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3952" w14:textId="60283503" w:rsidR="00C100AB" w:rsidRDefault="00C100AB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Задача:</w:t>
      </w:r>
    </w:p>
    <w:p w14:paraId="22223395" w14:textId="070684D8" w:rsidR="00C100AB" w:rsidRDefault="00C100AB">
      <w:pPr>
        <w:rPr>
          <w:rFonts w:ascii="Franklin Gothic Book" w:hAnsi="Franklin Gothic Book"/>
          <w:sz w:val="24"/>
          <w:szCs w:val="24"/>
        </w:rPr>
      </w:pPr>
      <w:r w:rsidRPr="008D6B8E">
        <w:rPr>
          <w:rFonts w:ascii="Franklin Gothic Book" w:hAnsi="Franklin Gothic Book"/>
          <w:sz w:val="24"/>
          <w:szCs w:val="24"/>
        </w:rPr>
        <w:t>Реализовать алгоритм построения потока пенсий</w:t>
      </w:r>
      <w:r w:rsidR="007734E5">
        <w:rPr>
          <w:rFonts w:ascii="Franklin Gothic Book" w:hAnsi="Franklin Gothic Book"/>
          <w:sz w:val="24"/>
          <w:szCs w:val="24"/>
        </w:rPr>
        <w:t xml:space="preserve"> до достижения участниками договоров возраста 100 лет.</w:t>
      </w:r>
      <w:r w:rsidR="00E67A80">
        <w:rPr>
          <w:rFonts w:ascii="Franklin Gothic Book" w:hAnsi="Franklin Gothic Book"/>
          <w:sz w:val="24"/>
          <w:szCs w:val="24"/>
        </w:rPr>
        <w:t xml:space="preserve"> В качестве входных данных используются следующие таблицы:</w:t>
      </w:r>
    </w:p>
    <w:p w14:paraId="7A0CAD91" w14:textId="713AD424" w:rsidR="00E67A80" w:rsidRDefault="00E67A80" w:rsidP="00E67A80">
      <w:pPr>
        <w:pStyle w:val="a3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Таблица договоров участников;</w:t>
      </w:r>
    </w:p>
    <w:p w14:paraId="2B36FAF9" w14:textId="66C53A01" w:rsidR="00E67A80" w:rsidRDefault="00E67A80" w:rsidP="00E67A80">
      <w:pPr>
        <w:pStyle w:val="a3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Таблица сумм пенсий;</w:t>
      </w:r>
    </w:p>
    <w:p w14:paraId="6066B818" w14:textId="564C72CA" w:rsidR="00E67A80" w:rsidRPr="00E67A80" w:rsidRDefault="00E67A80" w:rsidP="00E67A80">
      <w:pPr>
        <w:pStyle w:val="a3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Таблица параметров расчета.</w:t>
      </w:r>
    </w:p>
    <w:p w14:paraId="28452BFF" w14:textId="0189D37F" w:rsidR="00C100AB" w:rsidRPr="0061654F" w:rsidRDefault="0061654F">
      <w:pPr>
        <w:rPr>
          <w:rFonts w:ascii="Franklin Gothic Book" w:hAnsi="Franklin Gothic Book"/>
          <w:sz w:val="24"/>
          <w:szCs w:val="24"/>
        </w:rPr>
      </w:pPr>
      <w:r w:rsidRPr="0061654F">
        <w:rPr>
          <w:rFonts w:ascii="Franklin Gothic Book" w:hAnsi="Franklin Gothic Book"/>
          <w:sz w:val="24"/>
          <w:szCs w:val="24"/>
        </w:rPr>
        <w:t>Формат выходной таблицы представлен на вкладке «Результат».</w:t>
      </w:r>
    </w:p>
    <w:p w14:paraId="10EED5BE" w14:textId="77777777" w:rsidR="0061654F" w:rsidRDefault="0061654F">
      <w:pPr>
        <w:rPr>
          <w:rFonts w:ascii="Franklin Gothic Book" w:hAnsi="Franklin Gothic Book"/>
          <w:sz w:val="28"/>
          <w:szCs w:val="28"/>
        </w:rPr>
      </w:pPr>
    </w:p>
    <w:p w14:paraId="1F74D95C" w14:textId="2FD20CE3" w:rsidR="00C100AB" w:rsidRDefault="00C100AB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Модель прогнозирования:</w:t>
      </w:r>
    </w:p>
    <w:p w14:paraId="402712F2" w14:textId="1BE809F0" w:rsidR="00C100AB" w:rsidRPr="008D6B8E" w:rsidRDefault="00C100AB">
      <w:pPr>
        <w:rPr>
          <w:rFonts w:ascii="Franklin Gothic Book" w:hAnsi="Franklin Gothic Book"/>
          <w:sz w:val="24"/>
          <w:szCs w:val="24"/>
        </w:rPr>
      </w:pPr>
      <w:r w:rsidRPr="008D6B8E">
        <w:rPr>
          <w:rFonts w:ascii="Franklin Gothic Book" w:hAnsi="Franklin Gothic Book"/>
          <w:sz w:val="24"/>
          <w:szCs w:val="24"/>
        </w:rPr>
        <w:t>Пенсионная схема с установленным размером пенсионных выплат. Пенсионные выплаты производятся пожизненно.</w:t>
      </w:r>
    </w:p>
    <w:p w14:paraId="2A0DA65D" w14:textId="62C88A4D" w:rsidR="00C100AB" w:rsidRPr="008D6B8E" w:rsidRDefault="00C100AB">
      <w:pPr>
        <w:rPr>
          <w:rFonts w:ascii="Franklin Gothic Book" w:hAnsi="Franklin Gothic Book"/>
          <w:sz w:val="24"/>
          <w:szCs w:val="24"/>
        </w:rPr>
      </w:pPr>
      <w:r w:rsidRPr="008D6B8E">
        <w:rPr>
          <w:rFonts w:ascii="Franklin Gothic Book" w:hAnsi="Franklin Gothic Book"/>
          <w:sz w:val="24"/>
          <w:szCs w:val="24"/>
        </w:rPr>
        <w:t>В рамках модели прогнозирования возможны следующие события, оказывающие влияние на потоки платежей:</w:t>
      </w:r>
    </w:p>
    <w:p w14:paraId="2A3A92BF" w14:textId="75496361" w:rsidR="00C100AB" w:rsidRPr="008D6B8E" w:rsidRDefault="00C100AB" w:rsidP="00C100AB">
      <w:pPr>
        <w:pStyle w:val="a3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8D6B8E">
        <w:rPr>
          <w:rFonts w:ascii="Franklin Gothic Book" w:hAnsi="Franklin Gothic Book"/>
          <w:sz w:val="24"/>
          <w:szCs w:val="24"/>
        </w:rPr>
        <w:t>Выход участника на пенсию.</w:t>
      </w:r>
    </w:p>
    <w:p w14:paraId="7D63D893" w14:textId="77777777" w:rsidR="00C100AB" w:rsidRDefault="00C100AB" w:rsidP="00C100AB">
      <w:pPr>
        <w:rPr>
          <w:rFonts w:ascii="Franklin Gothic Book" w:hAnsi="Franklin Gothic Book"/>
          <w:sz w:val="28"/>
          <w:szCs w:val="28"/>
        </w:rPr>
      </w:pPr>
    </w:p>
    <w:p w14:paraId="2BC5A540" w14:textId="41E22BB2" w:rsidR="00C100AB" w:rsidRDefault="00C100AB" w:rsidP="00C100AB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Гранулярность:</w:t>
      </w:r>
    </w:p>
    <w:p w14:paraId="1DB2EE8F" w14:textId="1A590622" w:rsidR="00C100AB" w:rsidRPr="008D6B8E" w:rsidRDefault="00C100AB" w:rsidP="00C100AB">
      <w:pPr>
        <w:rPr>
          <w:rFonts w:ascii="Franklin Gothic Book" w:hAnsi="Franklin Gothic Book"/>
          <w:sz w:val="24"/>
          <w:szCs w:val="24"/>
        </w:rPr>
      </w:pPr>
      <w:r w:rsidRPr="008D6B8E">
        <w:rPr>
          <w:rFonts w:ascii="Franklin Gothic Book" w:hAnsi="Franklin Gothic Book"/>
          <w:sz w:val="24"/>
          <w:szCs w:val="24"/>
        </w:rPr>
        <w:t xml:space="preserve">Необходимо производить расчет денежных потоков на уровне каждого </w:t>
      </w:r>
      <w:r w:rsidR="007734E5">
        <w:rPr>
          <w:rFonts w:ascii="Franklin Gothic Book" w:hAnsi="Franklin Gothic Book"/>
          <w:sz w:val="24"/>
          <w:szCs w:val="24"/>
        </w:rPr>
        <w:t xml:space="preserve">договора </w:t>
      </w:r>
      <w:r w:rsidRPr="008D6B8E">
        <w:rPr>
          <w:rFonts w:ascii="Franklin Gothic Book" w:hAnsi="Franklin Gothic Book"/>
          <w:sz w:val="24"/>
          <w:szCs w:val="24"/>
        </w:rPr>
        <w:t>участника.</w:t>
      </w:r>
    </w:p>
    <w:p w14:paraId="43F57B52" w14:textId="77777777" w:rsidR="0000293B" w:rsidRDefault="0000293B" w:rsidP="00C100AB">
      <w:pPr>
        <w:rPr>
          <w:rFonts w:ascii="Franklin Gothic Book" w:hAnsi="Franklin Gothic Book"/>
          <w:sz w:val="28"/>
          <w:szCs w:val="28"/>
        </w:rPr>
      </w:pPr>
    </w:p>
    <w:p w14:paraId="0D0AA4E3" w14:textId="0C8ED344" w:rsidR="0000293B" w:rsidRDefault="0000293B" w:rsidP="00C100AB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Потоки платежей.</w:t>
      </w:r>
    </w:p>
    <w:p w14:paraId="11558A56" w14:textId="067D0150" w:rsidR="0000293B" w:rsidRDefault="0000293B" w:rsidP="00C100AB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Пенсии.</w:t>
      </w:r>
    </w:p>
    <w:p w14:paraId="434B559C" w14:textId="77777777" w:rsidR="0000293B" w:rsidRPr="0000293B" w:rsidRDefault="0000293B" w:rsidP="0000293B">
      <w:pPr>
        <w:spacing w:before="240" w:after="0"/>
        <w:rPr>
          <w:rFonts w:ascii="Franklin Gothic Book" w:hAnsi="Franklin Gothic Book"/>
          <w:sz w:val="24"/>
          <w:szCs w:val="24"/>
        </w:rPr>
      </w:pPr>
      <w:r w:rsidRPr="0000293B">
        <w:rPr>
          <w:rFonts w:ascii="Franklin Gothic Book" w:hAnsi="Franklin Gothic Book"/>
          <w:sz w:val="24"/>
          <w:szCs w:val="24"/>
        </w:rPr>
        <w:t>Поток пенсий с учетом вероятностей их выплаты определяется в соответствии со следующими требованиями:</w:t>
      </w:r>
    </w:p>
    <w:p w14:paraId="3C20204F" w14:textId="3516DC5C" w:rsidR="0000293B" w:rsidRPr="0000293B" w:rsidRDefault="0000293B" w:rsidP="0000293B">
      <w:pPr>
        <w:pStyle w:val="a3"/>
        <w:numPr>
          <w:ilvl w:val="0"/>
          <w:numId w:val="3"/>
        </w:numPr>
        <w:suppressAutoHyphens/>
        <w:spacing w:before="240" w:after="0"/>
        <w:rPr>
          <w:rFonts w:ascii="Franklin Gothic Book" w:hAnsi="Franklin Gothic Book"/>
          <w:sz w:val="24"/>
          <w:szCs w:val="24"/>
        </w:rPr>
      </w:pPr>
      <w:r w:rsidRPr="0000293B">
        <w:rPr>
          <w:rFonts w:ascii="Franklin Gothic Book" w:hAnsi="Franklin Gothic Book"/>
          <w:sz w:val="24"/>
          <w:szCs w:val="24"/>
        </w:rPr>
        <w:t xml:space="preserve">Величина пенсии определяется путем индексирования пенсии предыдущего периода. Величина первой выплаты пенсии </w:t>
      </w:r>
      <w:r w:rsidRPr="0000293B">
        <w:rPr>
          <w:rFonts w:ascii="Franklin Gothic Book" w:hAnsi="Franklin Gothic Book"/>
          <w:sz w:val="24"/>
          <w:szCs w:val="24"/>
        </w:rPr>
        <w:t>задана в таблице сумм пенсий, заданной на вход</w:t>
      </w:r>
      <w:r w:rsidRPr="0000293B">
        <w:rPr>
          <w:rFonts w:ascii="Franklin Gothic Book" w:hAnsi="Franklin Gothic Book"/>
          <w:sz w:val="24"/>
          <w:szCs w:val="24"/>
        </w:rPr>
        <w:t>.</w:t>
      </w:r>
    </w:p>
    <w:p w14:paraId="378439FC" w14:textId="1B211158" w:rsidR="0000293B" w:rsidRPr="0000293B" w:rsidRDefault="0000293B" w:rsidP="0000293B">
      <w:pPr>
        <w:pStyle w:val="a3"/>
        <w:numPr>
          <w:ilvl w:val="0"/>
          <w:numId w:val="3"/>
        </w:numPr>
        <w:suppressAutoHyphens/>
        <w:spacing w:after="0" w:line="252" w:lineRule="auto"/>
        <w:rPr>
          <w:rFonts w:ascii="Franklin Gothic Book" w:hAnsi="Franklin Gothic Book"/>
          <w:sz w:val="24"/>
          <w:szCs w:val="24"/>
        </w:rPr>
      </w:pPr>
      <w:r w:rsidRPr="0000293B">
        <w:rPr>
          <w:rFonts w:ascii="Franklin Gothic Book" w:hAnsi="Franklin Gothic Book"/>
          <w:sz w:val="24"/>
          <w:szCs w:val="24"/>
        </w:rPr>
        <w:t>Выплаты происходят один раз в месяц от даты выхода Участника на пенсию, до достижения им максимального возраста жизни человека.</w:t>
      </w:r>
    </w:p>
    <w:p w14:paraId="66B156BB" w14:textId="77777777" w:rsidR="0000293B" w:rsidRPr="0000293B" w:rsidRDefault="0000293B" w:rsidP="0000293B">
      <w:pPr>
        <w:pStyle w:val="a3"/>
        <w:numPr>
          <w:ilvl w:val="0"/>
          <w:numId w:val="3"/>
        </w:numPr>
        <w:suppressAutoHyphens/>
        <w:spacing w:after="0"/>
        <w:contextualSpacing w:val="0"/>
        <w:rPr>
          <w:rFonts w:ascii="Franklin Gothic Book" w:hAnsi="Franklin Gothic Book"/>
          <w:sz w:val="24"/>
          <w:szCs w:val="24"/>
        </w:rPr>
      </w:pPr>
      <w:r w:rsidRPr="0000293B">
        <w:rPr>
          <w:rFonts w:ascii="Franklin Gothic Book" w:hAnsi="Franklin Gothic Book"/>
          <w:sz w:val="24"/>
          <w:szCs w:val="24"/>
        </w:rPr>
        <w:t>Величина пенсии взвешивается на вероятности:</w:t>
      </w:r>
    </w:p>
    <w:p w14:paraId="3C592A23" w14:textId="77777777" w:rsidR="0000293B" w:rsidRPr="0000293B" w:rsidRDefault="0000293B" w:rsidP="0000293B">
      <w:pPr>
        <w:pStyle w:val="a3"/>
        <w:numPr>
          <w:ilvl w:val="1"/>
          <w:numId w:val="3"/>
        </w:numPr>
        <w:suppressAutoHyphens/>
        <w:spacing w:after="0"/>
        <w:rPr>
          <w:rFonts w:ascii="Franklin Gothic Book" w:hAnsi="Franklin Gothic Book"/>
          <w:sz w:val="24"/>
          <w:szCs w:val="24"/>
        </w:rPr>
      </w:pPr>
      <w:r w:rsidRPr="0000293B">
        <w:rPr>
          <w:rFonts w:ascii="Franklin Gothic Book" w:hAnsi="Franklin Gothic Book"/>
          <w:sz w:val="24"/>
          <w:szCs w:val="24"/>
        </w:rPr>
        <w:t xml:space="preserve">Участника дожить до каждого месяца. </w:t>
      </w:r>
    </w:p>
    <w:p w14:paraId="4B0E14C1" w14:textId="3F59EB41" w:rsidR="0000293B" w:rsidRPr="0000293B" w:rsidRDefault="0000293B" w:rsidP="0000293B">
      <w:pPr>
        <w:pStyle w:val="a3"/>
        <w:numPr>
          <w:ilvl w:val="1"/>
          <w:numId w:val="3"/>
        </w:numPr>
        <w:suppressAutoHyphens/>
        <w:rPr>
          <w:rFonts w:ascii="Franklin Gothic Book" w:hAnsi="Franklin Gothic Book"/>
          <w:sz w:val="24"/>
          <w:szCs w:val="24"/>
        </w:rPr>
      </w:pPr>
      <w:r w:rsidRPr="0000293B">
        <w:rPr>
          <w:rFonts w:ascii="Franklin Gothic Book" w:hAnsi="Franklin Gothic Book"/>
          <w:sz w:val="24"/>
          <w:szCs w:val="24"/>
        </w:rPr>
        <w:t>Участника не расторгнуть договор до каждого месяца.</w:t>
      </w:r>
    </w:p>
    <w:p w14:paraId="075332E5" w14:textId="5E18A09D" w:rsidR="0000293B" w:rsidRPr="0000293B" w:rsidRDefault="0000293B" w:rsidP="0000293B">
      <w:pPr>
        <w:pStyle w:val="a3"/>
        <w:suppressAutoHyphens/>
        <w:ind w:left="1134" w:hanging="447"/>
        <w:rPr>
          <w:rFonts w:ascii="Franklin Gothic Book" w:hAnsi="Franklin Gothic Book"/>
          <w:sz w:val="24"/>
          <w:szCs w:val="24"/>
        </w:rPr>
      </w:pPr>
      <w:r w:rsidRPr="0000293B">
        <w:rPr>
          <w:rFonts w:ascii="Franklin Gothic Book" w:hAnsi="Franklin Gothic Book"/>
          <w:sz w:val="24"/>
          <w:szCs w:val="24"/>
        </w:rPr>
        <w:t>В текущей модели принято, что вероятность дожить до каждого месяца равна 100%, вероятность расторгнуть договор до каждого месяца равна 0%.</w:t>
      </w:r>
    </w:p>
    <w:p w14:paraId="6340868D" w14:textId="77777777" w:rsidR="008D6B8E" w:rsidRDefault="0000293B" w:rsidP="008D6B8E">
      <w:pPr>
        <w:spacing w:before="240"/>
        <w:rPr>
          <w:rFonts w:ascii="Franklin Gothic Book" w:hAnsi="Franklin Gothic Book"/>
          <w:sz w:val="24"/>
          <w:szCs w:val="24"/>
        </w:rPr>
      </w:pPr>
      <w:r w:rsidRPr="0000293B">
        <w:rPr>
          <w:rFonts w:ascii="Franklin Gothic Book" w:hAnsi="Franklin Gothic Book"/>
          <w:sz w:val="24"/>
          <w:szCs w:val="24"/>
        </w:rPr>
        <w:t>Из пункта 1 и 2 следует, что пенсия на этапе накопления не индексируется.</w:t>
      </w:r>
    </w:p>
    <w:p w14:paraId="0D37D15E" w14:textId="77777777" w:rsidR="008D6B8E" w:rsidRDefault="008D6B8E" w:rsidP="008D6B8E">
      <w:pPr>
        <w:spacing w:before="240"/>
        <w:rPr>
          <w:rFonts w:ascii="Franklin Gothic Book" w:hAnsi="Franklin Gothic Book"/>
          <w:sz w:val="24"/>
          <w:szCs w:val="24"/>
        </w:rPr>
      </w:pPr>
    </w:p>
    <w:p w14:paraId="317B173B" w14:textId="3D76AF82" w:rsidR="0000293B" w:rsidRPr="008D6B8E" w:rsidRDefault="0000293B" w:rsidP="008D6B8E">
      <w:pPr>
        <w:spacing w:before="240"/>
        <w:rPr>
          <w:rFonts w:ascii="Franklin Gothic Book" w:hAnsi="Franklin Gothic Book"/>
          <w:sz w:val="24"/>
          <w:szCs w:val="24"/>
        </w:rPr>
      </w:pPr>
      <w:r w:rsidRPr="008D6B8E">
        <w:rPr>
          <w:rFonts w:ascii="Franklin Gothic Book" w:hAnsi="Franklin Gothic Book"/>
          <w:sz w:val="28"/>
          <w:szCs w:val="28"/>
        </w:rPr>
        <w:t>Даты платежа</w:t>
      </w:r>
    </w:p>
    <w:p w14:paraId="0CF5AA12" w14:textId="7DB89D04" w:rsidR="0000293B" w:rsidRPr="0000293B" w:rsidRDefault="0000293B" w:rsidP="0000293B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00293B">
        <w:rPr>
          <w:rFonts w:ascii="Franklin Gothic Book" w:hAnsi="Franklin Gothic Book"/>
          <w:sz w:val="24"/>
          <w:szCs w:val="24"/>
        </w:rPr>
        <w:lastRenderedPageBreak/>
        <w:t xml:space="preserve">Датой первого платежа считается месяц, в котором Участник выходит на пенсию. День </w:t>
      </w:r>
      <w:r w:rsidR="00430151">
        <w:rPr>
          <w:rFonts w:ascii="Franklin Gothic Book" w:hAnsi="Franklin Gothic Book"/>
          <w:sz w:val="24"/>
          <w:szCs w:val="24"/>
        </w:rPr>
        <w:t xml:space="preserve">выплаты равен последнему дню месяца. </w:t>
      </w:r>
      <w:r w:rsidRPr="0000293B">
        <w:rPr>
          <w:rFonts w:ascii="Franklin Gothic Book" w:hAnsi="Franklin Gothic Book"/>
          <w:sz w:val="24"/>
          <w:szCs w:val="24"/>
        </w:rPr>
        <w:t xml:space="preserve">Даты последующих платежей происходят ровно через месяц, после предыдущей уплаты пенсии. </w:t>
      </w:r>
      <w:r w:rsidRPr="0000293B">
        <w:rPr>
          <w:rFonts w:ascii="Franklin Gothic Book" w:hAnsi="Franklin Gothic Book"/>
          <w:sz w:val="24"/>
          <w:szCs w:val="24"/>
        </w:rPr>
        <w:br/>
        <w:t>Дата последнего платежа не превосходит максимальный возраст человека.</w:t>
      </w:r>
    </w:p>
    <w:p w14:paraId="478A2CF6" w14:textId="6DE6DDEB" w:rsidR="0000293B" w:rsidRPr="0000293B" w:rsidRDefault="00430151" w:rsidP="0000293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Н</w:t>
      </w:r>
      <w:r w:rsidR="0000293B" w:rsidRPr="0000293B">
        <w:rPr>
          <w:rFonts w:ascii="Franklin Gothic Book" w:hAnsi="Franklin Gothic Book"/>
          <w:sz w:val="24"/>
          <w:szCs w:val="24"/>
        </w:rPr>
        <w:t>еобходимо определить дату платежа уплаты пенсии по формуле:</w:t>
      </w:r>
    </w:p>
    <w:p w14:paraId="1AEBAA98" w14:textId="77777777" w:rsidR="0000293B" w:rsidRPr="0000293B" w:rsidRDefault="0000293B" w:rsidP="0000293B">
      <w:pPr>
        <w:jc w:val="center"/>
        <w:rPr>
          <w:rFonts w:ascii="Franklin Gothic Book" w:eastAsiaTheme="minorEastAsia" w:hAnsi="Franklin Gothic Book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Pensio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date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=dat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base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month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pens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+m⋅month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End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Age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,где:</m:t>
          </m:r>
        </m:oMath>
      </m:oMathPara>
    </w:p>
    <w:p w14:paraId="5DFC38CC" w14:textId="69CF1E1F" w:rsidR="0000293B" w:rsidRPr="0000293B" w:rsidRDefault="0000293B" w:rsidP="0000293B">
      <w:pPr>
        <w:pStyle w:val="a9"/>
        <w:keepNext/>
        <w:spacing w:after="0"/>
        <w:rPr>
          <w:rFonts w:ascii="Franklin Gothic Book" w:hAnsi="Franklin Gothic Book"/>
          <w:sz w:val="24"/>
          <w:szCs w:val="24"/>
        </w:rPr>
      </w:pPr>
      <w:r w:rsidRPr="0000293B">
        <w:rPr>
          <w:rFonts w:ascii="Franklin Gothic Book" w:hAnsi="Franklin Gothic Book"/>
          <w:sz w:val="24"/>
          <w:szCs w:val="24"/>
        </w:rPr>
        <w:t>Пенсии. Дата платежа.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2"/>
        <w:gridCol w:w="2267"/>
        <w:gridCol w:w="6656"/>
      </w:tblGrid>
      <w:tr w:rsidR="003B4DF5" w:rsidRPr="0000293B" w14:paraId="5AA946BB" w14:textId="77777777" w:rsidTr="003B4DF5">
        <w:trPr>
          <w:tblHeader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01BD110" w14:textId="77777777" w:rsidR="003B4DF5" w:rsidRPr="0000293B" w:rsidRDefault="003B4DF5" w:rsidP="0075053C">
            <w:pPr>
              <w:widowControl w:val="0"/>
              <w:spacing w:before="240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sz w:val="24"/>
                <w:szCs w:val="24"/>
              </w:rPr>
              <w:t>№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6301C51" w14:textId="77777777" w:rsidR="003B4DF5" w:rsidRPr="0000293B" w:rsidRDefault="003B4DF5" w:rsidP="0075053C">
            <w:pPr>
              <w:widowControl w:val="0"/>
              <w:spacing w:before="240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sz w:val="24"/>
                <w:szCs w:val="24"/>
              </w:rPr>
              <w:t xml:space="preserve">Элемент формулы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EBB3088" w14:textId="77777777" w:rsidR="003B4DF5" w:rsidRPr="0000293B" w:rsidRDefault="003B4DF5" w:rsidP="0075053C">
            <w:pPr>
              <w:widowControl w:val="0"/>
              <w:spacing w:before="240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sz w:val="24"/>
                <w:szCs w:val="24"/>
              </w:rPr>
              <w:t>Описание элемента формулы</w:t>
            </w:r>
          </w:p>
        </w:tc>
      </w:tr>
      <w:tr w:rsidR="003B4DF5" w:rsidRPr="0000293B" w14:paraId="1E4601FF" w14:textId="77777777" w:rsidTr="003B4DF5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0B6D78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35FE5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Pension date [m]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2C317" w14:textId="77777777" w:rsidR="003B4DF5" w:rsidRPr="0000293B" w:rsidRDefault="003B4DF5" w:rsidP="0075053C">
            <w:pPr>
              <w:widowControl w:val="0"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 xml:space="preserve">Дата уплаты пенсии – платеж номер </w:t>
            </w: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m</w:t>
            </w:r>
            <w:r w:rsidRPr="0000293B">
              <w:rPr>
                <w:rFonts w:ascii="Franklin Gothic Book" w:hAnsi="Franklin Gothic Book"/>
                <w:sz w:val="24"/>
                <w:szCs w:val="24"/>
              </w:rPr>
              <w:t>.</w:t>
            </w:r>
          </w:p>
          <w:p w14:paraId="5772F63D" w14:textId="77777777" w:rsidR="003B4DF5" w:rsidRPr="0000293B" w:rsidRDefault="003B4DF5" w:rsidP="0075053C">
            <w:pPr>
              <w:widowControl w:val="0"/>
              <w:spacing w:before="240"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Результирующая величина.</w:t>
            </w:r>
          </w:p>
        </w:tc>
      </w:tr>
      <w:tr w:rsidR="003B4DF5" w:rsidRPr="0000293B" w14:paraId="3C21C6F1" w14:textId="77777777" w:rsidTr="003B4DF5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EC742FD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  <w:lang w:val="en-US"/>
              </w:rPr>
            </w:pPr>
            <w:r w:rsidRPr="0000293B">
              <w:rPr>
                <w:rFonts w:ascii="Franklin Gothic Book" w:hAnsi="Franklin Gothic Book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1DC52" w14:textId="77777777" w:rsidR="003B4DF5" w:rsidRPr="0000293B" w:rsidRDefault="003B4DF5" w:rsidP="0075053C">
            <w:pPr>
              <w:widowControl w:val="0"/>
              <w:spacing w:after="0" w:line="240" w:lineRule="auto"/>
              <w:jc w:val="center"/>
              <w:rPr>
                <w:rFonts w:ascii="Franklin Gothic Book" w:hAnsi="Franklin Gothic Book" w:cs="Times New Roman"/>
                <w:sz w:val="24"/>
                <w:szCs w:val="24"/>
                <w:lang w:val="en-US" w:eastAsia="ru-RU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End Age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4EBE3" w14:textId="60F79842" w:rsidR="003B4DF5" w:rsidRPr="0000293B" w:rsidRDefault="003B4DF5" w:rsidP="003B4DF5">
            <w:pPr>
              <w:widowControl w:val="0"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Дата последнего месяца, в котором участник достигает возраста завершения обязательств по договору.</w:t>
            </w:r>
          </w:p>
        </w:tc>
      </w:tr>
      <w:tr w:rsidR="003B4DF5" w:rsidRPr="0000293B" w14:paraId="22519630" w14:textId="77777777" w:rsidTr="003B4DF5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D9ECE1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17212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date month</w:t>
            </w:r>
          </w:p>
          <w:p w14:paraId="3261D99B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base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5EA92" w14:textId="77777777" w:rsidR="003B4DF5" w:rsidRPr="0000293B" w:rsidRDefault="003B4DF5" w:rsidP="0075053C">
            <w:pPr>
              <w:widowControl w:val="0"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Функция, переводящая аргумент-дату к определенной дате месяца (</w:t>
            </w: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base</w:t>
            </w:r>
            <w:r w:rsidRPr="0000293B">
              <w:rPr>
                <w:rFonts w:ascii="Franklin Gothic Book" w:hAnsi="Franklin Gothic Book"/>
                <w:sz w:val="24"/>
                <w:szCs w:val="24"/>
              </w:rPr>
              <w:t>).</w:t>
            </w:r>
          </w:p>
          <w:p w14:paraId="0564C606" w14:textId="77777777" w:rsidR="003B4DF5" w:rsidRPr="0000293B" w:rsidRDefault="003B4DF5" w:rsidP="0075053C">
            <w:pPr>
              <w:widowControl w:val="0"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Возможные варианты базовой даты в месяце</w:t>
            </w:r>
            <w:r w:rsidRPr="0000293B">
              <w:rPr>
                <w:rStyle w:val="a5"/>
                <w:rFonts w:ascii="Franklin Gothic Book" w:hAnsi="Franklin Gothic Book"/>
                <w:sz w:val="24"/>
                <w:szCs w:val="24"/>
              </w:rPr>
              <w:footnoteReference w:id="1"/>
            </w:r>
            <w:r w:rsidRPr="0000293B">
              <w:rPr>
                <w:rFonts w:ascii="Franklin Gothic Book" w:hAnsi="Franklin Gothic Book"/>
                <w:sz w:val="24"/>
                <w:szCs w:val="24"/>
              </w:rPr>
              <w:t>:</w:t>
            </w:r>
          </w:p>
          <w:p w14:paraId="4FCF4D11" w14:textId="77777777" w:rsidR="003B4DF5" w:rsidRPr="0000293B" w:rsidRDefault="003B4DF5" w:rsidP="0000293B">
            <w:pPr>
              <w:pStyle w:val="a3"/>
              <w:widowControl w:val="0"/>
              <w:numPr>
                <w:ilvl w:val="0"/>
                <w:numId w:val="4"/>
              </w:numPr>
              <w:suppressAutoHyphens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Последний день месяца – последнее число месяца текущей отчетной даты.</w:t>
            </w:r>
          </w:p>
          <w:p w14:paraId="5F9EC742" w14:textId="1598FD03" w:rsidR="003B4DF5" w:rsidRPr="0000293B" w:rsidRDefault="003B4DF5" w:rsidP="0075053C">
            <w:pPr>
              <w:widowControl w:val="0"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3B4DF5" w:rsidRPr="0000293B" w14:paraId="7482E39E" w14:textId="77777777" w:rsidTr="003B4DF5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EFB7E57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A8D5A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Date (Age_pens)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1D39C" w14:textId="242AF564" w:rsidR="003B4DF5" w:rsidRPr="0000293B" w:rsidRDefault="003B4DF5" w:rsidP="002C0CAD">
            <w:pPr>
              <w:widowControl w:val="0"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 xml:space="preserve">Дата последнего месяца, в котором участник достигнет пенсионного возраста. </w:t>
            </w:r>
          </w:p>
        </w:tc>
      </w:tr>
      <w:tr w:rsidR="003B4DF5" w:rsidRPr="0000293B" w14:paraId="5A1B2375" w14:textId="77777777" w:rsidTr="003B4DF5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63210F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827D2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C884C" w14:textId="77777777" w:rsidR="003B4DF5" w:rsidRPr="0000293B" w:rsidRDefault="003B4DF5" w:rsidP="0075053C">
            <w:pPr>
              <w:widowControl w:val="0"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Один календарный месяц.</w:t>
            </w:r>
          </w:p>
          <w:p w14:paraId="49A57964" w14:textId="77777777" w:rsidR="003B4DF5" w:rsidRPr="0000293B" w:rsidRDefault="003B4DF5" w:rsidP="0075053C">
            <w:pPr>
              <w:widowControl w:val="0"/>
              <w:spacing w:before="240"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Сложения дат выполняется по правилам «той же даты»</w:t>
            </w:r>
            <w:r w:rsidRPr="0000293B">
              <w:rPr>
                <w:rStyle w:val="a5"/>
                <w:rFonts w:ascii="Franklin Gothic Book" w:hAnsi="Franklin Gothic Book"/>
                <w:sz w:val="24"/>
                <w:szCs w:val="24"/>
              </w:rPr>
              <w:footnoteReference w:id="2"/>
            </w:r>
            <w:r w:rsidRPr="0000293B">
              <w:rPr>
                <w:rFonts w:ascii="Franklin Gothic Book" w:hAnsi="Franklin Gothic Book"/>
                <w:sz w:val="24"/>
                <w:szCs w:val="24"/>
              </w:rPr>
              <w:t xml:space="preserve">. </w:t>
            </w:r>
          </w:p>
        </w:tc>
      </w:tr>
    </w:tbl>
    <w:p w14:paraId="040CD8C1" w14:textId="77777777" w:rsidR="003B4DF5" w:rsidRDefault="003B4DF5" w:rsidP="003B4DF5">
      <w:pPr>
        <w:pStyle w:val="4"/>
        <w:numPr>
          <w:ilvl w:val="0"/>
          <w:numId w:val="0"/>
        </w:numPr>
        <w:rPr>
          <w:rFonts w:ascii="Franklin Gothic Book" w:hAnsi="Franklin Gothic Book"/>
          <w:sz w:val="24"/>
          <w:szCs w:val="24"/>
        </w:rPr>
      </w:pPr>
    </w:p>
    <w:p w14:paraId="5E2C17B1" w14:textId="66166425" w:rsidR="0000293B" w:rsidRPr="003B4DF5" w:rsidRDefault="0000293B" w:rsidP="003B4DF5">
      <w:pPr>
        <w:pStyle w:val="4"/>
        <w:numPr>
          <w:ilvl w:val="0"/>
          <w:numId w:val="0"/>
        </w:numPr>
        <w:rPr>
          <w:rFonts w:ascii="Franklin Gothic Book" w:hAnsi="Franklin Gothic Book"/>
          <w:sz w:val="28"/>
          <w:szCs w:val="28"/>
        </w:rPr>
      </w:pPr>
      <w:r w:rsidRPr="003B4DF5">
        <w:rPr>
          <w:rFonts w:ascii="Franklin Gothic Book" w:hAnsi="Franklin Gothic Book"/>
          <w:sz w:val="28"/>
          <w:szCs w:val="28"/>
        </w:rPr>
        <w:t>Дата начала выплат пенсии.</w:t>
      </w:r>
    </w:p>
    <w:p w14:paraId="5C95D97C" w14:textId="77777777" w:rsidR="0000293B" w:rsidRPr="0000293B" w:rsidRDefault="0000293B" w:rsidP="0000293B">
      <w:pPr>
        <w:rPr>
          <w:rFonts w:ascii="Franklin Gothic Book" w:hAnsi="Franklin Gothic Book"/>
          <w:sz w:val="24"/>
          <w:szCs w:val="24"/>
        </w:rPr>
      </w:pPr>
      <w:r w:rsidRPr="0000293B">
        <w:rPr>
          <w:rFonts w:ascii="Franklin Gothic Book" w:hAnsi="Franklin Gothic Book"/>
          <w:sz w:val="24"/>
          <w:szCs w:val="24"/>
        </w:rPr>
        <w:t>Необходимо определить дату начала выплат пенсии для участника, находящегося в отчетную дату на этапе накопления или выплат, по формуле:</w:t>
      </w:r>
    </w:p>
    <w:p w14:paraId="7BC5515F" w14:textId="77777777" w:rsidR="0000293B" w:rsidRPr="0000293B" w:rsidRDefault="0000293B" w:rsidP="0000293B">
      <w:pPr>
        <w:jc w:val="center"/>
        <w:rPr>
          <w:rFonts w:ascii="Franklin Gothic Book" w:hAnsi="Franklin Gothic Book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DoR=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date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Age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Pens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,этап=накопления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,этап=выплат</m:t>
                    </m:r>
                  </m:e>
                </m:mr>
              </m:m>
            </m:e>
          </m:d>
        </m:oMath>
      </m:oMathPara>
    </w:p>
    <w:p w14:paraId="5BCF95DB" w14:textId="4DDED918" w:rsidR="0000293B" w:rsidRPr="0000293B" w:rsidRDefault="0000293B" w:rsidP="0000293B">
      <w:pPr>
        <w:pStyle w:val="a9"/>
        <w:keepNext/>
        <w:spacing w:after="0"/>
        <w:rPr>
          <w:rFonts w:ascii="Franklin Gothic Book" w:hAnsi="Franklin Gothic Book"/>
          <w:sz w:val="24"/>
          <w:szCs w:val="24"/>
        </w:rPr>
      </w:pPr>
      <w:r w:rsidRPr="0000293B">
        <w:rPr>
          <w:rFonts w:ascii="Franklin Gothic Book" w:hAnsi="Franklin Gothic Book"/>
          <w:sz w:val="24"/>
          <w:szCs w:val="24"/>
        </w:rPr>
        <w:t>Преобразования. Актуарный остаток.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19"/>
        <w:gridCol w:w="1891"/>
        <w:gridCol w:w="7035"/>
      </w:tblGrid>
      <w:tr w:rsidR="003B4DF5" w:rsidRPr="0000293B" w14:paraId="4A06E3F4" w14:textId="77777777" w:rsidTr="003B4DF5">
        <w:trPr>
          <w:tblHeader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5B4E593" w14:textId="77777777" w:rsidR="003B4DF5" w:rsidRPr="0000293B" w:rsidRDefault="003B4DF5" w:rsidP="0075053C">
            <w:pPr>
              <w:widowControl w:val="0"/>
              <w:spacing w:before="240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sz w:val="24"/>
                <w:szCs w:val="24"/>
              </w:rPr>
              <w:t>№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7D80B46" w14:textId="77777777" w:rsidR="003B4DF5" w:rsidRPr="0000293B" w:rsidRDefault="003B4DF5" w:rsidP="0075053C">
            <w:pPr>
              <w:widowControl w:val="0"/>
              <w:spacing w:before="240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sz w:val="24"/>
                <w:szCs w:val="24"/>
              </w:rPr>
              <w:t xml:space="preserve">Элемент формулы 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6355239" w14:textId="77777777" w:rsidR="003B4DF5" w:rsidRPr="0000293B" w:rsidRDefault="003B4DF5" w:rsidP="0075053C">
            <w:pPr>
              <w:widowControl w:val="0"/>
              <w:spacing w:before="240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sz w:val="24"/>
                <w:szCs w:val="24"/>
              </w:rPr>
              <w:t>Описание элемента формулы</w:t>
            </w:r>
          </w:p>
        </w:tc>
      </w:tr>
      <w:tr w:rsidR="003B4DF5" w:rsidRPr="0000293B" w14:paraId="004C434D" w14:textId="77777777" w:rsidTr="003B4DF5"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63E801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8121A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proofErr w:type="spellStart"/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DoR</w:t>
            </w:r>
            <w:proofErr w:type="spellEnd"/>
          </w:p>
          <w:p w14:paraId="6A6B61EF" w14:textId="77777777" w:rsidR="003B4DF5" w:rsidRPr="0000293B" w:rsidRDefault="003B4DF5" w:rsidP="0075053C">
            <w:pPr>
              <w:widowControl w:val="0"/>
              <w:spacing w:before="240" w:after="0"/>
              <w:jc w:val="center"/>
              <w:rPr>
                <w:rFonts w:ascii="Franklin Gothic Book" w:hAnsi="Franklin Gothic Book"/>
                <w:i/>
                <w:iCs/>
                <w:sz w:val="24"/>
                <w:szCs w:val="24"/>
                <w:lang w:val="en-US"/>
              </w:rPr>
            </w:pPr>
            <w:r w:rsidRPr="0000293B">
              <w:rPr>
                <w:rFonts w:ascii="Franklin Gothic Book" w:hAnsi="Franklin Gothic Book"/>
                <w:i/>
                <w:iCs/>
                <w:sz w:val="24"/>
                <w:szCs w:val="24"/>
                <w:lang w:val="en-US"/>
              </w:rPr>
              <w:t>// date of retirement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8FCA5" w14:textId="77777777" w:rsidR="003B4DF5" w:rsidRPr="0000293B" w:rsidRDefault="003B4DF5" w:rsidP="0075053C">
            <w:pPr>
              <w:widowControl w:val="0"/>
              <w:spacing w:before="240"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Дата начала выплат пенсии.</w:t>
            </w:r>
          </w:p>
          <w:p w14:paraId="6C211237" w14:textId="77777777" w:rsidR="003B4DF5" w:rsidRPr="0000293B" w:rsidRDefault="003B4DF5" w:rsidP="0075053C">
            <w:pPr>
              <w:widowControl w:val="0"/>
              <w:spacing w:before="240"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Если участник находится на этапе накопления, то дата начала выплат пенсии соответствует дате наступления пенсионного возраста.</w:t>
            </w:r>
          </w:p>
          <w:p w14:paraId="4BC4C4BC" w14:textId="77777777" w:rsidR="003B4DF5" w:rsidRPr="0000293B" w:rsidRDefault="003B4DF5" w:rsidP="0075053C">
            <w:pPr>
              <w:widowControl w:val="0"/>
              <w:spacing w:before="240"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lastRenderedPageBreak/>
              <w:t>Если участник находится на этапе выплат, то дата начала выплат пенсии соответствует текущей отчетной дате.</w:t>
            </w:r>
          </w:p>
          <w:p w14:paraId="56BC4AC5" w14:textId="77777777" w:rsidR="003B4DF5" w:rsidRPr="0000293B" w:rsidRDefault="003B4DF5" w:rsidP="0075053C">
            <w:pPr>
              <w:widowControl w:val="0"/>
              <w:spacing w:before="240"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Результирующая величина.</w:t>
            </w:r>
          </w:p>
        </w:tc>
      </w:tr>
      <w:tr w:rsidR="003B4DF5" w:rsidRPr="0000293B" w14:paraId="42AFB674" w14:textId="77777777" w:rsidTr="003B4DF5"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BE9E31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780A4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Age pens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ED654" w14:textId="77777777" w:rsidR="003B4DF5" w:rsidRPr="0000293B" w:rsidRDefault="003B4DF5" w:rsidP="0075053C">
            <w:pPr>
              <w:widowControl w:val="0"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Пенсионный возраст участника.</w:t>
            </w:r>
          </w:p>
          <w:p w14:paraId="53913F66" w14:textId="77777777" w:rsidR="003B4DF5" w:rsidRPr="0000293B" w:rsidRDefault="003B4DF5" w:rsidP="0075053C">
            <w:pPr>
              <w:widowControl w:val="0"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</w:p>
          <w:p w14:paraId="063A1D5A" w14:textId="77777777" w:rsidR="003B4DF5" w:rsidRPr="0000293B" w:rsidRDefault="003B4DF5" w:rsidP="0075053C">
            <w:pPr>
              <w:widowControl w:val="0"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Поступает на вход на уровне счета Участника.</w:t>
            </w:r>
          </w:p>
        </w:tc>
      </w:tr>
      <w:tr w:rsidR="003B4DF5" w:rsidRPr="0000293B" w14:paraId="37706FDC" w14:textId="77777777" w:rsidTr="003B4DF5"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F750B0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  <w:lang w:val="en-US"/>
              </w:rPr>
            </w:pPr>
            <w:r w:rsidRPr="0000293B">
              <w:rPr>
                <w:rFonts w:ascii="Franklin Gothic Book" w:hAnsi="Franklin Gothic Book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F53E4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T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23781" w14:textId="1518D746" w:rsidR="003B4DF5" w:rsidRPr="0000293B" w:rsidRDefault="003B4DF5" w:rsidP="0075053C">
            <w:pPr>
              <w:widowControl w:val="0"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Отчетная дата.</w:t>
            </w:r>
            <w:r w:rsidR="00E67A80">
              <w:rPr>
                <w:rFonts w:ascii="Franklin Gothic Book" w:hAnsi="Franklin Gothic Book"/>
                <w:sz w:val="24"/>
                <w:szCs w:val="24"/>
              </w:rPr>
              <w:t xml:space="preserve"> Задаётся на вход как параметр расчета</w:t>
            </w:r>
          </w:p>
        </w:tc>
      </w:tr>
      <w:tr w:rsidR="003B4DF5" w:rsidRPr="0000293B" w14:paraId="49A83A56" w14:textId="77777777" w:rsidTr="003B4DF5"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F802E0D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38E7A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Этап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BE44B" w14:textId="23993AA0" w:rsidR="003B4DF5" w:rsidRPr="0000293B" w:rsidRDefault="003B4DF5" w:rsidP="003B4DF5">
            <w:pPr>
              <w:widowControl w:val="0"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Этап накопления или выплат, на котором находится Участник в текущую отчетную дату.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 Поступает на вход</w:t>
            </w:r>
            <w:r w:rsidR="00E67A80">
              <w:rPr>
                <w:rFonts w:ascii="Franklin Gothic Book" w:hAnsi="Franklin Gothic Book"/>
                <w:sz w:val="24"/>
                <w:szCs w:val="24"/>
              </w:rPr>
              <w:t xml:space="preserve"> как атрибут в таблицы договоров</w:t>
            </w:r>
            <w:r>
              <w:rPr>
                <w:rFonts w:ascii="Franklin Gothic Book" w:hAnsi="Franklin Gothic Book"/>
                <w:sz w:val="24"/>
                <w:szCs w:val="24"/>
              </w:rPr>
              <w:t>.</w:t>
            </w:r>
          </w:p>
        </w:tc>
      </w:tr>
    </w:tbl>
    <w:p w14:paraId="67E0E7E9" w14:textId="77777777" w:rsidR="003B4DF5" w:rsidRDefault="003B4DF5" w:rsidP="003B4DF5">
      <w:pPr>
        <w:pStyle w:val="3"/>
        <w:numPr>
          <w:ilvl w:val="0"/>
          <w:numId w:val="0"/>
        </w:numPr>
        <w:rPr>
          <w:rFonts w:ascii="Franklin Gothic Book" w:hAnsi="Franklin Gothic Book"/>
          <w:sz w:val="24"/>
          <w:szCs w:val="24"/>
        </w:rPr>
      </w:pPr>
      <w:bookmarkStart w:id="0" w:name="_Ref122699482"/>
    </w:p>
    <w:p w14:paraId="55D2D12E" w14:textId="1D588487" w:rsidR="0000293B" w:rsidRPr="003B4DF5" w:rsidRDefault="0000293B" w:rsidP="003B4DF5">
      <w:pPr>
        <w:pStyle w:val="3"/>
        <w:numPr>
          <w:ilvl w:val="0"/>
          <w:numId w:val="0"/>
        </w:numPr>
        <w:rPr>
          <w:rFonts w:ascii="Franklin Gothic Book" w:hAnsi="Franklin Gothic Book"/>
          <w:sz w:val="28"/>
          <w:szCs w:val="28"/>
        </w:rPr>
      </w:pPr>
      <w:r w:rsidRPr="003B4DF5">
        <w:rPr>
          <w:rFonts w:ascii="Franklin Gothic Book" w:hAnsi="Franklin Gothic Book"/>
          <w:sz w:val="28"/>
          <w:szCs w:val="28"/>
        </w:rPr>
        <w:t>Сумма платежа</w:t>
      </w:r>
      <w:bookmarkEnd w:id="0"/>
    </w:p>
    <w:p w14:paraId="13AFA6AF" w14:textId="2AD4FCDA" w:rsidR="0000293B" w:rsidRPr="0000293B" w:rsidRDefault="0000293B" w:rsidP="0000293B">
      <w:pPr>
        <w:rPr>
          <w:rFonts w:ascii="Franklin Gothic Book" w:hAnsi="Franklin Gothic Book"/>
          <w:sz w:val="24"/>
          <w:szCs w:val="24"/>
        </w:rPr>
      </w:pPr>
      <w:r w:rsidRPr="0000293B">
        <w:rPr>
          <w:rFonts w:ascii="Franklin Gothic Book" w:hAnsi="Franklin Gothic Book"/>
          <w:sz w:val="24"/>
          <w:szCs w:val="24"/>
        </w:rPr>
        <w:t>Необходимо определить величину пенсии путем индексирования величины пенсии за предыдущий период.</w:t>
      </w:r>
      <w:r w:rsidRPr="0000293B">
        <w:rPr>
          <w:rFonts w:ascii="Franklin Gothic Book" w:hAnsi="Franklin Gothic Book"/>
          <w:sz w:val="24"/>
          <w:szCs w:val="24"/>
        </w:rPr>
        <w:br/>
      </w:r>
    </w:p>
    <w:p w14:paraId="549A3A4D" w14:textId="77777777" w:rsidR="0000293B" w:rsidRPr="0000293B" w:rsidRDefault="0000293B" w:rsidP="0000293B">
      <w:pPr>
        <w:jc w:val="center"/>
        <w:rPr>
          <w:rFonts w:ascii="Franklin Gothic Book" w:hAnsi="Franklin Gothic Book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Pension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value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Pension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value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1+gpr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e>
          </m:d>
        </m:oMath>
      </m:oMathPara>
    </w:p>
    <w:p w14:paraId="2178602D" w14:textId="47F4F550" w:rsidR="0000293B" w:rsidRPr="0000293B" w:rsidRDefault="0000293B" w:rsidP="0000293B">
      <w:pPr>
        <w:pStyle w:val="a9"/>
        <w:keepNext/>
        <w:spacing w:after="0"/>
        <w:rPr>
          <w:rFonts w:ascii="Franklin Gothic Book" w:hAnsi="Franklin Gothic Book"/>
          <w:sz w:val="24"/>
          <w:szCs w:val="24"/>
        </w:rPr>
      </w:pPr>
      <w:r w:rsidRPr="0000293B">
        <w:rPr>
          <w:rFonts w:ascii="Franklin Gothic Book" w:hAnsi="Franklin Gothic Book"/>
          <w:sz w:val="24"/>
          <w:szCs w:val="24"/>
        </w:rPr>
        <w:t>Пенсии. Сумма платежа.</w:t>
      </w:r>
    </w:p>
    <w:tbl>
      <w:tblPr>
        <w:tblW w:w="4851" w:type="pct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6662"/>
      </w:tblGrid>
      <w:tr w:rsidR="003B4DF5" w:rsidRPr="0000293B" w14:paraId="0FB3473F" w14:textId="77777777" w:rsidTr="003B4DF5">
        <w:trPr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20E68D4" w14:textId="77777777" w:rsidR="003B4DF5" w:rsidRPr="0000293B" w:rsidRDefault="003B4DF5" w:rsidP="0075053C">
            <w:pPr>
              <w:widowControl w:val="0"/>
              <w:spacing w:before="240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sz w:val="24"/>
                <w:szCs w:val="24"/>
              </w:rPr>
              <w:t>№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DD855A0" w14:textId="77777777" w:rsidR="003B4DF5" w:rsidRPr="0000293B" w:rsidRDefault="003B4DF5" w:rsidP="0075053C">
            <w:pPr>
              <w:widowControl w:val="0"/>
              <w:spacing w:before="240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sz w:val="24"/>
                <w:szCs w:val="24"/>
              </w:rPr>
              <w:t xml:space="preserve">Элемент формулы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F598EFB" w14:textId="77777777" w:rsidR="003B4DF5" w:rsidRPr="0000293B" w:rsidRDefault="003B4DF5" w:rsidP="0075053C">
            <w:pPr>
              <w:widowControl w:val="0"/>
              <w:spacing w:before="240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sz w:val="24"/>
                <w:szCs w:val="24"/>
              </w:rPr>
              <w:t>Описание элемента формулы</w:t>
            </w:r>
          </w:p>
        </w:tc>
      </w:tr>
      <w:tr w:rsidR="003B4DF5" w:rsidRPr="0000293B" w14:paraId="571792C4" w14:textId="77777777" w:rsidTr="003B4DF5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C0E5C5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A502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Pension value</w:t>
            </w:r>
          </w:p>
          <w:p w14:paraId="2536340A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[m]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73635" w14:textId="77777777" w:rsidR="003B4DF5" w:rsidRPr="0000293B" w:rsidRDefault="003B4DF5" w:rsidP="0075053C">
            <w:pPr>
              <w:widowControl w:val="0"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 xml:space="preserve">Сумма пенсии в текущем месяце </w:t>
            </w: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m</w:t>
            </w:r>
            <w:r w:rsidRPr="0000293B">
              <w:rPr>
                <w:rFonts w:ascii="Franklin Gothic Book" w:hAnsi="Franklin Gothic Book"/>
                <w:sz w:val="24"/>
                <w:szCs w:val="24"/>
              </w:rPr>
              <w:t>.</w:t>
            </w:r>
          </w:p>
          <w:p w14:paraId="1767492D" w14:textId="77777777" w:rsidR="003B4DF5" w:rsidRPr="0000293B" w:rsidRDefault="003B4DF5" w:rsidP="0075053C">
            <w:pPr>
              <w:widowControl w:val="0"/>
              <w:spacing w:before="240"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Результирующая величина.</w:t>
            </w:r>
          </w:p>
        </w:tc>
      </w:tr>
      <w:tr w:rsidR="003B4DF5" w:rsidRPr="0000293B" w14:paraId="3B0DCE58" w14:textId="77777777" w:rsidTr="003B4DF5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66400C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3D3D7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Pension value</w:t>
            </w:r>
          </w:p>
          <w:p w14:paraId="54D2C3E2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[m-1]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19AC8" w14:textId="77777777" w:rsidR="003B4DF5" w:rsidRPr="0000293B" w:rsidRDefault="003B4DF5" w:rsidP="0075053C">
            <w:pPr>
              <w:widowControl w:val="0"/>
              <w:spacing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 xml:space="preserve">Сумма пенсии в предыдущем месяце </w:t>
            </w: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m</w:t>
            </w:r>
            <w:r w:rsidRPr="0000293B">
              <w:rPr>
                <w:rFonts w:ascii="Franklin Gothic Book" w:hAnsi="Franklin Gothic Book"/>
                <w:sz w:val="24"/>
                <w:szCs w:val="24"/>
              </w:rPr>
              <w:t>-1.</w:t>
            </w:r>
          </w:p>
          <w:p w14:paraId="1C8BB0CB" w14:textId="76140198" w:rsidR="003B4DF5" w:rsidRPr="0000293B" w:rsidRDefault="003B4DF5" w:rsidP="0075053C">
            <w:pPr>
              <w:widowControl w:val="0"/>
              <w:spacing w:before="240"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 xml:space="preserve">Величина первого платежа пенсии определяется </w:t>
            </w:r>
            <w:r>
              <w:rPr>
                <w:rFonts w:ascii="Franklin Gothic Book" w:hAnsi="Franklin Gothic Book"/>
                <w:sz w:val="24"/>
                <w:szCs w:val="24"/>
              </w:rPr>
              <w:t>по таблице пенсий.</w:t>
            </w:r>
          </w:p>
        </w:tc>
      </w:tr>
      <w:tr w:rsidR="003B4DF5" w:rsidRPr="0000293B" w14:paraId="5BEE9DA7" w14:textId="77777777" w:rsidTr="003B4DF5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B1E4C1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19157" w14:textId="77777777" w:rsidR="003B4DF5" w:rsidRPr="0000293B" w:rsidRDefault="003B4DF5" w:rsidP="0075053C">
            <w:pPr>
              <w:widowControl w:val="0"/>
              <w:spacing w:after="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Gpr</w:t>
            </w:r>
            <w:r w:rsidRPr="0000293B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[m]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1662F" w14:textId="1F6E6E02" w:rsidR="003B4DF5" w:rsidRPr="0000293B" w:rsidRDefault="003B4DF5" w:rsidP="0075053C">
            <w:pPr>
              <w:widowControl w:val="0"/>
              <w:spacing w:before="240"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 xml:space="preserve">Коэффициент индексации пенсии в месяце </w:t>
            </w:r>
            <w:r w:rsidRPr="0000293B">
              <w:rPr>
                <w:rFonts w:ascii="Franklin Gothic Book" w:hAnsi="Franklin Gothic Book"/>
                <w:sz w:val="24"/>
                <w:szCs w:val="24"/>
                <w:lang w:val="en-US"/>
              </w:rPr>
              <w:t>m</w:t>
            </w:r>
            <w:r w:rsidRPr="0000293B">
              <w:rPr>
                <w:rFonts w:ascii="Franklin Gothic Book" w:hAnsi="Franklin Gothic Book"/>
                <w:sz w:val="24"/>
                <w:szCs w:val="24"/>
              </w:rPr>
              <w:t>.</w:t>
            </w:r>
            <w:r w:rsidR="00E67A80">
              <w:rPr>
                <w:rFonts w:ascii="Franklin Gothic Book" w:hAnsi="Franklin Gothic Book"/>
                <w:sz w:val="24"/>
                <w:szCs w:val="24"/>
              </w:rPr>
              <w:t xml:space="preserve"> С</w:t>
            </w:r>
            <w:r w:rsidRPr="0000293B">
              <w:rPr>
                <w:rFonts w:ascii="Franklin Gothic Book" w:hAnsi="Franklin Gothic Book"/>
                <w:sz w:val="24"/>
                <w:szCs w:val="24"/>
              </w:rPr>
              <w:t>тавк</w:t>
            </w:r>
            <w:r w:rsidR="00E67A80">
              <w:rPr>
                <w:rFonts w:ascii="Franklin Gothic Book" w:hAnsi="Franklin Gothic Book"/>
                <w:sz w:val="24"/>
                <w:szCs w:val="24"/>
              </w:rPr>
              <w:t>а</w:t>
            </w:r>
            <w:r w:rsidRPr="0000293B">
              <w:rPr>
                <w:rFonts w:ascii="Franklin Gothic Book" w:hAnsi="Franklin Gothic Book"/>
                <w:sz w:val="24"/>
                <w:szCs w:val="24"/>
              </w:rPr>
              <w:t xml:space="preserve"> индексации задан</w:t>
            </w:r>
            <w:r w:rsidR="002C0CAD">
              <w:rPr>
                <w:rFonts w:ascii="Franklin Gothic Book" w:hAnsi="Franklin Gothic Book"/>
                <w:sz w:val="24"/>
                <w:szCs w:val="24"/>
              </w:rPr>
              <w:t>а</w:t>
            </w:r>
            <w:r w:rsidRPr="0000293B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r w:rsidR="007734E5">
              <w:rPr>
                <w:rFonts w:ascii="Franklin Gothic Book" w:hAnsi="Franklin Gothic Book"/>
                <w:sz w:val="24"/>
                <w:szCs w:val="24"/>
              </w:rPr>
              <w:t xml:space="preserve">в </w:t>
            </w:r>
            <w:r w:rsidR="00E67A80">
              <w:rPr>
                <w:rFonts w:ascii="Franklin Gothic Book" w:hAnsi="Franklin Gothic Book"/>
                <w:sz w:val="24"/>
                <w:szCs w:val="24"/>
              </w:rPr>
              <w:t>таблице параметров расчета</w:t>
            </w:r>
            <w:r w:rsidR="007734E5">
              <w:rPr>
                <w:rFonts w:ascii="Franklin Gothic Book" w:hAnsi="Franklin Gothic Book"/>
                <w:sz w:val="24"/>
                <w:szCs w:val="24"/>
              </w:rPr>
              <w:t>.</w:t>
            </w:r>
          </w:p>
          <w:p w14:paraId="5CCA0006" w14:textId="0249E01D" w:rsidR="003B4DF5" w:rsidRPr="0000293B" w:rsidRDefault="003B4DF5" w:rsidP="0075053C">
            <w:pPr>
              <w:widowControl w:val="0"/>
              <w:spacing w:before="240" w:after="0"/>
              <w:rPr>
                <w:rFonts w:ascii="Franklin Gothic Book" w:hAnsi="Franklin Gothic Book"/>
                <w:sz w:val="24"/>
                <w:szCs w:val="24"/>
              </w:rPr>
            </w:pPr>
            <w:r w:rsidRPr="0000293B">
              <w:rPr>
                <w:rFonts w:ascii="Franklin Gothic Book" w:hAnsi="Franklin Gothic Book"/>
                <w:sz w:val="24"/>
                <w:szCs w:val="24"/>
              </w:rPr>
              <w:t>Индексация пенсии происходит</w:t>
            </w:r>
            <w:r w:rsidR="007734E5">
              <w:rPr>
                <w:rFonts w:ascii="Franklin Gothic Book" w:hAnsi="Franklin Gothic Book"/>
                <w:sz w:val="24"/>
                <w:szCs w:val="24"/>
              </w:rPr>
              <w:t xml:space="preserve"> раз в год</w:t>
            </w:r>
            <w:r w:rsidRPr="0000293B">
              <w:rPr>
                <w:rFonts w:ascii="Franklin Gothic Book" w:hAnsi="Franklin Gothic Book"/>
                <w:sz w:val="24"/>
                <w:szCs w:val="24"/>
              </w:rPr>
              <w:t xml:space="preserve"> в Январе. </w:t>
            </w:r>
          </w:p>
        </w:tc>
      </w:tr>
    </w:tbl>
    <w:p w14:paraId="2707BDB3" w14:textId="77777777" w:rsidR="007734E5" w:rsidRPr="007734E5" w:rsidRDefault="007734E5" w:rsidP="007734E5">
      <w:pPr>
        <w:pStyle w:val="4"/>
        <w:numPr>
          <w:ilvl w:val="0"/>
          <w:numId w:val="0"/>
        </w:numPr>
        <w:rPr>
          <w:rFonts w:ascii="Franklin Gothic Book" w:hAnsi="Franklin Gothic Book"/>
          <w:sz w:val="24"/>
          <w:szCs w:val="24"/>
        </w:rPr>
      </w:pPr>
      <w:bookmarkStart w:id="1" w:name="_Ref109050262"/>
    </w:p>
    <w:p w14:paraId="0D2DFA20" w14:textId="37432C50" w:rsidR="0000293B" w:rsidRPr="007734E5" w:rsidRDefault="0000293B" w:rsidP="007734E5">
      <w:pPr>
        <w:pStyle w:val="4"/>
        <w:numPr>
          <w:ilvl w:val="0"/>
          <w:numId w:val="0"/>
        </w:numPr>
        <w:rPr>
          <w:rFonts w:ascii="Franklin Gothic Book" w:hAnsi="Franklin Gothic Book"/>
          <w:sz w:val="28"/>
          <w:szCs w:val="28"/>
        </w:rPr>
      </w:pPr>
      <w:r w:rsidRPr="007734E5">
        <w:rPr>
          <w:rFonts w:ascii="Franklin Gothic Book" w:eastAsiaTheme="minorEastAsia" w:hAnsi="Franklin Gothic Book"/>
          <w:sz w:val="28"/>
          <w:szCs w:val="28"/>
        </w:rPr>
        <w:t>Первый платеж пенсии</w:t>
      </w:r>
      <w:bookmarkEnd w:id="1"/>
    </w:p>
    <w:p w14:paraId="3DF3FA9E" w14:textId="0912F4F5" w:rsidR="0000293B" w:rsidRPr="00E67A80" w:rsidRDefault="0000293B" w:rsidP="00C100AB">
      <w:pPr>
        <w:rPr>
          <w:rFonts w:ascii="Franklin Gothic Book" w:eastAsiaTheme="minorEastAsia" w:hAnsi="Franklin Gothic Book"/>
          <w:sz w:val="24"/>
          <w:szCs w:val="24"/>
        </w:rPr>
      </w:pPr>
      <w:r w:rsidRPr="0000293B">
        <w:rPr>
          <w:rFonts w:ascii="Franklin Gothic Book" w:eastAsiaTheme="minorEastAsia" w:hAnsi="Franklin Gothic Book"/>
          <w:sz w:val="24"/>
          <w:szCs w:val="24"/>
        </w:rPr>
        <w:t xml:space="preserve">Необходимо определить величину первого платежа </w:t>
      </w:r>
      <w:r w:rsidR="007734E5">
        <w:rPr>
          <w:rFonts w:ascii="Franklin Gothic Book" w:eastAsiaTheme="minorEastAsia" w:hAnsi="Franklin Gothic Book"/>
          <w:sz w:val="24"/>
          <w:szCs w:val="24"/>
        </w:rPr>
        <w:t>по таблице пенсий.</w:t>
      </w:r>
    </w:p>
    <w:sectPr w:rsidR="0000293B" w:rsidRPr="00E6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CD74F" w14:textId="77777777" w:rsidR="00967684" w:rsidRDefault="00967684" w:rsidP="0000293B">
      <w:pPr>
        <w:spacing w:after="0" w:line="240" w:lineRule="auto"/>
      </w:pPr>
      <w:r>
        <w:separator/>
      </w:r>
    </w:p>
  </w:endnote>
  <w:endnote w:type="continuationSeparator" w:id="0">
    <w:p w14:paraId="70FF5150" w14:textId="77777777" w:rsidR="00967684" w:rsidRDefault="00967684" w:rsidP="0000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A1285" w14:textId="77777777" w:rsidR="00967684" w:rsidRDefault="00967684" w:rsidP="0000293B">
      <w:pPr>
        <w:spacing w:after="0" w:line="240" w:lineRule="auto"/>
      </w:pPr>
      <w:r>
        <w:separator/>
      </w:r>
    </w:p>
  </w:footnote>
  <w:footnote w:type="continuationSeparator" w:id="0">
    <w:p w14:paraId="30CB9C63" w14:textId="77777777" w:rsidR="00967684" w:rsidRDefault="00967684" w:rsidP="0000293B">
      <w:pPr>
        <w:spacing w:after="0" w:line="240" w:lineRule="auto"/>
      </w:pPr>
      <w:r>
        <w:continuationSeparator/>
      </w:r>
    </w:p>
  </w:footnote>
  <w:footnote w:id="1">
    <w:p w14:paraId="37E3F9DF" w14:textId="77777777" w:rsidR="003B4DF5" w:rsidRDefault="003B4DF5" w:rsidP="0000293B">
      <w:pPr>
        <w:pStyle w:val="a8"/>
        <w:widowControl w:val="0"/>
      </w:pPr>
    </w:p>
  </w:footnote>
  <w:footnote w:id="2">
    <w:p w14:paraId="4D023EBE" w14:textId="77777777" w:rsidR="003B4DF5" w:rsidRDefault="003B4DF5" w:rsidP="0000293B">
      <w:pPr>
        <w:pStyle w:val="a8"/>
        <w:widowControl w:val="0"/>
      </w:pPr>
      <w:r>
        <w:rPr>
          <w:rStyle w:val="a6"/>
        </w:rPr>
        <w:footnoteRef/>
      </w:r>
      <w:r>
        <w:t xml:space="preserve"> Предполагается, что 31 августа + 1 месяц = 30 сентября.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7976"/>
    <w:multiLevelType w:val="multilevel"/>
    <w:tmpl w:val="0F0CBC4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574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1143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T_%1.%2_%3."/>
      <w:lvlJc w:val="left"/>
      <w:pPr>
        <w:tabs>
          <w:tab w:val="num" w:pos="0"/>
        </w:tabs>
        <w:ind w:left="1571" w:hanging="720"/>
      </w:pPr>
    </w:lvl>
    <w:lvl w:ilvl="3">
      <w:start w:val="1"/>
      <w:numFmt w:val="decimal"/>
      <w:pStyle w:val="4"/>
      <w:lvlText w:val="T_%1.%2_%3.%4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Т_%1.%2_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Т_%1.%2_%3.%4.%5.%6"/>
      <w:lvlJc w:val="left"/>
      <w:pPr>
        <w:tabs>
          <w:tab w:val="num" w:pos="0"/>
        </w:tabs>
        <w:ind w:left="1152" w:hanging="1152"/>
      </w:pPr>
      <w:rPr>
        <w:rFonts w:asciiTheme="minorHAnsi" w:hAnsiTheme="minorHAnsi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43C7AE8"/>
    <w:multiLevelType w:val="multilevel"/>
    <w:tmpl w:val="C44C2A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F686312"/>
    <w:multiLevelType w:val="hybridMultilevel"/>
    <w:tmpl w:val="C764D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00E40"/>
    <w:multiLevelType w:val="multilevel"/>
    <w:tmpl w:val="DD64CF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B82B94"/>
    <w:multiLevelType w:val="hybridMultilevel"/>
    <w:tmpl w:val="31C02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A1814"/>
    <w:multiLevelType w:val="multilevel"/>
    <w:tmpl w:val="DDCC85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E852A1"/>
    <w:multiLevelType w:val="hybridMultilevel"/>
    <w:tmpl w:val="69B23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44079">
    <w:abstractNumId w:val="2"/>
  </w:num>
  <w:num w:numId="2" w16cid:durableId="1809936860">
    <w:abstractNumId w:val="0"/>
  </w:num>
  <w:num w:numId="3" w16cid:durableId="954096013">
    <w:abstractNumId w:val="1"/>
  </w:num>
  <w:num w:numId="4" w16cid:durableId="1150634960">
    <w:abstractNumId w:val="5"/>
  </w:num>
  <w:num w:numId="5" w16cid:durableId="1026909318">
    <w:abstractNumId w:val="3"/>
  </w:num>
  <w:num w:numId="6" w16cid:durableId="1800301358">
    <w:abstractNumId w:val="6"/>
  </w:num>
  <w:num w:numId="7" w16cid:durableId="1150754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AB"/>
    <w:rsid w:val="0000293B"/>
    <w:rsid w:val="002C0CAD"/>
    <w:rsid w:val="003B4DF5"/>
    <w:rsid w:val="00430151"/>
    <w:rsid w:val="0061654F"/>
    <w:rsid w:val="007734E5"/>
    <w:rsid w:val="008D6B8E"/>
    <w:rsid w:val="00967684"/>
    <w:rsid w:val="00C100AB"/>
    <w:rsid w:val="00E6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82D98"/>
  <w15:chartTrackingRefBased/>
  <w15:docId w15:val="{D85FFCEF-6AFE-4880-86BB-27A625E3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293B"/>
    <w:pPr>
      <w:keepNext/>
      <w:keepLines/>
      <w:pageBreakBefore/>
      <w:numPr>
        <w:numId w:val="2"/>
      </w:numPr>
      <w:suppressAutoHyphens/>
      <w:spacing w:before="240" w:after="0" w:line="240" w:lineRule="auto"/>
      <w:jc w:val="both"/>
      <w:outlineLvl w:val="0"/>
    </w:pPr>
    <w:rPr>
      <w:rFonts w:ascii="Calibri" w:eastAsiaTheme="majorEastAsia" w:hAnsi="Calibri" w:cs="Arial"/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00293B"/>
    <w:pPr>
      <w:keepNext/>
      <w:keepLines/>
      <w:numPr>
        <w:ilvl w:val="1"/>
        <w:numId w:val="2"/>
      </w:numPr>
      <w:suppressAutoHyphens/>
      <w:spacing w:before="240" w:after="120" w:line="240" w:lineRule="auto"/>
      <w:outlineLvl w:val="1"/>
    </w:pPr>
    <w:rPr>
      <w:rFonts w:ascii="Calibri" w:eastAsiaTheme="majorEastAsia" w:hAnsi="Calibri" w:cs="Arial"/>
      <w:color w:val="2F5496" w:themeColor="accent1" w:themeShade="BF"/>
      <w:kern w:val="0"/>
      <w:sz w:val="28"/>
      <w:szCs w:val="26"/>
      <w14:ligatures w14:val="none"/>
    </w:rPr>
  </w:style>
  <w:style w:type="paragraph" w:styleId="3">
    <w:name w:val="heading 3"/>
    <w:basedOn w:val="a"/>
    <w:link w:val="30"/>
    <w:uiPriority w:val="9"/>
    <w:unhideWhenUsed/>
    <w:qFormat/>
    <w:rsid w:val="0000293B"/>
    <w:pPr>
      <w:keepNext/>
      <w:keepLines/>
      <w:numPr>
        <w:ilvl w:val="2"/>
        <w:numId w:val="2"/>
      </w:numPr>
      <w:suppressAutoHyphens/>
      <w:spacing w:before="240" w:line="240" w:lineRule="auto"/>
      <w:outlineLvl w:val="2"/>
    </w:pPr>
    <w:rPr>
      <w:rFonts w:ascii="Calibri" w:eastAsiaTheme="majorEastAsia" w:hAnsi="Calibri" w:cs="Arial"/>
      <w:kern w:val="0"/>
      <w:sz w:val="20"/>
      <w14:ligatures w14:val="none"/>
    </w:rPr>
  </w:style>
  <w:style w:type="paragraph" w:styleId="4">
    <w:name w:val="heading 4"/>
    <w:basedOn w:val="3"/>
    <w:link w:val="40"/>
    <w:uiPriority w:val="9"/>
    <w:unhideWhenUsed/>
    <w:qFormat/>
    <w:rsid w:val="0000293B"/>
    <w:pPr>
      <w:numPr>
        <w:ilvl w:val="3"/>
      </w:numPr>
      <w:tabs>
        <w:tab w:val="left" w:pos="0"/>
        <w:tab w:val="num" w:pos="142"/>
      </w:tabs>
      <w:ind w:firstLine="0"/>
      <w:outlineLvl w:val="3"/>
    </w:pPr>
    <w:rPr>
      <w:szCs w:val="20"/>
    </w:rPr>
  </w:style>
  <w:style w:type="paragraph" w:styleId="5">
    <w:name w:val="heading 5"/>
    <w:basedOn w:val="4"/>
    <w:link w:val="50"/>
    <w:uiPriority w:val="9"/>
    <w:unhideWhenUsed/>
    <w:qFormat/>
    <w:rsid w:val="0000293B"/>
    <w:pPr>
      <w:numPr>
        <w:ilvl w:val="4"/>
      </w:numPr>
      <w:outlineLvl w:val="4"/>
    </w:pPr>
  </w:style>
  <w:style w:type="paragraph" w:styleId="6">
    <w:name w:val="heading 6"/>
    <w:basedOn w:val="a"/>
    <w:link w:val="60"/>
    <w:uiPriority w:val="9"/>
    <w:unhideWhenUsed/>
    <w:qFormat/>
    <w:rsid w:val="0000293B"/>
    <w:pPr>
      <w:keepNext/>
      <w:keepLines/>
      <w:numPr>
        <w:ilvl w:val="5"/>
        <w:numId w:val="2"/>
      </w:numPr>
      <w:suppressAutoHyphen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0"/>
      <w14:ligatures w14:val="none"/>
    </w:rPr>
  </w:style>
  <w:style w:type="paragraph" w:styleId="7">
    <w:name w:val="heading 7"/>
    <w:basedOn w:val="a"/>
    <w:link w:val="70"/>
    <w:uiPriority w:val="9"/>
    <w:semiHidden/>
    <w:unhideWhenUsed/>
    <w:qFormat/>
    <w:rsid w:val="0000293B"/>
    <w:pPr>
      <w:keepNext/>
      <w:keepLines/>
      <w:numPr>
        <w:ilvl w:val="6"/>
        <w:numId w:val="2"/>
      </w:numPr>
      <w:suppressAutoHyphen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14:ligatures w14:val="none"/>
    </w:rPr>
  </w:style>
  <w:style w:type="paragraph" w:styleId="8">
    <w:name w:val="heading 8"/>
    <w:basedOn w:val="a"/>
    <w:link w:val="80"/>
    <w:uiPriority w:val="9"/>
    <w:semiHidden/>
    <w:unhideWhenUsed/>
    <w:qFormat/>
    <w:rsid w:val="0000293B"/>
    <w:pPr>
      <w:keepNext/>
      <w:keepLines/>
      <w:numPr>
        <w:ilvl w:val="7"/>
        <w:numId w:val="2"/>
      </w:numPr>
      <w:suppressAutoHyphen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9">
    <w:name w:val="heading 9"/>
    <w:basedOn w:val="a"/>
    <w:link w:val="90"/>
    <w:uiPriority w:val="9"/>
    <w:semiHidden/>
    <w:unhideWhenUsed/>
    <w:qFormat/>
    <w:rsid w:val="0000293B"/>
    <w:pPr>
      <w:keepNext/>
      <w:keepLines/>
      <w:numPr>
        <w:ilvl w:val="8"/>
        <w:numId w:val="2"/>
      </w:numPr>
      <w:suppressAutoHyphen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100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293B"/>
    <w:rPr>
      <w:rFonts w:ascii="Calibri" w:eastAsiaTheme="majorEastAsia" w:hAnsi="Calibri" w:cs="Arial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0293B"/>
    <w:rPr>
      <w:rFonts w:ascii="Calibri" w:eastAsiaTheme="majorEastAsia" w:hAnsi="Calibri" w:cs="Arial"/>
      <w:color w:val="2F5496" w:themeColor="accent1" w:themeShade="BF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293B"/>
    <w:rPr>
      <w:rFonts w:ascii="Calibri" w:eastAsiaTheme="majorEastAsia" w:hAnsi="Calibri" w:cs="Arial"/>
      <w:kern w:val="0"/>
      <w:sz w:val="20"/>
      <w14:ligatures w14:val="none"/>
    </w:rPr>
  </w:style>
  <w:style w:type="character" w:customStyle="1" w:styleId="40">
    <w:name w:val="Заголовок 4 Знак"/>
    <w:basedOn w:val="a0"/>
    <w:link w:val="4"/>
    <w:uiPriority w:val="9"/>
    <w:qFormat/>
    <w:rsid w:val="0000293B"/>
    <w:rPr>
      <w:rFonts w:ascii="Calibri" w:eastAsiaTheme="majorEastAsia" w:hAnsi="Calibri" w:cs="Arial"/>
      <w:kern w:val="0"/>
      <w:sz w:val="20"/>
      <w:szCs w:val="20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00293B"/>
    <w:rPr>
      <w:rFonts w:ascii="Calibri" w:eastAsiaTheme="majorEastAsia" w:hAnsi="Calibri" w:cs="Arial"/>
      <w:kern w:val="0"/>
      <w:sz w:val="20"/>
      <w:szCs w:val="20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00293B"/>
    <w:rPr>
      <w:rFonts w:asciiTheme="majorHAnsi" w:eastAsiaTheme="majorEastAsia" w:hAnsiTheme="majorHAnsi" w:cstheme="majorBidi"/>
      <w:color w:val="1F3763" w:themeColor="accent1" w:themeShade="7F"/>
      <w:kern w:val="0"/>
      <w:sz w:val="2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0293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0293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0293B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customStyle="1" w:styleId="a5">
    <w:name w:val="Привязка сноски"/>
    <w:rsid w:val="0000293B"/>
    <w:rPr>
      <w:vertAlign w:val="superscript"/>
    </w:rPr>
  </w:style>
  <w:style w:type="character" w:customStyle="1" w:styleId="a6">
    <w:name w:val="Символ сноски"/>
    <w:qFormat/>
    <w:rsid w:val="0000293B"/>
  </w:style>
  <w:style w:type="character" w:customStyle="1" w:styleId="a4">
    <w:name w:val="Абзац списка Знак"/>
    <w:link w:val="a3"/>
    <w:uiPriority w:val="34"/>
    <w:qFormat/>
    <w:rsid w:val="0000293B"/>
  </w:style>
  <w:style w:type="character" w:customStyle="1" w:styleId="a7">
    <w:name w:val="Текст сноски Знак"/>
    <w:basedOn w:val="a0"/>
    <w:link w:val="a8"/>
    <w:uiPriority w:val="99"/>
    <w:qFormat/>
    <w:rsid w:val="0000293B"/>
    <w:rPr>
      <w:rFonts w:ascii="Calibri" w:eastAsia="Calibri" w:hAnsi="Calibri" w:cs="Arial"/>
      <w:color w:val="00000A"/>
      <w:sz w:val="20"/>
      <w:szCs w:val="20"/>
    </w:rPr>
  </w:style>
  <w:style w:type="paragraph" w:styleId="a9">
    <w:name w:val="caption"/>
    <w:basedOn w:val="a"/>
    <w:uiPriority w:val="35"/>
    <w:unhideWhenUsed/>
    <w:qFormat/>
    <w:rsid w:val="0000293B"/>
    <w:pPr>
      <w:suppressAutoHyphens/>
      <w:spacing w:after="200" w:line="240" w:lineRule="auto"/>
    </w:pPr>
    <w:rPr>
      <w:rFonts w:ascii="Calibri" w:eastAsia="Calibri" w:hAnsi="Calibri" w:cs="Arial"/>
      <w:i/>
      <w:iCs/>
      <w:color w:val="44546A" w:themeColor="text2"/>
      <w:kern w:val="0"/>
      <w:sz w:val="18"/>
      <w:szCs w:val="18"/>
      <w14:ligatures w14:val="none"/>
    </w:rPr>
  </w:style>
  <w:style w:type="paragraph" w:styleId="a8">
    <w:name w:val="footnote text"/>
    <w:basedOn w:val="a"/>
    <w:link w:val="a7"/>
    <w:uiPriority w:val="99"/>
    <w:unhideWhenUsed/>
    <w:qFormat/>
    <w:rsid w:val="0000293B"/>
    <w:pPr>
      <w:suppressAutoHyphens/>
      <w:spacing w:after="0" w:line="240" w:lineRule="auto"/>
    </w:pPr>
    <w:rPr>
      <w:rFonts w:ascii="Calibri" w:eastAsia="Calibri" w:hAnsi="Calibri" w:cs="Arial"/>
      <w:color w:val="00000A"/>
      <w:sz w:val="20"/>
      <w:szCs w:val="20"/>
    </w:rPr>
  </w:style>
  <w:style w:type="character" w:customStyle="1" w:styleId="11">
    <w:name w:val="Текст сноски Знак1"/>
    <w:basedOn w:val="a0"/>
    <w:uiPriority w:val="99"/>
    <w:semiHidden/>
    <w:rsid w:val="0000293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029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Крайнев</dc:creator>
  <cp:keywords/>
  <dc:description/>
  <cp:lastModifiedBy>Владимир Крайнев</cp:lastModifiedBy>
  <cp:revision>8</cp:revision>
  <dcterms:created xsi:type="dcterms:W3CDTF">2024-01-22T05:36:00Z</dcterms:created>
  <dcterms:modified xsi:type="dcterms:W3CDTF">2024-01-22T06:40:00Z</dcterms:modified>
</cp:coreProperties>
</file>