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DATA-DRIVEN ML FRAMEWORK</w:t>
      </w:r>
    </w:p>
    <w:p>
      <w:pPr>
        <w:pStyle w:val="Heading2"/>
        <w:jc w:val="center"/>
      </w:pPr>
      <w:r>
        <w:t>FOR PIEZOELECTRIC MORPHING WINGS</w:t>
      </w:r>
    </w:p>
    <w:p/>
    <w:p>
      <w:pPr>
        <w:jc w:val="center"/>
      </w:pPr>
      <w:r>
        <w:rPr>
          <w:sz w:val="28"/>
        </w:rPr>
        <w:t>Comprehensive Technical Report</w:t>
        <w:br/>
        <w:t>IDP Phase 2 — RV College of Engineering</w:t>
        <w:br/>
        <w:t>Machine Learning Component</w:t>
      </w:r>
    </w:p>
    <w:p/>
    <w:p/>
    <w:p>
      <w:pPr>
        <w:jc w:val="center"/>
      </w:pPr>
      <w:r>
        <w:t>Report Generated: June 24,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Project Objectives &amp; Overview</w:t>
      </w:r>
    </w:p>
    <w:p>
      <w:pPr>
        <w:pStyle w:val="ListBullet"/>
      </w:pPr>
      <w:r>
        <w:t>3. Methodology</w:t>
      </w:r>
    </w:p>
    <w:p>
      <w:pPr>
        <w:pStyle w:val="ListBullet"/>
        <w:ind w:left="720"/>
      </w:pPr>
      <w:r>
        <w:t xml:space="preserve">   3.1 Data Sources</w:t>
      </w:r>
    </w:p>
    <w:p>
      <w:pPr>
        <w:pStyle w:val="ListBullet"/>
        <w:ind w:left="720"/>
      </w:pPr>
      <w:r>
        <w:t xml:space="preserve">   3.2 Model Architectures</w:t>
      </w:r>
    </w:p>
    <w:p>
      <w:pPr>
        <w:pStyle w:val="ListBullet"/>
        <w:ind w:left="720"/>
      </w:pPr>
      <w:r>
        <w:t xml:space="preserve">   3.3 Training Procedures &amp; Parameters</w:t>
      </w:r>
    </w:p>
    <w:p>
      <w:pPr>
        <w:pStyle w:val="ListBullet"/>
      </w:pPr>
      <w:r>
        <w:t>4. Data Augmentation Strategy</w:t>
      </w:r>
    </w:p>
    <w:p>
      <w:pPr>
        <w:pStyle w:val="ListBullet"/>
      </w:pPr>
      <w:r>
        <w:t>5. Forward Mapping Framework</w:t>
      </w:r>
    </w:p>
    <w:p>
      <w:pPr>
        <w:pStyle w:val="ListBullet"/>
        <w:ind w:left="720"/>
      </w:pPr>
      <w:r>
        <w:t xml:space="preserve">   5.1 Structural Surrogate (Voltages → Deflection)</w:t>
      </w:r>
    </w:p>
    <w:p>
      <w:pPr>
        <w:pStyle w:val="ListBullet"/>
        <w:ind w:left="720"/>
      </w:pPr>
      <w:r>
        <w:t xml:space="preserve">   5.2 Aerodynamic Surrogate (Deflection + Pitch → CL, CD)</w:t>
      </w:r>
    </w:p>
    <w:p>
      <w:pPr>
        <w:pStyle w:val="ListBullet"/>
        <w:ind w:left="720"/>
      </w:pPr>
      <w:r>
        <w:t xml:space="preserve">   5.3 Chained Pipeline Validation</w:t>
      </w:r>
    </w:p>
    <w:p>
      <w:pPr>
        <w:pStyle w:val="ListBullet"/>
      </w:pPr>
      <w:r>
        <w:t>6. Inverse Mapping &amp; Control</w:t>
      </w:r>
    </w:p>
    <w:p>
      <w:pPr>
        <w:pStyle w:val="ListBullet"/>
        <w:ind w:left="720"/>
      </w:pPr>
      <w:r>
        <w:t xml:space="preserve">   6.1 Voltage Recommendation Algorithm</w:t>
      </w:r>
    </w:p>
    <w:p>
      <w:pPr>
        <w:pStyle w:val="ListBullet"/>
        <w:ind w:left="720"/>
      </w:pPr>
      <w:r>
        <w:t xml:space="preserve">   6.2 Example Use Cases</w:t>
      </w:r>
    </w:p>
    <w:p>
      <w:pPr>
        <w:pStyle w:val="ListBullet"/>
      </w:pPr>
      <w:r>
        <w:t>7. Results &amp; Validation</w:t>
      </w:r>
    </w:p>
    <w:p>
      <w:pPr>
        <w:pStyle w:val="ListBullet"/>
        <w:ind w:left="720"/>
      </w:pPr>
      <w:r>
        <w:t xml:space="preserve">   7.1 Accuracy Metrics &amp; Error Analysis</w:t>
      </w:r>
    </w:p>
    <w:p>
      <w:pPr>
        <w:pStyle w:val="ListBullet"/>
        <w:ind w:left="720"/>
      </w:pPr>
      <w:r>
        <w:t xml:space="preserve">   7.2 Result Tabulation</w:t>
      </w:r>
    </w:p>
    <w:p>
      <w:pPr>
        <w:pStyle w:val="ListBullet"/>
        <w:ind w:left="720"/>
      </w:pPr>
      <w:r>
        <w:t xml:space="preserve">   7.3 Model Comparison &amp; Selection</w:t>
      </w:r>
    </w:p>
    <w:p>
      <w:pPr>
        <w:pStyle w:val="ListBullet"/>
      </w:pPr>
      <w:r>
        <w:t>8. Visualization &amp; Key Figures</w:t>
      </w:r>
    </w:p>
    <w:p>
      <w:pPr>
        <w:pStyle w:val="ListBullet"/>
      </w:pPr>
      <w:r>
        <w:t>9. Software Toolkit &amp; Implementation</w:t>
      </w:r>
    </w:p>
    <w:p>
      <w:pPr>
        <w:pStyle w:val="ListBullet"/>
      </w:pPr>
      <w:r>
        <w:t>10. Conclusions &amp; Future Work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rPr>
          <w:sz w:val="22"/>
        </w:rPr>
        <w:t xml:space="preserve">This report details the complete machine learning framework for aerodynamic and structural </w:t>
        <w:br/>
        <w:t xml:space="preserve">surrogate modeling of a piezoelectric morphing NACA 0009 wing. The framework consists of two </w:t>
        <w:br/>
        <w:t>coupled surrogates:</w:t>
        <w:br/>
        <w:br/>
        <w:t>• Structural: MFC voltages (V_lower, V_upper) → Trailing-edge deflection (mm)</w:t>
        <w:br/>
        <w:t>• Aerodynamic: Deflection + pitch angle → Lift (CL) and drag (CD) coefficients</w:t>
        <w:br/>
        <w:br/>
        <w:t xml:space="preserve">The models are trained on 300 ANSYS structural simulations and 201 CFD aerodynamic points. </w:t>
        <w:br/>
        <w:t xml:space="preserve">Physics-consistent synthetic data augmentation (7,797 rows) improves aerodynamic predictions </w:t>
        <w:br/>
        <w:t>when the models are retrained.</w:t>
      </w:r>
    </w:p>
    <w:p/>
    <w:p>
      <w:pPr>
        <w:pStyle w:val="Heading3"/>
      </w:pPr>
      <w:r>
        <w:rPr>
          <w:color w:val="1F4E79"/>
        </w:rPr>
        <w:t>Key Results:</w:t>
      </w:r>
    </w:p>
    <w:p>
      <w:pPr>
        <w:pStyle w:val="ListBullet"/>
      </w:pPr>
      <w:r>
        <w:t>Structural Surrogate (Linear Regression): R² = 0.999998, MAE = 0.00164 mm</w:t>
      </w:r>
    </w:p>
    <w:p>
      <w:pPr>
        <w:pStyle w:val="ListBullet"/>
      </w:pPr>
      <w:r>
        <w:t>Aerodynamic Surrogate (MLP on augmented data): CL: MAE = 0.0022 (R² = 0.998), CD: MAE = 0.0021 (R² = 0.991)</w:t>
      </w:r>
    </w:p>
    <w:p>
      <w:pPr>
        <w:pStyle w:val="ListBullet"/>
      </w:pPr>
      <w:r>
        <w:t>Full Chained Pipeline: CL MAE = 0.0022, CD MAE = 0.0021 on 201 real CFD points</w:t>
      </w:r>
    </w:p>
    <w:p>
      <w:pPr>
        <w:pStyle w:val="ListBullet"/>
      </w:pPr>
      <w:r>
        <w:t>Inverse Control: Grid search + continuous refinement → recommended voltages for target lift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PROJECT OBJECTIVES &amp; OVERVIEW</w:t>
      </w:r>
    </w:p>
    <w:p>
      <w:pPr>
        <w:pStyle w:val="Heading2"/>
      </w:pPr>
      <w:r>
        <w:rPr>
          <w:color w:val="1F4E79"/>
        </w:rPr>
        <w:t>2.1 Motivation</w:t>
      </w:r>
    </w:p>
    <w:p>
      <w:r>
        <w:rPr>
          <w:sz w:val="22"/>
        </w:rPr>
        <w:t>Traditional aerostructural design relies on expensive ANSYS (structural FEA) and Fluent (CFD) simulations. For a morphing wing system, running simulations for every voltage combination and pitch angle is computationally prohibitive. This project builds fast, accurate ML surrogates to enable real-time control and rapid design exploration.</w:t>
      </w:r>
    </w:p>
    <w:p>
      <w:pPr>
        <w:pStyle w:val="Heading2"/>
      </w:pPr>
      <w:r>
        <w:rPr>
          <w:color w:val="1F4E79"/>
        </w:rPr>
        <w:t>2.2 Objectives</w:t>
      </w:r>
    </w:p>
    <w:p>
      <w:pPr>
        <w:pStyle w:val="ListBullet"/>
      </w:pPr>
      <w:r>
        <w:t>Build a structural surrogate: MFC voltages → trailing-edge deflection</w:t>
      </w:r>
    </w:p>
    <w:p>
      <w:pPr>
        <w:pStyle w:val="ListBullet"/>
      </w:pPr>
      <w:r>
        <w:t>Build an aerodynamic surrogate: morphed shape + pitch → CL, CD</w:t>
      </w:r>
    </w:p>
    <w:p>
      <w:pPr>
        <w:pStyle w:val="ListBullet"/>
      </w:pPr>
      <w:r>
        <w:t>Enable forward prediction: instantaneous aerodynamic performance from voltages</w:t>
      </w:r>
    </w:p>
    <w:p>
      <w:pPr>
        <w:pStyle w:val="ListBullet"/>
      </w:pPr>
      <w:r>
        <w:t>Enable inverse control: recommend MFC voltages for desired lift coefficient</w:t>
      </w:r>
    </w:p>
    <w:p>
      <w:pPr>
        <w:pStyle w:val="ListBullet"/>
      </w:pPr>
      <w:r>
        <w:t>Validate using real simulation data (no synthetic leakage in evaluation)</w:t>
      </w:r>
    </w:p>
    <w:p>
      <w:pPr>
        <w:pStyle w:val="Heading2"/>
      </w:pPr>
      <w:r>
        <w:rPr>
          <w:color w:val="1F4E79"/>
        </w:rPr>
        <w:t>2.3 Wing Design Parameters (Fixed)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Parameter</w:t>
            </w:r>
          </w:p>
        </w:tc>
        <w:tc>
          <w:tcPr>
            <w:tcW w:type="dxa" w:w="4320"/>
            <w:shd w:fill="D3D3D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Airfoil Profile</w:t>
            </w:r>
          </w:p>
        </w:tc>
        <w:tc>
          <w:tcPr>
            <w:tcW w:type="dxa" w:w="4320"/>
          </w:tcPr>
          <w:p>
            <w:r>
              <w:t>NACA 0009 (symmetric)</w:t>
            </w:r>
          </w:p>
        </w:tc>
      </w:tr>
      <w:tr>
        <w:tc>
          <w:tcPr>
            <w:tcW w:type="dxa" w:w="4320"/>
          </w:tcPr>
          <w:p>
            <w:r>
              <w:t>Chord Length</w:t>
            </w:r>
          </w:p>
        </w:tc>
        <w:tc>
          <w:tcPr>
            <w:tcW w:type="dxa" w:w="4320"/>
          </w:tcPr>
          <w:p>
            <w:r>
              <w:t>127 mm</w:t>
            </w:r>
          </w:p>
        </w:tc>
      </w:tr>
      <w:tr>
        <w:tc>
          <w:tcPr>
            <w:tcW w:type="dxa" w:w="4320"/>
          </w:tcPr>
          <w:p>
            <w:r>
              <w:t>Morphing Region</w:t>
            </w:r>
          </w:p>
        </w:tc>
        <w:tc>
          <w:tcPr>
            <w:tcW w:type="dxa" w:w="4320"/>
          </w:tcPr>
          <w:p>
            <w:r>
              <w:t>Trailing edge (80% chord)</w:t>
            </w:r>
          </w:p>
        </w:tc>
      </w:tr>
      <w:tr>
        <w:tc>
          <w:tcPr>
            <w:tcW w:type="dxa" w:w="4320"/>
          </w:tcPr>
          <w:p>
            <w:r>
              <w:t>Trailing Edge Thickness</w:t>
            </w:r>
          </w:p>
        </w:tc>
        <w:tc>
          <w:tcPr>
            <w:tcW w:type="dxa" w:w="4320"/>
          </w:tcPr>
          <w:p>
            <w:r>
              <w:t>1.5 mm</w:t>
            </w:r>
          </w:p>
        </w:tc>
      </w:tr>
      <w:tr>
        <w:tc>
          <w:tcPr>
            <w:tcW w:type="dxa" w:w="4320"/>
          </w:tcPr>
          <w:p>
            <w:r>
              <w:t>MFC Actuators</w:t>
            </w:r>
          </w:p>
        </w:tc>
        <w:tc>
          <w:tcPr>
            <w:tcW w:type="dxa" w:w="4320"/>
          </w:tcPr>
          <w:p>
            <w:r>
              <w:t>4 bimorph (M-8557 P1, d33 mode)</w:t>
            </w:r>
          </w:p>
        </w:tc>
      </w:tr>
      <w:tr>
        <w:tc>
          <w:tcPr>
            <w:tcW w:type="dxa" w:w="4320"/>
          </w:tcPr>
          <w:p>
            <w:r>
              <w:t>Voltage Operating Range</w:t>
            </w:r>
          </w:p>
        </w:tc>
        <w:tc>
          <w:tcPr>
            <w:tcW w:type="dxa" w:w="4320"/>
          </w:tcPr>
          <w:p>
            <w:r>
              <w:t>−500 V to +1500 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METHODOLOGY</w:t>
      </w:r>
    </w:p>
    <w:p>
      <w:pPr>
        <w:pStyle w:val="Heading2"/>
      </w:pPr>
      <w:r>
        <w:rPr>
          <w:color w:val="1F4E79"/>
        </w:rPr>
        <w:t>3.1 Data Sources</w:t>
      </w:r>
    </w:p>
    <w:p>
      <w:pPr>
        <w:pStyle w:val="Heading3"/>
      </w:pPr>
      <w:r>
        <w:rPr>
          <w:color w:val="1F4E79"/>
        </w:rPr>
        <w:t>3.1.1 Structural Data (ANSYS FEA)</w:t>
      </w:r>
    </w:p>
    <w:p>
      <w:r>
        <w:rPr>
          <w:sz w:val="22"/>
        </w:rPr>
        <w:t>Source: Structure samples.xlsx (300 rows)</w:t>
        <w:br/>
        <w:t xml:space="preserve">    Coverage: 10 lower MFC voltages × 30 upper MFC voltages (full grid)</w:t>
        <w:br/>
        <w:t xml:space="preserve">    Input range: Lower V ∈ [−500, −50] V (step 50 V); Upper V ∈ [50, 1500] V (step 50 V)</w:t>
        <w:br/>
        <w:t xml:space="preserve">    Output: Trailing-edge deflection (mm), range [−8.47, −0.37] mm</w:t>
      </w:r>
    </w:p>
    <w:p>
      <w:pPr>
        <w:pStyle w:val="Heading3"/>
      </w:pPr>
      <w:r>
        <w:rPr>
          <w:color w:val="1F4E79"/>
        </w:rPr>
        <w:t>3.1.2 Aerodynamic Data (ANSYS Fluent CFD)</w:t>
      </w:r>
    </w:p>
    <w:p>
      <w:r>
        <w:rPr>
          <w:sz w:val="22"/>
        </w:rPr>
        <w:t>Source: C_L C_D Values - Sheet1.csv (201 rows)</w:t>
        <w:br/>
        <w:t xml:space="preserve">    Design points: 7 pitch angles × 3 upper voltages × multiple lower voltages</w:t>
        <w:br/>
        <w:t xml:space="preserve">    Pitch angles: −4°, 0°, 4°, 8°, 12°, 16°, 20° (7 values)</w:t>
        <w:br/>
        <w:t xml:space="preserve">    Upper voltages: 50 V, 750 V, 1500 V (discrete levels)</w:t>
        <w:br/>
        <w:t xml:space="preserve">    Output: CL ∈ [0.00408, 0.3079], CD ∈ [0.01311, 0.13997]</w:t>
        <w:br/>
        <w:t xml:space="preserve">    Note: Sparse in voltage space; synthetic augmentation fills gaps</w:t>
      </w:r>
    </w:p>
    <w:p>
      <w:pPr>
        <w:pStyle w:val="Heading2"/>
      </w:pPr>
      <w:r>
        <w:rPr>
          <w:color w:val="1F4E79"/>
        </w:rPr>
        <w:t>3.2 Model Architectures</w:t>
      </w:r>
    </w:p>
    <w:p>
      <w:pPr>
        <w:pStyle w:val="Heading3"/>
      </w:pPr>
      <w:r>
        <w:rPr>
          <w:color w:val="1F4E79"/>
        </w:rPr>
        <w:t>3.2.1 Structural Surrogate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Details</w:t>
            </w:r>
          </w:p>
        </w:tc>
        <w:tc>
          <w:tcPr>
            <w:tcW w:type="dxa" w:w="2880"/>
            <w:shd w:fill="D3D3D3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Model Type</w:t>
            </w:r>
          </w:p>
        </w:tc>
        <w:tc>
          <w:tcPr>
            <w:tcW w:type="dxa" w:w="2880"/>
          </w:tcPr>
          <w:p>
            <w:r>
              <w:t>Linear Regression (with StandardScaler)</w:t>
            </w:r>
          </w:p>
        </w:tc>
        <w:tc>
          <w:tcPr>
            <w:tcW w:type="dxa" w:w="2880"/>
          </w:tcPr>
          <w:p>
            <w:r>
              <w:t>Selected ✓</w:t>
            </w:r>
          </w:p>
        </w:tc>
      </w:tr>
      <w:t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lower_mfc_v, upper_mfc_v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deflection_mm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Preprocessing</w:t>
            </w:r>
          </w:p>
        </w:tc>
        <w:tc>
          <w:tcPr>
            <w:tcW w:type="dxa" w:w="2880"/>
          </w:tcPr>
          <w:p>
            <w:r>
              <w:t>StandardScaler (μ=0, σ=1)</w:t>
            </w:r>
          </w:p>
        </w:tc>
        <w:tc>
          <w:tcPr>
            <w:tcW w:type="dxa" w:w="2880"/>
          </w:tcPr>
          <w:p>
            <w:r>
              <w:t>Both models</w:t>
            </w:r>
          </w:p>
        </w:tc>
      </w:tr>
      <w:tr>
        <w:tc>
          <w:tcPr>
            <w:tcW w:type="dxa" w:w="2880"/>
          </w:tcPr>
          <w:p>
            <w:r>
              <w:t>Activation</w:t>
            </w:r>
          </w:p>
        </w:tc>
        <w:tc>
          <w:tcPr>
            <w:tcW w:type="dxa" w:w="2880"/>
          </w:tcPr>
          <w:p>
            <w:r>
              <w:t>Identity (linear)</w:t>
            </w:r>
          </w:p>
        </w:tc>
        <w:tc>
          <w:tcPr>
            <w:tcW w:type="dxa" w:w="2880"/>
          </w:tcPr>
          <w:p>
            <w:r>
              <w:t>Linear only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ReLU + Dense layers (64, 32)</w:t>
            </w:r>
          </w:p>
        </w:tc>
        <w:tc>
          <w:tcPr>
            <w:tcW w:type="dxa" w:w="2880"/>
          </w:tcPr>
          <w:p>
            <w:r>
              <w:t>MLP: 8000 iter</w:t>
            </w:r>
          </w:p>
        </w:tc>
      </w:tr>
    </w:tbl>
    <w:p>
      <w:r>
        <w:rPr>
          <w:sz w:val="22"/>
        </w:rPr>
        <w:t>Rationale: The deflection–voltage relationship is highly linear. Linear Regression achieves near-perfect fit (R² ≈ 1.0) with no overfitting risk. MLP adds complexity with minimal gain.</w:t>
      </w:r>
    </w:p>
    <w:p>
      <w:pPr>
        <w:pStyle w:val="Heading3"/>
      </w:pPr>
      <w:r>
        <w:rPr>
          <w:color w:val="1F4E79"/>
        </w:rPr>
        <w:t>3.2.2 Aerodynamic Surrogate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Component</w:t>
            </w:r>
          </w:p>
        </w:tc>
        <w:tc>
          <w:tcPr>
            <w:tcW w:type="dxa" w:w="2880"/>
            <w:shd w:fill="D3D3D3"/>
          </w:tcPr>
          <w:p>
            <w:r>
              <w:t>Details</w:t>
            </w:r>
          </w:p>
        </w:tc>
        <w:tc>
          <w:tcPr>
            <w:tcW w:type="dxa" w:w="2880"/>
            <w:shd w:fill="D3D3D3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Model Type</w:t>
            </w:r>
          </w:p>
        </w:tc>
        <w:tc>
          <w:tcPr>
            <w:tcW w:type="dxa" w:w="2880"/>
          </w:tcPr>
          <w:p>
            <w:r>
              <w:t>MLP Regressor (MultiOutputRegressor wrapper)</w:t>
            </w:r>
          </w:p>
        </w:tc>
        <w:tc>
          <w:tcPr>
            <w:tcW w:type="dxa" w:w="2880"/>
          </w:tcPr>
          <w:p>
            <w:r>
              <w:t>Selected ✓</w:t>
            </w:r>
          </w:p>
        </w:tc>
      </w:tr>
      <w:t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deflection_mm, pitch_deg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Outputs</w:t>
            </w:r>
          </w:p>
        </w:tc>
        <w:tc>
          <w:tcPr>
            <w:tcW w:type="dxa" w:w="2880"/>
          </w:tcPr>
          <w:p>
            <w:r>
              <w:t>cl, cd (simultaneous)</w:t>
            </w:r>
          </w:p>
        </w:tc>
        <w:tc>
          <w:tcPr>
            <w:tcW w:type="dxa" w:w="2880"/>
          </w:tcPr>
          <w:p>
            <w:r>
              <w:t>2 targets</w:t>
            </w:r>
          </w:p>
        </w:tc>
      </w:tr>
      <w:tr>
        <w:tc>
          <w:tcPr>
            <w:tcW w:type="dxa" w:w="2880"/>
          </w:tcPr>
          <w:p>
            <w:r>
              <w:t>Hidden Layers</w:t>
            </w:r>
          </w:p>
        </w:tc>
        <w:tc>
          <w:tcPr>
            <w:tcW w:type="dxa" w:w="2880"/>
          </w:tcPr>
          <w:p>
            <w:r>
              <w:t>64 → 32 neurons</w:t>
            </w:r>
          </w:p>
        </w:tc>
        <w:tc>
          <w:tcPr>
            <w:tcW w:type="dxa" w:w="2880"/>
          </w:tcPr>
          <w:p>
            <w:r>
              <w:t>ReLU activation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lr=0.003, β₁=0.9, β₂=0.999</w:t>
            </w:r>
          </w:p>
        </w:tc>
      </w:tr>
      <w:tr>
        <w:tc>
          <w:tcPr>
            <w:tcW w:type="dxa" w:w="2880"/>
          </w:tcPr>
          <w:p>
            <w:r>
              <w:t>Max Iterations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Early stopping: tol=1e-4</w:t>
            </w:r>
          </w:p>
        </w:tc>
      </w:tr>
      <w:tr>
        <w:tc>
          <w:tcPr>
            <w:tcW w:type="dxa" w:w="2880"/>
          </w:tcPr>
          <w:p>
            <w:r>
              <w:t>Preprocessing</w:t>
            </w:r>
          </w:p>
        </w:tc>
        <w:tc>
          <w:tcPr>
            <w:tcW w:type="dxa" w:w="2880"/>
          </w:tcPr>
          <w:p>
            <w:r>
              <w:t>StandardScaler on inputs</w:t>
            </w:r>
          </w:p>
        </w:tc>
        <w:tc>
          <w:tcPr>
            <w:tcW w:type="dxa" w:w="2880"/>
          </w:tcPr>
          <w:p>
            <w:r>
              <w:t>Outputs unscaled</w:t>
            </w:r>
          </w:p>
        </w:tc>
      </w:tr>
    </w:tbl>
    <w:p>
      <w:r>
        <w:rPr>
          <w:sz w:val="22"/>
        </w:rPr>
        <w:t>Rationale: Aerodynamic mapping is nonlinear. MLP learned nonlinearities (especially for CD) better than linear regression on augmented data. MultiOutputRegressor handles simultaneous CL/CD prediction.</w:t>
      </w:r>
    </w:p>
    <w:p>
      <w:pPr>
        <w:pStyle w:val="Heading2"/>
      </w:pPr>
      <w:r>
        <w:rPr>
          <w:color w:val="1F4E79"/>
        </w:rPr>
        <w:t>3.3 Training Procedures &amp; Hyperparameters</w:t>
      </w:r>
    </w:p>
    <w:p>
      <w:pPr>
        <w:pStyle w:val="Heading3"/>
      </w:pPr>
      <w:r>
        <w:rPr>
          <w:color w:val="1F4E79"/>
        </w:rPr>
        <w:t>3.3.1 Structural Training Pipeline</w:t>
      </w:r>
    </w:p>
    <w:p>
      <w:r>
        <w:rPr>
          <w:sz w:val="22"/>
        </w:rPr>
        <w:t>1. Load 300 rows from Structure samples.xlsx</w:t>
        <w:br/>
        <w:t xml:space="preserve">    2. Train-test split: 80% training (240 rows), 20% test (60 rows), random_state=42</w:t>
        <w:br/>
        <w:t xml:space="preserve">    3. Fit StandardScaler on training features</w:t>
        <w:br/>
        <w:t xml:space="preserve">    4. Train Linear Regression: y = w₀ + w₁·lower_v + w₂·upper_v</w:t>
        <w:br/>
        <w:t xml:space="preserve">    5. Train MLP: hidden=(64, 32), max_iter=8000, learning_rate_init=0.003, random_state=42</w:t>
        <w:br/>
        <w:t xml:space="preserve">    6. Evaluate both on test set using MAE, RMSE, R²</w:t>
        <w:br/>
        <w:t xml:space="preserve">    7. Select Linear Regression (lowest RMSE, zero overfitting)</w:t>
        <w:br/>
        <w:t xml:space="preserve">    8. Save model: shape_and_pitch_linear_regression.joblib</w:t>
      </w:r>
    </w:p>
    <w:p>
      <w:pPr>
        <w:pStyle w:val="Heading3"/>
      </w:pPr>
      <w:r>
        <w:rPr>
          <w:color w:val="1F4E79"/>
        </w:rPr>
        <w:t>3.3.2 Aerodynamic Training Pipeline (Original Data)</w:t>
      </w:r>
    </w:p>
    <w:p>
      <w:r>
        <w:rPr>
          <w:sz w:val="22"/>
        </w:rPr>
        <w:t>1. Load 201 CFD rows from C_L C_D Values - Sheet1.csv</w:t>
        <w:br/>
        <w:t xml:space="preserve">    2. Features: deflection_mm, pitch_deg (extracted during load_cfd_dataset)</w:t>
        <w:br/>
        <w:t xml:space="preserve">    3. Train-test split: 80% training (161 rows), 20% test (40 rows), random_state=42</w:t>
        <w:br/>
        <w:t xml:space="preserve">    4. Fit StandardScaler on training features</w:t>
        <w:br/>
        <w:t xml:space="preserve">    5. Train Linear Regression: independent output models for CL, CD</w:t>
        <w:br/>
        <w:t xml:space="preserve">    6. Train MLP: MultiOutputRegressor(MLPRegressor(...)) for joint CL/CD</w:t>
        <w:br/>
        <w:t xml:space="preserve">    7. 5-fold cross-validation: measure train &amp; test R² by fold</w:t>
        <w:br/>
        <w:t xml:space="preserve">    8. Evaluate both on test set</w:t>
        <w:br/>
        <w:t xml:space="preserve">    9. Select best variant and save (e.g., shape_and_pitch_mlp_regressor.joblib)</w:t>
      </w:r>
    </w:p>
    <w:p>
      <w:pPr>
        <w:pStyle w:val="Heading3"/>
      </w:pPr>
      <w:r>
        <w:rPr>
          <w:color w:val="1F4E79"/>
        </w:rPr>
        <w:t>3.3.3 Aerodynamic Training Pipeline (Augmented Data)</w:t>
      </w:r>
    </w:p>
    <w:p>
      <w:r>
        <w:rPr>
          <w:sz w:val="22"/>
        </w:rPr>
        <w:t>1. Generate 7,797 synthetic rows (strict mode: no added noise)</w:t>
        <w:br/>
        <w:t xml:space="preserve">    2. Concatenate with original 201 CFD rows</w:t>
        <w:br/>
        <w:t xml:space="preserve">    3. Train MLP on full augmented dataset (~8,000 rows)</w:t>
        <w:br/>
        <w:t xml:space="preserve">    4. Evaluate ONLY on real CFD test points (no synthetic samples in eval)</w:t>
        <w:br/>
        <w:t xml:space="preserve">    5. Retrain LinearRegression and MLP in parallel</w:t>
        <w:br/>
        <w:t xml:space="preserve">    6. MLP outperforms on real data (CD R²: 0.83 → 0.99)</w:t>
        <w:br/>
        <w:t xml:space="preserve">    7. Save to: outputs_augmented_models/retrained_strict/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DATA AUGMENTATION STRATEGY</w:t>
      </w:r>
    </w:p>
    <w:p>
      <w:pPr>
        <w:pStyle w:val="Heading2"/>
      </w:pPr>
      <w:r>
        <w:rPr>
          <w:color w:val="1F4E79"/>
        </w:rPr>
        <w:t>4.1 Motivation</w:t>
      </w:r>
    </w:p>
    <w:p>
      <w:r>
        <w:rPr>
          <w:sz w:val="22"/>
        </w:rPr>
        <w:t>CFD data is sparse in voltage space (only 3 upper voltages: 50, 750, 1500 V). The structural data covers the full 10×30 grid. Synthetic augmentation fills voltage gaps while respecting physical principles of interpolation.</w:t>
      </w:r>
    </w:p>
    <w:p>
      <w:pPr>
        <w:pStyle w:val="Heading2"/>
      </w:pPr>
      <w:r>
        <w:rPr>
          <w:color w:val="1F4E79"/>
        </w:rPr>
        <w:t>4.2 Synthesis Method</w:t>
      </w:r>
    </w:p>
    <w:p>
      <w:r>
        <w:rPr>
          <w:b/>
          <w:sz w:val="22"/>
        </w:rPr>
        <w:t>Two-stage physics-consistent interpolation:</w:t>
      </w:r>
    </w:p>
    <w:p>
      <w:pPr>
        <w:pStyle w:val="Heading3"/>
      </w:pPr>
      <w:r>
        <w:rPr>
          <w:color w:val="1F4E79"/>
        </w:rPr>
        <w:t>4.2.1 Stage 1: Structural Interpolation</w:t>
      </w:r>
    </w:p>
    <w:p>
      <w:r>
        <w:rPr>
          <w:sz w:val="22"/>
        </w:rPr>
        <w:t>• Build RegularGridInterpolator on structural data (lower_v × upper_v grid)</w:t>
        <w:br/>
        <w:t xml:space="preserve">    • Interpolate to dense voltage grid: {−500, −475, ..., −50} × {50, 75, ..., 1500}</w:t>
        <w:br/>
        <w:t xml:space="preserve">    • Step size: 25 V (reduced from ANSYS/CFD step of 50 V)</w:t>
        <w:br/>
        <w:t xml:space="preserve">    • Result: ~1,400 interpolated deflection points covering full voltage space</w:t>
      </w:r>
    </w:p>
    <w:p>
      <w:pPr>
        <w:pStyle w:val="Heading3"/>
      </w:pPr>
      <w:r>
        <w:rPr>
          <w:color w:val="1F4E79"/>
        </w:rPr>
        <w:t>4.2.2 Stage 2: Aerodynamic Interpolation</w:t>
      </w:r>
    </w:p>
    <w:p>
      <w:r>
        <w:rPr>
          <w:sz w:val="22"/>
        </w:rPr>
        <w:t>• Build LinearNDInterpolator on CFD data (deflection_mm × pitch_deg space)</w:t>
        <w:br/>
        <w:t xml:space="preserve">    • For each (lower_v, upper_v, pitch) combination, compute:</w:t>
        <w:br/>
        <w:t xml:space="preserve">      - Interpolated deflection from Stage 1</w:t>
        <w:br/>
        <w:t xml:space="preserve">      - Interpolated CL &amp; CD from deflection-pitch space</w:t>
        <w:br/>
        <w:t xml:space="preserve">    • Output: 7,797 synthetic rows (dense grid × 7 pitch angles)</w:t>
      </w:r>
    </w:p>
    <w:p>
      <w:pPr>
        <w:pStyle w:val="Heading2"/>
      </w:pPr>
      <w:r>
        <w:rPr>
          <w:color w:val="1F4E79"/>
        </w:rPr>
        <w:t>4.3 Noise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Mode</w:t>
            </w:r>
          </w:p>
        </w:tc>
        <w:tc>
          <w:tcPr>
            <w:tcW w:type="dxa" w:w="2880"/>
            <w:shd w:fill="D3D3D3"/>
          </w:tcPr>
          <w:p>
            <w:r>
              <w:t>Description</w:t>
            </w:r>
          </w:p>
        </w:tc>
        <w:tc>
          <w:tcPr>
            <w:tcW w:type="dxa" w:w="2880"/>
            <w:shd w:fill="D3D3D3"/>
          </w:tcPr>
          <w:p>
            <w:r>
              <w:t>Use</w:t>
            </w:r>
          </w:p>
        </w:tc>
      </w:tr>
      <w:tr>
        <w:tc>
          <w:tcPr>
            <w:tcW w:type="dxa" w:w="2880"/>
          </w:tcPr>
          <w:p>
            <w:r>
              <w:t>Strict</w:t>
            </w:r>
          </w:p>
        </w:tc>
        <w:tc>
          <w:tcPr>
            <w:tcW w:type="dxa" w:w="2880"/>
          </w:tcPr>
          <w:p>
            <w:r>
              <w:t>No added noise; pure interpolation</w:t>
            </w:r>
          </w:p>
        </w:tc>
        <w:tc>
          <w:tcPr>
            <w:tcW w:type="dxa" w:w="2880"/>
          </w:tcPr>
          <w:p>
            <w:r>
              <w:t>Used for retraining</w:t>
            </w:r>
          </w:p>
        </w:tc>
      </w:tr>
      <w:tr>
        <w:tc>
          <w:tcPr>
            <w:tcW w:type="dxa" w:w="2880"/>
          </w:tcPr>
          <w:p>
            <w:r>
              <w:t>Noisy</w:t>
            </w:r>
          </w:p>
        </w:tc>
        <w:tc>
          <w:tcPr>
            <w:tcW w:type="dxa" w:w="2880"/>
          </w:tcPr>
          <w:p>
            <w:r>
              <w:t>Residual bootstrap + optional scaling</w:t>
            </w:r>
          </w:p>
        </w:tc>
        <w:tc>
          <w:tcPr>
            <w:tcW w:type="dxa" w:w="2880"/>
          </w:tcPr>
          <w:p>
            <w:r>
              <w:t>Research variant</w:t>
            </w:r>
          </w:p>
        </w:tc>
      </w:tr>
    </w:tbl>
    <w:p>
      <w:r>
        <w:rPr>
          <w:sz w:val="22"/>
        </w:rPr>
        <w:t>Strict mode is preferred for retraining because it maintains interpolation accuracy while densifying the training grid. Noisy mode adds realistic measurement uncertainty for robustness studies.</w:t>
      </w:r>
    </w:p>
    <w:p>
      <w:pPr>
        <w:pStyle w:val="Heading2"/>
      </w:pPr>
      <w:r>
        <w:rPr>
          <w:color w:val="1F4E79"/>
        </w:rPr>
        <w:t>4.4 Augmentation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Dataset</w:t>
            </w:r>
          </w:p>
        </w:tc>
        <w:tc>
          <w:tcPr>
            <w:tcW w:type="dxa" w:w="4320"/>
            <w:shd w:fill="D3D3D3"/>
          </w:tcPr>
          <w:p>
            <w:r>
              <w:t>Size</w:t>
            </w:r>
          </w:p>
        </w:tc>
      </w:tr>
      <w:tr>
        <w:tc>
          <w:tcPr>
            <w:tcW w:type="dxa" w:w="4320"/>
          </w:tcPr>
          <w:p>
            <w:r>
              <w:t>Synthetic (strict)</w:t>
            </w:r>
          </w:p>
        </w:tc>
        <w:tc>
          <w:tcPr>
            <w:tcW w:type="dxa" w:w="4320"/>
          </w:tcPr>
          <w:p>
            <w:r>
              <w:t>7,797 rows</w:t>
            </w:r>
          </w:p>
        </w:tc>
      </w:tr>
      <w:tr>
        <w:tc>
          <w:tcPr>
            <w:tcW w:type="dxa" w:w="4320"/>
          </w:tcPr>
          <w:p>
            <w:r>
              <w:t>Structural augmented (strict)</w:t>
            </w:r>
          </w:p>
        </w:tc>
        <w:tc>
          <w:tcPr>
            <w:tcW w:type="dxa" w:w="4320"/>
          </w:tcPr>
          <w:p>
            <w:r>
              <w:t>1,121 rows (original + synthetic)</w:t>
            </w:r>
          </w:p>
        </w:tc>
      </w:tr>
      <w:tr>
        <w:tc>
          <w:tcPr>
            <w:tcW w:type="dxa" w:w="4320"/>
          </w:tcPr>
          <w:p>
            <w:r>
              <w:t>Aerodynamic augmented (strict)</w:t>
            </w:r>
          </w:p>
        </w:tc>
        <w:tc>
          <w:tcPr>
            <w:tcW w:type="dxa" w:w="4320"/>
          </w:tcPr>
          <w:p>
            <w:r>
              <w:t>7,998 rows (original + synthetic)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5. FORWARD MAPPING FRAMEWORK</w:t>
      </w:r>
    </w:p>
    <w:p>
      <w:pPr>
        <w:pStyle w:val="Heading2"/>
      </w:pPr>
      <w:r>
        <w:rPr>
          <w:color w:val="1F4E79"/>
        </w:rPr>
        <w:t>5.1 Structural Surrogate: (V_lower, V_upper) → Deflection</w:t>
      </w:r>
    </w:p>
    <w:p>
      <w:pPr>
        <w:pStyle w:val="Heading3"/>
      </w:pPr>
      <w:r>
        <w:rPr>
          <w:color w:val="1F4E79"/>
        </w:rPr>
        <w:t>5.1.1 Model Selection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Model</w:t>
            </w:r>
          </w:p>
        </w:tc>
        <w:tc>
          <w:tcPr>
            <w:tcW w:type="dxa" w:w="1728"/>
            <w:shd w:fill="D3D3D3"/>
          </w:tcPr>
          <w:p>
            <w:r>
              <w:t>MAE (mm)</w:t>
            </w:r>
          </w:p>
        </w:tc>
        <w:tc>
          <w:tcPr>
            <w:tcW w:type="dxa" w:w="1728"/>
            <w:shd w:fill="D3D3D3"/>
          </w:tcPr>
          <w:p>
            <w:r>
              <w:t>RMSE (mm)</w:t>
            </w:r>
          </w:p>
        </w:tc>
        <w:tc>
          <w:tcPr>
            <w:tcW w:type="dxa" w:w="1728"/>
            <w:shd w:fill="D3D3D3"/>
          </w:tcPr>
          <w:p>
            <w:r>
              <w:t>R²</w:t>
            </w:r>
          </w:p>
        </w:tc>
        <w:tc>
          <w:tcPr>
            <w:tcW w:type="dxa" w:w="1728"/>
            <w:shd w:fill="D3D3D3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0.00164</w:t>
            </w:r>
          </w:p>
        </w:tc>
        <w:tc>
          <w:tcPr>
            <w:tcW w:type="dxa" w:w="1728"/>
          </w:tcPr>
          <w:p>
            <w:r>
              <w:t>0.00294</w:t>
            </w:r>
          </w:p>
        </w:tc>
        <w:tc>
          <w:tcPr>
            <w:tcW w:type="dxa" w:w="1728"/>
          </w:tcPr>
          <w:p>
            <w:r>
              <w:t>0.999998</w:t>
            </w:r>
          </w:p>
        </w:tc>
        <w:tc>
          <w:tcPr>
            <w:tcW w:type="dxa" w:w="1728"/>
          </w:tcPr>
          <w:p>
            <w:r>
              <w:t>Selected</w:t>
            </w:r>
          </w:p>
        </w:tc>
      </w:tr>
      <w:tr>
        <w:tc>
          <w:tcPr>
            <w:tcW w:type="dxa" w:w="1728"/>
          </w:tcPr>
          <w:p>
            <w:r>
              <w:t>MLP Regressor</w:t>
            </w:r>
          </w:p>
        </w:tc>
        <w:tc>
          <w:tcPr>
            <w:tcW w:type="dxa" w:w="1728"/>
          </w:tcPr>
          <w:p>
            <w:r>
              <w:t>0.05838</w:t>
            </w:r>
          </w:p>
        </w:tc>
        <w:tc>
          <w:tcPr>
            <w:tcW w:type="dxa" w:w="1728"/>
          </w:tcPr>
          <w:p>
            <w:r>
              <w:t>0.07143</w:t>
            </w:r>
          </w:p>
        </w:tc>
        <w:tc>
          <w:tcPr>
            <w:tcW w:type="dxa" w:w="1728"/>
          </w:tcPr>
          <w:p>
            <w:r>
              <w:t>0.99882</w:t>
            </w:r>
          </w:p>
        </w:tc>
        <w:tc>
          <w:tcPr>
            <w:tcW w:type="dxa" w:w="1728"/>
          </w:tcPr>
          <w:p>
            <w:r>
              <w:t>Worse RMSE</w:t>
            </w:r>
          </w:p>
        </w:tc>
      </w:tr>
    </w:tbl>
    <w:p>
      <w:r>
        <w:rPr>
          <w:sz w:val="22"/>
        </w:rPr>
        <w:t>Linear Regression is selected: it achieves near-perfect fit with significantly lower RMSE. The electromechanical relationship (voltage → deflection) is fundamentally linear, confirming that the simple model is physically justified.</w:t>
      </w:r>
    </w:p>
    <w:p>
      <w:pPr>
        <w:pStyle w:val="Heading3"/>
      </w:pPr>
      <w:r>
        <w:rPr>
          <w:color w:val="1F4E79"/>
        </w:rPr>
        <w:t>5.1.2 Validation Evidence</w:t>
      </w:r>
    </w:p>
    <w:p>
      <w:pPr>
        <w:pStyle w:val="ListBullet"/>
      </w:pPr>
      <w:r>
        <w:t>5-fold cross-validation: Mean R²train ≈ 1.000, Mean R²test ≈ 0.9999</w:t>
      </w:r>
    </w:p>
    <w:p>
      <w:pPr>
        <w:pStyle w:val="ListBullet"/>
      </w:pPr>
      <w:r>
        <w:t>Shuffled-label test: R² ≈ 0 (confirms no spurious overfitting)</w:t>
      </w:r>
    </w:p>
    <w:p>
      <w:pPr>
        <w:pStyle w:val="ListBullet"/>
      </w:pPr>
      <w:r>
        <w:t>Residual distribution: Centered at zero, no bias</w:t>
      </w:r>
    </w:p>
    <w:p>
      <w:pPr>
        <w:pStyle w:val="Heading2"/>
      </w:pPr>
      <w:r>
        <w:rPr>
          <w:color w:val="1F4E79"/>
        </w:rPr>
        <w:t>5.2 Aerodynamic Surrogate: (Deflection, Pitch) → CL, CD</w:t>
      </w:r>
    </w:p>
    <w:p>
      <w:pPr>
        <w:pStyle w:val="Heading3"/>
      </w:pPr>
      <w:r>
        <w:rPr>
          <w:color w:val="1F4E79"/>
        </w:rPr>
        <w:t>5.2.1 Original vs. Augmented Comparison</w:t>
      </w:r>
    </w:p>
    <w:p>
      <w:r>
        <w:t>Original Data (201 CFD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Model</w:t>
            </w:r>
          </w:p>
        </w:tc>
        <w:tc>
          <w:tcPr>
            <w:tcW w:type="dxa" w:w="1728"/>
            <w:shd w:fill="D3D3D3"/>
          </w:tcPr>
          <w:p>
            <w:r>
              <w:t>CL MAE</w:t>
            </w:r>
          </w:p>
        </w:tc>
        <w:tc>
          <w:tcPr>
            <w:tcW w:type="dxa" w:w="1728"/>
            <w:shd w:fill="D3D3D3"/>
          </w:tcPr>
          <w:p>
            <w:r>
              <w:t>CL R²</w:t>
            </w:r>
          </w:p>
        </w:tc>
        <w:tc>
          <w:tcPr>
            <w:tcW w:type="dxa" w:w="1728"/>
            <w:shd w:fill="D3D3D3"/>
          </w:tcPr>
          <w:p>
            <w:r>
              <w:t>CD MAE</w:t>
            </w:r>
          </w:p>
        </w:tc>
        <w:tc>
          <w:tcPr>
            <w:tcW w:type="dxa" w:w="1728"/>
            <w:shd w:fill="D3D3D3"/>
          </w:tcPr>
          <w:p>
            <w:r>
              <w:t>CD R²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0.00591</w:t>
            </w:r>
          </w:p>
        </w:tc>
        <w:tc>
          <w:tcPr>
            <w:tcW w:type="dxa" w:w="1728"/>
          </w:tcPr>
          <w:p>
            <w:r>
              <w:t>0.981</w:t>
            </w:r>
          </w:p>
        </w:tc>
        <w:tc>
          <w:tcPr>
            <w:tcW w:type="dxa" w:w="1728"/>
          </w:tcPr>
          <w:p>
            <w:r>
              <w:t>0.00956</w:t>
            </w:r>
          </w:p>
        </w:tc>
        <w:tc>
          <w:tcPr>
            <w:tcW w:type="dxa" w:w="1728"/>
          </w:tcPr>
          <w:p>
            <w:r>
              <w:t>0.828</w:t>
            </w:r>
          </w:p>
        </w:tc>
      </w:tr>
      <w:tr>
        <w:tc>
          <w:tcPr>
            <w:tcW w:type="dxa" w:w="1728"/>
          </w:tcPr>
          <w:p>
            <w:r>
              <w:t>MLP Regressor</w:t>
            </w:r>
          </w:p>
        </w:tc>
        <w:tc>
          <w:tcPr>
            <w:tcW w:type="dxa" w:w="1728"/>
          </w:tcPr>
          <w:p>
            <w:r>
              <w:t>0.01014</w:t>
            </w:r>
          </w:p>
        </w:tc>
        <w:tc>
          <w:tcPr>
            <w:tcW w:type="dxa" w:w="1728"/>
          </w:tcPr>
          <w:p>
            <w:r>
              <w:t>0.956</w:t>
            </w:r>
          </w:p>
        </w:tc>
        <w:tc>
          <w:tcPr>
            <w:tcW w:type="dxa" w:w="1728"/>
          </w:tcPr>
          <w:p>
            <w:r>
              <w:t>0.01066</w:t>
            </w:r>
          </w:p>
        </w:tc>
        <w:tc>
          <w:tcPr>
            <w:tcW w:type="dxa" w:w="1728"/>
          </w:tcPr>
          <w:p>
            <w:r>
              <w:t>0.700</w:t>
            </w:r>
          </w:p>
        </w:tc>
      </w:tr>
    </w:tbl>
    <w:p/>
    <w:p>
      <w:r>
        <w:t>Augmented Data (retrained on 8,000 rows, tested on 40 real CFD points):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3D3D3"/>
          </w:tcPr>
          <w:p>
            <w:r>
              <w:t>Model</w:t>
            </w:r>
          </w:p>
        </w:tc>
        <w:tc>
          <w:tcPr>
            <w:tcW w:type="dxa" w:w="1440"/>
            <w:shd w:fill="D3D3D3"/>
          </w:tcPr>
          <w:p>
            <w:r>
              <w:t>CL MAE</w:t>
            </w:r>
          </w:p>
        </w:tc>
        <w:tc>
          <w:tcPr>
            <w:tcW w:type="dxa" w:w="1440"/>
            <w:shd w:fill="D3D3D3"/>
          </w:tcPr>
          <w:p>
            <w:r>
              <w:t>CL R²</w:t>
            </w:r>
          </w:p>
        </w:tc>
        <w:tc>
          <w:tcPr>
            <w:tcW w:type="dxa" w:w="1440"/>
            <w:shd w:fill="D3D3D3"/>
          </w:tcPr>
          <w:p>
            <w:r>
              <w:t>CD MAE</w:t>
            </w:r>
          </w:p>
        </w:tc>
        <w:tc>
          <w:tcPr>
            <w:tcW w:type="dxa" w:w="1440"/>
            <w:shd w:fill="D3D3D3"/>
          </w:tcPr>
          <w:p>
            <w:r>
              <w:t>CD R²</w:t>
            </w:r>
          </w:p>
        </w:tc>
        <w:tc>
          <w:tcPr>
            <w:tcW w:type="dxa" w:w="1440"/>
            <w:shd w:fill="D3D3D3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Linear Regression</w:t>
            </w:r>
          </w:p>
        </w:tc>
        <w:tc>
          <w:tcPr>
            <w:tcW w:type="dxa" w:w="1440"/>
          </w:tcPr>
          <w:p>
            <w:r>
              <w:t>0.00529</w:t>
            </w:r>
          </w:p>
        </w:tc>
        <w:tc>
          <w:tcPr>
            <w:tcW w:type="dxa" w:w="1440"/>
          </w:tcPr>
          <w:p>
            <w:r>
              <w:t>0.991</w:t>
            </w:r>
          </w:p>
        </w:tc>
        <w:tc>
          <w:tcPr>
            <w:tcW w:type="dxa" w:w="1440"/>
          </w:tcPr>
          <w:p>
            <w:r>
              <w:t>0.00952</w:t>
            </w:r>
          </w:p>
        </w:tc>
        <w:tc>
          <w:tcPr>
            <w:tcW w:type="dxa" w:w="1440"/>
          </w:tcPr>
          <w:p>
            <w:r>
              <w:t>0.860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MLP Regressor</w:t>
            </w:r>
          </w:p>
        </w:tc>
        <w:tc>
          <w:tcPr>
            <w:tcW w:type="dxa" w:w="1440"/>
          </w:tcPr>
          <w:p>
            <w:r>
              <w:t>0.00222</w:t>
            </w:r>
          </w:p>
        </w:tc>
        <w:tc>
          <w:tcPr>
            <w:tcW w:type="dxa" w:w="1440"/>
          </w:tcPr>
          <w:p>
            <w:r>
              <w:t>0.998</w:t>
            </w:r>
          </w:p>
        </w:tc>
        <w:tc>
          <w:tcPr>
            <w:tcW w:type="dxa" w:w="1440"/>
          </w:tcPr>
          <w:p>
            <w:r>
              <w:t>0.00209</w:t>
            </w:r>
          </w:p>
        </w:tc>
        <w:tc>
          <w:tcPr>
            <w:tcW w:type="dxa" w:w="1440"/>
          </w:tcPr>
          <w:p>
            <w:r>
              <w:t>0.991</w:t>
            </w:r>
          </w:p>
        </w:tc>
        <w:tc>
          <w:tcPr>
            <w:tcW w:type="dxa" w:w="1440"/>
          </w:tcPr>
          <w:p>
            <w:r>
              <w:t>Selected</w:t>
            </w:r>
          </w:p>
        </w:tc>
      </w:tr>
    </w:tbl>
    <w:p>
      <w:r>
        <w:rPr>
          <w:sz w:val="22"/>
        </w:rPr>
        <w:t>Augmented training dramatically improves MLP performance, especially for CD. The denser synthetic grid helps the network learn nonlinear aerodynamic effects (boundary layer transition, separation) across a broader deflection range.</w:t>
      </w:r>
    </w:p>
    <w:p>
      <w:pPr>
        <w:pStyle w:val="Heading3"/>
      </w:pPr>
      <w:r>
        <w:rPr>
          <w:color w:val="1F4E79"/>
        </w:rPr>
        <w:t>5.2.2 Physical Interpretation</w:t>
      </w:r>
    </w:p>
    <w:p>
      <w:r>
        <w:rPr>
          <w:sz w:val="22"/>
        </w:rPr>
        <w:t>• Deflection increases with upper MFC voltage: greater camber → higher CL, higher CD</w:t>
        <w:br/>
        <w:t xml:space="preserve">    • Pitch angle dominates CL variation: stall occurs at high pitch (20°)</w:t>
        <w:br/>
        <w:t xml:space="preserve">    • CD is sensitive to deflection magnitude: morphing changes drag characteristics</w:t>
        <w:br/>
        <w:t xml:space="preserve">    • MLP captures these coupled nonlinearities better than linear regression after augmentation</w:t>
      </w:r>
    </w:p>
    <w:p>
      <w:pPr>
        <w:pStyle w:val="Heading2"/>
      </w:pPr>
      <w:r>
        <w:rPr>
          <w:color w:val="1F4E79"/>
        </w:rPr>
        <w:t>5.3 Chained Pipeline Validation</w:t>
      </w:r>
    </w:p>
    <w:p>
      <w:pPr>
        <w:pStyle w:val="Heading3"/>
      </w:pPr>
      <w:r>
        <w:rPr>
          <w:color w:val="1F4E79"/>
        </w:rPr>
        <w:t>5.3.1 Full-Chain Prediction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Configuration</w:t>
            </w:r>
          </w:p>
        </w:tc>
        <w:tc>
          <w:tcPr>
            <w:tcW w:type="dxa" w:w="2880"/>
            <w:shd w:fill="D3D3D3"/>
          </w:tcPr>
          <w:p>
            <w:r>
              <w:t>CL MAE</w:t>
            </w:r>
          </w:p>
        </w:tc>
        <w:tc>
          <w:tcPr>
            <w:tcW w:type="dxa" w:w="2880"/>
            <w:shd w:fill="D3D3D3"/>
          </w:tcPr>
          <w:p>
            <w:r>
              <w:t>CD MAE</w:t>
            </w:r>
          </w:p>
        </w:tc>
      </w:tr>
      <w:tr>
        <w:tc>
          <w:tcPr>
            <w:tcW w:type="dxa" w:w="2880"/>
          </w:tcPr>
          <w:p>
            <w:r>
              <w:t>Linear chain</w:t>
              <w:br/>
              <w:t>(Struct Linear + Aero Linear)</w:t>
            </w:r>
          </w:p>
        </w:tc>
        <w:tc>
          <w:tcPr>
            <w:tcW w:type="dxa" w:w="2880"/>
          </w:tcPr>
          <w:p>
            <w:r>
              <w:t>0.00502</w:t>
            </w:r>
          </w:p>
        </w:tc>
        <w:tc>
          <w:tcPr>
            <w:tcW w:type="dxa" w:w="2880"/>
          </w:tcPr>
          <w:p>
            <w:r>
              <w:t>0.00927</w:t>
            </w:r>
          </w:p>
        </w:tc>
      </w:tr>
      <w:tr>
        <w:tc>
          <w:tcPr>
            <w:tcW w:type="dxa" w:w="2880"/>
          </w:tcPr>
          <w:p>
            <w:r>
              <w:t>MLP chain (Selected)</w:t>
              <w:br/>
              <w:t>(Struct Linear + Aero MLP)</w:t>
            </w:r>
          </w:p>
        </w:tc>
        <w:tc>
          <w:tcPr>
            <w:tcW w:type="dxa" w:w="2880"/>
          </w:tcPr>
          <w:p>
            <w:r>
              <w:t>0.00222</w:t>
            </w:r>
          </w:p>
        </w:tc>
        <w:tc>
          <w:tcPr>
            <w:tcW w:type="dxa" w:w="2880"/>
          </w:tcPr>
          <w:p>
            <w:r>
              <w:t>0.00211</w:t>
            </w:r>
          </w:p>
        </w:tc>
      </w:tr>
    </w:tbl>
    <w:p>
      <w:pPr>
        <w:pStyle w:val="Heading3"/>
      </w:pPr>
      <w:r>
        <w:rPr>
          <w:color w:val="1F4E79"/>
        </w:rPr>
        <w:t>5.3.2 Spot Validation Example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Quantity</w:t>
            </w:r>
          </w:p>
        </w:tc>
        <w:tc>
          <w:tcPr>
            <w:tcW w:type="dxa" w:w="2160"/>
            <w:shd w:fill="D3D3D3"/>
          </w:tcPr>
          <w:p>
            <w:r>
              <w:t>CFD Truth</w:t>
            </w:r>
          </w:p>
        </w:tc>
        <w:tc>
          <w:tcPr>
            <w:tcW w:type="dxa" w:w="2160"/>
            <w:shd w:fill="D3D3D3"/>
          </w:tcPr>
          <w:p>
            <w:r>
              <w:t>Chained Prediction</w:t>
            </w:r>
          </w:p>
        </w:tc>
        <w:tc>
          <w:tcPr>
            <w:tcW w:type="dxa" w:w="2160"/>
            <w:shd w:fill="D3D3D3"/>
          </w:tcPr>
          <w:p>
            <w:r>
              <w:t>Absolute Error</w:t>
            </w:r>
          </w:p>
        </w:tc>
      </w:tr>
      <w:tr>
        <w:tc>
          <w:tcPr>
            <w:tcW w:type="dxa" w:w="2160"/>
          </w:tcPr>
          <w:p>
            <w:r>
              <w:t>Deflection (mm)</w:t>
            </w:r>
          </w:p>
        </w:tc>
        <w:tc>
          <w:tcPr>
            <w:tcW w:type="dxa" w:w="2160"/>
          </w:tcPr>
          <w:p>
            <w:r>
              <w:t>−3.7164</w:t>
            </w:r>
          </w:p>
        </w:tc>
        <w:tc>
          <w:tcPr>
            <w:tcW w:type="dxa" w:w="2160"/>
          </w:tcPr>
          <w:p>
            <w:r>
              <w:t>−3.7158</w:t>
            </w:r>
          </w:p>
        </w:tc>
        <w:tc>
          <w:tcPr>
            <w:tcW w:type="dxa" w:w="2160"/>
          </w:tcPr>
          <w:p>
            <w:r>
              <w:t>0.0006</w:t>
            </w:r>
          </w:p>
        </w:tc>
      </w:tr>
      <w:tr>
        <w:tc>
          <w:tcPr>
            <w:tcW w:type="dxa" w:w="2160"/>
          </w:tcPr>
          <w:p>
            <w:r>
              <w:t>CL</w:t>
            </w:r>
          </w:p>
        </w:tc>
        <w:tc>
          <w:tcPr>
            <w:tcW w:type="dxa" w:w="2160"/>
          </w:tcPr>
          <w:p>
            <w:r>
              <w:t>0.11415</w:t>
            </w:r>
          </w:p>
        </w:tc>
        <w:tc>
          <w:tcPr>
            <w:tcW w:type="dxa" w:w="2160"/>
          </w:tcPr>
          <w:p>
            <w:r>
              <w:t>0.11483</w:t>
            </w:r>
          </w:p>
        </w:tc>
        <w:tc>
          <w:tcPr>
            <w:tcW w:type="dxa" w:w="2160"/>
          </w:tcPr>
          <w:p>
            <w:r>
              <w:t>0.00068</w:t>
            </w:r>
          </w:p>
        </w:tc>
      </w:tr>
      <w:tr>
        <w:tc>
          <w:tcPr>
            <w:tcW w:type="dxa" w:w="2160"/>
          </w:tcPr>
          <w:p>
            <w:r>
              <w:t>CD</w:t>
            </w:r>
          </w:p>
        </w:tc>
        <w:tc>
          <w:tcPr>
            <w:tcW w:type="dxa" w:w="2160"/>
          </w:tcPr>
          <w:p>
            <w:r>
              <w:t>0.03681</w:t>
            </w:r>
          </w:p>
        </w:tc>
        <w:tc>
          <w:tcPr>
            <w:tcW w:type="dxa" w:w="2160"/>
          </w:tcPr>
          <w:p>
            <w:r>
              <w:t>0.03304</w:t>
            </w:r>
          </w:p>
        </w:tc>
        <w:tc>
          <w:tcPr>
            <w:tcW w:type="dxa" w:w="2160"/>
          </w:tcPr>
          <w:p>
            <w:r>
              <w:t>0.00377</w:t>
            </w:r>
          </w:p>
        </w:tc>
      </w:tr>
    </w:tbl>
    <w:p>
      <w:r>
        <w:rPr>
          <w:sz w:val="22"/>
        </w:rPr>
        <w:t>Test case: lower_v = −50 V, upper_v = 750 V, pitch = 8°. All predictions are within 0.004 of CFD truth, validating the chained approach.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INVERSE MAPPING &amp; CONTROL</w:t>
      </w:r>
    </w:p>
    <w:p>
      <w:pPr>
        <w:pStyle w:val="Heading2"/>
      </w:pPr>
      <w:r>
        <w:rPr>
          <w:color w:val="1F4E79"/>
        </w:rPr>
        <w:t>6.1 Voltage Recommendation Algorithm</w:t>
      </w:r>
    </w:p>
    <w:p>
      <w:pPr>
        <w:pStyle w:val="Heading3"/>
      </w:pPr>
      <w:r>
        <w:rPr>
          <w:color w:val="1F4E79"/>
        </w:rPr>
        <w:t>6.1.1 Problem Statement</w:t>
      </w:r>
    </w:p>
    <w:p>
      <w:r>
        <w:rPr>
          <w:sz w:val="22"/>
        </w:rPr>
        <w:t>Given:</w:t>
        <w:br/>
        <w:t xml:space="preserve">    • Target lift coefficient: CL_target</w:t>
        <w:br/>
        <w:t xml:space="preserve">    • Pitch angle: α (fixed)</w:t>
        <w:br/>
        <w:t xml:space="preserve">    • Optional drag constraint: CD ≤ CD_max</w:t>
        <w:br/>
        <w:t xml:space="preserve">    </w:t>
        <w:br/>
        <w:t xml:space="preserve">    Find: (V_lower, V_upper) pair(s) that achieve the target CL while satisfying CD constraint</w:t>
      </w:r>
    </w:p>
    <w:p>
      <w:pPr>
        <w:pStyle w:val="Heading3"/>
      </w:pPr>
      <w:r>
        <w:rPr>
          <w:color w:val="1F4E79"/>
        </w:rPr>
        <w:t>6.1.2 Solution Method</w:t>
      </w:r>
    </w:p>
    <w:p>
      <w:r>
        <w:rPr>
          <w:sz w:val="22"/>
        </w:rPr>
        <w:t>Two-stage optimization:</w:t>
      </w:r>
    </w:p>
    <w:p>
      <w:pPr>
        <w:pStyle w:val="ListNumber"/>
      </w:pPr>
      <w:r>
        <w:t>Grid Search: Enumerate voltage grid {−500, −450, ..., −50} × {50, 100, ..., 1500} (50 V step)</w:t>
      </w:r>
    </w:p>
    <w:p>
      <w:pPr>
        <w:pStyle w:val="ListNumber"/>
      </w:pPr>
      <w:r>
        <w:t>Continuous Refinement: Use L-BFGS-B from top-k grid points to refine locally</w:t>
      </w:r>
    </w:p>
    <w:p>
      <w:pPr>
        <w:pStyle w:val="ListNumber"/>
      </w:pPr>
      <w:r>
        <w:t>Ranking: Sort by (1) CL error, (2) CD violation, (3) total voltage magnitude</w:t>
      </w:r>
    </w:p>
    <w:p>
      <w:pPr>
        <w:pStyle w:val="ListNumber"/>
      </w:pPr>
      <w:r>
        <w:t>Output: Top-5 recommended voltage pairs with predicted CL, CD, metrics</w:t>
      </w:r>
    </w:p>
    <w:p>
      <w:pPr>
        <w:pStyle w:val="Heading3"/>
      </w:pPr>
      <w:r>
        <w:rPr>
          <w:color w:val="1F4E79"/>
        </w:rPr>
        <w:t>6.1.3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Parameter</w:t>
            </w:r>
          </w:p>
        </w:tc>
        <w:tc>
          <w:tcPr>
            <w:tcW w:type="dxa" w:w="4320"/>
            <w:shd w:fill="D3D3D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Grid spacing</w:t>
            </w:r>
          </w:p>
        </w:tc>
        <w:tc>
          <w:tcPr>
            <w:tcW w:type="dxa" w:w="4320"/>
          </w:tcPr>
          <w:p>
            <w:r>
              <w:t>50 V (matches CFD/ANSYS design step)</w:t>
            </w:r>
          </w:p>
        </w:tc>
      </w:tr>
      <w:tr>
        <w:tc>
          <w:tcPr>
            <w:tcW w:type="dxa" w:w="4320"/>
          </w:tcPr>
          <w:p>
            <w:r>
              <w:t>Refinement seeds</w:t>
            </w:r>
          </w:p>
        </w:tc>
        <w:tc>
          <w:tcPr>
            <w:tcW w:type="dxa" w:w="4320"/>
          </w:tcPr>
          <w:p>
            <w:r>
              <w:t>5 (top-5 grid points used as optimization start)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L-BFGS-B (bounds: V ∈ [−500, 1500])</w:t>
            </w:r>
          </w:p>
        </w:tc>
      </w:tr>
      <w:tr>
        <w:tc>
          <w:tcPr>
            <w:tcW w:type="dxa" w:w="4320"/>
          </w:tcPr>
          <w:p>
            <w:r>
              <w:t>Tolerance</w:t>
            </w:r>
          </w:p>
        </w:tc>
        <w:tc>
          <w:tcPr>
            <w:tcW w:type="dxa" w:w="4320"/>
          </w:tcPr>
          <w:p>
            <w:r>
              <w:t>1e-6 on CL error</w:t>
            </w:r>
          </w:p>
        </w:tc>
      </w:tr>
    </w:tbl>
    <w:p>
      <w:pPr>
        <w:pStyle w:val="Heading2"/>
      </w:pPr>
      <w:r>
        <w:rPr>
          <w:color w:val="1F4E79"/>
        </w:rPr>
        <w:t>6.2 Example Use Cases</w:t>
      </w:r>
    </w:p>
    <w:p>
      <w:pPr>
        <w:pStyle w:val="Heading3"/>
      </w:pPr>
      <w:r>
        <w:rPr>
          <w:color w:val="1F4E79"/>
        </w:rPr>
        <w:t>6.2.1 Case A: No Drag Constraint</w:t>
      </w:r>
    </w:p>
    <w:p>
      <w:r>
        <w:rPr>
          <w:sz w:val="22"/>
        </w:rPr>
        <w:t>Target CL = 0.15, Pitch = 8°, No CD limit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Quantity</w:t>
            </w:r>
          </w:p>
        </w:tc>
        <w:tc>
          <w:tcPr>
            <w:tcW w:type="dxa" w:w="4320"/>
            <w:shd w:fill="D3D3D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Lower V (V)</w:t>
            </w:r>
          </w:p>
        </w:tc>
        <w:tc>
          <w:tcPr>
            <w:tcW w:type="dxa" w:w="4320"/>
          </w:tcPr>
          <w:p>
            <w:r>
              <w:t>−250</w:t>
            </w:r>
          </w:p>
        </w:tc>
      </w:tr>
      <w:tr>
        <w:tc>
          <w:tcPr>
            <w:tcW w:type="dxa" w:w="4320"/>
          </w:tcPr>
          <w:p>
            <w:r>
              <w:t>Upper V (V)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Predicted CL</w:t>
            </w:r>
          </w:p>
        </w:tc>
        <w:tc>
          <w:tcPr>
            <w:tcW w:type="dxa" w:w="4320"/>
          </w:tcPr>
          <w:p>
            <w:r>
              <w:t>0.15007</w:t>
            </w:r>
          </w:p>
        </w:tc>
      </w:tr>
      <w:tr>
        <w:tc>
          <w:tcPr>
            <w:tcW w:type="dxa" w:w="4320"/>
          </w:tcPr>
          <w:p>
            <w:r>
              <w:t>Predicted CD</w:t>
            </w:r>
          </w:p>
        </w:tc>
        <w:tc>
          <w:tcPr>
            <w:tcW w:type="dxa" w:w="4320"/>
          </w:tcPr>
          <w:p>
            <w:r>
              <w:t>0.05751</w:t>
            </w:r>
          </w:p>
        </w:tc>
      </w:tr>
      <w:tr>
        <w:tc>
          <w:tcPr>
            <w:tcW w:type="dxa" w:w="4320"/>
          </w:tcPr>
          <w:p>
            <w:r>
              <w:t>CL Error</w:t>
            </w:r>
          </w:p>
        </w:tc>
        <w:tc>
          <w:tcPr>
            <w:tcW w:type="dxa" w:w="4320"/>
          </w:tcPr>
          <w:p>
            <w:r>
              <w:t>0.00007</w:t>
            </w:r>
          </w:p>
        </w:tc>
      </w:tr>
    </w:tbl>
    <w:p>
      <w:r>
        <w:rPr>
          <w:sz w:val="22"/>
        </w:rPr>
        <w:t>The algorithm finds a voltage pair that achieves the target lift with error below 0.0001 (essentially perfect).</w:t>
      </w:r>
    </w:p>
    <w:p>
      <w:pPr>
        <w:pStyle w:val="Heading3"/>
      </w:pPr>
      <w:r>
        <w:rPr>
          <w:color w:val="1F4E79"/>
        </w:rPr>
        <w:t>6.2.2 Case B: With Drag Constraint</w:t>
      </w:r>
    </w:p>
    <w:p>
      <w:r>
        <w:rPr>
          <w:sz w:val="22"/>
        </w:rPr>
        <w:t>Target CL = 0.15, Pitch = 8°, Max CD = 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Quantity</w:t>
            </w:r>
          </w:p>
        </w:tc>
        <w:tc>
          <w:tcPr>
            <w:tcW w:type="dxa" w:w="4320"/>
            <w:shd w:fill="D3D3D3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CL = 0.15 is not achievable with CD ≤ 0.05</w:t>
            </w:r>
          </w:p>
        </w:tc>
      </w:tr>
      <w:tr>
        <w:tc>
          <w:tcPr>
            <w:tcW w:type="dxa" w:w="4320"/>
          </w:tcPr>
          <w:p>
            <w:r>
              <w:t>Best feasible</w:t>
            </w:r>
          </w:p>
        </w:tc>
        <w:tc>
          <w:tcPr>
            <w:tcW w:type="dxa" w:w="4320"/>
          </w:tcPr>
          <w:p>
            <w:r>
              <w:t>Lower = −300 V, Upper = 600 V</w:t>
            </w:r>
          </w:p>
        </w:tc>
      </w:tr>
      <w:tr>
        <w:tc>
          <w:tcPr>
            <w:tcW w:type="dxa" w:w="4320"/>
          </w:tcPr>
          <w:p>
            <w:r>
              <w:t>Predicted CL</w:t>
            </w:r>
          </w:p>
        </w:tc>
        <w:tc>
          <w:tcPr>
            <w:tcW w:type="dxa" w:w="4320"/>
          </w:tcPr>
          <w:p>
            <w:r>
              <w:t>0.1196</w:t>
            </w:r>
          </w:p>
        </w:tc>
      </w:tr>
      <w:tr>
        <w:tc>
          <w:tcPr>
            <w:tcW w:type="dxa" w:w="4320"/>
          </w:tcPr>
          <w:p>
            <w:r>
              <w:t>Predicted CD</w:t>
            </w:r>
          </w:p>
        </w:tc>
        <w:tc>
          <w:tcPr>
            <w:tcW w:type="dxa" w:w="4320"/>
          </w:tcPr>
          <w:p>
            <w:r>
              <w:t>0.0499 ✓</w:t>
            </w:r>
          </w:p>
        </w:tc>
      </w:tr>
      <w:tr>
        <w:tc>
          <w:tcPr>
            <w:tcW w:type="dxa" w:w="4320"/>
          </w:tcPr>
          <w:p>
            <w:r>
              <w:t>CD margin</w:t>
            </w:r>
          </w:p>
        </w:tc>
        <w:tc>
          <w:tcPr>
            <w:tcW w:type="dxa" w:w="4320"/>
          </w:tcPr>
          <w:p>
            <w:r>
              <w:t>0.0001 (satisfied)</w:t>
            </w:r>
          </w:p>
        </w:tc>
      </w:tr>
    </w:tbl>
    <w:p>
      <w:r>
        <w:rPr>
          <w:sz w:val="22"/>
        </w:rPr>
        <w:t>The algorithm identifies a trade-off: achieving CL = 0.15 would require CD ≈ 0.055 (violating the 0.05 limit). The best compromise is CL = 0.1196 with CD = 0.0499.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RESULTS &amp; VALIDATION</w:t>
      </w:r>
    </w:p>
    <w:p>
      <w:pPr>
        <w:pStyle w:val="Heading2"/>
      </w:pPr>
      <w:r>
        <w:rPr>
          <w:color w:val="1F4E79"/>
        </w:rPr>
        <w:t>7.1 Accuracy Metrics &amp; Error Analysis</w:t>
      </w:r>
    </w:p>
    <w:p>
      <w:pPr>
        <w:pStyle w:val="Heading3"/>
      </w:pPr>
      <w:r>
        <w:rPr>
          <w:color w:val="1F4E79"/>
        </w:rPr>
        <w:t>7.1.1 Summary of Selected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Task</w:t>
            </w:r>
          </w:p>
        </w:tc>
        <w:tc>
          <w:tcPr>
            <w:tcW w:type="dxa" w:w="2160"/>
            <w:shd w:fill="D3D3D3"/>
          </w:tcPr>
          <w:p>
            <w:r>
              <w:t>Model</w:t>
            </w:r>
          </w:p>
        </w:tc>
        <w:tc>
          <w:tcPr>
            <w:tcW w:type="dxa" w:w="2160"/>
            <w:shd w:fill="D3D3D3"/>
          </w:tcPr>
          <w:p>
            <w:r>
              <w:t>Error Metric</w:t>
            </w:r>
          </w:p>
        </w:tc>
        <w:tc>
          <w:tcPr>
            <w:tcW w:type="dxa" w:w="2160"/>
            <w:shd w:fill="D3D3D3"/>
          </w:tcPr>
          <w:p>
            <w:r>
              <w:t>Goodness-of-Fit</w:t>
            </w:r>
          </w:p>
        </w:tc>
      </w:tr>
      <w:tr>
        <w:tc>
          <w:tcPr>
            <w:tcW w:type="dxa" w:w="2160"/>
          </w:tcPr>
          <w:p>
            <w:r>
              <w:t>Structural</w:t>
            </w:r>
          </w:p>
        </w:tc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MAE = 0.00164 mm</w:t>
            </w:r>
          </w:p>
        </w:tc>
        <w:tc>
          <w:tcPr>
            <w:tcW w:type="dxa" w:w="2160"/>
          </w:tcPr>
          <w:p>
            <w:r>
              <w:t>R² = 0.999998</w:t>
            </w:r>
          </w:p>
        </w:tc>
      </w:tr>
      <w:tr>
        <w:tc>
          <w:tcPr>
            <w:tcW w:type="dxa" w:w="2160"/>
          </w:tcPr>
          <w:p>
            <w:r>
              <w:t>Aerodynamic CL</w:t>
            </w:r>
          </w:p>
        </w:tc>
        <w:tc>
          <w:tcPr>
            <w:tcW w:type="dxa" w:w="2160"/>
          </w:tcPr>
          <w:p>
            <w:r>
              <w:t>MLP (retrained)</w:t>
            </w:r>
          </w:p>
        </w:tc>
        <w:tc>
          <w:tcPr>
            <w:tcW w:type="dxa" w:w="2160"/>
          </w:tcPr>
          <w:p>
            <w:r>
              <w:t>MAE = 0.0022</w:t>
            </w:r>
          </w:p>
        </w:tc>
        <w:tc>
          <w:tcPr>
            <w:tcW w:type="dxa" w:w="2160"/>
          </w:tcPr>
          <w:p>
            <w:r>
              <w:t>R² = 0.998</w:t>
            </w:r>
          </w:p>
        </w:tc>
      </w:tr>
      <w:tr>
        <w:tc>
          <w:tcPr>
            <w:tcW w:type="dxa" w:w="2160"/>
          </w:tcPr>
          <w:p>
            <w:r>
              <w:t>Aerodynamic CD</w:t>
            </w:r>
          </w:p>
        </w:tc>
        <w:tc>
          <w:tcPr>
            <w:tcW w:type="dxa" w:w="2160"/>
          </w:tcPr>
          <w:p>
            <w:r>
              <w:t>MLP (retrained)</w:t>
            </w:r>
          </w:p>
        </w:tc>
        <w:tc>
          <w:tcPr>
            <w:tcW w:type="dxa" w:w="2160"/>
          </w:tcPr>
          <w:p>
            <w:r>
              <w:t>MAE = 0.0021</w:t>
            </w:r>
          </w:p>
        </w:tc>
        <w:tc>
          <w:tcPr>
            <w:tcW w:type="dxa" w:w="2160"/>
          </w:tcPr>
          <w:p>
            <w:r>
              <w:t>R² = 0.991</w:t>
            </w:r>
          </w:p>
        </w:tc>
      </w:tr>
    </w:tbl>
    <w:p>
      <w:pPr>
        <w:pStyle w:val="Heading3"/>
      </w:pPr>
      <w:r>
        <w:rPr>
          <w:color w:val="1F4E79"/>
        </w:rPr>
        <w:t>7.1.2 Error Distribution by Pitch Angle</w:t>
      </w:r>
    </w:p>
    <w:p>
      <w:r>
        <w:rPr>
          <w:sz w:val="22"/>
        </w:rPr>
        <w:t>The chained MLP model is evaluated across all 7 pitch angles (−4° to 20°):</w:t>
        <w:br/>
        <w:t xml:space="preserve">    • CL error is smallest at intermediate angles (4°–12°): MAE ≈ 0.0015</w:t>
        <w:br/>
        <w:t xml:space="preserve">    • CL error increases at extreme pitches (−4°, 20°): MAE ≈ 0.003 (still excellent)</w:t>
        <w:br/>
        <w:t xml:space="preserve">    • CD error is consistent across angles: MAE ≈ 0.002</w:t>
        <w:br/>
        <w:t xml:space="preserve">    • Peak absolute CL error: 0.008 (at pitch = 20°, near stall)</w:t>
        <w:br/>
        <w:t xml:space="preserve">    </w:t>
        <w:br/>
        <w:t xml:space="preserve">    Interpretation: The model is well-behaved across the full operational envelope. </w:t>
        <w:br/>
        <w:t xml:space="preserve">    No catastrophic failures at extreme angles.</w:t>
      </w:r>
    </w:p>
    <w:p>
      <w:pPr>
        <w:pStyle w:val="Heading3"/>
      </w:pPr>
      <w:r>
        <w:rPr>
          <w:color w:val="1F4E79"/>
        </w:rPr>
        <w:t>7.1.3 Residual Analysis</w:t>
      </w:r>
    </w:p>
    <w:p>
      <w:r>
        <w:rPr>
          <w:sz w:val="22"/>
        </w:rPr>
        <w:t>Residuals (predicted − actual) exhibit:</w:t>
        <w:br/>
        <w:t xml:space="preserve">    • Zero mean (unbiased predictions)</w:t>
        <w:br/>
        <w:t xml:space="preserve">    • Gaussian-like distribution (normal quantile plot)</w:t>
        <w:br/>
        <w:t xml:space="preserve">    • Homoscedasticity (constant variance across input range)</w:t>
        <w:br/>
        <w:t xml:space="preserve">    • No systematic trends (random scatter in residual plots)</w:t>
        <w:br/>
        <w:t xml:space="preserve">    </w:t>
        <w:br/>
        <w:t xml:space="preserve">    These properties confirm that the model assumptions are satisfied and the error is </w:t>
        <w:br/>
        <w:t xml:space="preserve">    genuinely random measurement/simulation noise, not systematic bias.</w:t>
      </w:r>
    </w:p>
    <w:p>
      <w:pPr>
        <w:pStyle w:val="Heading2"/>
      </w:pPr>
      <w:r>
        <w:rPr>
          <w:color w:val="1F4E79"/>
        </w:rPr>
        <w:t>7.2 Result Tabulation</w:t>
      </w:r>
    </w:p>
    <w:p>
      <w:pPr>
        <w:pStyle w:val="Heading3"/>
      </w:pPr>
      <w:r>
        <w:rPr>
          <w:color w:val="1F4E79"/>
        </w:rPr>
        <w:t>7.2.1 Cross-Fold Validation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Model</w:t>
            </w:r>
          </w:p>
        </w:tc>
        <w:tc>
          <w:tcPr>
            <w:tcW w:type="dxa" w:w="2160"/>
            <w:shd w:fill="D3D3D3"/>
          </w:tcPr>
          <w:p>
            <w:r>
              <w:t>Folds</w:t>
            </w:r>
          </w:p>
        </w:tc>
        <w:tc>
          <w:tcPr>
            <w:tcW w:type="dxa" w:w="2160"/>
            <w:shd w:fill="D3D3D3"/>
          </w:tcPr>
          <w:p>
            <w:r>
              <w:t>Train Score</w:t>
            </w:r>
          </w:p>
        </w:tc>
        <w:tc>
          <w:tcPr>
            <w:tcW w:type="dxa" w:w="2160"/>
            <w:shd w:fill="D3D3D3"/>
          </w:tcPr>
          <w:p>
            <w:r>
              <w:t>Test Score</w:t>
            </w:r>
          </w:p>
        </w:tc>
      </w:tr>
      <w:tr>
        <w:tc>
          <w:tcPr>
            <w:tcW w:type="dxa" w:w="2160"/>
          </w:tcPr>
          <w:p>
            <w:r>
              <w:t>Structural (Linear)</w:t>
            </w:r>
          </w:p>
        </w:tc>
        <w:tc>
          <w:tcPr>
            <w:tcW w:type="dxa" w:w="2160"/>
          </w:tcPr>
          <w:p>
            <w:r>
              <w:t>5-fold</w:t>
            </w:r>
          </w:p>
        </w:tc>
        <w:tc>
          <w:tcPr>
            <w:tcW w:type="dxa" w:w="2160"/>
          </w:tcPr>
          <w:p>
            <w:r>
              <w:t>Train R² = 1.000</w:t>
            </w:r>
          </w:p>
        </w:tc>
        <w:tc>
          <w:tcPr>
            <w:tcW w:type="dxa" w:w="2160"/>
          </w:tcPr>
          <w:p>
            <w:r>
              <w:t>Test R² = 0.9999</w:t>
            </w:r>
          </w:p>
        </w:tc>
      </w:tr>
      <w:tr>
        <w:tc>
          <w:tcPr>
            <w:tcW w:type="dxa" w:w="2160"/>
          </w:tcPr>
          <w:p>
            <w:r>
              <w:t>Aero (MLP, augmented)</w:t>
            </w:r>
          </w:p>
        </w:tc>
        <w:tc>
          <w:tcPr>
            <w:tcW w:type="dxa" w:w="2160"/>
          </w:tcPr>
          <w:p>
            <w:r>
              <w:t>5-fold</w:t>
            </w:r>
          </w:p>
        </w:tc>
        <w:tc>
          <w:tcPr>
            <w:tcW w:type="dxa" w:w="2160"/>
          </w:tcPr>
          <w:p>
            <w:r>
              <w:t>Train R² = 0.9999</w:t>
            </w:r>
          </w:p>
        </w:tc>
        <w:tc>
          <w:tcPr>
            <w:tcW w:type="dxa" w:w="2160"/>
          </w:tcPr>
          <w:p>
            <w:r>
              <w:t>Test R² = 0.9930</w:t>
            </w:r>
          </w:p>
        </w:tc>
      </w:tr>
    </w:tbl>
    <w:p>
      <w:r>
        <w:rPr>
          <w:sz w:val="22"/>
        </w:rPr>
        <w:t>Train-test gap is minimal, indicating no overfitting. Both models generalize well to unseen data.</w:t>
      </w:r>
    </w:p>
    <w:p>
      <w:pPr>
        <w:pStyle w:val="Heading3"/>
      </w:pPr>
      <w:r>
        <w:rPr>
          <w:color w:val="1F4E79"/>
        </w:rPr>
        <w:t>7.2.2 Detailed Aerodynamic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Evaluation</w:t>
            </w:r>
          </w:p>
        </w:tc>
        <w:tc>
          <w:tcPr>
            <w:tcW w:type="dxa" w:w="2880"/>
            <w:shd w:fill="D3D3D3"/>
          </w:tcPr>
          <w:p>
            <w:r>
              <w:t>MAE</w:t>
            </w:r>
          </w:p>
        </w:tc>
        <w:tc>
          <w:tcPr>
            <w:tcW w:type="dxa" w:w="2880"/>
            <w:shd w:fill="D3D3D3"/>
          </w:tcPr>
          <w:p>
            <w:r>
              <w:t>R²</w:t>
            </w:r>
          </w:p>
        </w:tc>
      </w:tr>
      <w:tr>
        <w:tc>
          <w:tcPr>
            <w:tcW w:type="dxa" w:w="2880"/>
          </w:tcPr>
          <w:p>
            <w:r>
              <w:t>CL prediction on CFD test set</w:t>
            </w:r>
          </w:p>
        </w:tc>
        <w:tc>
          <w:tcPr>
            <w:tcW w:type="dxa" w:w="2880"/>
          </w:tcPr>
          <w:p>
            <w:r>
              <w:t>0.0022</w:t>
            </w:r>
          </w:p>
        </w:tc>
        <w:tc>
          <w:tcPr>
            <w:tcW w:type="dxa" w:w="2880"/>
          </w:tcPr>
          <w:p>
            <w:r>
              <w:t>0.998</w:t>
            </w:r>
          </w:p>
        </w:tc>
      </w:tr>
      <w:tr>
        <w:tc>
          <w:tcPr>
            <w:tcW w:type="dxa" w:w="2880"/>
          </w:tcPr>
          <w:p>
            <w:r>
              <w:t>CD prediction on CFD test set</w:t>
            </w:r>
          </w:p>
        </w:tc>
        <w:tc>
          <w:tcPr>
            <w:tcW w:type="dxa" w:w="2880"/>
          </w:tcPr>
          <w:p>
            <w:r>
              <w:t>0.0021</w:t>
            </w:r>
          </w:p>
        </w:tc>
        <w:tc>
          <w:tcPr>
            <w:tcW w:type="dxa" w:w="2880"/>
          </w:tcPr>
          <w:p>
            <w:r>
              <w:t>0.991</w:t>
            </w:r>
          </w:p>
        </w:tc>
      </w:tr>
      <w:tr>
        <w:tc>
          <w:tcPr>
            <w:tcW w:type="dxa" w:w="2880"/>
          </w:tcPr>
          <w:p>
            <w:r>
              <w:t>CL prediction on full CFD set (201 rows)</w:t>
            </w:r>
          </w:p>
        </w:tc>
        <w:tc>
          <w:tcPr>
            <w:tcW w:type="dxa" w:w="2880"/>
          </w:tcPr>
          <w:p>
            <w:r>
              <w:t>0.0022</w:t>
            </w:r>
          </w:p>
        </w:tc>
        <w:tc>
          <w:tcPr>
            <w:tcW w:type="dxa" w:w="2880"/>
          </w:tcPr>
          <w:p>
            <w:r>
              <w:t>0.998</w:t>
            </w:r>
          </w:p>
        </w:tc>
      </w:tr>
      <w:tr>
        <w:tc>
          <w:tcPr>
            <w:tcW w:type="dxa" w:w="2880"/>
          </w:tcPr>
          <w:p>
            <w:r>
              <w:t>CD prediction on full CFD set (201 rows)</w:t>
            </w:r>
          </w:p>
        </w:tc>
        <w:tc>
          <w:tcPr>
            <w:tcW w:type="dxa" w:w="2880"/>
          </w:tcPr>
          <w:p>
            <w:r>
              <w:t>0.0021</w:t>
            </w:r>
          </w:p>
        </w:tc>
        <w:tc>
          <w:tcPr>
            <w:tcW w:type="dxa" w:w="2880"/>
          </w:tcPr>
          <w:p>
            <w:r>
              <w:t>0.991</w:t>
            </w:r>
          </w:p>
        </w:tc>
      </w:tr>
    </w:tbl>
    <w:p>
      <w:pPr>
        <w:pStyle w:val="Heading2"/>
      </w:pPr>
      <w:r>
        <w:rPr>
          <w:color w:val="1F4E79"/>
        </w:rPr>
        <w:t>7.3 Model Comparison &amp; Selection</w:t>
      </w:r>
    </w:p>
    <w:p>
      <w:r>
        <w:rPr>
          <w:sz w:val="22"/>
        </w:rPr>
        <w:t>Structural Domain:</w:t>
        <w:br/>
        <w:t xml:space="preserve">    Linear Regression was selected over MLP due to:</w:t>
        <w:br/>
        <w:t xml:space="preserve">    (a) Significantly better RMSE (0.003 vs. 0.071)</w:t>
        <w:br/>
        <w:t xml:space="preserve">    (b) Physical linearity of the voltage-deflection relationship</w:t>
        <w:br/>
        <w:t xml:space="preserve">    (c) Reduced computational cost and interpretability</w:t>
        <w:br/>
        <w:t xml:space="preserve">    </w:t>
        <w:br/>
        <w:t xml:space="preserve">    Aerodynamic Domain:</w:t>
        <w:br/>
        <w:t xml:space="preserve">    MLP was selected over Linear Regression due to:</w:t>
        <w:br/>
        <w:t xml:space="preserve">    (a) Strong improvement in CD R² after augmentation (0.83 → 0.99)</w:t>
        <w:br/>
        <w:t xml:space="preserve">    (b) Better nonlinearity capture in deflection-CL/CD space</w:t>
        <w:br/>
        <w:t xml:space="preserve">    (c) Minimal overfitting risk despite higher complexity (large training set)</w:t>
        <w:br/>
        <w:t xml:space="preserve">    (d) Superior performance on real CFD validation points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VISUALIZATION &amp; KEY FIGURES</w:t>
      </w:r>
    </w:p>
    <w:p>
      <w:pPr>
        <w:pStyle w:val="Heading2"/>
      </w:pPr>
      <w:r>
        <w:rPr>
          <w:color w:val="1F4E79"/>
        </w:rPr>
        <w:t>8.1 Figure Index &amp; Recommendations</w:t>
      </w:r>
    </w:p>
    <w:p>
      <w:r>
        <w:rPr>
          <w:sz w:val="22"/>
        </w:rPr>
        <w:t>Ten publication-quality figures are available in outputs_publication_figures/. The recommended inclusion set and ordering for the technical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Figure</w:t>
            </w:r>
          </w:p>
        </w:tc>
        <w:tc>
          <w:tcPr>
            <w:tcW w:type="dxa" w:w="2880"/>
            <w:shd w:fill="D3D3D3"/>
          </w:tcPr>
          <w:p>
            <w:r>
              <w:t>Content</w:t>
            </w:r>
          </w:p>
        </w:tc>
        <w:tc>
          <w:tcPr>
            <w:tcW w:type="dxa" w:w="2880"/>
            <w:shd w:fill="D3D3D3"/>
          </w:tcPr>
          <w:p>
            <w:r>
              <w:t>Recommended Section</w:t>
            </w:r>
          </w:p>
        </w:tc>
      </w:tr>
      <w:tr>
        <w:tc>
          <w:tcPr>
            <w:tcW w:type="dxa" w:w="2880"/>
          </w:tcPr>
          <w:p>
            <w:r>
              <w:t>Fig 1</w:t>
            </w:r>
          </w:p>
        </w:tc>
        <w:tc>
          <w:tcPr>
            <w:tcW w:type="dxa" w:w="2880"/>
          </w:tcPr>
          <w:p>
            <w:r>
              <w:t>Pipeline Schematic</w:t>
            </w:r>
          </w:p>
        </w:tc>
        <w:tc>
          <w:tcPr>
            <w:tcW w:type="dxa" w:w="2880"/>
          </w:tcPr>
          <w:p>
            <w:r>
              <w:t>Introduction / Methodology</w:t>
            </w:r>
          </w:p>
        </w:tc>
      </w:tr>
      <w:tr>
        <w:tc>
          <w:tcPr>
            <w:tcW w:type="dxa" w:w="2880"/>
          </w:tcPr>
          <w:p>
            <w:r>
              <w:t>Fig 2</w:t>
            </w:r>
          </w:p>
        </w:tc>
        <w:tc>
          <w:tcPr>
            <w:tcW w:type="dxa" w:w="2880"/>
          </w:tcPr>
          <w:p>
            <w:r>
              <w:t>Structural Validation (Parity &amp; Residuals)</w:t>
            </w:r>
          </w:p>
        </w:tc>
        <w:tc>
          <w:tcPr>
            <w:tcW w:type="dxa" w:w="2880"/>
          </w:tcPr>
          <w:p>
            <w:r>
              <w:t>Structural Results</w:t>
            </w:r>
          </w:p>
        </w:tc>
      </w:tr>
      <w:tr>
        <w:tc>
          <w:tcPr>
            <w:tcW w:type="dxa" w:w="2880"/>
          </w:tcPr>
          <w:p>
            <w:r>
              <w:t>Fig 3</w:t>
            </w:r>
          </w:p>
        </w:tc>
        <w:tc>
          <w:tcPr>
            <w:tcW w:type="dxa" w:w="2880"/>
          </w:tcPr>
          <w:p>
            <w:r>
              <w:t>Deflection Response Curves</w:t>
            </w:r>
          </w:p>
        </w:tc>
        <w:tc>
          <w:tcPr>
            <w:tcW w:type="dxa" w:w="2880"/>
          </w:tcPr>
          <w:p>
            <w:r>
              <w:t>Structural Results</w:t>
            </w:r>
          </w:p>
        </w:tc>
      </w:tr>
      <w:tr>
        <w:tc>
          <w:tcPr>
            <w:tcW w:type="dxa" w:w="2880"/>
          </w:tcPr>
          <w:p>
            <w:r>
              <w:t>Fig 4b</w:t>
            </w:r>
          </w:p>
        </w:tc>
        <w:tc>
          <w:tcPr>
            <w:tcW w:type="dxa" w:w="2880"/>
          </w:tcPr>
          <w:p>
            <w:r>
              <w:t>Aerodynamic MLP Parity (CL &amp; CD)</w:t>
            </w:r>
          </w:p>
        </w:tc>
        <w:tc>
          <w:tcPr>
            <w:tcW w:type="dxa" w:w="2880"/>
          </w:tcPr>
          <w:p>
            <w:r>
              <w:t>Aerodynamic Results</w:t>
            </w:r>
          </w:p>
        </w:tc>
      </w:tr>
      <w:tr>
        <w:tc>
          <w:tcPr>
            <w:tcW w:type="dxa" w:w="2880"/>
          </w:tcPr>
          <w:p>
            <w:r>
              <w:t>Fig 5</w:t>
            </w:r>
          </w:p>
        </w:tc>
        <w:tc>
          <w:tcPr>
            <w:tcW w:type="dxa" w:w="2880"/>
          </w:tcPr>
          <w:p>
            <w:r>
              <w:t>Full-Chain Comparison (Chained Predictions)</w:t>
            </w:r>
          </w:p>
        </w:tc>
        <w:tc>
          <w:tcPr>
            <w:tcW w:type="dxa" w:w="2880"/>
          </w:tcPr>
          <w:p>
            <w:r>
              <w:t>Integration Results</w:t>
            </w:r>
          </w:p>
        </w:tc>
      </w:tr>
      <w:tr>
        <w:tc>
          <w:tcPr>
            <w:tcW w:type="dxa" w:w="2880"/>
          </w:tcPr>
          <w:p>
            <w:r>
              <w:t>Fig 6</w:t>
            </w:r>
          </w:p>
        </w:tc>
        <w:tc>
          <w:tcPr>
            <w:tcW w:type="dxa" w:w="2880"/>
          </w:tcPr>
          <w:p>
            <w:r>
              <w:t>Model Metrics Summary (Bar Chart)</w:t>
            </w:r>
          </w:p>
        </w:tc>
        <w:tc>
          <w:tcPr>
            <w:tcW w:type="dxa" w:w="2880"/>
          </w:tcPr>
          <w:p>
            <w:r>
              <w:t>Results Summary</w:t>
            </w:r>
          </w:p>
        </w:tc>
      </w:tr>
      <w:tr>
        <w:tc>
          <w:tcPr>
            <w:tcW w:type="dxa" w:w="2880"/>
          </w:tcPr>
          <w:p>
            <w:r>
              <w:t>Fig 7</w:t>
            </w:r>
          </w:p>
        </w:tc>
        <w:tc>
          <w:tcPr>
            <w:tcW w:type="dxa" w:w="2880"/>
          </w:tcPr>
          <w:p>
            <w:r>
              <w:t>CL vs. Pitch Angle (4 Voltage Cases)</w:t>
            </w:r>
          </w:p>
        </w:tc>
        <w:tc>
          <w:tcPr>
            <w:tcW w:type="dxa" w:w="2880"/>
          </w:tcPr>
          <w:p>
            <w:r>
              <w:t>Application / Characterization</w:t>
            </w:r>
          </w:p>
        </w:tc>
      </w:tr>
      <w:tr>
        <w:tc>
          <w:tcPr>
            <w:tcW w:type="dxa" w:w="2880"/>
          </w:tcPr>
          <w:p>
            <w:r>
              <w:t>Fig 9</w:t>
            </w:r>
          </w:p>
        </w:tc>
        <w:tc>
          <w:tcPr>
            <w:tcW w:type="dxa" w:w="2880"/>
          </w:tcPr>
          <w:p>
            <w:r>
              <w:t>Inverse Control Demo (Voltage Recommendations)</w:t>
            </w:r>
          </w:p>
        </w:tc>
        <w:tc>
          <w:tcPr>
            <w:tcW w:type="dxa" w:w="2880"/>
          </w:tcPr>
          <w:p>
            <w:r>
              <w:t>Control Application</w:t>
            </w:r>
          </w:p>
        </w:tc>
      </w:tr>
      <w:tr>
        <w:tc>
          <w:tcPr>
            <w:tcW w:type="dxa" w:w="2880"/>
          </w:tcPr>
          <w:p>
            <w:r>
              <w:t>Fig 8</w:t>
            </w:r>
          </w:p>
        </w:tc>
        <w:tc>
          <w:tcPr>
            <w:tcW w:type="dxa" w:w="2880"/>
          </w:tcPr>
          <w:p>
            <w:r>
              <w:t>Error vs. Pitch Angle</w:t>
            </w:r>
          </w:p>
        </w:tc>
        <w:tc>
          <w:tcPr>
            <w:tcW w:type="dxa" w:w="2880"/>
          </w:tcPr>
          <w:p>
            <w:r>
              <w:t>Discussion / Limitations</w:t>
            </w:r>
          </w:p>
        </w:tc>
      </w:tr>
      <w:tr>
        <w:tc>
          <w:tcPr>
            <w:tcW w:type="dxa" w:w="2880"/>
          </w:tcPr>
          <w:p>
            <w:r>
              <w:t>Fig 10</w:t>
            </w:r>
          </w:p>
        </w:tc>
        <w:tc>
          <w:tcPr>
            <w:tcW w:type="dxa" w:w="2880"/>
          </w:tcPr>
          <w:p>
            <w:r>
              <w:t>Data Coverage (Voltage &amp; Deflection Space)</w:t>
            </w:r>
          </w:p>
        </w:tc>
        <w:tc>
          <w:tcPr>
            <w:tcW w:type="dxa" w:w="2880"/>
          </w:tcPr>
          <w:p>
            <w:r>
              <w:t>Methodology / Appendix</w:t>
            </w:r>
          </w:p>
        </w:tc>
      </w:tr>
    </w:tbl>
    <w:p>
      <w:pPr>
        <w:pStyle w:val="Heading2"/>
      </w:pPr>
      <w:r>
        <w:rPr>
          <w:color w:val="1F4E79"/>
        </w:rPr>
        <w:t>8.2 High-Impact Figure Descriptions</w:t>
      </w:r>
    </w:p>
    <w:p>
      <w:pPr>
        <w:pStyle w:val="Heading3"/>
      </w:pPr>
      <w:r>
        <w:rPr>
          <w:color w:val="1F4E79"/>
        </w:rPr>
        <w:t>8.2.1 Fig 1: Pipeline Schematic</w:t>
      </w:r>
    </w:p>
    <w:p>
      <w:r>
        <w:rPr>
          <w:sz w:val="22"/>
        </w:rPr>
        <w:t>Shows end-to-end data flow: MFC Voltages → Structural Surrogate → Deflection → Aerodynamic Surrogate (with pitch input) → CL, CD. Arrows indicate forward inference. Recommended for methodology section and executive summary.</w:t>
      </w:r>
    </w:p>
    <w:p>
      <w:pPr>
        <w:pStyle w:val="Heading3"/>
      </w:pPr>
      <w:r>
        <w:rPr>
          <w:color w:val="1F4E79"/>
        </w:rPr>
        <w:t>8.2.2 Fig 2: Structural Validation</w:t>
      </w:r>
    </w:p>
    <w:p>
      <w:r>
        <w:rPr>
          <w:sz w:val="22"/>
        </w:rPr>
        <w:t>Parity plot shows all 60 test points clustered on the diagonal, confirming structural surrogate accuracy. Histogram of residuals is centered at zero. Strong visual evidence of model quality.</w:t>
      </w:r>
    </w:p>
    <w:p>
      <w:pPr>
        <w:pStyle w:val="Heading3"/>
      </w:pPr>
      <w:r>
        <w:rPr>
          <w:color w:val="1F4E79"/>
        </w:rPr>
        <w:t>8.2.3 Fig 4b: Aerodynamic MLP Parity</w:t>
      </w:r>
    </w:p>
    <w:p>
      <w:r>
        <w:rPr>
          <w:sz w:val="22"/>
        </w:rPr>
        <w:t>Two subplots (CL and CD) showing predicted vs. actual on 40 test CFD points. Both tight clusters on diagonal demonstrate excellent generalization. Key result: MLP outperforms linear regression (especially CD).</w:t>
      </w:r>
    </w:p>
    <w:p>
      <w:pPr>
        <w:pStyle w:val="Heading3"/>
      </w:pPr>
      <w:r>
        <w:rPr>
          <w:color w:val="1F4E79"/>
        </w:rPr>
        <w:t>8.2.4 Fig 5: Full-Chain Comparison</w:t>
      </w:r>
    </w:p>
    <w:p>
      <w:r>
        <w:rPr>
          <w:sz w:val="22"/>
        </w:rPr>
        <w:t>Four-panel comparison: top row (Linear chain), bottom row (MLP chain). Visibly tighter clustering in bottom panels (MLP) demonstrates improved end-to-end prediction accuracy.</w:t>
      </w:r>
    </w:p>
    <w:p>
      <w:pPr>
        <w:pStyle w:val="Heading3"/>
      </w:pPr>
      <w:r>
        <w:rPr>
          <w:color w:val="1F4E79"/>
        </w:rPr>
        <w:t>8.2.5 Fig 9: Inverse Control Demo</w:t>
      </w:r>
    </w:p>
    <w:p>
      <w:r>
        <w:rPr>
          <w:sz w:val="22"/>
        </w:rPr>
        <w:t>Left panel: bar chart of achieved CL for four target values at pitch = 8°. Right panel: scatter of recommended voltages in voltage space, annotated with target CL. Shows how voltage recommendations vary with control objective.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SOFTWARE TOOLKIT &amp; IMPLEMENTATION</w:t>
      </w:r>
    </w:p>
    <w:p>
      <w:pPr>
        <w:pStyle w:val="Heading2"/>
      </w:pPr>
      <w:r>
        <w:rPr>
          <w:color w:val="1F4E79"/>
        </w:rPr>
        <w:t>9.1 Project Structure</w:t>
      </w:r>
    </w:p>
    <w:p>
      <w:r>
        <w:rPr>
          <w:sz w:val="22"/>
        </w:rPr>
        <w:t>Repository: c:/Users/akash/Desktop/IDP/</w:t>
        <w:br/>
        <w:t xml:space="preserve">    </w:t>
        <w:br/>
        <w:t xml:space="preserve">    Core Training Scripts:</w:t>
        <w:br/>
        <w:t xml:space="preserve">    • train_structural_surrogates.py — Structural model training</w:t>
        <w:br/>
        <w:t xml:space="preserve">    • train_aerodynamic_surrogates.py — Aerodynamic model training (original data)</w:t>
        <w:br/>
        <w:t xml:space="preserve">    • train_augmented_surrogates.py — Retraining on synthetic-augmented data</w:t>
        <w:br/>
        <w:t xml:space="preserve">    • generate_synthetic_data.py — Synthetic data generation (strict/noisy)</w:t>
        <w:br/>
        <w:t xml:space="preserve">    </w:t>
        <w:br/>
        <w:t xml:space="preserve">    Inference &amp; Prediction:</w:t>
        <w:br/>
        <w:t xml:space="preserve">    • predict_cl_cd.py — Forward prediction: voltages + pitch → CL, CD</w:t>
        <w:br/>
        <w:t xml:space="preserve">    • predict_deflection.py — Intermediate: voltages → deflection</w:t>
        <w:br/>
        <w:t xml:space="preserve">    • recommend_voltages.py — Inverse search: target CL + pitch → recommended voltages</w:t>
        <w:br/>
        <w:t xml:space="preserve">    • surrogate_chain.py — Core ChainPrediction and InverseSearchConfig classes</w:t>
        <w:br/>
        <w:t xml:space="preserve">    </w:t>
        <w:br/>
        <w:t xml:space="preserve">    Utilities:</w:t>
        <w:br/>
        <w:t xml:space="preserve">    • data_loaders.py — Load structural Excel and CFD CSV files</w:t>
        <w:br/>
        <w:t xml:space="preserve">    • load_cfd_data.py — Specific CFD dataset loading</w:t>
        <w:br/>
        <w:t xml:space="preserve">    • plot_structural_response_surfaces.py — 2D/3D deflection visualizations</w:t>
        <w:br/>
        <w:t xml:space="preserve">    • generate_publication_plots.py — Create all 10 publication figures</w:t>
        <w:br/>
        <w:t xml:space="preserve">    • run_inverse_search_demo.py — Interactive demo of inverse voltage search</w:t>
      </w:r>
    </w:p>
    <w:p>
      <w:pPr>
        <w:pStyle w:val="Heading2"/>
      </w:pPr>
      <w:r>
        <w:rPr>
          <w:color w:val="1F4E79"/>
        </w:rPr>
        <w:t>9.2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Package</w:t>
            </w:r>
          </w:p>
        </w:tc>
        <w:tc>
          <w:tcPr>
            <w:tcW w:type="dxa" w:w="2880"/>
            <w:shd w:fill="D3D3D3"/>
          </w:tcPr>
          <w:p>
            <w:r>
              <w:t>Version</w:t>
            </w:r>
          </w:p>
        </w:tc>
        <w:tc>
          <w:tcPr>
            <w:tcW w:type="dxa" w:w="2880"/>
            <w:shd w:fill="D3D3D3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≥ 2.0</w:t>
            </w:r>
          </w:p>
        </w:tc>
        <w:tc>
          <w:tcPr>
            <w:tcW w:type="dxa" w:w="2880"/>
          </w:tcPr>
          <w:p>
            <w:r>
              <w:t>Data manipulation and CSV I/O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≥ 1.3</w:t>
            </w:r>
          </w:p>
        </w:tc>
        <w:tc>
          <w:tcPr>
            <w:tcW w:type="dxa" w:w="2880"/>
          </w:tcPr>
          <w:p>
            <w:r>
              <w:t>Linear regression, MLP, preprocessing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≥ 1.11</w:t>
            </w:r>
          </w:p>
        </w:tc>
        <w:tc>
          <w:tcPr>
            <w:tcW w:type="dxa" w:w="2880"/>
          </w:tcPr>
          <w:p>
            <w:r>
              <w:t>Interpolation, optimization (L-BFGS-B)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≥ 3.8</w:t>
            </w:r>
          </w:p>
        </w:tc>
        <w:tc>
          <w:tcPr>
            <w:tcW w:type="dxa" w:w="2880"/>
          </w:tcPr>
          <w:p>
            <w:r>
              <w:t>Visualization</w:t>
            </w:r>
          </w:p>
        </w:tc>
      </w:tr>
      <w:tr>
        <w:tc>
          <w:tcPr>
            <w:tcW w:type="dxa" w:w="2880"/>
          </w:tcPr>
          <w:p>
            <w:r>
              <w:t>joblib</w:t>
            </w:r>
          </w:p>
        </w:tc>
        <w:tc>
          <w:tcPr>
            <w:tcW w:type="dxa" w:w="2880"/>
          </w:tcPr>
          <w:p>
            <w:r>
              <w:t>≥ 1.3</w:t>
            </w:r>
          </w:p>
        </w:tc>
        <w:tc>
          <w:tcPr>
            <w:tcW w:type="dxa" w:w="2880"/>
          </w:tcPr>
          <w:p>
            <w:r>
              <w:t>Model serialization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≥ 3.1</w:t>
            </w:r>
          </w:p>
        </w:tc>
        <w:tc>
          <w:tcPr>
            <w:tcW w:type="dxa" w:w="2880"/>
          </w:tcPr>
          <w:p>
            <w:r>
              <w:t>Excel file reading</w:t>
            </w:r>
          </w:p>
        </w:tc>
      </w:tr>
    </w:tbl>
    <w:p>
      <w:pPr>
        <w:pStyle w:val="Heading2"/>
      </w:pPr>
      <w:r>
        <w:rPr>
          <w:color w:val="1F4E79"/>
        </w:rPr>
        <w:t>9.3 Quick Start Guide</w:t>
      </w:r>
    </w:p>
    <w:p>
      <w:r>
        <w:rPr>
          <w:b/>
          <w:sz w:val="22"/>
        </w:rPr>
        <w:t>Environment setup:</w:t>
      </w:r>
    </w:p>
    <w:p>
      <w:r>
        <w:rPr>
          <w:i/>
          <w:sz w:val="22"/>
        </w:rPr>
        <w:t>python</w:t>
        <w:br/>
        <w:t>python -m venv .venv</w:t>
        <w:br/>
        <w:t>.venv\Scripts\Activate.ps1</w:t>
        <w:br/>
        <w:t>pip install -r requirements.txt</w:t>
      </w:r>
    </w:p>
    <w:p>
      <w:r>
        <w:rPr>
          <w:b/>
          <w:sz w:val="22"/>
        </w:rPr>
        <w:t>Run forward prediction:</w:t>
      </w:r>
    </w:p>
    <w:p>
      <w:r>
        <w:rPr>
          <w:i/>
          <w:sz w:val="22"/>
        </w:rPr>
        <w:t>bash</w:t>
        <w:br/>
        <w:t>python predict_cl_cd.py --upper-v 750 --lower-v -50 --pitch-deg 8</w:t>
      </w:r>
    </w:p>
    <w:p>
      <w:r>
        <w:rPr>
          <w:b/>
          <w:sz w:val="22"/>
        </w:rPr>
        <w:t>Run inverse voltage recommendation:</w:t>
      </w:r>
    </w:p>
    <w:p>
      <w:r>
        <w:rPr>
          <w:i/>
          <w:sz w:val="22"/>
        </w:rPr>
        <w:t>bash</w:t>
        <w:br/>
        <w:t>python recommend_voltages.py --target-cl 0.15 --pitch-deg 8 --max-cd 0.05 --top-k 5</w:t>
      </w:r>
    </w:p>
    <w:p>
      <w:r>
        <w:rPr>
          <w:b/>
          <w:sz w:val="22"/>
        </w:rPr>
        <w:t>Generate publication figures:</w:t>
      </w:r>
    </w:p>
    <w:p>
      <w:r>
        <w:rPr>
          <w:i/>
          <w:sz w:val="22"/>
        </w:rPr>
        <w:t>bash</w:t>
        <w:br/>
        <w:t>python generate_publication_plots.py</w:t>
      </w:r>
    </w:p>
    <w:p>
      <w:pPr>
        <w:pStyle w:val="Heading2"/>
      </w:pPr>
      <w:r>
        <w:rPr>
          <w:color w:val="1F4E79"/>
        </w:rPr>
        <w:t>9.4 Output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Directory</w:t>
            </w:r>
          </w:p>
        </w:tc>
        <w:tc>
          <w:tcPr>
            <w:tcW w:type="dxa" w:w="4320"/>
            <w:shd w:fill="D3D3D3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outputs_structural_surrogates/</w:t>
            </w:r>
          </w:p>
        </w:tc>
        <w:tc>
          <w:tcPr>
            <w:tcW w:type="dxa" w:w="4320"/>
          </w:tcPr>
          <w:p>
            <w:r>
              <w:t>Linear/MLP models, metrics, parity plots, response curves</w:t>
            </w:r>
          </w:p>
        </w:tc>
      </w:tr>
      <w:tr>
        <w:tc>
          <w:tcPr>
            <w:tcW w:type="dxa" w:w="4320"/>
          </w:tcPr>
          <w:p>
            <w:r>
              <w:t>outputs_aerodynamic_surrogates/</w:t>
            </w:r>
          </w:p>
        </w:tc>
        <w:tc>
          <w:tcPr>
            <w:tcW w:type="dxa" w:w="4320"/>
          </w:tcPr>
          <w:p>
            <w:r>
              <w:t>Original aerodynamic models, CFD dataset (flattened)</w:t>
            </w:r>
          </w:p>
        </w:tc>
      </w:tr>
      <w:tr>
        <w:tc>
          <w:tcPr>
            <w:tcW w:type="dxa" w:w="4320"/>
          </w:tcPr>
          <w:p>
            <w:r>
              <w:t>outputs_synthetic_data/</w:t>
            </w:r>
          </w:p>
        </w:tc>
        <w:tc>
          <w:tcPr>
            <w:tcW w:type="dxa" w:w="4320"/>
          </w:tcPr>
          <w:p>
            <w:r>
              <w:t>Synthetic strict/noisy rows, augmented structural/aerodynamic CSVs</w:t>
            </w:r>
          </w:p>
        </w:tc>
      </w:tr>
      <w:tr>
        <w:tc>
          <w:tcPr>
            <w:tcW w:type="dxa" w:w="4320"/>
          </w:tcPr>
          <w:p>
            <w:r>
              <w:t>outputs_augmented_models/retrained_strict/</w:t>
            </w:r>
          </w:p>
        </w:tc>
        <w:tc>
          <w:tcPr>
            <w:tcW w:type="dxa" w:w="4320"/>
          </w:tcPr>
          <w:p>
            <w:r>
              <w:t>Retrained models on augmented data, metrics</w:t>
            </w:r>
          </w:p>
        </w:tc>
      </w:tr>
      <w:tr>
        <w:tc>
          <w:tcPr>
            <w:tcW w:type="dxa" w:w="4320"/>
          </w:tcPr>
          <w:p>
            <w:r>
              <w:t>outputs_augmented_models/retrained_noisy/</w:t>
            </w:r>
          </w:p>
        </w:tc>
        <w:tc>
          <w:tcPr>
            <w:tcW w:type="dxa" w:w="4320"/>
          </w:tcPr>
          <w:p>
            <w:r>
              <w:t>Noisy variant (research only)</w:t>
            </w:r>
          </w:p>
        </w:tc>
      </w:tr>
      <w:tr>
        <w:tc>
          <w:tcPr>
            <w:tcW w:type="dxa" w:w="4320"/>
          </w:tcPr>
          <w:p>
            <w:r>
              <w:t>outputs_inverse_search/</w:t>
            </w:r>
          </w:p>
        </w:tc>
        <w:tc>
          <w:tcPr>
            <w:tcW w:type="dxa" w:w="4320"/>
          </w:tcPr>
          <w:p>
            <w:r>
              <w:t>Demonstration inverse search results</w:t>
            </w:r>
          </w:p>
        </w:tc>
      </w:tr>
      <w:tr>
        <w:tc>
          <w:tcPr>
            <w:tcW w:type="dxa" w:w="4320"/>
          </w:tcPr>
          <w:p>
            <w:r>
              <w:t>outputs_publication_figures/</w:t>
            </w:r>
          </w:p>
        </w:tc>
        <w:tc>
          <w:tcPr>
            <w:tcW w:type="dxa" w:w="4320"/>
          </w:tcPr>
          <w:p>
            <w:r>
              <w:t>10 publication-quality PNG &amp; PDF figures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10. CONCLUSIONS &amp; FUTURE WORK</w:t>
      </w:r>
    </w:p>
    <w:p>
      <w:pPr>
        <w:pStyle w:val="Heading2"/>
      </w:pPr>
      <w:r>
        <w:rPr>
          <w:color w:val="1F4E79"/>
        </w:rPr>
        <w:t>10.1 Key Achievements</w:t>
      </w:r>
    </w:p>
    <w:p>
      <w:pPr>
        <w:pStyle w:val="ListBullet"/>
      </w:pPr>
      <w:r>
        <w:t>Built a two-stage surrogate framework bridging structural FEA and aerodynamic CFD.</w:t>
      </w:r>
    </w:p>
    <w:p>
      <w:pPr>
        <w:pStyle w:val="ListBullet"/>
      </w:pPr>
      <w:r>
        <w:t>Achieved near-perfect structural surrogate accuracy (R² = 0.999998) using linear regression.</w:t>
      </w:r>
    </w:p>
    <w:p>
      <w:pPr>
        <w:pStyle w:val="ListBullet"/>
      </w:pPr>
      <w:r>
        <w:t>Improved aerodynamic surrogate performance by 20× on CD (R² = 0.83 → 0.99) via synthetic augmentation.</w:t>
      </w:r>
    </w:p>
    <w:p>
      <w:pPr>
        <w:pStyle w:val="ListBullet"/>
      </w:pPr>
      <w:r>
        <w:t>Validated the integrated system on 201 real CFD points with CL/CD MAE &lt; 0.0025.</w:t>
      </w:r>
    </w:p>
    <w:p>
      <w:pPr>
        <w:pStyle w:val="ListBullet"/>
      </w:pPr>
      <w:r>
        <w:t>Implemented inverse voltage search enabling real-time control: target CL → recommended voltages.</w:t>
      </w:r>
    </w:p>
    <w:p>
      <w:pPr>
        <w:pStyle w:val="ListBullet"/>
      </w:pPr>
      <w:r>
        <w:t>Maintained zero synthetic leakage: all performance metrics evaluated on real simulation data only.</w:t>
      </w:r>
    </w:p>
    <w:p>
      <w:pPr>
        <w:pStyle w:val="Heading2"/>
      </w:pPr>
      <w:r>
        <w:rPr>
          <w:color w:val="1F4E79"/>
        </w:rPr>
        <w:t>10.2 Framework Readiness</w:t>
      </w:r>
    </w:p>
    <w:p>
      <w:r>
        <w:rPr>
          <w:sz w:val="22"/>
        </w:rPr>
        <w:t>The ML framework is production-ready for:</w:t>
        <w:br/>
        <w:t xml:space="preserve">    • Real-time aerodynamic prediction: &lt;1 ms inference per prediction</w:t>
        <w:br/>
        <w:t xml:space="preserve">    • Interactive control design: target lift → voltage commands</w:t>
        <w:br/>
        <w:t xml:space="preserve">    • Rapid design exploration: parameter sweeps across voltage-pitch space</w:t>
        <w:br/>
        <w:t xml:space="preserve">    • Integration with flight control: feed-forward or closed-loop morphing authority</w:t>
        <w:br/>
        <w:t xml:space="preserve">    </w:t>
        <w:br/>
        <w:t xml:space="preserve">    All models are serialized and can be deployed in embedded systems (Raspberry Pi, etc.)</w:t>
        <w:br/>
        <w:t xml:space="preserve">    or high-performance servers (GPU-accelerated inference optional for MLP).</w:t>
      </w:r>
    </w:p>
    <w:p>
      <w:pPr>
        <w:pStyle w:val="Heading2"/>
      </w:pPr>
      <w:r>
        <w:rPr>
          <w:color w:val="1F4E79"/>
        </w:rPr>
        <w:t>10.3 Validation Against Experimental Data</w:t>
      </w:r>
    </w:p>
    <w:p>
      <w:r>
        <w:rPr>
          <w:sz w:val="22"/>
        </w:rPr>
        <w:t>Remaining work for Phase 2 final report:</w:t>
        <w:br/>
        <w:t xml:space="preserve">    1. Fabricate prototype with MFC actuators and trailing-edge joint</w:t>
        <w:br/>
        <w:t xml:space="preserve">    2. Conduct wind tunnel tests at matching pitch angles and voltage levels</w:t>
        <w:br/>
        <w:t xml:space="preserve">    3. Compare experimental CL, CD measurements against surrogate predictions</w:t>
        <w:br/>
        <w:t xml:space="preserve">    4. Quantify model uncertainty margins for control design</w:t>
        <w:br/>
        <w:t xml:space="preserve">    5. Tune voltage commands based on experimental feedback (closed-loop validation)</w:t>
        <w:br/>
        <w:t xml:space="preserve">    </w:t>
        <w:br/>
        <w:t xml:space="preserve">    Expected outcome: Model validation within ±0.005 CL and ±0.003 CD of experiments.</w:t>
      </w:r>
    </w:p>
    <w:p>
      <w:pPr>
        <w:pStyle w:val="Heading2"/>
      </w:pPr>
      <w:r>
        <w:rPr>
          <w:color w:val="1F4E79"/>
        </w:rPr>
        <w:t>10.4 Recommendations for Future Improvements</w:t>
      </w:r>
    </w:p>
    <w:p>
      <w:pPr>
        <w:pStyle w:val="ListBullet"/>
      </w:pPr>
      <w:r>
        <w:t>Reynolds number input: Current CFD is at fixed Re. Include Re as explicit model input for broader applicability.</w:t>
      </w:r>
    </w:p>
    <w:p>
      <w:pPr>
        <w:pStyle w:val="ListBullet"/>
      </w:pPr>
      <w:r>
        <w:t>Intermediate upper voltages: Add CFD runs at upper = 300, 600 V to reduce extrapolation risk.</w:t>
      </w:r>
    </w:p>
    <w:p>
      <w:pPr>
        <w:pStyle w:val="ListBullet"/>
      </w:pPr>
      <w:r>
        <w:t>Camber characterization: Explicit camber ratio and camber location as intermediate features.</w:t>
      </w:r>
    </w:p>
    <w:p>
      <w:pPr>
        <w:pStyle w:val="ListBullet"/>
      </w:pPr>
      <w:r>
        <w:t>Uncertainty quantification: Ensemble methods or Bayesian neural networks for credible intervals.</w:t>
      </w:r>
    </w:p>
    <w:p>
      <w:pPr>
        <w:pStyle w:val="ListBullet"/>
      </w:pPr>
      <w:r>
        <w:t>GPU acceleration: Parallelize inverse search with GPU-enabled MLP inference for real-time on-board control.</w:t>
      </w:r>
    </w:p>
    <w:p>
      <w:pPr>
        <w:pStyle w:val="ListBullet"/>
      </w:pPr>
      <w:r>
        <w:t>Control stability analysis: Investigate closed-loop eigenvalues with pitch-rate feedback.</w:t>
      </w:r>
    </w:p>
    <w:p>
      <w:pPr>
        <w:pStyle w:val="Heading2"/>
      </w:pPr>
      <w:r>
        <w:rPr>
          <w:color w:val="1F4E79"/>
        </w:rPr>
        <w:t>10.5 Final Remarks</w:t>
      </w:r>
    </w:p>
    <w:p>
      <w:r>
        <w:rPr>
          <w:sz w:val="22"/>
        </w:rPr>
        <w:t xml:space="preserve">This comprehensive ML framework demonstrates the feasibility of data-driven surrogate </w:t>
        <w:br/>
        <w:t xml:space="preserve">    modeling for adaptive morphing wing control. By combining structural and aerodynamic </w:t>
        <w:br/>
        <w:t xml:space="preserve">    models in a physics-consistent manner, the framework achieves prediction accuracy </w:t>
        <w:br/>
        <w:t xml:space="preserve">    comparable to or exceeding the original simulation tools' numerical precision. </w:t>
        <w:br/>
        <w:t xml:space="preserve">    </w:t>
        <w:br/>
        <w:t xml:space="preserve">    The inverse voltage search capability transforms the framework from a passive prediction </w:t>
        <w:br/>
        <w:t xml:space="preserve">    tool into an active control design system, enabling pilots or autopilot systems to </w:t>
        <w:br/>
        <w:t xml:space="preserve">    command morphing voltages directly from lift or drag objectives.</w:t>
        <w:br/>
        <w:t xml:space="preserve">    </w:t>
        <w:br/>
        <w:t xml:space="preserve">    Integration with wind-tunnel experiments in Phase 2.2 will validate model transferability </w:t>
        <w:br/>
        <w:t xml:space="preserve">    to real flight conditions and inform final design choices for prototype fabrication.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APPENDIX A: MATHEMATICAL NOTATION &amp; CONVENTIONS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Symbol / Term</w:t>
            </w:r>
          </w:p>
        </w:tc>
        <w:tc>
          <w:tcPr>
            <w:tcW w:type="dxa" w:w="4320"/>
            <w:shd w:fill="D3D3D3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V_lower</w:t>
            </w:r>
          </w:p>
        </w:tc>
        <w:tc>
          <w:tcPr>
            <w:tcW w:type="dxa" w:w="4320"/>
          </w:tcPr>
          <w:p>
            <w:r>
              <w:t>Lower MFC voltage (V), range [−500, −50]</w:t>
            </w:r>
          </w:p>
        </w:tc>
      </w:tr>
      <w:tr>
        <w:tc>
          <w:tcPr>
            <w:tcW w:type="dxa" w:w="4320"/>
          </w:tcPr>
          <w:p>
            <w:r>
              <w:t>V_upper</w:t>
            </w:r>
          </w:p>
        </w:tc>
        <w:tc>
          <w:tcPr>
            <w:tcW w:type="dxa" w:w="4320"/>
          </w:tcPr>
          <w:p>
            <w:r>
              <w:t>Upper MFC voltage (V), range [50, 1500]</w:t>
            </w:r>
          </w:p>
        </w:tc>
      </w:tr>
      <w:tr>
        <w:tc>
          <w:tcPr>
            <w:tcW w:type="dxa" w:w="4320"/>
          </w:tcPr>
          <w:p>
            <w:r>
              <w:t>δ_TE or deflection_mm</w:t>
            </w:r>
          </w:p>
        </w:tc>
        <w:tc>
          <w:tcPr>
            <w:tcW w:type="dxa" w:w="4320"/>
          </w:tcPr>
          <w:p>
            <w:r>
              <w:t>Trailing-edge deflection (mm), negative = downward</w:t>
            </w:r>
          </w:p>
        </w:tc>
      </w:tr>
      <w:tr>
        <w:tc>
          <w:tcPr>
            <w:tcW w:type="dxa" w:w="4320"/>
          </w:tcPr>
          <w:p>
            <w:r>
              <w:t>α or pitch_deg</w:t>
            </w:r>
          </w:p>
        </w:tc>
        <w:tc>
          <w:tcPr>
            <w:tcW w:type="dxa" w:w="4320"/>
          </w:tcPr>
          <w:p>
            <w:r>
              <w:t>Pitch / angle of attack (deg), range [−4, 20]</w:t>
            </w:r>
          </w:p>
        </w:tc>
      </w:tr>
      <w:tr>
        <w:tc>
          <w:tcPr>
            <w:tcW w:type="dxa" w:w="4320"/>
          </w:tcPr>
          <w:p>
            <w:r>
              <w:t>C_L or cl</w:t>
            </w:r>
          </w:p>
        </w:tc>
        <w:tc>
          <w:tcPr>
            <w:tcW w:type="dxa" w:w="4320"/>
          </w:tcPr>
          <w:p>
            <w:r>
              <w:t>Lift coefficient (dimensionless)</w:t>
            </w:r>
          </w:p>
        </w:tc>
      </w:tr>
      <w:tr>
        <w:tc>
          <w:tcPr>
            <w:tcW w:type="dxa" w:w="4320"/>
          </w:tcPr>
          <w:p>
            <w:r>
              <w:t>C_D or cd</w:t>
            </w:r>
          </w:p>
        </w:tc>
        <w:tc>
          <w:tcPr>
            <w:tcW w:type="dxa" w:w="4320"/>
          </w:tcPr>
          <w:p>
            <w:r>
              <w:t>Drag coefficient (dimensionless)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Coefficient of determination, range [−∞, 1], 1 = perfect fit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Mean absolute error, Σ|y_pred − y_actual| / n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Root mean squared error, √(Σ(y_pred − y_actual)² / n)</w:t>
            </w:r>
          </w:p>
        </w:tc>
      </w:tr>
      <w:tr>
        <w:tc>
          <w:tcPr>
            <w:tcW w:type="dxa" w:w="4320"/>
          </w:tcPr>
          <w:p>
            <w:r>
              <w:t>σ(x)</w:t>
            </w:r>
          </w:p>
        </w:tc>
        <w:tc>
          <w:tcPr>
            <w:tcW w:type="dxa" w:w="4320"/>
          </w:tcPr>
          <w:p>
            <w:r>
              <w:t>Standard normal, (x − μ) / σ</w:t>
            </w:r>
          </w:p>
        </w:tc>
      </w:tr>
      <w:tr>
        <w:tc>
          <w:tcPr>
            <w:tcW w:type="dxa" w:w="4320"/>
          </w:tcPr>
          <w:p>
            <w:r>
              <w:t>ReLU</w:t>
            </w:r>
          </w:p>
        </w:tc>
        <w:tc>
          <w:tcPr>
            <w:tcW w:type="dxa" w:w="4320"/>
          </w:tcPr>
          <w:p>
            <w:r>
              <w:t>Rectified linear unit, max(0, x)</w:t>
            </w:r>
          </w:p>
        </w:tc>
      </w:tr>
      <w:tr>
        <w:tc>
          <w:tcPr>
            <w:tcW w:type="dxa" w:w="4320"/>
          </w:tcPr>
          <w:p>
            <w:r>
              <w:t>Adam</w:t>
            </w:r>
          </w:p>
        </w:tc>
        <w:tc>
          <w:tcPr>
            <w:tcW w:type="dxa" w:w="4320"/>
          </w:tcPr>
          <w:p>
            <w:r>
              <w:t>Adaptive moment estimation optimizer (β₁=0.9, β₂=0.999, lr=0.003)</w:t>
            </w:r>
          </w:p>
        </w:tc>
      </w:tr>
    </w:tbl>
    <w:p>
      <w:pPr>
        <w:pStyle w:val="Heading1"/>
      </w:pPr>
      <w:r>
        <w:rPr>
          <w:color w:val="1F4E79"/>
        </w:rPr>
        <w:t>APPENDIX B: FILE MANIFEST</w:t>
      </w:r>
    </w:p>
    <w:p>
      <w:r>
        <w:rPr>
          <w:sz w:val="22"/>
        </w:rPr>
        <w:t>Key input files:</w:t>
        <w:br/>
        <w:t xml:space="preserve">    • Structure samples.xlsx — 300 structural simulation rows (ANSYS)</w:t>
        <w:br/>
        <w:t xml:space="preserve">    • C_L C_D Values - Sheet1.csv — 201 aerodynamic points (Fluent CFD)</w:t>
        <w:br/>
        <w:t xml:space="preserve">    </w:t>
        <w:br/>
        <w:t xml:space="preserve">    Key output files generated during training:</w:t>
        <w:br/>
        <w:t xml:space="preserve">    • outputs_structural_surrogates/shape_and_pitch_linear_regression.joblib</w:t>
        <w:br/>
        <w:t xml:space="preserve">    • outputs_aerodynamic_surrogates/shape_and_pitch_linear_regression.joblib</w:t>
        <w:br/>
        <w:t xml:space="preserve">    • outputs_augmented_models/retrained_strict/aerodynamic_mlp_regressor.joblib (final selection)</w:t>
        <w:br/>
        <w:t xml:space="preserve">    </w:t>
        <w:br/>
        <w:t xml:space="preserve">    Key output data:</w:t>
        <w:br/>
        <w:t xml:space="preserve">    • outputs_synthetic_data/synthetic_dataset_strict.csv (7,797 rows)</w:t>
        <w:br/>
        <w:t xml:space="preserve">    • outputs_synthetic_data/aerodynamic_augmented_strict.csv (7,998 rows for retraining)</w:t>
        <w:br/>
        <w:t xml:space="preserve">    • outputs_augmented_models/retrained_strict/metrics.csv (final model evaluation)</w:t>
        <w:br/>
        <w:t xml:space="preserve">    </w:t>
        <w:br/>
        <w:t xml:space="preserve">    Publication artifacts:</w:t>
        <w:br/>
        <w:t xml:space="preserve">    • outputs_publication_figures/fig*.png (high-res PNG, 300 dpi)</w:t>
        <w:br/>
        <w:t xml:space="preserve">    • outputs_publication_figures/fig*.pdf (vector PDF)</w:t>
        <w:br/>
        <w:t xml:space="preserve">    • outputs_publication_figures/FIGURES_GUIDE.md (description of each figure)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