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D0993" w14:textId="77777777" w:rsidR="00A15ABE" w:rsidRPr="0069153D" w:rsidRDefault="00A15ABE" w:rsidP="00330D6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952EA2" w14:textId="77777777" w:rsidR="00B82B5E" w:rsidRPr="0069153D" w:rsidRDefault="00B82B5E" w:rsidP="00330D6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B2ADBB7" w14:textId="77777777" w:rsidR="00330D69" w:rsidRPr="0069153D" w:rsidRDefault="00330D69" w:rsidP="00330D6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153D">
        <w:rPr>
          <w:rFonts w:ascii="Times New Roman" w:hAnsi="Times New Roman" w:cs="Times New Roman"/>
          <w:b/>
          <w:sz w:val="40"/>
          <w:szCs w:val="40"/>
        </w:rPr>
        <w:t>NATIONAL COMMUNICATIONS AUTHORITY</w:t>
      </w:r>
    </w:p>
    <w:p w14:paraId="563BAD4F" w14:textId="77777777" w:rsidR="00330D69" w:rsidRPr="0069153D" w:rsidRDefault="00330D69">
      <w:pPr>
        <w:rPr>
          <w:rFonts w:ascii="Times New Roman" w:hAnsi="Times New Roman" w:cs="Times New Roman"/>
        </w:rPr>
      </w:pPr>
    </w:p>
    <w:p w14:paraId="4A748185" w14:textId="77777777" w:rsidR="002628D8" w:rsidRPr="0069153D" w:rsidRDefault="000A511B" w:rsidP="000A511B">
      <w:pPr>
        <w:jc w:val="center"/>
        <w:rPr>
          <w:rFonts w:ascii="Times New Roman" w:hAnsi="Times New Roman" w:cs="Times New Roman"/>
        </w:rPr>
      </w:pPr>
      <w:r w:rsidRPr="0069153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909AFF2" wp14:editId="53AF97CD">
            <wp:extent cx="1660525" cy="1669259"/>
            <wp:effectExtent l="0" t="0" r="0" b="762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68" cy="167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9B2A4" w14:textId="77777777" w:rsidR="000A511B" w:rsidRPr="0069153D" w:rsidRDefault="000A511B" w:rsidP="002D0F2F">
      <w:pPr>
        <w:rPr>
          <w:rFonts w:ascii="Times New Roman" w:hAnsi="Times New Roman" w:cs="Times New Roman"/>
        </w:rPr>
      </w:pPr>
      <w:bookmarkStart w:id="0" w:name="OLE_LINK3"/>
      <w:bookmarkStart w:id="1" w:name="OLE_LINK4"/>
    </w:p>
    <w:bookmarkEnd w:id="0"/>
    <w:bookmarkEnd w:id="1"/>
    <w:p w14:paraId="0D6729EE" w14:textId="77777777" w:rsidR="00330D69" w:rsidRPr="0069153D" w:rsidRDefault="00330D69" w:rsidP="00A15ABE">
      <w:pPr>
        <w:jc w:val="center"/>
        <w:rPr>
          <w:rFonts w:ascii="Times New Roman" w:hAnsi="Times New Roman" w:cs="Times New Roman"/>
        </w:rPr>
      </w:pPr>
    </w:p>
    <w:p w14:paraId="49C035C0" w14:textId="09351525" w:rsidR="00330D69" w:rsidRPr="0069153D" w:rsidRDefault="00330D69">
      <w:pPr>
        <w:rPr>
          <w:rFonts w:ascii="Times New Roman" w:hAnsi="Times New Roman" w:cs="Times New Roman"/>
        </w:rPr>
      </w:pPr>
    </w:p>
    <w:p w14:paraId="6DDAD99E" w14:textId="5478EAA2" w:rsidR="00330D69" w:rsidRPr="0069153D" w:rsidRDefault="00A82DEB">
      <w:pPr>
        <w:rPr>
          <w:rFonts w:ascii="Times New Roman" w:hAnsi="Times New Roman" w:cs="Times New Roman"/>
        </w:rPr>
      </w:pPr>
      <w:r w:rsidRPr="0069153D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F78DB" wp14:editId="4CF404A1">
                <wp:simplePos x="0" y="0"/>
                <wp:positionH relativeFrom="column">
                  <wp:posOffset>-495036</wp:posOffset>
                </wp:positionH>
                <wp:positionV relativeFrom="paragraph">
                  <wp:posOffset>95885</wp:posOffset>
                </wp:positionV>
                <wp:extent cx="7153275" cy="1092200"/>
                <wp:effectExtent l="0" t="0" r="28575" b="1270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1092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992F7" w14:textId="03D6CD38" w:rsidR="0061265C" w:rsidRPr="003927AA" w:rsidRDefault="0061265C" w:rsidP="00467FD4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927A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MTN 3G COVERAGE REPORT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GREATER ACCRA</w:t>
                            </w:r>
                            <w:r w:rsidRPr="003927A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REGION          </w:t>
                            </w:r>
                          </w:p>
                          <w:p w14:paraId="55480E15" w14:textId="77777777" w:rsidR="0061265C" w:rsidRPr="004845CA" w:rsidRDefault="0061265C" w:rsidP="00467FD4">
                            <w:pPr>
                              <w:shd w:val="clear" w:color="auto" w:fill="FFFF00"/>
                              <w:jc w:val="center"/>
                              <w:rPr>
                                <w:rFonts w:ascii="Angsana New" w:hAnsi="Angsana New" w:cs="Angsana New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14:paraId="48511B3D" w14:textId="77777777" w:rsidR="0061265C" w:rsidRDefault="0061265C" w:rsidP="00467FD4">
                            <w:pPr>
                              <w:shd w:val="clear" w:color="auto" w:fill="FFFF00"/>
                              <w:jc w:val="center"/>
                              <w:rPr>
                                <w:rFonts w:ascii="Angsana New" w:hAnsi="Angsana New" w:cs="Angsana New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6A8EC44E" w14:textId="77777777" w:rsidR="0061265C" w:rsidRPr="00254532" w:rsidRDefault="0061265C" w:rsidP="00467FD4">
                            <w:pPr>
                              <w:shd w:val="clear" w:color="auto" w:fill="FFFF00"/>
                              <w:jc w:val="center"/>
                              <w:rPr>
                                <w:rFonts w:ascii="Angsana New" w:hAnsi="Angsana New" w:cs="Angsana New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F78DB" id="Rectangle 3" o:spid="_x0000_s1026" style="position:absolute;margin-left:-39pt;margin-top:7.55pt;width:563.25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" fillcolor="yellow">
                <v:textbox>
                  <w:txbxContent>
                    <w:p w14:paraId="67B992F7" w14:textId="03D6CD38" w:rsidR="0061265C" w:rsidRPr="003927AA" w:rsidRDefault="0061265C" w:rsidP="00467FD4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3927A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56"/>
                        </w:rPr>
                        <w:t xml:space="preserve">MTN 3G COVERAGE REPORT –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56"/>
                        </w:rPr>
                        <w:t>GREATER ACCRA</w:t>
                      </w:r>
                      <w:r w:rsidRPr="003927A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56"/>
                        </w:rPr>
                        <w:t xml:space="preserve"> REGION          </w:t>
                      </w:r>
                    </w:p>
                    <w:p w14:paraId="55480E15" w14:textId="77777777" w:rsidR="0061265C" w:rsidRPr="004845CA" w:rsidRDefault="0061265C" w:rsidP="00467FD4">
                      <w:pPr>
                        <w:shd w:val="clear" w:color="auto" w:fill="FFFF00"/>
                        <w:jc w:val="center"/>
                        <w:rPr>
                          <w:rFonts w:ascii="Angsana New" w:hAnsi="Angsana New" w:cs="Angsana New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14:paraId="48511B3D" w14:textId="77777777" w:rsidR="0061265C" w:rsidRDefault="0061265C" w:rsidP="00467FD4">
                      <w:pPr>
                        <w:shd w:val="clear" w:color="auto" w:fill="FFFF00"/>
                        <w:jc w:val="center"/>
                        <w:rPr>
                          <w:rFonts w:ascii="Angsana New" w:hAnsi="Angsana New" w:cs="Angsana New"/>
                          <w:b/>
                          <w:sz w:val="56"/>
                          <w:szCs w:val="56"/>
                        </w:rPr>
                      </w:pPr>
                    </w:p>
                    <w:p w14:paraId="6A8EC44E" w14:textId="77777777" w:rsidR="0061265C" w:rsidRPr="00254532" w:rsidRDefault="0061265C" w:rsidP="00467FD4">
                      <w:pPr>
                        <w:shd w:val="clear" w:color="auto" w:fill="FFFF00"/>
                        <w:jc w:val="center"/>
                        <w:rPr>
                          <w:rFonts w:ascii="Angsana New" w:hAnsi="Angsana New" w:cs="Angsana New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B7E8D" w14:textId="77777777" w:rsidR="00C65B21" w:rsidRPr="0069153D" w:rsidRDefault="00C65B21" w:rsidP="004B323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92E6AE" w14:textId="77777777" w:rsidR="00330D69" w:rsidRPr="0069153D" w:rsidRDefault="004B3239" w:rsidP="004B3239">
      <w:pPr>
        <w:jc w:val="center"/>
        <w:rPr>
          <w:rFonts w:ascii="Times New Roman" w:hAnsi="Times New Roman" w:cs="Times New Roman"/>
        </w:rPr>
      </w:pPr>
      <w:r w:rsidRPr="0069153D">
        <w:rPr>
          <w:rFonts w:ascii="Times New Roman" w:hAnsi="Times New Roman" w:cs="Times New Roman"/>
        </w:rPr>
        <w:t xml:space="preserve"> </w:t>
      </w:r>
    </w:p>
    <w:p w14:paraId="78A853A2" w14:textId="77777777" w:rsidR="00330D69" w:rsidRPr="0069153D" w:rsidRDefault="00330D69">
      <w:pPr>
        <w:rPr>
          <w:rFonts w:ascii="Times New Roman" w:hAnsi="Times New Roman" w:cs="Times New Roman"/>
        </w:rPr>
      </w:pPr>
    </w:p>
    <w:p w14:paraId="6C9D776B" w14:textId="77777777" w:rsidR="00330D69" w:rsidRPr="0069153D" w:rsidRDefault="00330D69">
      <w:pPr>
        <w:rPr>
          <w:rFonts w:ascii="Times New Roman" w:hAnsi="Times New Roman" w:cs="Times New Roman"/>
        </w:rPr>
      </w:pPr>
    </w:p>
    <w:p w14:paraId="6FFB3097" w14:textId="77777777" w:rsidR="00330D69" w:rsidRPr="0069153D" w:rsidRDefault="00330D69">
      <w:pPr>
        <w:rPr>
          <w:rFonts w:ascii="Times New Roman" w:hAnsi="Times New Roman" w:cs="Times New Roman"/>
          <w:sz w:val="24"/>
          <w:szCs w:val="24"/>
        </w:rPr>
      </w:pPr>
    </w:p>
    <w:p w14:paraId="12840047" w14:textId="77777777" w:rsidR="00330D69" w:rsidRPr="0069153D" w:rsidRDefault="00330D69">
      <w:pPr>
        <w:rPr>
          <w:rFonts w:ascii="Times New Roman" w:hAnsi="Times New Roman" w:cs="Times New Roman"/>
        </w:rPr>
      </w:pPr>
    </w:p>
    <w:p w14:paraId="6D0B5B2A" w14:textId="77777777" w:rsidR="00330D69" w:rsidRPr="0069153D" w:rsidRDefault="00330D69">
      <w:pPr>
        <w:rPr>
          <w:rFonts w:ascii="Times New Roman" w:hAnsi="Times New Roman" w:cs="Times New Roman"/>
        </w:rPr>
      </w:pPr>
    </w:p>
    <w:p w14:paraId="67B53D03" w14:textId="77777777" w:rsidR="00C65B21" w:rsidRPr="0069153D" w:rsidRDefault="00C65B21">
      <w:pPr>
        <w:rPr>
          <w:rFonts w:ascii="Times New Roman" w:hAnsi="Times New Roman" w:cs="Times New Roman"/>
        </w:rPr>
      </w:pPr>
    </w:p>
    <w:p w14:paraId="2EF28584" w14:textId="77777777" w:rsidR="00C65B21" w:rsidRPr="0069153D" w:rsidRDefault="00C65B21">
      <w:pPr>
        <w:rPr>
          <w:rFonts w:ascii="Times New Roman" w:hAnsi="Times New Roman" w:cs="Times New Roman"/>
        </w:rPr>
      </w:pPr>
    </w:p>
    <w:p w14:paraId="28F8E23C" w14:textId="77777777" w:rsidR="00C65B21" w:rsidRPr="0069153D" w:rsidRDefault="00C65B21">
      <w:pPr>
        <w:rPr>
          <w:rFonts w:ascii="Times New Roman" w:hAnsi="Times New Roman" w:cs="Times New Roman"/>
        </w:rPr>
      </w:pPr>
    </w:p>
    <w:p w14:paraId="6F0BE3FF" w14:textId="77777777" w:rsidR="00C65B21" w:rsidRPr="0069153D" w:rsidRDefault="00C65B21">
      <w:pPr>
        <w:rPr>
          <w:rFonts w:ascii="Times New Roman" w:hAnsi="Times New Roman" w:cs="Times New Roman"/>
        </w:rPr>
      </w:pPr>
    </w:p>
    <w:p w14:paraId="3636A36D" w14:textId="77777777" w:rsidR="000A511B" w:rsidRPr="0069153D" w:rsidRDefault="000A511B">
      <w:pPr>
        <w:rPr>
          <w:rFonts w:ascii="Times New Roman" w:hAnsi="Times New Roman" w:cs="Times New Roman"/>
        </w:rPr>
      </w:pPr>
    </w:p>
    <w:p w14:paraId="692854C0" w14:textId="77777777" w:rsidR="000A511B" w:rsidRPr="0069153D" w:rsidRDefault="000A511B">
      <w:pPr>
        <w:rPr>
          <w:rFonts w:ascii="Times New Roman" w:hAnsi="Times New Roman" w:cs="Times New Roman"/>
        </w:rPr>
      </w:pPr>
    </w:p>
    <w:tbl>
      <w:tblPr>
        <w:tblpPr w:leftFromText="187" w:rightFromText="187" w:vertAnchor="page" w:horzAnchor="margin" w:tblpXSpec="right" w:tblpY="1419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389C" w:rsidRPr="0069153D" w14:paraId="2ED40C9E" w14:textId="77777777" w:rsidTr="009A389C">
        <w:tc>
          <w:tcPr>
            <w:tcW w:w="9242" w:type="dxa"/>
          </w:tcPr>
          <w:p w14:paraId="4B4846E1" w14:textId="674AA7AF" w:rsidR="009A389C" w:rsidRPr="0069153D" w:rsidRDefault="009A389C" w:rsidP="00603E3F">
            <w:pPr>
              <w:pStyle w:val="MediumGrid21"/>
              <w:jc w:val="both"/>
              <w:rPr>
                <w:rFonts w:ascii="Times New Roman" w:hAnsi="Times New Roman"/>
                <w:color w:val="7F7F7F"/>
                <w:sz w:val="24"/>
                <w:szCs w:val="24"/>
              </w:rPr>
            </w:pPr>
            <w:r w:rsidRPr="0069153D">
              <w:rPr>
                <w:rFonts w:ascii="Times New Roman" w:hAnsi="Times New Roman"/>
                <w:color w:val="7F7F7F"/>
                <w:sz w:val="24"/>
                <w:szCs w:val="24"/>
              </w:rPr>
              <w:t xml:space="preserve">                            Test conducted | </w:t>
            </w:r>
            <w:r w:rsidR="0061265C">
              <w:rPr>
                <w:rFonts w:ascii="Times New Roman" w:hAnsi="Times New Roman"/>
                <w:color w:val="7F7F7F"/>
                <w:sz w:val="24"/>
                <w:szCs w:val="24"/>
              </w:rPr>
              <w:t>April 2021</w:t>
            </w:r>
          </w:p>
        </w:tc>
      </w:tr>
    </w:tbl>
    <w:p w14:paraId="17F4CBF0" w14:textId="77777777" w:rsidR="004C35F0" w:rsidRPr="0069153D" w:rsidRDefault="004C35F0" w:rsidP="00ED1605">
      <w:pPr>
        <w:rPr>
          <w:rFonts w:ascii="Times New Roman" w:hAnsi="Times New Roman" w:cs="Times New Roman"/>
          <w:b/>
          <w:sz w:val="24"/>
          <w:szCs w:val="24"/>
        </w:rPr>
        <w:sectPr w:rsidR="004C35F0" w:rsidRPr="0069153D" w:rsidSect="00F65010">
          <w:footerReference w:type="default" r:id="rId9"/>
          <w:pgSz w:w="12240" w:h="15840"/>
          <w:pgMar w:top="90" w:right="900" w:bottom="270" w:left="126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540750E" w14:textId="77777777" w:rsidR="00736DE2" w:rsidRPr="0069153D" w:rsidRDefault="00736DE2" w:rsidP="00ED1605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404865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4A6931E4" w14:textId="77777777" w:rsidR="008F0474" w:rsidRDefault="00ED5502" w:rsidP="00AE0AA6">
          <w:pPr>
            <w:pStyle w:val="TOCHeading"/>
            <w:rPr>
              <w:noProof/>
            </w:rPr>
          </w:pPr>
          <w:r w:rsidRPr="0069153D">
            <w:rPr>
              <w:rStyle w:val="Heading2Char"/>
              <w:rFonts w:ascii="Times New Roman" w:hAnsi="Times New Roman" w:cs="Times New Roman"/>
              <w:b/>
              <w:color w:val="auto"/>
            </w:rPr>
            <w:t>Contents</w:t>
          </w:r>
          <w:r w:rsidR="00CD7012" w:rsidRPr="0069153D">
            <w:rPr>
              <w:rFonts w:ascii="Times New Roman" w:hAnsi="Times New Roman" w:cs="Times New Roman"/>
              <w:color w:val="auto"/>
            </w:rPr>
            <w:fldChar w:fldCharType="begin"/>
          </w:r>
          <w:r w:rsidR="001079F5" w:rsidRPr="0069153D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="00CD7012" w:rsidRPr="0069153D">
            <w:rPr>
              <w:rFonts w:ascii="Times New Roman" w:hAnsi="Times New Roman" w:cs="Times New Roman"/>
              <w:color w:val="auto"/>
            </w:rPr>
            <w:fldChar w:fldCharType="separate"/>
          </w:r>
        </w:p>
        <w:p w14:paraId="40ABCF45" w14:textId="77777777" w:rsidR="008F0474" w:rsidRDefault="00837D0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72134677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List of Figures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_Toc72134677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1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1A3B62EF" w14:textId="77777777" w:rsidR="008F0474" w:rsidRDefault="00837D00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72134678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List of Tables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_Toc72134678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1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734F2EA2" w14:textId="77777777" w:rsidR="008F0474" w:rsidRDefault="00837D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72134679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_Toc72134679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2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3FBCE574" w14:textId="77777777" w:rsidR="008F0474" w:rsidRDefault="00837D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72134680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_Toc72134680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2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4CBB5C7F" w14:textId="77777777" w:rsidR="008F0474" w:rsidRDefault="00837D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72134681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FINDINGS AND ANALYSIS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_Toc72134681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3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4AD8474F" w14:textId="77777777" w:rsidR="008F0474" w:rsidRDefault="00837D00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en-US" w:eastAsia="en-US"/>
            </w:rPr>
          </w:pPr>
          <w:hyperlink w:anchor="_Toc72134682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Test Locations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_Toc72134682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3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66346D00" w14:textId="77777777" w:rsidR="008F0474" w:rsidRDefault="00837D00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en-US" w:eastAsia="en-US"/>
            </w:rPr>
          </w:pPr>
          <w:hyperlink w:anchor="_Toc72134683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Coverage Status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_Toc72134683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4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044687E6" w14:textId="77777777" w:rsidR="008F0474" w:rsidRDefault="00837D00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en-US" w:eastAsia="en-US"/>
            </w:rPr>
          </w:pPr>
          <w:hyperlink w:anchor="_Toc72134684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 xml:space="preserve">1.2.3   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3G Coverage Plot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_Toc72134684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5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20D82F70" w14:textId="77777777" w:rsidR="008F0474" w:rsidRDefault="00837D00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en-US" w:eastAsia="en-US"/>
            </w:rPr>
          </w:pPr>
          <w:hyperlink w:anchor="_Toc72134685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1.2.4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RSCP Sampling Distribution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_Toc72134685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9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20A0ADF6" w14:textId="77777777" w:rsidR="008F0474" w:rsidRDefault="00837D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72134686" w:history="1"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8F0474">
              <w:rPr>
                <w:noProof/>
                <w:lang w:val="en-US" w:eastAsia="en-US"/>
              </w:rPr>
              <w:tab/>
            </w:r>
            <w:r w:rsidR="008F0474" w:rsidRPr="00EA3CE7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8F0474">
              <w:rPr>
                <w:noProof/>
                <w:webHidden/>
              </w:rPr>
              <w:tab/>
            </w:r>
            <w:r w:rsidR="008F0474">
              <w:rPr>
                <w:noProof/>
                <w:webHidden/>
              </w:rPr>
              <w:fldChar w:fldCharType="begin"/>
            </w:r>
            <w:r w:rsidR="008F0474">
              <w:rPr>
                <w:noProof/>
                <w:webHidden/>
              </w:rPr>
              <w:instrText xml:space="preserve"> PAGEREF _Toc72134686 \h </w:instrText>
            </w:r>
            <w:r w:rsidR="008F0474">
              <w:rPr>
                <w:noProof/>
                <w:webHidden/>
              </w:rPr>
            </w:r>
            <w:r w:rsidR="008F0474">
              <w:rPr>
                <w:noProof/>
                <w:webHidden/>
              </w:rPr>
              <w:fldChar w:fldCharType="separate"/>
            </w:r>
            <w:r w:rsidR="008F0474">
              <w:rPr>
                <w:noProof/>
                <w:webHidden/>
              </w:rPr>
              <w:t>9</w:t>
            </w:r>
            <w:r w:rsidR="008F0474">
              <w:rPr>
                <w:noProof/>
                <w:webHidden/>
              </w:rPr>
              <w:fldChar w:fldCharType="end"/>
            </w:r>
          </w:hyperlink>
        </w:p>
        <w:p w14:paraId="76E0C859" w14:textId="47D80057" w:rsidR="001079F5" w:rsidRPr="0069153D" w:rsidRDefault="00CD7012" w:rsidP="001079F5">
          <w:pPr>
            <w:rPr>
              <w:rFonts w:ascii="Times New Roman" w:hAnsi="Times New Roman" w:cs="Times New Roman"/>
            </w:rPr>
          </w:pPr>
          <w:r w:rsidRPr="0069153D">
            <w:rPr>
              <w:rFonts w:ascii="Times New Roman" w:hAnsi="Times New Roman" w:cs="Times New Roman"/>
            </w:rPr>
            <w:fldChar w:fldCharType="end"/>
          </w:r>
        </w:p>
      </w:sdtContent>
    </w:sdt>
    <w:p w14:paraId="2872EF1A" w14:textId="77777777" w:rsidR="00934764" w:rsidRPr="0069153D" w:rsidRDefault="00890D39" w:rsidP="00486C52">
      <w:pPr>
        <w:pStyle w:val="Heading2"/>
        <w:rPr>
          <w:rFonts w:ascii="Times New Roman" w:hAnsi="Times New Roman" w:cs="Times New Roman"/>
          <w:color w:val="auto"/>
        </w:rPr>
      </w:pPr>
      <w:bookmarkStart w:id="2" w:name="_Toc450497159"/>
      <w:bookmarkStart w:id="3" w:name="_Toc465081962"/>
      <w:bookmarkStart w:id="4" w:name="_Toc468695909"/>
      <w:bookmarkStart w:id="5" w:name="_Toc469646495"/>
      <w:bookmarkStart w:id="6" w:name="_Toc72134677"/>
      <w:r w:rsidRPr="0069153D">
        <w:rPr>
          <w:rFonts w:ascii="Times New Roman" w:hAnsi="Times New Roman" w:cs="Times New Roman"/>
          <w:color w:val="auto"/>
        </w:rPr>
        <w:t>List</w:t>
      </w:r>
      <w:r w:rsidR="00934764" w:rsidRPr="0069153D">
        <w:rPr>
          <w:rFonts w:ascii="Times New Roman" w:hAnsi="Times New Roman" w:cs="Times New Roman"/>
          <w:color w:val="auto"/>
        </w:rPr>
        <w:t xml:space="preserve"> of Figures</w:t>
      </w:r>
      <w:bookmarkEnd w:id="2"/>
      <w:bookmarkEnd w:id="3"/>
      <w:bookmarkEnd w:id="4"/>
      <w:bookmarkEnd w:id="5"/>
      <w:bookmarkEnd w:id="6"/>
    </w:p>
    <w:p w14:paraId="1DBB9842" w14:textId="77777777" w:rsidR="008F0474" w:rsidRPr="00580459" w:rsidRDefault="004511C1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r w:rsidRPr="00580459">
        <w:rPr>
          <w:rFonts w:ascii="Times New Roman" w:hAnsi="Times New Roman" w:cs="Times New Roman"/>
        </w:rPr>
        <w:fldChar w:fldCharType="begin"/>
      </w:r>
      <w:r w:rsidRPr="00580459">
        <w:rPr>
          <w:rFonts w:ascii="Times New Roman" w:hAnsi="Times New Roman" w:cs="Times New Roman"/>
        </w:rPr>
        <w:instrText xml:space="preserve"> TOC \h \z \c "Figure" </w:instrText>
      </w:r>
      <w:r w:rsidRPr="00580459">
        <w:rPr>
          <w:rFonts w:ascii="Times New Roman" w:hAnsi="Times New Roman" w:cs="Times New Roman"/>
        </w:rPr>
        <w:fldChar w:fldCharType="separate"/>
      </w:r>
      <w:hyperlink w:anchor="_Toc72134687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>Figure 1. 3G Coverage Plot – Abokobi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_Toc72134687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5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CCD49F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88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>Figure 3. 3G Coverage Plot – Ashaiman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_Toc72134688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6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05BDE4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89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>Figure 4. 3G Coverage Plot – Darkuman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_Toc72134689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6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529D69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90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>Figure 5. 3G Coverage Plot – Madina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_Toc72134690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7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6D86DB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91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 xml:space="preserve">Figure 6. 3G Coverage Plot </w:t>
        </w:r>
        <w:r w:rsidR="008F0474" w:rsidRPr="00580459">
          <w:rPr>
            <w:rStyle w:val="Hyperlink"/>
            <w:rFonts w:ascii="Times New Roman" w:hAnsi="Times New Roman" w:cs="Times New Roman"/>
            <w:b/>
            <w:noProof/>
          </w:rPr>
          <w:t xml:space="preserve">– </w:t>
        </w:r>
        <w:r w:rsidR="008F0474" w:rsidRPr="00580459">
          <w:rPr>
            <w:rStyle w:val="Hyperlink"/>
            <w:rFonts w:ascii="Times New Roman" w:hAnsi="Times New Roman" w:cs="Times New Roman"/>
            <w:noProof/>
          </w:rPr>
          <w:t>Nima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_Toc72134691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7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DB64DD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92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 xml:space="preserve">Figure 7. 3G Coverage Plot </w:t>
        </w:r>
        <w:r w:rsidR="008F0474" w:rsidRPr="00580459">
          <w:rPr>
            <w:rStyle w:val="Hyperlink"/>
            <w:rFonts w:ascii="Times New Roman" w:hAnsi="Times New Roman" w:cs="Times New Roman"/>
            <w:b/>
            <w:noProof/>
          </w:rPr>
          <w:t xml:space="preserve">– </w:t>
        </w:r>
        <w:r w:rsidR="008F0474" w:rsidRPr="00580459">
          <w:rPr>
            <w:rStyle w:val="Hyperlink"/>
            <w:rFonts w:ascii="Times New Roman" w:hAnsi="Times New Roman" w:cs="Times New Roman"/>
            <w:noProof/>
          </w:rPr>
          <w:t>Nungua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_Toc72134692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8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B93BF1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93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>Figure 8. 3G Coverage Plot – Tema Community 1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_Toc72134693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8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3D553B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94" w:history="1">
        <w:r w:rsidR="008F0474" w:rsidRPr="00580459">
          <w:rPr>
            <w:rStyle w:val="Hyperlink"/>
            <w:rFonts w:ascii="Times New Roman" w:hAnsi="Times New Roman" w:cs="Times New Roman"/>
            <w:noProof/>
          </w:rPr>
          <w:t>Figure 9. 3G Coverage Samples Plot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_Toc72134694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9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A8D390" w14:textId="24F1022A" w:rsidR="004511C1" w:rsidRPr="00580459" w:rsidRDefault="004511C1" w:rsidP="000458A8">
      <w:pPr>
        <w:spacing w:line="360" w:lineRule="auto"/>
        <w:rPr>
          <w:rFonts w:ascii="Times New Roman" w:hAnsi="Times New Roman" w:cs="Times New Roman"/>
        </w:rPr>
      </w:pPr>
      <w:r w:rsidRPr="00580459">
        <w:rPr>
          <w:rFonts w:ascii="Times New Roman" w:hAnsi="Times New Roman" w:cs="Times New Roman"/>
        </w:rPr>
        <w:fldChar w:fldCharType="end"/>
      </w:r>
      <w:r w:rsidR="00B848D9" w:rsidRPr="00580459">
        <w:rPr>
          <w:rFonts w:ascii="Times New Roman" w:hAnsi="Times New Roman" w:cs="Times New Roman"/>
          <w:webHidden/>
        </w:rPr>
        <w:tab/>
      </w:r>
    </w:p>
    <w:p w14:paraId="57C9002C" w14:textId="77777777" w:rsidR="00705D1A" w:rsidRPr="0069153D" w:rsidRDefault="004511C1" w:rsidP="00FA1FE3">
      <w:pPr>
        <w:pStyle w:val="Heading2"/>
        <w:rPr>
          <w:rFonts w:ascii="Times New Roman" w:hAnsi="Times New Roman" w:cs="Times New Roman"/>
          <w:color w:val="auto"/>
        </w:rPr>
      </w:pPr>
      <w:bookmarkStart w:id="7" w:name="_Toc450497160"/>
      <w:bookmarkStart w:id="8" w:name="_Toc465081963"/>
      <w:bookmarkStart w:id="9" w:name="_Toc468695910"/>
      <w:bookmarkStart w:id="10" w:name="_Toc469646496"/>
      <w:bookmarkStart w:id="11" w:name="_Toc72134678"/>
      <w:r w:rsidRPr="0069153D">
        <w:rPr>
          <w:rFonts w:ascii="Times New Roman" w:hAnsi="Times New Roman" w:cs="Times New Roman"/>
          <w:color w:val="auto"/>
        </w:rPr>
        <w:t>List of Tables</w:t>
      </w:r>
      <w:bookmarkEnd w:id="7"/>
      <w:bookmarkEnd w:id="8"/>
      <w:bookmarkEnd w:id="9"/>
      <w:bookmarkEnd w:id="10"/>
      <w:bookmarkEnd w:id="11"/>
    </w:p>
    <w:p w14:paraId="0B1950E4" w14:textId="77777777" w:rsidR="008F0474" w:rsidRPr="00580459" w:rsidRDefault="008A70EC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"Table" </w:instrText>
      </w:r>
      <w:r>
        <w:rPr>
          <w:rFonts w:ascii="Times New Roman" w:hAnsi="Times New Roman" w:cs="Times New Roman"/>
        </w:rPr>
        <w:fldChar w:fldCharType="separate"/>
      </w:r>
      <w:hyperlink w:anchor="_Toc72134695" w:history="1">
        <w:r w:rsidR="008F0474" w:rsidRPr="00580459">
          <w:rPr>
            <w:rStyle w:val="Hyperlink"/>
            <w:rFonts w:ascii="Times New Roman" w:eastAsia="Calibri" w:hAnsi="Times New Roman" w:cs="Times New Roman"/>
            <w:noProof/>
            <w:lang w:val="en-ZA"/>
          </w:rPr>
          <w:t>Table 1: Signal Strength Range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_Toc72134695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2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40EB9B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96" w:history="1">
        <w:r w:rsidR="008F0474" w:rsidRPr="00580459">
          <w:rPr>
            <w:rStyle w:val="Hyperlink"/>
            <w:rFonts w:ascii="Times New Roman" w:eastAsia="Calibri" w:hAnsi="Times New Roman" w:cs="Times New Roman"/>
            <w:noProof/>
            <w:lang w:val="en-ZA"/>
          </w:rPr>
          <w:t>Table 2: 3G Coverage Assessment Schedule and Test Locations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_Toc72134696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3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9B7CAB" w14:textId="77777777" w:rsidR="008F0474" w:rsidRPr="00580459" w:rsidRDefault="00837D0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lang w:val="en-US" w:eastAsia="en-US"/>
        </w:rPr>
      </w:pPr>
      <w:hyperlink w:anchor="_Toc72134697" w:history="1">
        <w:r w:rsidR="008F0474" w:rsidRPr="00580459">
          <w:rPr>
            <w:rStyle w:val="Hyperlink"/>
            <w:rFonts w:ascii="Times New Roman" w:eastAsia="Calibri" w:hAnsi="Times New Roman" w:cs="Times New Roman"/>
            <w:noProof/>
            <w:lang w:val="en-ZA"/>
          </w:rPr>
          <w:t xml:space="preserve">Table 3: </w:t>
        </w:r>
        <w:r w:rsidR="008F0474" w:rsidRPr="00580459">
          <w:rPr>
            <w:rStyle w:val="Hyperlink"/>
            <w:rFonts w:ascii="Times New Roman" w:hAnsi="Times New Roman" w:cs="Times New Roman"/>
            <w:noProof/>
          </w:rPr>
          <w:t>Coverage Status and Average Signal strength for each test location</w:t>
        </w:r>
        <w:r w:rsidR="008F0474" w:rsidRPr="00580459">
          <w:rPr>
            <w:rFonts w:ascii="Times New Roman" w:hAnsi="Times New Roman" w:cs="Times New Roman"/>
            <w:noProof/>
            <w:webHidden/>
          </w:rPr>
          <w:tab/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begin"/>
        </w:r>
        <w:r w:rsidR="008F0474" w:rsidRPr="00580459">
          <w:rPr>
            <w:rFonts w:ascii="Times New Roman" w:hAnsi="Times New Roman" w:cs="Times New Roman"/>
            <w:noProof/>
            <w:webHidden/>
          </w:rPr>
          <w:instrText xml:space="preserve"> PAGEREF _Toc72134697 \h </w:instrText>
        </w:r>
        <w:r w:rsidR="008F0474" w:rsidRPr="00580459">
          <w:rPr>
            <w:rFonts w:ascii="Times New Roman" w:hAnsi="Times New Roman" w:cs="Times New Roman"/>
            <w:noProof/>
            <w:webHidden/>
          </w:rPr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F0474" w:rsidRPr="00580459">
          <w:rPr>
            <w:rFonts w:ascii="Times New Roman" w:hAnsi="Times New Roman" w:cs="Times New Roman"/>
            <w:noProof/>
            <w:webHidden/>
          </w:rPr>
          <w:t>4</w:t>
        </w:r>
        <w:r w:rsidR="008F0474" w:rsidRPr="0058045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D4E6496" w14:textId="3F7E4544" w:rsidR="00934764" w:rsidRPr="0069153D" w:rsidRDefault="008A70EC" w:rsidP="00934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5375B538" w14:textId="0A6FF499" w:rsidR="00522338" w:rsidRDefault="00522338" w:rsidP="00934764">
      <w:pPr>
        <w:rPr>
          <w:rFonts w:ascii="Times New Roman" w:hAnsi="Times New Roman" w:cs="Times New Roman"/>
        </w:rPr>
      </w:pPr>
    </w:p>
    <w:p w14:paraId="04075240" w14:textId="27EB0B5D" w:rsidR="00E40821" w:rsidRDefault="00E40821" w:rsidP="00934764">
      <w:pPr>
        <w:rPr>
          <w:rFonts w:ascii="Times New Roman" w:hAnsi="Times New Roman" w:cs="Times New Roman"/>
        </w:rPr>
      </w:pPr>
    </w:p>
    <w:p w14:paraId="7F1FA568" w14:textId="7C197094" w:rsidR="00E40821" w:rsidRDefault="00E40821" w:rsidP="00934764">
      <w:pPr>
        <w:rPr>
          <w:rFonts w:ascii="Times New Roman" w:hAnsi="Times New Roman" w:cs="Times New Roman"/>
        </w:rPr>
      </w:pPr>
    </w:p>
    <w:p w14:paraId="7700C9E2" w14:textId="77777777" w:rsidR="00E40821" w:rsidRPr="0069153D" w:rsidRDefault="00E40821" w:rsidP="00934764">
      <w:pPr>
        <w:rPr>
          <w:rFonts w:ascii="Times New Roman" w:hAnsi="Times New Roman" w:cs="Times New Roman"/>
        </w:rPr>
      </w:pPr>
    </w:p>
    <w:p w14:paraId="512FF29B" w14:textId="77777777" w:rsidR="00FC2222" w:rsidRPr="0069153D" w:rsidRDefault="00FC2222" w:rsidP="00FC2222">
      <w:pPr>
        <w:rPr>
          <w:rFonts w:ascii="Times New Roman" w:hAnsi="Times New Roman" w:cs="Times New Roman"/>
        </w:rPr>
      </w:pPr>
    </w:p>
    <w:p w14:paraId="6008BF1B" w14:textId="77777777" w:rsidR="00111CA0" w:rsidRPr="0069153D" w:rsidRDefault="00A17E0E" w:rsidP="00EE1EA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2134679"/>
      <w:r w:rsidRPr="0069153D">
        <w:rPr>
          <w:rFonts w:ascii="Times New Roman" w:hAnsi="Times New Roman" w:cs="Times New Roman"/>
          <w:color w:val="auto"/>
          <w:sz w:val="28"/>
          <w:szCs w:val="28"/>
        </w:rPr>
        <w:lastRenderedPageBreak/>
        <w:t>1.0</w:t>
      </w:r>
      <w:r w:rsidRPr="0069153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36894" w:rsidRPr="0069153D">
        <w:rPr>
          <w:rFonts w:ascii="Times New Roman" w:hAnsi="Times New Roman" w:cs="Times New Roman"/>
          <w:color w:val="auto"/>
          <w:sz w:val="28"/>
          <w:szCs w:val="28"/>
        </w:rPr>
        <w:t>EXECUTIVE</w:t>
      </w:r>
      <w:r w:rsidR="00560853" w:rsidRPr="0069153D">
        <w:rPr>
          <w:rFonts w:ascii="Times New Roman" w:hAnsi="Times New Roman" w:cs="Times New Roman"/>
          <w:color w:val="auto"/>
          <w:sz w:val="28"/>
          <w:szCs w:val="28"/>
        </w:rPr>
        <w:t xml:space="preserve"> SUMMARY</w:t>
      </w:r>
      <w:bookmarkEnd w:id="12"/>
      <w:r w:rsidR="00560853" w:rsidRPr="006915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985FF3" w14:textId="00DE91B2" w:rsidR="00560853" w:rsidRPr="0069153D" w:rsidRDefault="00111CA0" w:rsidP="00111CA0">
      <w:pPr>
        <w:jc w:val="both"/>
        <w:rPr>
          <w:rFonts w:ascii="Times New Roman" w:hAnsi="Times New Roman" w:cs="Times New Roman"/>
          <w:sz w:val="24"/>
          <w:szCs w:val="24"/>
        </w:rPr>
      </w:pPr>
      <w:r w:rsidRPr="0069153D">
        <w:rPr>
          <w:rFonts w:ascii="Times New Roman" w:hAnsi="Times New Roman" w:cs="Times New Roman"/>
          <w:sz w:val="24"/>
          <w:szCs w:val="24"/>
        </w:rPr>
        <w:t xml:space="preserve">Clause 6.4 of Annex A of the 3G Licence directs the Licensee to roll-out 3G deployment across all Metropolitan, Municipal and District capitals of the country within five (5) years after the effective date of the </w:t>
      </w:r>
      <w:r w:rsidR="0003100B" w:rsidRPr="0069153D">
        <w:rPr>
          <w:rFonts w:ascii="Times New Roman" w:hAnsi="Times New Roman" w:cs="Times New Roman"/>
          <w:sz w:val="24"/>
          <w:szCs w:val="24"/>
        </w:rPr>
        <w:t>Licence</w:t>
      </w:r>
      <w:r w:rsidRPr="0069153D">
        <w:rPr>
          <w:rFonts w:ascii="Times New Roman" w:hAnsi="Times New Roman" w:cs="Times New Roman"/>
          <w:sz w:val="24"/>
          <w:szCs w:val="24"/>
        </w:rPr>
        <w:t>. In order to monitor and ensure com</w:t>
      </w:r>
      <w:r w:rsidR="00DF52E8" w:rsidRPr="0069153D">
        <w:rPr>
          <w:rFonts w:ascii="Times New Roman" w:hAnsi="Times New Roman" w:cs="Times New Roman"/>
          <w:sz w:val="24"/>
          <w:szCs w:val="24"/>
        </w:rPr>
        <w:t>pli</w:t>
      </w:r>
      <w:r w:rsidR="00A82DEB" w:rsidRPr="0069153D">
        <w:rPr>
          <w:rFonts w:ascii="Times New Roman" w:hAnsi="Times New Roman" w:cs="Times New Roman"/>
          <w:sz w:val="24"/>
          <w:szCs w:val="24"/>
        </w:rPr>
        <w:t xml:space="preserve">ance of coverage obligations, a </w:t>
      </w:r>
      <w:r w:rsidR="002D0F2F" w:rsidRPr="0069153D">
        <w:rPr>
          <w:rFonts w:ascii="Times New Roman" w:hAnsi="Times New Roman" w:cs="Times New Roman"/>
          <w:sz w:val="24"/>
          <w:szCs w:val="24"/>
        </w:rPr>
        <w:t>3G Coverage verification c</w:t>
      </w:r>
      <w:r w:rsidRPr="0069153D">
        <w:rPr>
          <w:rFonts w:ascii="Times New Roman" w:hAnsi="Times New Roman" w:cs="Times New Roman"/>
          <w:sz w:val="24"/>
          <w:szCs w:val="24"/>
        </w:rPr>
        <w:t xml:space="preserve">ampaign was carried out </w:t>
      </w:r>
      <w:r w:rsidR="003479EA" w:rsidRPr="0069153D">
        <w:rPr>
          <w:rFonts w:ascii="Times New Roman" w:hAnsi="Times New Roman" w:cs="Times New Roman"/>
          <w:sz w:val="24"/>
          <w:szCs w:val="24"/>
        </w:rPr>
        <w:t xml:space="preserve">from </w:t>
      </w:r>
      <w:r w:rsidR="00DA489E" w:rsidRPr="009E5B65">
        <w:rPr>
          <w:rFonts w:ascii="Times New Roman" w:hAnsi="Times New Roman" w:cs="Times New Roman"/>
          <w:sz w:val="24"/>
          <w:szCs w:val="24"/>
        </w:rPr>
        <w:t>18</w:t>
      </w:r>
      <w:r w:rsidR="003927AA" w:rsidRPr="009E5B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01176" w:rsidRPr="009E5B65">
        <w:rPr>
          <w:rFonts w:ascii="Times New Roman" w:hAnsi="Times New Roman" w:cs="Times New Roman"/>
          <w:sz w:val="24"/>
          <w:szCs w:val="24"/>
        </w:rPr>
        <w:t xml:space="preserve"> </w:t>
      </w:r>
      <w:r w:rsidR="00DA489E" w:rsidRPr="009E5B65">
        <w:rPr>
          <w:rFonts w:ascii="Times New Roman" w:hAnsi="Times New Roman" w:cs="Times New Roman"/>
          <w:sz w:val="24"/>
          <w:szCs w:val="24"/>
        </w:rPr>
        <w:t>March</w:t>
      </w:r>
      <w:r w:rsidR="009A5373" w:rsidRPr="009E5B65">
        <w:rPr>
          <w:rFonts w:ascii="Times New Roman" w:hAnsi="Times New Roman" w:cs="Times New Roman"/>
          <w:sz w:val="24"/>
          <w:szCs w:val="24"/>
        </w:rPr>
        <w:t xml:space="preserve"> to </w:t>
      </w:r>
      <w:r w:rsidR="00F01176" w:rsidRPr="009E5B65">
        <w:rPr>
          <w:rFonts w:ascii="Times New Roman" w:hAnsi="Times New Roman" w:cs="Times New Roman"/>
          <w:sz w:val="24"/>
          <w:szCs w:val="24"/>
        </w:rPr>
        <w:t>5</w:t>
      </w:r>
      <w:r w:rsidR="003927AA" w:rsidRPr="009E5B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27AA" w:rsidRPr="009E5B65">
        <w:rPr>
          <w:rFonts w:ascii="Times New Roman" w:hAnsi="Times New Roman" w:cs="Times New Roman"/>
          <w:sz w:val="24"/>
          <w:szCs w:val="24"/>
        </w:rPr>
        <w:t xml:space="preserve"> </w:t>
      </w:r>
      <w:r w:rsidR="00AA3EE0" w:rsidRPr="009E5B65">
        <w:rPr>
          <w:rFonts w:ascii="Times New Roman" w:hAnsi="Times New Roman" w:cs="Times New Roman"/>
          <w:sz w:val="24"/>
          <w:szCs w:val="24"/>
        </w:rPr>
        <w:t>April</w:t>
      </w:r>
      <w:r w:rsidR="003927AA" w:rsidRPr="009E5B65">
        <w:rPr>
          <w:rFonts w:ascii="Times New Roman" w:hAnsi="Times New Roman" w:cs="Times New Roman"/>
          <w:sz w:val="24"/>
          <w:szCs w:val="24"/>
        </w:rPr>
        <w:t xml:space="preserve"> 20</w:t>
      </w:r>
      <w:r w:rsidR="009430DB" w:rsidRPr="009E5B65">
        <w:rPr>
          <w:rFonts w:ascii="Times New Roman" w:hAnsi="Times New Roman" w:cs="Times New Roman"/>
          <w:sz w:val="24"/>
          <w:szCs w:val="24"/>
        </w:rPr>
        <w:t>21</w:t>
      </w:r>
      <w:r w:rsidR="00031CD1" w:rsidRPr="009E5B65">
        <w:rPr>
          <w:rFonts w:ascii="Times New Roman" w:hAnsi="Times New Roman" w:cs="Times New Roman"/>
          <w:sz w:val="24"/>
          <w:szCs w:val="24"/>
        </w:rPr>
        <w:t xml:space="preserve"> </w:t>
      </w:r>
      <w:r w:rsidR="00932F87" w:rsidRPr="0069153D">
        <w:rPr>
          <w:rFonts w:ascii="Times New Roman" w:hAnsi="Times New Roman" w:cs="Times New Roman"/>
          <w:sz w:val="24"/>
          <w:szCs w:val="24"/>
        </w:rPr>
        <w:t xml:space="preserve">in </w:t>
      </w:r>
      <w:r w:rsidR="0061265C">
        <w:rPr>
          <w:rFonts w:ascii="Times New Roman" w:hAnsi="Times New Roman" w:cs="Times New Roman"/>
          <w:sz w:val="24"/>
          <w:szCs w:val="24"/>
        </w:rPr>
        <w:t>Eight</w:t>
      </w:r>
      <w:r w:rsidR="004E6A9F" w:rsidRPr="0069153D">
        <w:rPr>
          <w:rFonts w:ascii="Times New Roman" w:hAnsi="Times New Roman" w:cs="Times New Roman"/>
          <w:sz w:val="24"/>
          <w:szCs w:val="24"/>
        </w:rPr>
        <w:t xml:space="preserve"> (</w:t>
      </w:r>
      <w:r w:rsidR="0061265C">
        <w:rPr>
          <w:rFonts w:ascii="Times New Roman" w:hAnsi="Times New Roman" w:cs="Times New Roman"/>
          <w:sz w:val="24"/>
          <w:szCs w:val="24"/>
        </w:rPr>
        <w:t>8</w:t>
      </w:r>
      <w:r w:rsidR="004E6A9F" w:rsidRPr="0069153D">
        <w:rPr>
          <w:rFonts w:ascii="Times New Roman" w:hAnsi="Times New Roman" w:cs="Times New Roman"/>
          <w:sz w:val="24"/>
          <w:szCs w:val="24"/>
        </w:rPr>
        <w:t>)</w:t>
      </w:r>
      <w:r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4E6A9F" w:rsidRPr="0069153D">
        <w:rPr>
          <w:rFonts w:ascii="Times New Roman" w:hAnsi="Times New Roman" w:cs="Times New Roman"/>
          <w:sz w:val="24"/>
          <w:szCs w:val="24"/>
        </w:rPr>
        <w:t>District Capitals in</w:t>
      </w:r>
      <w:r w:rsidR="00A70630"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03100B" w:rsidRPr="0069153D">
        <w:rPr>
          <w:rFonts w:ascii="Times New Roman" w:hAnsi="Times New Roman" w:cs="Times New Roman"/>
          <w:sz w:val="24"/>
          <w:szCs w:val="24"/>
        </w:rPr>
        <w:t xml:space="preserve">the </w:t>
      </w:r>
      <w:r w:rsidR="009A5373">
        <w:rPr>
          <w:rFonts w:ascii="Times New Roman" w:hAnsi="Times New Roman" w:cs="Times New Roman"/>
          <w:sz w:val="24"/>
          <w:szCs w:val="24"/>
        </w:rPr>
        <w:t>GREATER ACCRA</w:t>
      </w:r>
      <w:r w:rsidRPr="0069153D">
        <w:rPr>
          <w:rFonts w:ascii="Times New Roman" w:hAnsi="Times New Roman" w:cs="Times New Roman"/>
          <w:sz w:val="24"/>
          <w:szCs w:val="24"/>
        </w:rPr>
        <w:t xml:space="preserve"> Region. The findings of th</w:t>
      </w:r>
      <w:r w:rsidR="00DE5726" w:rsidRPr="0069153D">
        <w:rPr>
          <w:rFonts w:ascii="Times New Roman" w:hAnsi="Times New Roman" w:cs="Times New Roman"/>
          <w:sz w:val="24"/>
          <w:szCs w:val="24"/>
        </w:rPr>
        <w:t>e audit exercise rev</w:t>
      </w:r>
      <w:r w:rsidR="003479EA" w:rsidRPr="0069153D">
        <w:rPr>
          <w:rFonts w:ascii="Times New Roman" w:hAnsi="Times New Roman" w:cs="Times New Roman"/>
          <w:sz w:val="24"/>
          <w:szCs w:val="24"/>
        </w:rPr>
        <w:t xml:space="preserve">ealed </w:t>
      </w:r>
      <w:r w:rsidR="00A951E2" w:rsidRPr="0069153D">
        <w:rPr>
          <w:rFonts w:ascii="Times New Roman" w:hAnsi="Times New Roman" w:cs="Times New Roman"/>
          <w:sz w:val="24"/>
          <w:szCs w:val="24"/>
        </w:rPr>
        <w:t>MTN</w:t>
      </w:r>
      <w:r w:rsidR="003479EA" w:rsidRPr="0069153D">
        <w:rPr>
          <w:rFonts w:ascii="Times New Roman" w:hAnsi="Times New Roman" w:cs="Times New Roman"/>
          <w:sz w:val="24"/>
          <w:szCs w:val="24"/>
        </w:rPr>
        <w:t xml:space="preserve">’s 3G </w:t>
      </w:r>
      <w:bookmarkStart w:id="13" w:name="_Hlk506552695"/>
      <w:r w:rsidR="003479EA" w:rsidRPr="0069153D">
        <w:rPr>
          <w:rFonts w:ascii="Times New Roman" w:hAnsi="Times New Roman" w:cs="Times New Roman"/>
          <w:sz w:val="24"/>
          <w:szCs w:val="24"/>
        </w:rPr>
        <w:t xml:space="preserve">coverage </w:t>
      </w:r>
      <w:r w:rsidR="00C12FFC" w:rsidRPr="0069153D">
        <w:rPr>
          <w:rFonts w:ascii="Times New Roman" w:hAnsi="Times New Roman" w:cs="Times New Roman"/>
          <w:sz w:val="24"/>
          <w:szCs w:val="24"/>
        </w:rPr>
        <w:t xml:space="preserve">presence </w:t>
      </w:r>
      <w:r w:rsidR="003479EA" w:rsidRPr="009E5B65">
        <w:rPr>
          <w:rFonts w:ascii="Times New Roman" w:hAnsi="Times New Roman" w:cs="Times New Roman"/>
          <w:sz w:val="24"/>
          <w:szCs w:val="24"/>
        </w:rPr>
        <w:t xml:space="preserve">in </w:t>
      </w:r>
      <w:r w:rsidR="001C321D">
        <w:rPr>
          <w:rFonts w:ascii="Times New Roman" w:hAnsi="Times New Roman" w:cs="Times New Roman"/>
          <w:sz w:val="24"/>
          <w:szCs w:val="24"/>
        </w:rPr>
        <w:t xml:space="preserve">all </w:t>
      </w:r>
      <w:r w:rsidR="0061265C" w:rsidRPr="009E5B65">
        <w:rPr>
          <w:rFonts w:ascii="Times New Roman" w:hAnsi="Times New Roman" w:cs="Times New Roman"/>
          <w:sz w:val="24"/>
          <w:szCs w:val="24"/>
        </w:rPr>
        <w:t>Eight</w:t>
      </w:r>
      <w:r w:rsidR="00C73B30" w:rsidRPr="009E5B65">
        <w:rPr>
          <w:rFonts w:ascii="Times New Roman" w:hAnsi="Times New Roman" w:cs="Times New Roman"/>
          <w:sz w:val="24"/>
          <w:szCs w:val="24"/>
        </w:rPr>
        <w:t xml:space="preserve"> (</w:t>
      </w:r>
      <w:r w:rsidR="0061265C" w:rsidRPr="009E5B65">
        <w:rPr>
          <w:rFonts w:ascii="Times New Roman" w:hAnsi="Times New Roman" w:cs="Times New Roman"/>
          <w:sz w:val="24"/>
          <w:szCs w:val="24"/>
        </w:rPr>
        <w:t>8</w:t>
      </w:r>
      <w:r w:rsidR="00C73B30" w:rsidRPr="009E5B65">
        <w:rPr>
          <w:rFonts w:ascii="Times New Roman" w:hAnsi="Times New Roman" w:cs="Times New Roman"/>
          <w:sz w:val="24"/>
          <w:szCs w:val="24"/>
        </w:rPr>
        <w:t>)</w:t>
      </w:r>
      <w:r w:rsidR="00841E3C" w:rsidRPr="009E5B65">
        <w:rPr>
          <w:rFonts w:ascii="Times New Roman" w:hAnsi="Times New Roman" w:cs="Times New Roman"/>
          <w:sz w:val="24"/>
          <w:szCs w:val="24"/>
        </w:rPr>
        <w:t xml:space="preserve"> test</w:t>
      </w:r>
      <w:r w:rsidR="004939FE" w:rsidRPr="009E5B65">
        <w:rPr>
          <w:rFonts w:ascii="Times New Roman" w:hAnsi="Times New Roman" w:cs="Times New Roman"/>
          <w:sz w:val="24"/>
          <w:szCs w:val="24"/>
        </w:rPr>
        <w:t>ed</w:t>
      </w:r>
      <w:r w:rsidR="0007203D" w:rsidRPr="009E5B65">
        <w:rPr>
          <w:rFonts w:ascii="Times New Roman" w:hAnsi="Times New Roman" w:cs="Times New Roman"/>
          <w:sz w:val="24"/>
          <w:szCs w:val="24"/>
        </w:rPr>
        <w:t xml:space="preserve"> </w:t>
      </w:r>
      <w:r w:rsidR="0007203D" w:rsidRPr="0069153D">
        <w:rPr>
          <w:rFonts w:ascii="Times New Roman" w:hAnsi="Times New Roman" w:cs="Times New Roman"/>
          <w:sz w:val="24"/>
          <w:szCs w:val="24"/>
        </w:rPr>
        <w:t>district capitals</w:t>
      </w:r>
      <w:r w:rsidR="00DE5726" w:rsidRPr="0069153D">
        <w:rPr>
          <w:rFonts w:ascii="Times New Roman" w:hAnsi="Times New Roman" w:cs="Times New Roman"/>
          <w:sz w:val="24"/>
          <w:szCs w:val="24"/>
        </w:rPr>
        <w:t xml:space="preserve">; </w:t>
      </w:r>
      <w:r w:rsidR="008340C0" w:rsidRPr="0069153D">
        <w:rPr>
          <w:rFonts w:ascii="Times New Roman" w:hAnsi="Times New Roman" w:cs="Times New Roman"/>
          <w:sz w:val="24"/>
          <w:szCs w:val="24"/>
        </w:rPr>
        <w:t>wi</w:t>
      </w:r>
      <w:r w:rsidR="00525BB9" w:rsidRPr="0069153D">
        <w:rPr>
          <w:rFonts w:ascii="Times New Roman" w:hAnsi="Times New Roman" w:cs="Times New Roman"/>
          <w:sz w:val="24"/>
          <w:szCs w:val="24"/>
        </w:rPr>
        <w:t>th coverage improvement requir</w:t>
      </w:r>
      <w:r w:rsidR="008340C0" w:rsidRPr="0069153D">
        <w:rPr>
          <w:rFonts w:ascii="Times New Roman" w:hAnsi="Times New Roman" w:cs="Times New Roman"/>
          <w:sz w:val="24"/>
          <w:szCs w:val="24"/>
        </w:rPr>
        <w:t>e</w:t>
      </w:r>
      <w:r w:rsidR="000A4A42" w:rsidRPr="0069153D">
        <w:rPr>
          <w:rFonts w:ascii="Times New Roman" w:hAnsi="Times New Roman" w:cs="Times New Roman"/>
          <w:sz w:val="24"/>
          <w:szCs w:val="24"/>
        </w:rPr>
        <w:t>d</w:t>
      </w:r>
      <w:r w:rsidR="008340C0"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0E5DD2" w:rsidRPr="0069153D">
        <w:rPr>
          <w:rFonts w:ascii="Times New Roman" w:hAnsi="Times New Roman" w:cs="Times New Roman"/>
          <w:sz w:val="24"/>
          <w:szCs w:val="24"/>
        </w:rPr>
        <w:t xml:space="preserve">in </w:t>
      </w:r>
      <w:r w:rsidR="008340C0" w:rsidRPr="0069153D">
        <w:rPr>
          <w:rFonts w:ascii="Times New Roman" w:hAnsi="Times New Roman" w:cs="Times New Roman"/>
          <w:sz w:val="24"/>
          <w:szCs w:val="24"/>
        </w:rPr>
        <w:t>some communities</w:t>
      </w:r>
      <w:bookmarkEnd w:id="13"/>
      <w:r w:rsidRPr="006915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6CC935" w14:textId="77777777" w:rsidR="00F26F57" w:rsidRPr="0069153D" w:rsidRDefault="00A17E0E" w:rsidP="00BB52A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134680"/>
      <w:r w:rsidRPr="0069153D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Pr="0069153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36894" w:rsidRPr="0069153D">
        <w:rPr>
          <w:rFonts w:ascii="Times New Roman" w:hAnsi="Times New Roman" w:cs="Times New Roman"/>
          <w:color w:val="auto"/>
          <w:sz w:val="28"/>
          <w:szCs w:val="28"/>
        </w:rPr>
        <w:t>METHODOLO</w:t>
      </w:r>
      <w:r w:rsidR="00BB52AE" w:rsidRPr="0069153D">
        <w:rPr>
          <w:rFonts w:ascii="Times New Roman" w:hAnsi="Times New Roman" w:cs="Times New Roman"/>
          <w:color w:val="auto"/>
          <w:sz w:val="28"/>
          <w:szCs w:val="28"/>
        </w:rPr>
        <w:t>G</w:t>
      </w:r>
      <w:r w:rsidR="00136894" w:rsidRPr="0069153D">
        <w:rPr>
          <w:rFonts w:ascii="Times New Roman" w:hAnsi="Times New Roman" w:cs="Times New Roman"/>
          <w:color w:val="auto"/>
          <w:sz w:val="28"/>
          <w:szCs w:val="28"/>
        </w:rPr>
        <w:t>Y</w:t>
      </w:r>
      <w:bookmarkEnd w:id="14"/>
      <w:r w:rsidR="00560853" w:rsidRPr="006915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E6FC5E6" w14:textId="77777777" w:rsidR="00560853" w:rsidRPr="0069153D" w:rsidRDefault="00560853" w:rsidP="00560853">
      <w:pPr>
        <w:jc w:val="both"/>
        <w:rPr>
          <w:rFonts w:ascii="Times New Roman" w:hAnsi="Times New Roman" w:cs="Times New Roman"/>
          <w:sz w:val="24"/>
          <w:szCs w:val="24"/>
        </w:rPr>
      </w:pPr>
      <w:r w:rsidRPr="0069153D">
        <w:rPr>
          <w:rFonts w:ascii="Times New Roman" w:eastAsia="Calibri" w:hAnsi="Times New Roman" w:cs="Times New Roman"/>
          <w:sz w:val="24"/>
          <w:szCs w:val="24"/>
        </w:rPr>
        <w:t xml:space="preserve">The methodology used in this exercise relied on field tests performed using </w:t>
      </w:r>
      <w:r w:rsidR="009E7D98" w:rsidRPr="0069153D">
        <w:rPr>
          <w:rFonts w:ascii="Times New Roman" w:hAnsi="Times New Roman" w:cs="Times New Roman"/>
          <w:sz w:val="24"/>
          <w:szCs w:val="24"/>
        </w:rPr>
        <w:t>NEMO INVEX II</w:t>
      </w:r>
      <w:r w:rsidRPr="0069153D">
        <w:rPr>
          <w:rFonts w:ascii="Times New Roman" w:hAnsi="Times New Roman" w:cs="Times New Roman"/>
          <w:sz w:val="24"/>
          <w:szCs w:val="24"/>
        </w:rPr>
        <w:t xml:space="preserve"> for data collection.</w:t>
      </w:r>
    </w:p>
    <w:p w14:paraId="51080BFA" w14:textId="58E2E249" w:rsidR="00560853" w:rsidRPr="0069153D" w:rsidRDefault="00111CA0" w:rsidP="0056085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53D">
        <w:rPr>
          <w:rFonts w:ascii="Times New Roman" w:eastAsia="Calibri" w:hAnsi="Times New Roman" w:cs="Times New Roman"/>
          <w:sz w:val="24"/>
          <w:szCs w:val="24"/>
        </w:rPr>
        <w:t>Measurement samples were</w:t>
      </w:r>
      <w:r w:rsidRPr="0069153D">
        <w:rPr>
          <w:rFonts w:ascii="Times New Roman" w:hAnsi="Times New Roman" w:cs="Times New Roman"/>
          <w:sz w:val="24"/>
          <w:szCs w:val="24"/>
        </w:rPr>
        <w:t xml:space="preserve"> collected in idle 3G-locked drive-test mode along pre-defined route within each distr</w:t>
      </w:r>
      <w:r w:rsidR="00B94582" w:rsidRPr="0069153D">
        <w:rPr>
          <w:rFonts w:ascii="Times New Roman" w:hAnsi="Times New Roman" w:cs="Times New Roman"/>
          <w:sz w:val="24"/>
          <w:szCs w:val="24"/>
        </w:rPr>
        <w:t>ict capital in the</w:t>
      </w:r>
      <w:r w:rsidR="00B1093D"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9A5373">
        <w:rPr>
          <w:rFonts w:ascii="Times New Roman" w:hAnsi="Times New Roman" w:cs="Times New Roman"/>
          <w:sz w:val="24"/>
          <w:szCs w:val="24"/>
        </w:rPr>
        <w:t>Greater Accra</w:t>
      </w:r>
      <w:r w:rsidRPr="0069153D">
        <w:rPr>
          <w:rFonts w:ascii="Times New Roman" w:hAnsi="Times New Roman" w:cs="Times New Roman"/>
          <w:sz w:val="24"/>
          <w:szCs w:val="24"/>
        </w:rPr>
        <w:t xml:space="preserve"> Region</w:t>
      </w:r>
      <w:r w:rsidR="00560853" w:rsidRPr="0069153D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CC066BD" w14:textId="77777777" w:rsidR="00560853" w:rsidRPr="0069153D" w:rsidRDefault="00560853" w:rsidP="0056085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53D">
        <w:rPr>
          <w:rFonts w:ascii="Times New Roman" w:eastAsia="Calibri" w:hAnsi="Times New Roman" w:cs="Times New Roman"/>
          <w:sz w:val="24"/>
          <w:szCs w:val="24"/>
        </w:rPr>
        <w:t>Network coverage assessment was made by measurin</w:t>
      </w:r>
      <w:r w:rsidR="00F26F57" w:rsidRPr="0069153D">
        <w:rPr>
          <w:rFonts w:ascii="Times New Roman" w:eastAsia="Calibri" w:hAnsi="Times New Roman" w:cs="Times New Roman"/>
          <w:sz w:val="24"/>
          <w:szCs w:val="24"/>
        </w:rPr>
        <w:t xml:space="preserve">g the downlink signal levels, </w:t>
      </w:r>
      <w:r w:rsidRPr="0069153D">
        <w:rPr>
          <w:rFonts w:ascii="Times New Roman" w:eastAsia="Calibri" w:hAnsi="Times New Roman" w:cs="Times New Roman"/>
          <w:sz w:val="24"/>
          <w:szCs w:val="24"/>
        </w:rPr>
        <w:t>CPICH RSCP (Common Pilot Channel Received Signal Code Power) for WCDMA/UMTS services.</w:t>
      </w:r>
    </w:p>
    <w:p w14:paraId="3C32303C" w14:textId="77777777" w:rsidR="00560853" w:rsidRPr="0069153D" w:rsidRDefault="00560853" w:rsidP="0056085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53D">
        <w:rPr>
          <w:rFonts w:ascii="Times New Roman" w:eastAsia="Calibri" w:hAnsi="Times New Roman" w:cs="Times New Roman"/>
          <w:sz w:val="24"/>
          <w:szCs w:val="24"/>
        </w:rPr>
        <w:t>The main indicators used for this exercise was based on parameters below:</w:t>
      </w:r>
    </w:p>
    <w:p w14:paraId="6C7143E3" w14:textId="77777777" w:rsidR="00560853" w:rsidRPr="0069153D" w:rsidRDefault="00560853" w:rsidP="00DD15B0">
      <w:pPr>
        <w:numPr>
          <w:ilvl w:val="0"/>
          <w:numId w:val="1"/>
        </w:numPr>
        <w:spacing w:before="200"/>
        <w:jc w:val="both"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69153D">
        <w:rPr>
          <w:rFonts w:ascii="Times New Roman" w:eastAsia="Calibri" w:hAnsi="Times New Roman" w:cs="Times New Roman"/>
          <w:sz w:val="24"/>
          <w:szCs w:val="24"/>
          <w:lang w:val="en-ZA"/>
        </w:rPr>
        <w:t>Signal Strength (dBm)</w:t>
      </w:r>
    </w:p>
    <w:p w14:paraId="5046505A" w14:textId="77777777" w:rsidR="00560853" w:rsidRPr="0069153D" w:rsidRDefault="00560853" w:rsidP="00DD15B0">
      <w:pPr>
        <w:numPr>
          <w:ilvl w:val="0"/>
          <w:numId w:val="1"/>
        </w:numPr>
        <w:spacing w:before="200"/>
        <w:jc w:val="both"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69153D">
        <w:rPr>
          <w:rFonts w:ascii="Times New Roman" w:eastAsia="Calibri" w:hAnsi="Times New Roman" w:cs="Times New Roman"/>
          <w:sz w:val="24"/>
          <w:szCs w:val="24"/>
          <w:lang w:val="en-ZA"/>
        </w:rPr>
        <w:t>Coverage Status</w:t>
      </w:r>
    </w:p>
    <w:p w14:paraId="34857452" w14:textId="5A006410" w:rsidR="00560853" w:rsidRDefault="00560853" w:rsidP="00560853">
      <w:pPr>
        <w:jc w:val="both"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69153D">
        <w:rPr>
          <w:rFonts w:ascii="Times New Roman" w:eastAsia="Calibri" w:hAnsi="Times New Roman" w:cs="Times New Roman"/>
          <w:sz w:val="24"/>
          <w:szCs w:val="24"/>
          <w:lang w:val="en-ZA"/>
        </w:rPr>
        <w:t>Generally, the signal stren</w:t>
      </w:r>
      <w:r w:rsidR="00E242A2" w:rsidRPr="0069153D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gth as seen in </w:t>
      </w:r>
      <w:r w:rsidR="009E7D98" w:rsidRPr="0069153D">
        <w:rPr>
          <w:rFonts w:ascii="Times New Roman" w:hAnsi="Times New Roman" w:cs="Times New Roman"/>
          <w:sz w:val="24"/>
          <w:szCs w:val="24"/>
        </w:rPr>
        <w:t>NEMO WIND CATCHER</w:t>
      </w:r>
      <w:r w:rsidRPr="0069153D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is shown below:</w:t>
      </w:r>
    </w:p>
    <w:p w14:paraId="39F5F99E" w14:textId="52E5787C" w:rsidR="008A70EC" w:rsidRPr="008A70EC" w:rsidRDefault="008A70EC" w:rsidP="008A70E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ZA"/>
        </w:rPr>
      </w:pPr>
      <w:bookmarkStart w:id="15" w:name="_Toc72134695"/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Table </w:t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begin"/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instrText xml:space="preserve"> SEQ Table \* ARABIC </w:instrText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separate"/>
      </w:r>
      <w:r>
        <w:rPr>
          <w:rFonts w:ascii="Times New Roman" w:eastAsia="Calibri" w:hAnsi="Times New Roman" w:cs="Times New Roman"/>
          <w:noProof/>
          <w:sz w:val="24"/>
          <w:szCs w:val="24"/>
          <w:lang w:val="en-ZA"/>
        </w:rPr>
        <w:t>1</w:t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end"/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>Signal Strength Range</w:t>
      </w:r>
      <w:bookmarkEnd w:id="15"/>
    </w:p>
    <w:tbl>
      <w:tblPr>
        <w:tblStyle w:val="GridTable4-Accent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1733"/>
        <w:gridCol w:w="1910"/>
        <w:gridCol w:w="1809"/>
        <w:gridCol w:w="2036"/>
      </w:tblGrid>
      <w:tr w:rsidR="0069153D" w:rsidRPr="0069153D" w14:paraId="62A7E9A8" w14:textId="77777777" w:rsidTr="001C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CC4FA4" w14:textId="77777777" w:rsidR="00560853" w:rsidRPr="0069153D" w:rsidRDefault="00560853" w:rsidP="007168B9">
            <w:pPr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ZA"/>
              </w:rPr>
              <w:t>Radio Access Technology</w:t>
            </w:r>
          </w:p>
        </w:tc>
        <w:tc>
          <w:tcPr>
            <w:tcW w:w="7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F184F52" w14:textId="77777777" w:rsidR="00560853" w:rsidRPr="0069153D" w:rsidRDefault="00560853" w:rsidP="0071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ZA"/>
              </w:rPr>
              <w:t>Signal Strength Range (dBm)</w:t>
            </w:r>
          </w:p>
        </w:tc>
      </w:tr>
      <w:tr w:rsidR="00560853" w:rsidRPr="0069153D" w14:paraId="613BB81B" w14:textId="77777777" w:rsidTr="001C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top w:val="single" w:sz="4" w:space="0" w:color="auto"/>
            </w:tcBorders>
            <w:shd w:val="clear" w:color="auto" w:fill="FFFFCC"/>
          </w:tcPr>
          <w:p w14:paraId="5EBBCF62" w14:textId="77777777" w:rsidR="00560853" w:rsidRPr="0069153D" w:rsidRDefault="00560853" w:rsidP="007168B9">
            <w:p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>WCDMA (3G)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FFFFCC"/>
          </w:tcPr>
          <w:p w14:paraId="660FDE62" w14:textId="77777777" w:rsidR="00560853" w:rsidRPr="0069153D" w:rsidRDefault="00DE63F8" w:rsidP="00DE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lang w:val="en-ZA"/>
              </w:rPr>
              <w:t>-</w:t>
            </w:r>
            <w:r w:rsidR="00674601" w:rsidRPr="0069153D">
              <w:rPr>
                <w:rFonts w:ascii="Times New Roman" w:eastAsia="Calibri" w:hAnsi="Times New Roman" w:cs="Times New Roman"/>
                <w:lang w:val="en-ZA"/>
              </w:rPr>
              <w:t>105</w:t>
            </w:r>
            <w:r w:rsidRPr="0069153D">
              <w:rPr>
                <w:rFonts w:ascii="Times New Roman" w:eastAsia="Calibri" w:hAnsi="Times New Roman" w:cs="Times New Roman"/>
                <w:lang w:val="en-ZA"/>
              </w:rPr>
              <w:t>&gt;RSCP</w:t>
            </w:r>
          </w:p>
        </w:tc>
        <w:tc>
          <w:tcPr>
            <w:tcW w:w="1910" w:type="dxa"/>
            <w:tcBorders>
              <w:top w:val="single" w:sz="4" w:space="0" w:color="auto"/>
            </w:tcBorders>
            <w:shd w:val="clear" w:color="auto" w:fill="FFFFCC"/>
          </w:tcPr>
          <w:p w14:paraId="09D33224" w14:textId="77777777" w:rsidR="00560853" w:rsidRPr="0069153D" w:rsidRDefault="00674601" w:rsidP="0071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lang w:val="en-ZA"/>
              </w:rPr>
              <w:t>–105</w:t>
            </w:r>
            <w:r w:rsidR="00136894" w:rsidRPr="0069153D">
              <w:rPr>
                <w:rFonts w:ascii="Times New Roman" w:eastAsia="Calibri" w:hAnsi="Times New Roman" w:cs="Times New Roman"/>
                <w:lang w:val="en-ZA"/>
              </w:rPr>
              <w:t xml:space="preserve">≤ </w:t>
            </w:r>
            <w:r w:rsidR="00DE63F8" w:rsidRPr="0069153D">
              <w:rPr>
                <w:rFonts w:ascii="Times New Roman" w:eastAsia="Calibri" w:hAnsi="Times New Roman" w:cs="Times New Roman"/>
                <w:lang w:val="en-ZA"/>
              </w:rPr>
              <w:t>RSCP &lt; -</w:t>
            </w:r>
            <w:r w:rsidR="00560853" w:rsidRPr="0069153D">
              <w:rPr>
                <w:rFonts w:ascii="Times New Roman" w:eastAsia="Calibri" w:hAnsi="Times New Roman" w:cs="Times New Roman"/>
                <w:lang w:val="en-ZA"/>
              </w:rPr>
              <w:t>95</w:t>
            </w:r>
          </w:p>
        </w:tc>
        <w:tc>
          <w:tcPr>
            <w:tcW w:w="1809" w:type="dxa"/>
            <w:tcBorders>
              <w:top w:val="single" w:sz="4" w:space="0" w:color="auto"/>
            </w:tcBorders>
            <w:shd w:val="clear" w:color="auto" w:fill="FFFFCC"/>
          </w:tcPr>
          <w:p w14:paraId="06374F12" w14:textId="77777777" w:rsidR="00560853" w:rsidRPr="0069153D" w:rsidRDefault="00560853" w:rsidP="0071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lang w:val="en-ZA"/>
              </w:rPr>
              <w:t>–95</w:t>
            </w:r>
            <w:r w:rsidR="00136894" w:rsidRPr="0069153D">
              <w:rPr>
                <w:rFonts w:ascii="Times New Roman" w:eastAsia="Calibri" w:hAnsi="Times New Roman" w:cs="Times New Roman"/>
                <w:lang w:val="en-ZA"/>
              </w:rPr>
              <w:t xml:space="preserve">≤ </w:t>
            </w:r>
            <w:r w:rsidR="00DE63F8" w:rsidRPr="0069153D">
              <w:rPr>
                <w:rFonts w:ascii="Times New Roman" w:eastAsia="Calibri" w:hAnsi="Times New Roman" w:cs="Times New Roman"/>
                <w:lang w:val="en-ZA"/>
              </w:rPr>
              <w:t>RSCP&lt;</w:t>
            </w:r>
            <w:r w:rsidRPr="0069153D">
              <w:rPr>
                <w:rFonts w:ascii="Times New Roman" w:eastAsia="Calibri" w:hAnsi="Times New Roman" w:cs="Times New Roman"/>
                <w:lang w:val="en-ZA"/>
              </w:rPr>
              <w:t xml:space="preserve"> –85</w:t>
            </w:r>
          </w:p>
        </w:tc>
        <w:tc>
          <w:tcPr>
            <w:tcW w:w="2036" w:type="dxa"/>
            <w:tcBorders>
              <w:top w:val="single" w:sz="4" w:space="0" w:color="auto"/>
            </w:tcBorders>
            <w:shd w:val="clear" w:color="auto" w:fill="FFFFCC"/>
          </w:tcPr>
          <w:p w14:paraId="12E11DAA" w14:textId="77777777" w:rsidR="00560853" w:rsidRPr="0069153D" w:rsidRDefault="00560853" w:rsidP="0071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53D">
              <w:rPr>
                <w:rFonts w:ascii="Times New Roman" w:hAnsi="Times New Roman" w:cs="Times New Roman"/>
              </w:rPr>
              <w:t>–85</w:t>
            </w:r>
            <w:r w:rsidR="00DE63F8" w:rsidRPr="0069153D">
              <w:rPr>
                <w:rFonts w:ascii="Times New Roman" w:hAnsi="Times New Roman" w:cs="Times New Roman"/>
              </w:rPr>
              <w:t xml:space="preserve"> </w:t>
            </w:r>
            <w:r w:rsidR="00136894" w:rsidRPr="0069153D">
              <w:rPr>
                <w:rFonts w:ascii="Times New Roman" w:hAnsi="Times New Roman" w:cs="Times New Roman"/>
              </w:rPr>
              <w:t>≤</w:t>
            </w:r>
            <w:r w:rsidR="00DE63F8" w:rsidRPr="0069153D">
              <w:rPr>
                <w:rFonts w:ascii="Times New Roman" w:hAnsi="Times New Roman" w:cs="Times New Roman"/>
              </w:rPr>
              <w:t xml:space="preserve">RSCP &lt; </w:t>
            </w:r>
            <w:r w:rsidRPr="0069153D">
              <w:rPr>
                <w:rFonts w:ascii="Times New Roman" w:hAnsi="Times New Roman" w:cs="Times New Roman"/>
              </w:rPr>
              <w:t>–20</w:t>
            </w:r>
          </w:p>
        </w:tc>
      </w:tr>
      <w:tr w:rsidR="00560853" w:rsidRPr="0069153D" w14:paraId="30EB57F8" w14:textId="77777777" w:rsidTr="001C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B12CA3C" w14:textId="77777777" w:rsidR="00560853" w:rsidRPr="0069153D" w:rsidRDefault="00560853" w:rsidP="007168B9">
            <w:p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>Rating</w:t>
            </w:r>
          </w:p>
        </w:tc>
        <w:tc>
          <w:tcPr>
            <w:tcW w:w="1733" w:type="dxa"/>
          </w:tcPr>
          <w:p w14:paraId="2AE54540" w14:textId="77777777" w:rsidR="00560853" w:rsidRPr="0069153D" w:rsidRDefault="00AF0156" w:rsidP="0071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>Non-existent</w:t>
            </w:r>
          </w:p>
        </w:tc>
        <w:tc>
          <w:tcPr>
            <w:tcW w:w="1910" w:type="dxa"/>
          </w:tcPr>
          <w:p w14:paraId="389E7FD8" w14:textId="77777777" w:rsidR="00560853" w:rsidRPr="0069153D" w:rsidRDefault="00560853" w:rsidP="00AF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 xml:space="preserve">    </w:t>
            </w:r>
            <w:r w:rsidR="00DE63F8"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AF0156"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>Poor</w:t>
            </w:r>
          </w:p>
        </w:tc>
        <w:tc>
          <w:tcPr>
            <w:tcW w:w="1809" w:type="dxa"/>
          </w:tcPr>
          <w:p w14:paraId="339B41E8" w14:textId="77777777" w:rsidR="00560853" w:rsidRPr="0069153D" w:rsidRDefault="00560853" w:rsidP="00AF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DE63F8"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 xml:space="preserve">    </w:t>
            </w:r>
            <w:r w:rsidR="00AF0156"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>Fair</w:t>
            </w:r>
          </w:p>
        </w:tc>
        <w:tc>
          <w:tcPr>
            <w:tcW w:w="2036" w:type="dxa"/>
          </w:tcPr>
          <w:p w14:paraId="663C4336" w14:textId="77777777" w:rsidR="00560853" w:rsidRPr="0069153D" w:rsidRDefault="00DE63F8" w:rsidP="0071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</w:pPr>
            <w:r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 xml:space="preserve">    </w:t>
            </w:r>
            <w:r w:rsidR="00560853" w:rsidRPr="0069153D">
              <w:rPr>
                <w:rFonts w:ascii="Times New Roman" w:eastAsia="Calibri" w:hAnsi="Times New Roman" w:cs="Times New Roman"/>
                <w:sz w:val="24"/>
                <w:szCs w:val="24"/>
                <w:lang w:val="en-ZA"/>
              </w:rPr>
              <w:t>Good</w:t>
            </w:r>
          </w:p>
        </w:tc>
      </w:tr>
    </w:tbl>
    <w:p w14:paraId="3F4E8FAA" w14:textId="77777777" w:rsidR="00580459" w:rsidRDefault="00580459" w:rsidP="00E242A2">
      <w:pPr>
        <w:tabs>
          <w:tab w:val="left" w:pos="6465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49711A" w14:textId="134E5639" w:rsidR="00111CA0" w:rsidRPr="0069153D" w:rsidRDefault="00111CA0" w:rsidP="00E242A2">
      <w:pPr>
        <w:tabs>
          <w:tab w:val="left" w:pos="6465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53D">
        <w:rPr>
          <w:rFonts w:ascii="Times New Roman" w:eastAsia="Calibri" w:hAnsi="Times New Roman" w:cs="Times New Roman"/>
          <w:sz w:val="24"/>
          <w:szCs w:val="24"/>
        </w:rPr>
        <w:t xml:space="preserve">The essence of the idle 3G-locked mode </w:t>
      </w:r>
      <w:r w:rsidR="003776BE" w:rsidRPr="0069153D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Pr="0069153D">
        <w:rPr>
          <w:rFonts w:ascii="Times New Roman" w:eastAsia="Calibri" w:hAnsi="Times New Roman" w:cs="Times New Roman"/>
          <w:sz w:val="24"/>
          <w:szCs w:val="24"/>
        </w:rPr>
        <w:t>coverage sample collection was to obtain on the average a signal strength measurement which is representative of the coverage situation in each of the district capital that was driven</w:t>
      </w:r>
      <w:r w:rsidR="0003100B" w:rsidRPr="0069153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84E7DB" w14:textId="77777777" w:rsidR="0020554F" w:rsidRPr="0069153D" w:rsidRDefault="00EE1EA2" w:rsidP="00EE1EA2">
      <w:pPr>
        <w:tabs>
          <w:tab w:val="left" w:pos="6465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53D">
        <w:rPr>
          <w:rFonts w:ascii="Times New Roman" w:eastAsia="Calibri" w:hAnsi="Times New Roman" w:cs="Times New Roman"/>
          <w:sz w:val="24"/>
          <w:szCs w:val="24"/>
        </w:rPr>
        <w:t>A “</w:t>
      </w:r>
      <w:r w:rsidRPr="0069153D">
        <w:rPr>
          <w:rFonts w:ascii="Times New Roman" w:eastAsia="Calibri" w:hAnsi="Times New Roman" w:cs="Times New Roman"/>
          <w:b/>
          <w:sz w:val="24"/>
          <w:szCs w:val="24"/>
        </w:rPr>
        <w:t>Not Covered</w:t>
      </w:r>
      <w:r w:rsidRPr="0069153D">
        <w:rPr>
          <w:rFonts w:ascii="Times New Roman" w:eastAsia="Calibri" w:hAnsi="Times New Roman" w:cs="Times New Roman"/>
          <w:sz w:val="24"/>
          <w:szCs w:val="24"/>
        </w:rPr>
        <w:t xml:space="preserve">” coverage status is rated on the basis that either a “No WCDMA signal” was detected by the measurement system or the average RSCP level obtained was less than </w:t>
      </w:r>
      <w:r w:rsidRPr="0069153D">
        <w:rPr>
          <w:rFonts w:ascii="Times New Roman" w:eastAsia="Calibri" w:hAnsi="Times New Roman" w:cs="Times New Roman"/>
          <w:b/>
          <w:sz w:val="24"/>
          <w:szCs w:val="24"/>
        </w:rPr>
        <w:t>-105 dBm</w:t>
      </w:r>
      <w:r w:rsidRPr="0069153D">
        <w:rPr>
          <w:rFonts w:ascii="Times New Roman" w:eastAsia="Calibri" w:hAnsi="Times New Roman" w:cs="Times New Roman"/>
          <w:sz w:val="24"/>
          <w:szCs w:val="24"/>
        </w:rPr>
        <w:t xml:space="preserve"> as stipulated under Section 1.5 of Annex A of the 3G </w:t>
      </w:r>
      <w:r w:rsidR="0003100B" w:rsidRPr="0069153D">
        <w:rPr>
          <w:rFonts w:ascii="Times New Roman" w:eastAsia="Calibri" w:hAnsi="Times New Roman" w:cs="Times New Roman"/>
          <w:sz w:val="24"/>
          <w:szCs w:val="24"/>
        </w:rPr>
        <w:t>Licence</w:t>
      </w:r>
      <w:r w:rsidRPr="0069153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BFAEAC" w14:textId="77777777" w:rsidR="00EE1EA2" w:rsidRPr="0069153D" w:rsidRDefault="00EE1EA2" w:rsidP="00EE1EA2">
      <w:pPr>
        <w:tabs>
          <w:tab w:val="left" w:pos="6465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53D">
        <w:rPr>
          <w:rFonts w:ascii="Times New Roman" w:eastAsia="Calibri" w:hAnsi="Times New Roman" w:cs="Times New Roman"/>
          <w:sz w:val="24"/>
          <w:szCs w:val="24"/>
        </w:rPr>
        <w:t xml:space="preserve"> A “</w:t>
      </w:r>
      <w:r w:rsidRPr="0069153D">
        <w:rPr>
          <w:rFonts w:ascii="Times New Roman" w:eastAsia="Calibri" w:hAnsi="Times New Roman" w:cs="Times New Roman"/>
          <w:b/>
          <w:sz w:val="24"/>
          <w:szCs w:val="24"/>
        </w:rPr>
        <w:t xml:space="preserve">Not Maintained” </w:t>
      </w:r>
      <w:r w:rsidRPr="0069153D">
        <w:rPr>
          <w:rFonts w:ascii="Times New Roman" w:eastAsia="Calibri" w:hAnsi="Times New Roman" w:cs="Times New Roman"/>
          <w:sz w:val="24"/>
          <w:szCs w:val="24"/>
        </w:rPr>
        <w:t xml:space="preserve">coverage status is rated on the basis that even though a “No WCDMA signal” was detected or RSCP level obtained was less than -105 dBm, an independent analysis by the Authority confirmed that coverage had existed but was not maintained at the period of the drive.  </w:t>
      </w:r>
    </w:p>
    <w:p w14:paraId="6F9CEEE6" w14:textId="77777777" w:rsidR="00DE63F8" w:rsidRPr="0069153D" w:rsidRDefault="00A17E0E" w:rsidP="00EE1EA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72134681"/>
      <w:r w:rsidRPr="0069153D">
        <w:rPr>
          <w:rFonts w:ascii="Times New Roman" w:hAnsi="Times New Roman" w:cs="Times New Roman"/>
          <w:color w:val="auto"/>
          <w:sz w:val="28"/>
          <w:szCs w:val="28"/>
        </w:rPr>
        <w:lastRenderedPageBreak/>
        <w:t>1.2</w:t>
      </w:r>
      <w:r w:rsidRPr="0069153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202C2" w:rsidRPr="0069153D">
        <w:rPr>
          <w:rFonts w:ascii="Times New Roman" w:hAnsi="Times New Roman" w:cs="Times New Roman"/>
          <w:color w:val="auto"/>
          <w:sz w:val="28"/>
          <w:szCs w:val="28"/>
        </w:rPr>
        <w:t>FINDINGS</w:t>
      </w:r>
      <w:r w:rsidR="00560853" w:rsidRPr="0069153D">
        <w:rPr>
          <w:rFonts w:ascii="Times New Roman" w:hAnsi="Times New Roman" w:cs="Times New Roman"/>
          <w:color w:val="auto"/>
          <w:sz w:val="28"/>
          <w:szCs w:val="28"/>
        </w:rPr>
        <w:t xml:space="preserve"> AND ANALYSIS</w:t>
      </w:r>
      <w:bookmarkEnd w:id="16"/>
      <w:r w:rsidR="00560853" w:rsidRPr="006915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285D567" w14:textId="77777777" w:rsidR="00EE1EA2" w:rsidRPr="00A31953" w:rsidRDefault="00EE1EA2" w:rsidP="00EE1EA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72134682"/>
      <w:r w:rsidRPr="0069153D">
        <w:rPr>
          <w:rFonts w:ascii="Times New Roman" w:hAnsi="Times New Roman" w:cs="Times New Roman"/>
          <w:color w:val="auto"/>
          <w:sz w:val="24"/>
          <w:szCs w:val="24"/>
        </w:rPr>
        <w:t>1.2.1</w:t>
      </w:r>
      <w:r w:rsidR="00A17E0E" w:rsidRPr="0069153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69153D">
        <w:rPr>
          <w:rFonts w:ascii="Times New Roman" w:hAnsi="Times New Roman" w:cs="Times New Roman"/>
          <w:color w:val="auto"/>
          <w:sz w:val="24"/>
        </w:rPr>
        <w:t>Test Locations</w:t>
      </w:r>
      <w:bookmarkEnd w:id="17"/>
    </w:p>
    <w:p w14:paraId="1358C755" w14:textId="77777777" w:rsidR="00890D39" w:rsidRPr="00A31953" w:rsidRDefault="00890D39" w:rsidP="00EE1EA2">
      <w:pPr>
        <w:pStyle w:val="BodyText"/>
        <w:ind w:firstLine="0"/>
        <w:rPr>
          <w:rFonts w:ascii="Times New Roman" w:hAnsi="Times New Roman"/>
          <w:sz w:val="24"/>
        </w:rPr>
      </w:pPr>
    </w:p>
    <w:p w14:paraId="701E5224" w14:textId="1ED10701" w:rsidR="009E7D98" w:rsidRPr="00A31953" w:rsidRDefault="008E779F" w:rsidP="00EE1EA2">
      <w:pPr>
        <w:pStyle w:val="BodyText"/>
        <w:ind w:firstLine="0"/>
        <w:rPr>
          <w:rFonts w:ascii="Times New Roman" w:hAnsi="Times New Roman"/>
          <w:sz w:val="24"/>
        </w:rPr>
      </w:pPr>
      <w:r w:rsidRPr="00A31953">
        <w:rPr>
          <w:rFonts w:ascii="Times New Roman" w:hAnsi="Times New Roman"/>
          <w:sz w:val="24"/>
        </w:rPr>
        <w:t xml:space="preserve">The 3G monitoring exercise was started </w:t>
      </w:r>
      <w:r w:rsidR="007B3308" w:rsidRPr="00A31953">
        <w:rPr>
          <w:rFonts w:ascii="Times New Roman" w:hAnsi="Times New Roman"/>
          <w:sz w:val="24"/>
        </w:rPr>
        <w:t>in the Greater Accra</w:t>
      </w:r>
      <w:r w:rsidR="003927AA" w:rsidRPr="00A31953">
        <w:rPr>
          <w:rFonts w:ascii="Times New Roman" w:hAnsi="Times New Roman"/>
          <w:sz w:val="24"/>
        </w:rPr>
        <w:t xml:space="preserve"> Region on </w:t>
      </w:r>
      <w:r w:rsidR="009E5B65" w:rsidRPr="00A31953">
        <w:rPr>
          <w:rFonts w:ascii="Times New Roman" w:hAnsi="Times New Roman"/>
          <w:sz w:val="24"/>
        </w:rPr>
        <w:t>18</w:t>
      </w:r>
      <w:r w:rsidR="003927AA" w:rsidRPr="00A31953">
        <w:rPr>
          <w:rFonts w:ascii="Times New Roman" w:hAnsi="Times New Roman"/>
          <w:sz w:val="24"/>
          <w:vertAlign w:val="superscript"/>
        </w:rPr>
        <w:t>th</w:t>
      </w:r>
      <w:r w:rsidR="003927AA" w:rsidRPr="00A31953">
        <w:rPr>
          <w:rFonts w:ascii="Times New Roman" w:hAnsi="Times New Roman"/>
          <w:sz w:val="24"/>
        </w:rPr>
        <w:t xml:space="preserve"> </w:t>
      </w:r>
      <w:r w:rsidR="006508F7" w:rsidRPr="00A31953">
        <w:rPr>
          <w:rFonts w:ascii="Times New Roman" w:hAnsi="Times New Roman"/>
          <w:sz w:val="24"/>
        </w:rPr>
        <w:t>March</w:t>
      </w:r>
      <w:r w:rsidR="00CB67DC" w:rsidRPr="00A31953">
        <w:rPr>
          <w:rFonts w:ascii="Times New Roman" w:hAnsi="Times New Roman"/>
          <w:sz w:val="24"/>
        </w:rPr>
        <w:t xml:space="preserve"> 20</w:t>
      </w:r>
      <w:r w:rsidR="00AC2C86" w:rsidRPr="00A31953">
        <w:rPr>
          <w:rFonts w:ascii="Times New Roman" w:hAnsi="Times New Roman"/>
          <w:sz w:val="24"/>
        </w:rPr>
        <w:t>21</w:t>
      </w:r>
      <w:r w:rsidR="00CB67DC" w:rsidRPr="00A31953">
        <w:rPr>
          <w:rFonts w:ascii="Times New Roman" w:hAnsi="Times New Roman"/>
          <w:sz w:val="24"/>
        </w:rPr>
        <w:t xml:space="preserve"> at </w:t>
      </w:r>
      <w:r w:rsidR="00AC2C86" w:rsidRPr="00A31953">
        <w:rPr>
          <w:rFonts w:ascii="Times New Roman" w:hAnsi="Times New Roman"/>
          <w:sz w:val="24"/>
        </w:rPr>
        <w:t>08</w:t>
      </w:r>
      <w:r w:rsidR="00CB67DC" w:rsidRPr="00A31953">
        <w:rPr>
          <w:rFonts w:ascii="Times New Roman" w:hAnsi="Times New Roman"/>
          <w:sz w:val="24"/>
        </w:rPr>
        <w:t>:</w:t>
      </w:r>
      <w:r w:rsidR="00AC2C86" w:rsidRPr="00A31953">
        <w:rPr>
          <w:rFonts w:ascii="Times New Roman" w:hAnsi="Times New Roman"/>
          <w:sz w:val="24"/>
        </w:rPr>
        <w:t>38</w:t>
      </w:r>
      <w:r w:rsidR="007B3308" w:rsidRPr="00A31953">
        <w:rPr>
          <w:rFonts w:ascii="Times New Roman" w:hAnsi="Times New Roman"/>
          <w:sz w:val="24"/>
        </w:rPr>
        <w:t>am and ended on 5</w:t>
      </w:r>
      <w:r w:rsidR="007B3308" w:rsidRPr="00A31953">
        <w:rPr>
          <w:rFonts w:ascii="Times New Roman" w:hAnsi="Times New Roman"/>
          <w:sz w:val="24"/>
          <w:vertAlign w:val="superscript"/>
        </w:rPr>
        <w:t>th</w:t>
      </w:r>
      <w:r w:rsidR="0061265C" w:rsidRPr="00A31953">
        <w:rPr>
          <w:rFonts w:ascii="Times New Roman" w:hAnsi="Times New Roman"/>
          <w:sz w:val="24"/>
        </w:rPr>
        <w:t xml:space="preserve"> </w:t>
      </w:r>
      <w:r w:rsidR="00C0091B" w:rsidRPr="00A31953">
        <w:rPr>
          <w:rFonts w:ascii="Times New Roman" w:hAnsi="Times New Roman"/>
          <w:sz w:val="24"/>
        </w:rPr>
        <w:t>April</w:t>
      </w:r>
      <w:r w:rsidR="0061265C" w:rsidRPr="00A31953">
        <w:rPr>
          <w:rFonts w:ascii="Times New Roman" w:hAnsi="Times New Roman"/>
          <w:sz w:val="24"/>
        </w:rPr>
        <w:t xml:space="preserve"> 2021</w:t>
      </w:r>
      <w:r w:rsidR="00CB67DC" w:rsidRPr="00A31953">
        <w:rPr>
          <w:rFonts w:ascii="Times New Roman" w:hAnsi="Times New Roman"/>
          <w:sz w:val="24"/>
        </w:rPr>
        <w:t xml:space="preserve"> at </w:t>
      </w:r>
      <w:r w:rsidR="00A31953" w:rsidRPr="00A31953">
        <w:rPr>
          <w:rFonts w:ascii="Times New Roman" w:hAnsi="Times New Roman"/>
          <w:sz w:val="24"/>
        </w:rPr>
        <w:t>13</w:t>
      </w:r>
      <w:r w:rsidR="00CB67DC" w:rsidRPr="00A31953">
        <w:rPr>
          <w:rFonts w:ascii="Times New Roman" w:hAnsi="Times New Roman"/>
          <w:sz w:val="24"/>
        </w:rPr>
        <w:t>.</w:t>
      </w:r>
      <w:r w:rsidR="00A31953" w:rsidRPr="00A31953">
        <w:rPr>
          <w:rFonts w:ascii="Times New Roman" w:hAnsi="Times New Roman"/>
          <w:sz w:val="24"/>
        </w:rPr>
        <w:t>20</w:t>
      </w:r>
      <w:r w:rsidR="003927AA" w:rsidRPr="00A31953">
        <w:rPr>
          <w:rFonts w:ascii="Times New Roman" w:hAnsi="Times New Roman"/>
          <w:sz w:val="24"/>
        </w:rPr>
        <w:t>pm.</w:t>
      </w:r>
    </w:p>
    <w:p w14:paraId="27DB0956" w14:textId="77777777" w:rsidR="003927AA" w:rsidRPr="0069153D" w:rsidRDefault="003927AA" w:rsidP="00EE1EA2">
      <w:pPr>
        <w:pStyle w:val="BodyText"/>
        <w:ind w:firstLine="0"/>
        <w:rPr>
          <w:rFonts w:ascii="Times New Roman" w:hAnsi="Times New Roman"/>
          <w:sz w:val="24"/>
        </w:rPr>
      </w:pPr>
    </w:p>
    <w:p w14:paraId="5C5B63C0" w14:textId="77777777" w:rsidR="0082501B" w:rsidRPr="00BF6CF2" w:rsidRDefault="00EE1EA2" w:rsidP="0082501B">
      <w:pPr>
        <w:jc w:val="both"/>
        <w:rPr>
          <w:rFonts w:ascii="Times New Roman" w:hAnsi="Times New Roman"/>
          <w:sz w:val="24"/>
          <w:szCs w:val="24"/>
        </w:rPr>
      </w:pPr>
      <w:r w:rsidRPr="0069153D">
        <w:rPr>
          <w:rFonts w:ascii="Times New Roman" w:hAnsi="Times New Roman"/>
          <w:sz w:val="24"/>
        </w:rPr>
        <w:t xml:space="preserve">The test was conducted on perceived busy hour periods depending on the social and business activities and subscriber behaviour in the Region. </w:t>
      </w:r>
      <w:r w:rsidR="0082501B">
        <w:rPr>
          <w:rFonts w:ascii="Times New Roman" w:hAnsi="Times New Roman"/>
          <w:sz w:val="24"/>
          <w:szCs w:val="24"/>
        </w:rPr>
        <w:t>Test was carried out every day for four (4) days in each District Capital.</w:t>
      </w:r>
    </w:p>
    <w:p w14:paraId="56421774" w14:textId="1EC32427" w:rsidR="00EE1EA2" w:rsidRPr="0069153D" w:rsidRDefault="00F03559" w:rsidP="00EE1EA2">
      <w:pPr>
        <w:pStyle w:val="BodyText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2</w:t>
      </w:r>
      <w:r w:rsidR="00E62283" w:rsidRPr="0069153D">
        <w:rPr>
          <w:rFonts w:ascii="Times New Roman" w:hAnsi="Times New Roman"/>
          <w:sz w:val="24"/>
        </w:rPr>
        <w:t xml:space="preserve"> </w:t>
      </w:r>
      <w:r w:rsidR="00EE1EA2" w:rsidRPr="0069153D">
        <w:rPr>
          <w:rFonts w:ascii="Times New Roman" w:hAnsi="Times New Roman"/>
          <w:sz w:val="24"/>
        </w:rPr>
        <w:t>below indicates de</w:t>
      </w:r>
      <w:r w:rsidR="00581517" w:rsidRPr="0069153D">
        <w:rPr>
          <w:rFonts w:ascii="Times New Roman" w:hAnsi="Times New Roman"/>
          <w:sz w:val="24"/>
        </w:rPr>
        <w:t>tailed locations and times at which</w:t>
      </w:r>
      <w:r w:rsidR="00EE1EA2" w:rsidRPr="0069153D">
        <w:rPr>
          <w:rFonts w:ascii="Times New Roman" w:hAnsi="Times New Roman"/>
          <w:sz w:val="24"/>
        </w:rPr>
        <w:t xml:space="preserve"> the tests were conducted.</w:t>
      </w:r>
    </w:p>
    <w:p w14:paraId="408A9807" w14:textId="77777777" w:rsidR="00E56313" w:rsidRPr="0069153D" w:rsidRDefault="00E56313" w:rsidP="007D7F8E">
      <w:pPr>
        <w:pStyle w:val="Caption"/>
      </w:pPr>
    </w:p>
    <w:p w14:paraId="7BDF5B35" w14:textId="346B8012" w:rsidR="003927AA" w:rsidRPr="008A70EC" w:rsidRDefault="00934764" w:rsidP="008A70E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ZA"/>
        </w:rPr>
      </w:pPr>
      <w:bookmarkStart w:id="18" w:name="_Toc72134696"/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Table </w:t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begin"/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instrText xml:space="preserve"> SEQ Table \* ARABIC </w:instrText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separate"/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>2</w:t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end"/>
      </w:r>
      <w:r w:rsidR="00B1380E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: </w:t>
      </w:r>
      <w:r w:rsidR="00632D34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3G Coverage </w:t>
      </w:r>
      <w:r w:rsidR="001148E5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Assessment </w:t>
      </w:r>
      <w:r w:rsidR="00773270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>Schedule and</w:t>
      </w:r>
      <w:r w:rsidR="00201FB3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Test</w:t>
      </w:r>
      <w:r w:rsidR="00773270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Locations</w:t>
      </w:r>
      <w:bookmarkEnd w:id="18"/>
    </w:p>
    <w:tbl>
      <w:tblPr>
        <w:tblStyle w:val="GridTable4-Accent6"/>
        <w:tblW w:w="9535" w:type="dxa"/>
        <w:tblLook w:val="04A0" w:firstRow="1" w:lastRow="0" w:firstColumn="1" w:lastColumn="0" w:noHBand="0" w:noVBand="1"/>
      </w:tblPr>
      <w:tblGrid>
        <w:gridCol w:w="1350"/>
        <w:gridCol w:w="1530"/>
        <w:gridCol w:w="2990"/>
        <w:gridCol w:w="3675"/>
      </w:tblGrid>
      <w:tr w:rsidR="000B3633" w:rsidRPr="00580459" w14:paraId="00FB777E" w14:textId="77777777" w:rsidTr="0048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shd w:val="clear" w:color="auto" w:fill="FFFF00"/>
            <w:noWrap/>
            <w:hideMark/>
          </w:tcPr>
          <w:p w14:paraId="38956571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CLUSTER</w:t>
            </w:r>
          </w:p>
        </w:tc>
        <w:tc>
          <w:tcPr>
            <w:tcW w:w="1530" w:type="dxa"/>
            <w:shd w:val="clear" w:color="auto" w:fill="FFFF00"/>
            <w:noWrap/>
            <w:hideMark/>
          </w:tcPr>
          <w:p w14:paraId="566183A1" w14:textId="77777777" w:rsidR="000B3633" w:rsidRPr="00580459" w:rsidRDefault="000B3633" w:rsidP="00CB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2990" w:type="dxa"/>
            <w:shd w:val="clear" w:color="auto" w:fill="FFFF00"/>
            <w:noWrap/>
            <w:hideMark/>
          </w:tcPr>
          <w:p w14:paraId="7603A0AF" w14:textId="77777777" w:rsidR="000B3633" w:rsidRPr="00580459" w:rsidRDefault="000B3633" w:rsidP="00CB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TIME</w:t>
            </w:r>
          </w:p>
        </w:tc>
        <w:tc>
          <w:tcPr>
            <w:tcW w:w="3675" w:type="dxa"/>
            <w:shd w:val="clear" w:color="auto" w:fill="FFFF00"/>
            <w:hideMark/>
          </w:tcPr>
          <w:p w14:paraId="04385AAE" w14:textId="77777777" w:rsidR="000B3633" w:rsidRPr="00580459" w:rsidRDefault="000B3633" w:rsidP="00CB29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DRIVEN ROUTE</w:t>
            </w:r>
          </w:p>
        </w:tc>
      </w:tr>
      <w:tr w:rsidR="000B3633" w:rsidRPr="00580459" w14:paraId="0C1D0AB7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4A23CBAE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</w:t>
            </w:r>
          </w:p>
        </w:tc>
        <w:tc>
          <w:tcPr>
            <w:tcW w:w="1530" w:type="dxa"/>
            <w:hideMark/>
          </w:tcPr>
          <w:p w14:paraId="5A49A0D0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03/18/2021</w:t>
            </w:r>
          </w:p>
        </w:tc>
        <w:tc>
          <w:tcPr>
            <w:tcW w:w="2990" w:type="dxa"/>
            <w:hideMark/>
          </w:tcPr>
          <w:p w14:paraId="55AB1F42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08:38 AM - 11:20 AM</w:t>
            </w:r>
          </w:p>
        </w:tc>
        <w:tc>
          <w:tcPr>
            <w:tcW w:w="3675" w:type="dxa"/>
            <w:hideMark/>
          </w:tcPr>
          <w:p w14:paraId="20DAFCB2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NUNGUA</w:t>
            </w:r>
          </w:p>
        </w:tc>
      </w:tr>
      <w:tr w:rsidR="000B3633" w:rsidRPr="00580459" w14:paraId="58FFA429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5130BDFC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</w:t>
            </w:r>
          </w:p>
        </w:tc>
        <w:tc>
          <w:tcPr>
            <w:tcW w:w="1530" w:type="dxa"/>
            <w:hideMark/>
          </w:tcPr>
          <w:p w14:paraId="55F54C87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03/18/2021</w:t>
            </w:r>
          </w:p>
        </w:tc>
        <w:tc>
          <w:tcPr>
            <w:tcW w:w="2990" w:type="dxa"/>
            <w:hideMark/>
          </w:tcPr>
          <w:p w14:paraId="3E85CB08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14:54 PM - 16:54 PM</w:t>
            </w:r>
          </w:p>
        </w:tc>
        <w:tc>
          <w:tcPr>
            <w:tcW w:w="3675" w:type="dxa"/>
            <w:hideMark/>
          </w:tcPr>
          <w:p w14:paraId="2DCAD2A4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DARKUMAN </w:t>
            </w:r>
          </w:p>
        </w:tc>
      </w:tr>
      <w:tr w:rsidR="000B3633" w:rsidRPr="00580459" w14:paraId="33DC2C1C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624996C7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</w:t>
            </w:r>
          </w:p>
        </w:tc>
        <w:tc>
          <w:tcPr>
            <w:tcW w:w="1530" w:type="dxa"/>
            <w:hideMark/>
          </w:tcPr>
          <w:p w14:paraId="3C2A40FC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03/19/2021</w:t>
            </w:r>
          </w:p>
        </w:tc>
        <w:tc>
          <w:tcPr>
            <w:tcW w:w="2990" w:type="dxa"/>
            <w:hideMark/>
          </w:tcPr>
          <w:p w14:paraId="3C0BE494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08:17 AM - 10:51 AM</w:t>
            </w:r>
          </w:p>
        </w:tc>
        <w:tc>
          <w:tcPr>
            <w:tcW w:w="3675" w:type="dxa"/>
            <w:hideMark/>
          </w:tcPr>
          <w:p w14:paraId="2F4CE439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NUNGUA</w:t>
            </w:r>
          </w:p>
        </w:tc>
      </w:tr>
      <w:tr w:rsidR="000B3633" w:rsidRPr="00580459" w14:paraId="229BBC39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2094FA00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1530" w:type="dxa"/>
            <w:hideMark/>
          </w:tcPr>
          <w:p w14:paraId="0E47A4F3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03/19/2021</w:t>
            </w:r>
          </w:p>
        </w:tc>
        <w:tc>
          <w:tcPr>
            <w:tcW w:w="2990" w:type="dxa"/>
            <w:hideMark/>
          </w:tcPr>
          <w:p w14:paraId="6D8FB4AC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14:43 PM - 17:44 PM</w:t>
            </w:r>
          </w:p>
        </w:tc>
        <w:tc>
          <w:tcPr>
            <w:tcW w:w="3675" w:type="dxa"/>
            <w:hideMark/>
          </w:tcPr>
          <w:p w14:paraId="3D1325BE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DARKUMAN </w:t>
            </w:r>
          </w:p>
        </w:tc>
      </w:tr>
      <w:tr w:rsidR="000B3633" w:rsidRPr="00580459" w14:paraId="2FDDEC26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4B909426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E</w:t>
            </w:r>
          </w:p>
        </w:tc>
        <w:tc>
          <w:tcPr>
            <w:tcW w:w="1530" w:type="dxa"/>
            <w:hideMark/>
          </w:tcPr>
          <w:p w14:paraId="04904D8D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03/20/2021</w:t>
            </w:r>
          </w:p>
        </w:tc>
        <w:tc>
          <w:tcPr>
            <w:tcW w:w="2990" w:type="dxa"/>
            <w:hideMark/>
          </w:tcPr>
          <w:p w14:paraId="2EFBC23C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08:11 AM – 10:43 AM</w:t>
            </w:r>
          </w:p>
        </w:tc>
        <w:tc>
          <w:tcPr>
            <w:tcW w:w="3675" w:type="dxa"/>
            <w:hideMark/>
          </w:tcPr>
          <w:p w14:paraId="0B57517D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NUNGUA</w:t>
            </w:r>
          </w:p>
        </w:tc>
      </w:tr>
      <w:tr w:rsidR="000B3633" w:rsidRPr="00580459" w14:paraId="6DC0C4A2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6FB92912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</w:t>
            </w:r>
          </w:p>
        </w:tc>
        <w:tc>
          <w:tcPr>
            <w:tcW w:w="1530" w:type="dxa"/>
            <w:hideMark/>
          </w:tcPr>
          <w:p w14:paraId="2D698B61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03/20/2021</w:t>
            </w:r>
          </w:p>
        </w:tc>
        <w:tc>
          <w:tcPr>
            <w:tcW w:w="2990" w:type="dxa"/>
            <w:hideMark/>
          </w:tcPr>
          <w:p w14:paraId="4514DB2F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08:43 AM - 11:22 AM</w:t>
            </w:r>
          </w:p>
        </w:tc>
        <w:tc>
          <w:tcPr>
            <w:tcW w:w="3675" w:type="dxa"/>
            <w:hideMark/>
          </w:tcPr>
          <w:p w14:paraId="4C2976D6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DARKUMAN </w:t>
            </w:r>
          </w:p>
        </w:tc>
      </w:tr>
      <w:tr w:rsidR="000B3633" w:rsidRPr="00580459" w14:paraId="3AC8C01F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17447357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G</w:t>
            </w:r>
          </w:p>
        </w:tc>
        <w:tc>
          <w:tcPr>
            <w:tcW w:w="1530" w:type="dxa"/>
            <w:noWrap/>
            <w:hideMark/>
          </w:tcPr>
          <w:p w14:paraId="38098714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03/21/2021</w:t>
            </w:r>
          </w:p>
        </w:tc>
        <w:tc>
          <w:tcPr>
            <w:tcW w:w="2990" w:type="dxa"/>
            <w:hideMark/>
          </w:tcPr>
          <w:p w14:paraId="608FE620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10:24 AM – 12:49 AM</w:t>
            </w:r>
          </w:p>
        </w:tc>
        <w:tc>
          <w:tcPr>
            <w:tcW w:w="3675" w:type="dxa"/>
            <w:hideMark/>
          </w:tcPr>
          <w:p w14:paraId="0B7C4DFE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NUNGUA</w:t>
            </w:r>
          </w:p>
        </w:tc>
      </w:tr>
      <w:tr w:rsidR="000B3633" w:rsidRPr="00580459" w14:paraId="7849758B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427F3D9A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530" w:type="dxa"/>
            <w:hideMark/>
          </w:tcPr>
          <w:p w14:paraId="266B1CB5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03/21/2021</w:t>
            </w:r>
          </w:p>
        </w:tc>
        <w:tc>
          <w:tcPr>
            <w:tcW w:w="2990" w:type="dxa"/>
            <w:hideMark/>
          </w:tcPr>
          <w:p w14:paraId="76390479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13:59 PM - 16:09 PM</w:t>
            </w:r>
          </w:p>
        </w:tc>
        <w:tc>
          <w:tcPr>
            <w:tcW w:w="3675" w:type="dxa"/>
            <w:hideMark/>
          </w:tcPr>
          <w:p w14:paraId="046D830E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DARKUMAN </w:t>
            </w:r>
          </w:p>
        </w:tc>
      </w:tr>
      <w:tr w:rsidR="000B3633" w:rsidRPr="00580459" w14:paraId="40C7FB16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352F3DF2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I</w:t>
            </w:r>
          </w:p>
        </w:tc>
        <w:tc>
          <w:tcPr>
            <w:tcW w:w="1530" w:type="dxa"/>
            <w:hideMark/>
          </w:tcPr>
          <w:p w14:paraId="70684ED8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03/22/2021</w:t>
            </w:r>
          </w:p>
        </w:tc>
        <w:tc>
          <w:tcPr>
            <w:tcW w:w="2990" w:type="dxa"/>
            <w:noWrap/>
            <w:hideMark/>
          </w:tcPr>
          <w:p w14:paraId="6CA59DD1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08:33 AM - 10:07 AM</w:t>
            </w:r>
          </w:p>
        </w:tc>
        <w:tc>
          <w:tcPr>
            <w:tcW w:w="3675" w:type="dxa"/>
            <w:noWrap/>
            <w:hideMark/>
          </w:tcPr>
          <w:p w14:paraId="28A443C1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TEMA</w:t>
            </w:r>
          </w:p>
        </w:tc>
      </w:tr>
      <w:tr w:rsidR="000B3633" w:rsidRPr="00580459" w14:paraId="192BD143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52F848C4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J</w:t>
            </w:r>
          </w:p>
        </w:tc>
        <w:tc>
          <w:tcPr>
            <w:tcW w:w="1530" w:type="dxa"/>
            <w:hideMark/>
          </w:tcPr>
          <w:p w14:paraId="1A0C75E0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03/23/2021</w:t>
            </w:r>
          </w:p>
        </w:tc>
        <w:tc>
          <w:tcPr>
            <w:tcW w:w="2990" w:type="dxa"/>
            <w:hideMark/>
          </w:tcPr>
          <w:p w14:paraId="6B12D0B7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10:26 AM - 12:04 PM</w:t>
            </w:r>
          </w:p>
        </w:tc>
        <w:tc>
          <w:tcPr>
            <w:tcW w:w="3675" w:type="dxa"/>
            <w:hideMark/>
          </w:tcPr>
          <w:p w14:paraId="4BDDDB1D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TEMA</w:t>
            </w:r>
          </w:p>
        </w:tc>
      </w:tr>
      <w:tr w:rsidR="000B3633" w:rsidRPr="00580459" w14:paraId="10CFE30C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4107B621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K</w:t>
            </w:r>
          </w:p>
        </w:tc>
        <w:tc>
          <w:tcPr>
            <w:tcW w:w="1530" w:type="dxa"/>
            <w:hideMark/>
          </w:tcPr>
          <w:p w14:paraId="5FE2F211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03/24/2021</w:t>
            </w:r>
          </w:p>
        </w:tc>
        <w:tc>
          <w:tcPr>
            <w:tcW w:w="2990" w:type="dxa"/>
            <w:hideMark/>
          </w:tcPr>
          <w:p w14:paraId="206D6D77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09:18 AM- 10:49 AM</w:t>
            </w:r>
          </w:p>
        </w:tc>
        <w:tc>
          <w:tcPr>
            <w:tcW w:w="3675" w:type="dxa"/>
            <w:hideMark/>
          </w:tcPr>
          <w:p w14:paraId="210D284D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TEMA</w:t>
            </w:r>
          </w:p>
        </w:tc>
      </w:tr>
      <w:tr w:rsidR="000B3633" w:rsidRPr="00580459" w14:paraId="1FA97084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12460B5E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L</w:t>
            </w:r>
          </w:p>
        </w:tc>
        <w:tc>
          <w:tcPr>
            <w:tcW w:w="1530" w:type="dxa"/>
            <w:hideMark/>
          </w:tcPr>
          <w:p w14:paraId="242EDDFB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03/24/2021</w:t>
            </w:r>
          </w:p>
        </w:tc>
        <w:tc>
          <w:tcPr>
            <w:tcW w:w="2990" w:type="dxa"/>
            <w:hideMark/>
          </w:tcPr>
          <w:p w14:paraId="3506AEF1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13:16 PM - 16:19 PM</w:t>
            </w:r>
          </w:p>
        </w:tc>
        <w:tc>
          <w:tcPr>
            <w:tcW w:w="3675" w:type="dxa"/>
            <w:hideMark/>
          </w:tcPr>
          <w:p w14:paraId="5C721556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ADENTA</w:t>
            </w:r>
          </w:p>
        </w:tc>
      </w:tr>
      <w:tr w:rsidR="000B3633" w:rsidRPr="00580459" w14:paraId="67C9C581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424E3D7D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M</w:t>
            </w:r>
          </w:p>
        </w:tc>
        <w:tc>
          <w:tcPr>
            <w:tcW w:w="1530" w:type="dxa"/>
            <w:noWrap/>
            <w:hideMark/>
          </w:tcPr>
          <w:p w14:paraId="4E99AD77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03/25/2021</w:t>
            </w:r>
          </w:p>
        </w:tc>
        <w:tc>
          <w:tcPr>
            <w:tcW w:w="2990" w:type="dxa"/>
            <w:hideMark/>
          </w:tcPr>
          <w:p w14:paraId="78A08BE3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08:52 AM - 10:19 AM</w:t>
            </w:r>
          </w:p>
        </w:tc>
        <w:tc>
          <w:tcPr>
            <w:tcW w:w="3675" w:type="dxa"/>
            <w:hideMark/>
          </w:tcPr>
          <w:p w14:paraId="4223859E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TEMA</w:t>
            </w:r>
          </w:p>
        </w:tc>
      </w:tr>
      <w:tr w:rsidR="000B3633" w:rsidRPr="00580459" w14:paraId="709E9AF0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42AACE2A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</w:t>
            </w:r>
          </w:p>
        </w:tc>
        <w:tc>
          <w:tcPr>
            <w:tcW w:w="1530" w:type="dxa"/>
            <w:hideMark/>
          </w:tcPr>
          <w:p w14:paraId="2DB3F51B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03/25/2021</w:t>
            </w:r>
          </w:p>
        </w:tc>
        <w:tc>
          <w:tcPr>
            <w:tcW w:w="2990" w:type="dxa"/>
            <w:hideMark/>
          </w:tcPr>
          <w:p w14:paraId="6BCECA19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12:55 PM - 15:57 PM</w:t>
            </w:r>
          </w:p>
        </w:tc>
        <w:tc>
          <w:tcPr>
            <w:tcW w:w="3675" w:type="dxa"/>
            <w:hideMark/>
          </w:tcPr>
          <w:p w14:paraId="772C113F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ADENTA</w:t>
            </w:r>
          </w:p>
        </w:tc>
      </w:tr>
      <w:tr w:rsidR="000B3633" w:rsidRPr="00580459" w14:paraId="101561CD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0FAAEF8A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O</w:t>
            </w:r>
          </w:p>
        </w:tc>
        <w:tc>
          <w:tcPr>
            <w:tcW w:w="1530" w:type="dxa"/>
            <w:hideMark/>
          </w:tcPr>
          <w:p w14:paraId="2BB42879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03/26/2021</w:t>
            </w:r>
          </w:p>
        </w:tc>
        <w:tc>
          <w:tcPr>
            <w:tcW w:w="2990" w:type="dxa"/>
            <w:noWrap/>
            <w:hideMark/>
          </w:tcPr>
          <w:p w14:paraId="39816B4C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10:16 AM - 13:32 AM</w:t>
            </w:r>
          </w:p>
        </w:tc>
        <w:tc>
          <w:tcPr>
            <w:tcW w:w="3675" w:type="dxa"/>
            <w:noWrap/>
            <w:hideMark/>
          </w:tcPr>
          <w:p w14:paraId="34FE0512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ASHAIMAN</w:t>
            </w:r>
          </w:p>
        </w:tc>
      </w:tr>
      <w:tr w:rsidR="000B3633" w:rsidRPr="00580459" w14:paraId="3A360F49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1F55BC48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P</w:t>
            </w:r>
          </w:p>
        </w:tc>
        <w:tc>
          <w:tcPr>
            <w:tcW w:w="1530" w:type="dxa"/>
            <w:hideMark/>
          </w:tcPr>
          <w:p w14:paraId="3724E295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03/26/2021</w:t>
            </w:r>
          </w:p>
        </w:tc>
        <w:tc>
          <w:tcPr>
            <w:tcW w:w="2990" w:type="dxa"/>
            <w:hideMark/>
          </w:tcPr>
          <w:p w14:paraId="1D155276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13:13 PM - 16:15 PM</w:t>
            </w:r>
          </w:p>
        </w:tc>
        <w:tc>
          <w:tcPr>
            <w:tcW w:w="3675" w:type="dxa"/>
            <w:hideMark/>
          </w:tcPr>
          <w:p w14:paraId="560934A9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ADENTA</w:t>
            </w:r>
          </w:p>
        </w:tc>
      </w:tr>
      <w:tr w:rsidR="000B3633" w:rsidRPr="00580459" w14:paraId="0E772DFD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46F53FD5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Q</w:t>
            </w:r>
          </w:p>
        </w:tc>
        <w:tc>
          <w:tcPr>
            <w:tcW w:w="1530" w:type="dxa"/>
            <w:hideMark/>
          </w:tcPr>
          <w:p w14:paraId="499E9FD3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03/26/2021</w:t>
            </w:r>
          </w:p>
        </w:tc>
        <w:tc>
          <w:tcPr>
            <w:tcW w:w="2990" w:type="dxa"/>
            <w:noWrap/>
            <w:hideMark/>
          </w:tcPr>
          <w:p w14:paraId="65664C80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15:35 PM - 17:14 PM</w:t>
            </w:r>
          </w:p>
        </w:tc>
        <w:tc>
          <w:tcPr>
            <w:tcW w:w="3675" w:type="dxa"/>
            <w:noWrap/>
            <w:hideMark/>
          </w:tcPr>
          <w:p w14:paraId="2091A517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NIMA</w:t>
            </w:r>
          </w:p>
        </w:tc>
      </w:tr>
      <w:tr w:rsidR="000B3633" w:rsidRPr="00580459" w14:paraId="3395464A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0D2BF318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R</w:t>
            </w:r>
          </w:p>
        </w:tc>
        <w:tc>
          <w:tcPr>
            <w:tcW w:w="1530" w:type="dxa"/>
            <w:hideMark/>
          </w:tcPr>
          <w:p w14:paraId="6A198B53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03/27/2021</w:t>
            </w:r>
          </w:p>
        </w:tc>
        <w:tc>
          <w:tcPr>
            <w:tcW w:w="2990" w:type="dxa"/>
            <w:hideMark/>
          </w:tcPr>
          <w:p w14:paraId="7102E46A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07:11 AM - 10:15 AM</w:t>
            </w:r>
          </w:p>
        </w:tc>
        <w:tc>
          <w:tcPr>
            <w:tcW w:w="3675" w:type="dxa"/>
            <w:hideMark/>
          </w:tcPr>
          <w:p w14:paraId="17019A9D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ASHAIMAN</w:t>
            </w:r>
          </w:p>
        </w:tc>
      </w:tr>
      <w:tr w:rsidR="000B3633" w:rsidRPr="00580459" w14:paraId="7A54F22E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0B642C7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</w:t>
            </w:r>
          </w:p>
        </w:tc>
        <w:tc>
          <w:tcPr>
            <w:tcW w:w="1530" w:type="dxa"/>
            <w:hideMark/>
          </w:tcPr>
          <w:p w14:paraId="6B2C811D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03/27/2021</w:t>
            </w:r>
          </w:p>
        </w:tc>
        <w:tc>
          <w:tcPr>
            <w:tcW w:w="2990" w:type="dxa"/>
            <w:hideMark/>
          </w:tcPr>
          <w:p w14:paraId="256237EA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14:56 PM - 16:16 PM</w:t>
            </w:r>
          </w:p>
        </w:tc>
        <w:tc>
          <w:tcPr>
            <w:tcW w:w="3675" w:type="dxa"/>
            <w:hideMark/>
          </w:tcPr>
          <w:p w14:paraId="4407CD1F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NIMA</w:t>
            </w:r>
          </w:p>
        </w:tc>
      </w:tr>
      <w:tr w:rsidR="000B3633" w:rsidRPr="00580459" w14:paraId="6BA267AB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27DBB956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</w:t>
            </w:r>
          </w:p>
        </w:tc>
        <w:tc>
          <w:tcPr>
            <w:tcW w:w="1530" w:type="dxa"/>
            <w:hideMark/>
          </w:tcPr>
          <w:p w14:paraId="3361DE00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03/27/2021</w:t>
            </w:r>
          </w:p>
        </w:tc>
        <w:tc>
          <w:tcPr>
            <w:tcW w:w="2990" w:type="dxa"/>
            <w:hideMark/>
          </w:tcPr>
          <w:p w14:paraId="4C8E83F6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13:27 PM - 16:29 PM</w:t>
            </w:r>
          </w:p>
        </w:tc>
        <w:tc>
          <w:tcPr>
            <w:tcW w:w="3675" w:type="dxa"/>
            <w:hideMark/>
          </w:tcPr>
          <w:p w14:paraId="126945AB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ADENTA</w:t>
            </w:r>
          </w:p>
        </w:tc>
      </w:tr>
      <w:tr w:rsidR="000B3633" w:rsidRPr="00580459" w14:paraId="194439D6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506FEDF3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U</w:t>
            </w:r>
          </w:p>
        </w:tc>
        <w:tc>
          <w:tcPr>
            <w:tcW w:w="1530" w:type="dxa"/>
            <w:noWrap/>
            <w:hideMark/>
          </w:tcPr>
          <w:p w14:paraId="71087398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03/28/2021</w:t>
            </w:r>
          </w:p>
        </w:tc>
        <w:tc>
          <w:tcPr>
            <w:tcW w:w="2990" w:type="dxa"/>
            <w:noWrap/>
            <w:hideMark/>
          </w:tcPr>
          <w:p w14:paraId="6C4772C5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07:00 AM - 10:02 AM</w:t>
            </w:r>
          </w:p>
        </w:tc>
        <w:tc>
          <w:tcPr>
            <w:tcW w:w="3675" w:type="dxa"/>
            <w:hideMark/>
          </w:tcPr>
          <w:p w14:paraId="0C0AE6C8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ASHAIMAN</w:t>
            </w:r>
          </w:p>
        </w:tc>
      </w:tr>
      <w:tr w:rsidR="000B3633" w:rsidRPr="00580459" w14:paraId="5FB9B2DB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696B7C8A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V</w:t>
            </w:r>
          </w:p>
        </w:tc>
        <w:tc>
          <w:tcPr>
            <w:tcW w:w="1530" w:type="dxa"/>
            <w:noWrap/>
            <w:hideMark/>
          </w:tcPr>
          <w:p w14:paraId="5B95A401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03/28/2021</w:t>
            </w:r>
          </w:p>
        </w:tc>
        <w:tc>
          <w:tcPr>
            <w:tcW w:w="2990" w:type="dxa"/>
            <w:hideMark/>
          </w:tcPr>
          <w:p w14:paraId="16C1AD75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14:10 PM - 15:28 PM</w:t>
            </w:r>
          </w:p>
        </w:tc>
        <w:tc>
          <w:tcPr>
            <w:tcW w:w="3675" w:type="dxa"/>
            <w:hideMark/>
          </w:tcPr>
          <w:p w14:paraId="1F2814FB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NIMA</w:t>
            </w:r>
          </w:p>
        </w:tc>
      </w:tr>
      <w:tr w:rsidR="000B3633" w:rsidRPr="00580459" w14:paraId="323004C2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720F54F2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1530" w:type="dxa"/>
            <w:noWrap/>
            <w:hideMark/>
          </w:tcPr>
          <w:p w14:paraId="513ABC80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03/29/2021</w:t>
            </w:r>
          </w:p>
        </w:tc>
        <w:tc>
          <w:tcPr>
            <w:tcW w:w="2990" w:type="dxa"/>
            <w:noWrap/>
            <w:hideMark/>
          </w:tcPr>
          <w:p w14:paraId="555E6C9D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08:55 AM - 11:49 AM</w:t>
            </w:r>
          </w:p>
        </w:tc>
        <w:tc>
          <w:tcPr>
            <w:tcW w:w="3675" w:type="dxa"/>
            <w:hideMark/>
          </w:tcPr>
          <w:p w14:paraId="2279B561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ASHAIMAN</w:t>
            </w:r>
          </w:p>
        </w:tc>
      </w:tr>
      <w:tr w:rsidR="000B3633" w:rsidRPr="00580459" w14:paraId="7F513684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77335AFE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X</w:t>
            </w:r>
          </w:p>
        </w:tc>
        <w:tc>
          <w:tcPr>
            <w:tcW w:w="1530" w:type="dxa"/>
            <w:noWrap/>
            <w:hideMark/>
          </w:tcPr>
          <w:p w14:paraId="0836BE49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03/29/2021</w:t>
            </w:r>
          </w:p>
        </w:tc>
        <w:tc>
          <w:tcPr>
            <w:tcW w:w="2990" w:type="dxa"/>
            <w:noWrap/>
            <w:hideMark/>
          </w:tcPr>
          <w:p w14:paraId="372E9B4F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09:10 AM -11:43 AM</w:t>
            </w:r>
          </w:p>
        </w:tc>
        <w:tc>
          <w:tcPr>
            <w:tcW w:w="3675" w:type="dxa"/>
            <w:noWrap/>
            <w:hideMark/>
          </w:tcPr>
          <w:p w14:paraId="120906A9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ABOKOBI</w:t>
            </w:r>
          </w:p>
        </w:tc>
      </w:tr>
      <w:tr w:rsidR="000B3633" w:rsidRPr="00580459" w14:paraId="25B96B66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69A55DD6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Y</w:t>
            </w:r>
          </w:p>
        </w:tc>
        <w:tc>
          <w:tcPr>
            <w:tcW w:w="1530" w:type="dxa"/>
            <w:noWrap/>
            <w:hideMark/>
          </w:tcPr>
          <w:p w14:paraId="080DCC90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03/29/2021</w:t>
            </w:r>
          </w:p>
        </w:tc>
        <w:tc>
          <w:tcPr>
            <w:tcW w:w="2990" w:type="dxa"/>
            <w:hideMark/>
          </w:tcPr>
          <w:p w14:paraId="146D606B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15:57 PM - 18:15 PM</w:t>
            </w:r>
          </w:p>
        </w:tc>
        <w:tc>
          <w:tcPr>
            <w:tcW w:w="3675" w:type="dxa"/>
            <w:hideMark/>
          </w:tcPr>
          <w:p w14:paraId="4318B3E0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NIMA</w:t>
            </w:r>
          </w:p>
        </w:tc>
      </w:tr>
      <w:tr w:rsidR="000B3633" w:rsidRPr="00580459" w14:paraId="55F62D62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5559E56C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Z</w:t>
            </w:r>
          </w:p>
        </w:tc>
        <w:tc>
          <w:tcPr>
            <w:tcW w:w="1530" w:type="dxa"/>
            <w:hideMark/>
          </w:tcPr>
          <w:p w14:paraId="74C33101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03/30/2021</w:t>
            </w:r>
          </w:p>
        </w:tc>
        <w:tc>
          <w:tcPr>
            <w:tcW w:w="2990" w:type="dxa"/>
            <w:hideMark/>
          </w:tcPr>
          <w:p w14:paraId="7F3BEC38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08:34 AM - 10:52 AM</w:t>
            </w:r>
          </w:p>
        </w:tc>
        <w:tc>
          <w:tcPr>
            <w:tcW w:w="3675" w:type="dxa"/>
            <w:hideMark/>
          </w:tcPr>
          <w:p w14:paraId="38E22019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ABOKOBI</w:t>
            </w:r>
          </w:p>
        </w:tc>
      </w:tr>
      <w:tr w:rsidR="000B3633" w:rsidRPr="00580459" w14:paraId="52FFB7E5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6037DB52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AA</w:t>
            </w:r>
          </w:p>
        </w:tc>
        <w:tc>
          <w:tcPr>
            <w:tcW w:w="1530" w:type="dxa"/>
            <w:hideMark/>
          </w:tcPr>
          <w:p w14:paraId="59E5C702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03/31/2021</w:t>
            </w:r>
          </w:p>
        </w:tc>
        <w:tc>
          <w:tcPr>
            <w:tcW w:w="2990" w:type="dxa"/>
            <w:hideMark/>
          </w:tcPr>
          <w:p w14:paraId="5F1078FB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08:00 AM – 09:59 AM</w:t>
            </w:r>
          </w:p>
        </w:tc>
        <w:tc>
          <w:tcPr>
            <w:tcW w:w="3675" w:type="dxa"/>
            <w:hideMark/>
          </w:tcPr>
          <w:p w14:paraId="15FE2C8C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ABOKOBI</w:t>
            </w:r>
          </w:p>
        </w:tc>
      </w:tr>
      <w:tr w:rsidR="000B3633" w:rsidRPr="00580459" w14:paraId="41E7FCA2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373EBF82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BB</w:t>
            </w:r>
          </w:p>
        </w:tc>
        <w:tc>
          <w:tcPr>
            <w:tcW w:w="1530" w:type="dxa"/>
            <w:hideMark/>
          </w:tcPr>
          <w:p w14:paraId="7D45A69B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04/01/2021</w:t>
            </w:r>
          </w:p>
        </w:tc>
        <w:tc>
          <w:tcPr>
            <w:tcW w:w="2990" w:type="dxa"/>
            <w:hideMark/>
          </w:tcPr>
          <w:p w14:paraId="741573FA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08:09 AM – 10:24 AM</w:t>
            </w:r>
          </w:p>
        </w:tc>
        <w:tc>
          <w:tcPr>
            <w:tcW w:w="3675" w:type="dxa"/>
            <w:hideMark/>
          </w:tcPr>
          <w:p w14:paraId="760F3EC5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ABOKOBI</w:t>
            </w:r>
          </w:p>
        </w:tc>
      </w:tr>
      <w:tr w:rsidR="000B3633" w:rsidRPr="00580459" w14:paraId="34A9A9A8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7BD3B06F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CC</w:t>
            </w:r>
          </w:p>
        </w:tc>
        <w:tc>
          <w:tcPr>
            <w:tcW w:w="1530" w:type="dxa"/>
            <w:hideMark/>
          </w:tcPr>
          <w:p w14:paraId="03248D83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04/02/2021</w:t>
            </w:r>
          </w:p>
        </w:tc>
        <w:tc>
          <w:tcPr>
            <w:tcW w:w="2990" w:type="dxa"/>
            <w:hideMark/>
          </w:tcPr>
          <w:p w14:paraId="2C557F62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12:28 PM - 18:13 PM</w:t>
            </w:r>
          </w:p>
        </w:tc>
        <w:tc>
          <w:tcPr>
            <w:tcW w:w="3675" w:type="dxa"/>
            <w:hideMark/>
          </w:tcPr>
          <w:p w14:paraId="67048D32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MADINA </w:t>
            </w:r>
          </w:p>
        </w:tc>
      </w:tr>
      <w:tr w:rsidR="000B3633" w:rsidRPr="00580459" w14:paraId="5C7ABEEE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6BDE5A7C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DD</w:t>
            </w:r>
          </w:p>
        </w:tc>
        <w:tc>
          <w:tcPr>
            <w:tcW w:w="1530" w:type="dxa"/>
            <w:hideMark/>
          </w:tcPr>
          <w:p w14:paraId="4C4239B0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04/03/2021</w:t>
            </w:r>
          </w:p>
        </w:tc>
        <w:tc>
          <w:tcPr>
            <w:tcW w:w="2990" w:type="dxa"/>
            <w:hideMark/>
          </w:tcPr>
          <w:p w14:paraId="23ABEB7B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10:48 AM - 16:26 PM</w:t>
            </w:r>
          </w:p>
        </w:tc>
        <w:tc>
          <w:tcPr>
            <w:tcW w:w="3675" w:type="dxa"/>
            <w:hideMark/>
          </w:tcPr>
          <w:p w14:paraId="15759FA8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MADINA </w:t>
            </w:r>
          </w:p>
        </w:tc>
      </w:tr>
      <w:tr w:rsidR="000B3633" w:rsidRPr="00580459" w14:paraId="1FCEDE02" w14:textId="77777777" w:rsidTr="0048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14:paraId="6BFB9490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EE</w:t>
            </w:r>
          </w:p>
        </w:tc>
        <w:tc>
          <w:tcPr>
            <w:tcW w:w="1530" w:type="dxa"/>
            <w:hideMark/>
          </w:tcPr>
          <w:p w14:paraId="2D7F4BEE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04/04/2021</w:t>
            </w:r>
          </w:p>
        </w:tc>
        <w:tc>
          <w:tcPr>
            <w:tcW w:w="2990" w:type="dxa"/>
            <w:hideMark/>
          </w:tcPr>
          <w:p w14:paraId="0790A76E" w14:textId="77777777" w:rsidR="000B3633" w:rsidRPr="00580459" w:rsidRDefault="000B3633" w:rsidP="00CB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11:02 AM - 17:01 PM</w:t>
            </w:r>
          </w:p>
        </w:tc>
        <w:tc>
          <w:tcPr>
            <w:tcW w:w="3675" w:type="dxa"/>
            <w:hideMark/>
          </w:tcPr>
          <w:p w14:paraId="5373E2C1" w14:textId="77777777" w:rsidR="000B3633" w:rsidRPr="00580459" w:rsidRDefault="000B3633" w:rsidP="00CB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MADINA </w:t>
            </w:r>
          </w:p>
        </w:tc>
      </w:tr>
      <w:tr w:rsidR="000B3633" w:rsidRPr="00580459" w14:paraId="0DCDAE55" w14:textId="77777777" w:rsidTr="0048739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E27A8AC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FF</w:t>
            </w:r>
          </w:p>
        </w:tc>
        <w:tc>
          <w:tcPr>
            <w:tcW w:w="1530" w:type="dxa"/>
            <w:noWrap/>
            <w:hideMark/>
          </w:tcPr>
          <w:p w14:paraId="327EC64C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04/05/2021</w:t>
            </w:r>
          </w:p>
        </w:tc>
        <w:tc>
          <w:tcPr>
            <w:tcW w:w="2990" w:type="dxa"/>
            <w:noWrap/>
            <w:hideMark/>
          </w:tcPr>
          <w:p w14:paraId="448A1618" w14:textId="77777777" w:rsidR="000B3633" w:rsidRPr="00580459" w:rsidRDefault="000B3633" w:rsidP="00CB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07:33 AM - 13:20 PM</w:t>
            </w:r>
          </w:p>
        </w:tc>
        <w:tc>
          <w:tcPr>
            <w:tcW w:w="3675" w:type="dxa"/>
            <w:noWrap/>
            <w:hideMark/>
          </w:tcPr>
          <w:p w14:paraId="007E7150" w14:textId="77777777" w:rsidR="000B3633" w:rsidRPr="00580459" w:rsidRDefault="000B3633" w:rsidP="00CB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MADINA </w:t>
            </w:r>
          </w:p>
        </w:tc>
      </w:tr>
    </w:tbl>
    <w:p w14:paraId="68857C6B" w14:textId="77777777" w:rsidR="00793A92" w:rsidRPr="00793A92" w:rsidRDefault="00793A92" w:rsidP="00793A92"/>
    <w:p w14:paraId="39776E73" w14:textId="5F745242" w:rsidR="004E6A9F" w:rsidRPr="0069153D" w:rsidRDefault="00F82EC1" w:rsidP="003130B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72134683"/>
      <w:r w:rsidRPr="0069153D">
        <w:rPr>
          <w:rFonts w:ascii="Times New Roman" w:hAnsi="Times New Roman" w:cs="Times New Roman"/>
          <w:color w:val="auto"/>
          <w:sz w:val="24"/>
          <w:szCs w:val="24"/>
        </w:rPr>
        <w:lastRenderedPageBreak/>
        <w:t>1.2.2</w:t>
      </w:r>
      <w:r w:rsidRPr="0069153D">
        <w:rPr>
          <w:rFonts w:ascii="Times New Roman" w:hAnsi="Times New Roman" w:cs="Times New Roman"/>
          <w:color w:val="auto"/>
          <w:sz w:val="24"/>
          <w:szCs w:val="24"/>
        </w:rPr>
        <w:tab/>
        <w:t>Coverage Status</w:t>
      </w:r>
      <w:bookmarkEnd w:id="19"/>
    </w:p>
    <w:p w14:paraId="57D94198" w14:textId="7384E7EE" w:rsidR="00F82EC1" w:rsidRDefault="008A70EC" w:rsidP="00D822C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0" w:name="_Toc72134697"/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Table </w:t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begin"/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instrText xml:space="preserve"> SEQ Table \* ARABIC </w:instrText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separate"/>
      </w:r>
      <w:r>
        <w:rPr>
          <w:rFonts w:ascii="Times New Roman" w:eastAsia="Calibri" w:hAnsi="Times New Roman" w:cs="Times New Roman"/>
          <w:noProof/>
          <w:sz w:val="24"/>
          <w:szCs w:val="24"/>
          <w:lang w:val="en-ZA"/>
        </w:rPr>
        <w:t>3</w:t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end"/>
      </w:r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: </w:t>
      </w:r>
      <w:r w:rsidR="00F82EC1" w:rsidRPr="0069153D">
        <w:rPr>
          <w:rFonts w:ascii="Times New Roman" w:hAnsi="Times New Roman" w:cs="Times New Roman"/>
          <w:sz w:val="24"/>
          <w:szCs w:val="24"/>
        </w:rPr>
        <w:t xml:space="preserve">Coverage Status and Average Signal strength for each </w:t>
      </w:r>
      <w:r w:rsidR="00E56313" w:rsidRPr="0069153D">
        <w:rPr>
          <w:rFonts w:ascii="Times New Roman" w:hAnsi="Times New Roman" w:cs="Times New Roman"/>
          <w:sz w:val="24"/>
          <w:szCs w:val="24"/>
        </w:rPr>
        <w:t>test location</w:t>
      </w:r>
      <w:bookmarkEnd w:id="20"/>
    </w:p>
    <w:tbl>
      <w:tblPr>
        <w:tblW w:w="9800" w:type="dxa"/>
        <w:tblLook w:val="04A0" w:firstRow="1" w:lastRow="0" w:firstColumn="1" w:lastColumn="0" w:noHBand="0" w:noVBand="1"/>
      </w:tblPr>
      <w:tblGrid>
        <w:gridCol w:w="570"/>
        <w:gridCol w:w="1363"/>
        <w:gridCol w:w="852"/>
        <w:gridCol w:w="900"/>
        <w:gridCol w:w="900"/>
        <w:gridCol w:w="1170"/>
        <w:gridCol w:w="4045"/>
      </w:tblGrid>
      <w:tr w:rsidR="0061265C" w:rsidRPr="000B3633" w14:paraId="58CF4B5D" w14:textId="77777777" w:rsidTr="00276409">
        <w:trPr>
          <w:trHeight w:val="622"/>
          <w:tblHeader/>
        </w:trPr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010357" w14:textId="77777777" w:rsidR="0061265C" w:rsidRPr="000B3633" w:rsidRDefault="006126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No.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E9F8CD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District Capital</w:t>
            </w:r>
          </w:p>
        </w:tc>
        <w:tc>
          <w:tcPr>
            <w:tcW w:w="38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FA7BEF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Average RSCP</w:t>
            </w: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(≥ -105dBm)</w:t>
            </w:r>
          </w:p>
        </w:tc>
        <w:tc>
          <w:tcPr>
            <w:tcW w:w="4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140CA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Coverage Status</w:t>
            </w:r>
          </w:p>
        </w:tc>
      </w:tr>
      <w:tr w:rsidR="002A0F0C" w:rsidRPr="000B3633" w14:paraId="0A74DEDA" w14:textId="77777777" w:rsidTr="00276409">
        <w:trPr>
          <w:trHeight w:val="280"/>
        </w:trPr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21A7" w14:textId="77777777" w:rsidR="0061265C" w:rsidRPr="000B3633" w:rsidRDefault="0061265C" w:rsidP="00612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C89B" w14:textId="77777777" w:rsidR="0061265C" w:rsidRPr="000B3633" w:rsidRDefault="0061265C" w:rsidP="00612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9A99FB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Day 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0120A74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Day 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27B692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Day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93BBE1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Day 4</w:t>
            </w:r>
          </w:p>
        </w:tc>
        <w:tc>
          <w:tcPr>
            <w:tcW w:w="4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B9376" w14:textId="77777777" w:rsidR="0061265C" w:rsidRPr="000B3633" w:rsidRDefault="0061265C" w:rsidP="00612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2A0F0C" w:rsidRPr="000B3633" w14:paraId="031D44C0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0186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5196" w14:textId="77777777" w:rsidR="0061265C" w:rsidRPr="000B3633" w:rsidRDefault="0061265C" w:rsidP="00612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Abokobi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D484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-80.29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8A72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-81.14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FDA0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-81.87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9E2B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-81.92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B68F" w14:textId="5759EE06" w:rsidR="0061265C" w:rsidRPr="000B3633" w:rsidRDefault="002A0F0C" w:rsidP="00166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 network coverage in Abokobi. However,</w:t>
            </w:r>
            <w:r w:rsidRPr="000B3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 network coverage improvement is required around </w:t>
            </w:r>
            <w:r w:rsidR="00166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Abokobi Royal Porter’s City Church, </w:t>
            </w:r>
            <w:r w:rsidR="00954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around the Hillview Guest Center and </w:t>
            </w:r>
            <w:r w:rsidR="002D3C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Abokobi Presbyterian Church.</w:t>
            </w:r>
            <w:r w:rsidR="0061265C"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2A0F0C" w:rsidRPr="000B3633" w14:paraId="653E97E5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2117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30B1" w14:textId="77777777" w:rsidR="0061265C" w:rsidRPr="000B3633" w:rsidRDefault="0061265C" w:rsidP="00612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Adenta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F622" w14:textId="2AAA540D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-78</w:t>
            </w:r>
            <w:r w:rsidR="002A0F0C"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252F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-76.27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43B4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-75.46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431C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-74.23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402C" w14:textId="19ECC6FF" w:rsidR="0061265C" w:rsidRPr="000B3633" w:rsidRDefault="002A0F0C" w:rsidP="004843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hAnsi="Times New Roman" w:cs="Times New Roman"/>
                <w:sz w:val="24"/>
                <w:szCs w:val="24"/>
              </w:rPr>
              <w:t xml:space="preserve">Good Network Coverage in Adenta. However, major network coverage improvement is needed in areas around </w:t>
            </w:r>
            <w:r w:rsidR="00B52AB0">
              <w:rPr>
                <w:rFonts w:ascii="Times New Roman" w:hAnsi="Times New Roman" w:cs="Times New Roman"/>
                <w:sz w:val="24"/>
                <w:szCs w:val="24"/>
              </w:rPr>
              <w:t>De Youngsters School and to the East of the Adjei Onanor Avenue</w:t>
            </w:r>
            <w:r w:rsidRPr="000B3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0F0C" w:rsidRPr="000B3633" w14:paraId="724F0C12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2A13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D45F" w14:textId="77777777" w:rsidR="0061265C" w:rsidRPr="000B3633" w:rsidRDefault="0061265C" w:rsidP="00612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Ashaiman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2690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-70.13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4B49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-70.28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BB7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-69.92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2069" w14:textId="77777777" w:rsidR="0061265C" w:rsidRPr="000B3633" w:rsidRDefault="0061265C" w:rsidP="0061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-72.9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2952" w14:textId="224784BE" w:rsidR="0061265C" w:rsidRPr="000B3633" w:rsidRDefault="002A0F0C" w:rsidP="001E6F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Good network coverage in Ashaiman. Major network coverage improvement is needed at </w:t>
            </w:r>
            <w:r w:rsidR="001E6F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Night Market and the Apostolic Academy</w:t>
            </w:r>
            <w:r w:rsidR="002774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1265C"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2A0F0C" w:rsidRPr="000B3633" w14:paraId="60B43452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1436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3741" w14:textId="77777777" w:rsidR="002A0F0C" w:rsidRPr="000B3633" w:rsidRDefault="002A0F0C" w:rsidP="002A0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Darkuman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9813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-77.05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D41C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-76.92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33C0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-77.27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3712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-76.59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6A427" w14:textId="17CD3CD3" w:rsidR="002A0F0C" w:rsidRPr="000B3633" w:rsidRDefault="002A0F0C" w:rsidP="00DB43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hAnsi="Times New Roman" w:cs="Times New Roman"/>
                <w:sz w:val="24"/>
                <w:szCs w:val="24"/>
              </w:rPr>
              <w:t xml:space="preserve">Good Network Coverage in Darkuman. Major network coverage improvement is required </w:t>
            </w:r>
            <w:r w:rsidR="005718BE">
              <w:rPr>
                <w:rFonts w:ascii="Times New Roman" w:hAnsi="Times New Roman" w:cs="Times New Roman"/>
                <w:sz w:val="24"/>
                <w:szCs w:val="24"/>
              </w:rPr>
              <w:t xml:space="preserve">in and </w:t>
            </w:r>
            <w:r w:rsidR="00487390">
              <w:rPr>
                <w:rFonts w:ascii="Times New Roman" w:hAnsi="Times New Roman" w:cs="Times New Roman"/>
                <w:sz w:val="24"/>
                <w:szCs w:val="24"/>
              </w:rPr>
              <w:t xml:space="preserve">around the </w:t>
            </w:r>
            <w:r w:rsidR="00DB434E">
              <w:rPr>
                <w:rFonts w:ascii="Times New Roman" w:hAnsi="Times New Roman" w:cs="Times New Roman"/>
                <w:sz w:val="24"/>
                <w:szCs w:val="24"/>
              </w:rPr>
              <w:t>Holy Light International Church, behind the Darkuman Police Station</w:t>
            </w:r>
            <w:r w:rsidR="0034685A">
              <w:rPr>
                <w:rFonts w:ascii="Times New Roman" w:hAnsi="Times New Roman" w:cs="Times New Roman"/>
                <w:sz w:val="24"/>
                <w:szCs w:val="24"/>
              </w:rPr>
              <w:t xml:space="preserve"> and around the St. Mark Methodist Chapel</w:t>
            </w:r>
            <w:r w:rsidRPr="000B36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0F0C" w:rsidRPr="000B3633" w14:paraId="4891BDAB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2AEA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603F" w14:textId="77777777" w:rsidR="002A0F0C" w:rsidRPr="000B3633" w:rsidRDefault="002A0F0C" w:rsidP="002A0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Madina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39DC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-72.38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9931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-74.55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D8B3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-73.98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1416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-75.8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474B" w14:textId="53827A7C" w:rsidR="002A0F0C" w:rsidRPr="000B3633" w:rsidRDefault="002A0F0C" w:rsidP="007674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Good network coverage in Madina. Major network coverage improvement is needed around </w:t>
            </w:r>
            <w:r w:rsidR="00767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the Baba Yara Primary and JHS</w:t>
            </w:r>
            <w:r w:rsidR="00C211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and around the Albany Specialist Clinic</w:t>
            </w: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.</w:t>
            </w:r>
          </w:p>
        </w:tc>
      </w:tr>
      <w:tr w:rsidR="002A0F0C" w:rsidRPr="000B3633" w14:paraId="2BD92263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3685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4749" w14:textId="77777777" w:rsidR="002A0F0C" w:rsidRPr="000B3633" w:rsidRDefault="002A0F0C" w:rsidP="002A0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Nima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937C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-66.77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DF53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-66.26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66D7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-62.44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3155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-66.93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A3AA8" w14:textId="7EA94D1D" w:rsidR="002A0F0C" w:rsidRPr="000B3633" w:rsidRDefault="002A0F0C" w:rsidP="004843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hAnsi="Times New Roman" w:cs="Times New Roman"/>
                <w:sz w:val="24"/>
                <w:szCs w:val="24"/>
              </w:rPr>
              <w:t xml:space="preserve">Good Network Coverage in Nima. Major network coverage improvement is required </w:t>
            </w:r>
            <w:r w:rsidR="00844C9C">
              <w:rPr>
                <w:rFonts w:ascii="Times New Roman" w:hAnsi="Times New Roman" w:cs="Times New Roman"/>
                <w:sz w:val="24"/>
                <w:szCs w:val="24"/>
              </w:rPr>
              <w:t>on the Hilla Liman</w:t>
            </w:r>
            <w:r w:rsidR="0068666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44C9C">
              <w:rPr>
                <w:rFonts w:ascii="Times New Roman" w:hAnsi="Times New Roman" w:cs="Times New Roman"/>
                <w:sz w:val="24"/>
                <w:szCs w:val="24"/>
              </w:rPr>
              <w:t xml:space="preserve"> Highway close to </w:t>
            </w:r>
            <w:r w:rsidR="00844C9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the 2</w:t>
            </w:r>
            <w:r w:rsidR="00844C9C" w:rsidRPr="007E4D27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US"/>
              </w:rPr>
              <w:t>nd</w:t>
            </w:r>
            <w:r w:rsidR="00844C9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Kwao Link.</w:t>
            </w:r>
          </w:p>
        </w:tc>
      </w:tr>
      <w:tr w:rsidR="002A0F0C" w:rsidRPr="000B3633" w14:paraId="6E9F094A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0442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3F14" w14:textId="77777777" w:rsidR="002A0F0C" w:rsidRPr="000B3633" w:rsidRDefault="002A0F0C" w:rsidP="002A0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Nungua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B9B5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-75.65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2D9F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-76.11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F092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-75.28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F9A5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-75.19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E8EF" w14:textId="36FC4936" w:rsidR="002A0F0C" w:rsidRPr="000B3633" w:rsidRDefault="002A0F0C" w:rsidP="000F2B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Good network coverage in Nungua. Major network coverage improvement is required </w:t>
            </w:r>
            <w:r w:rsidR="000F2B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around the West</w:t>
            </w:r>
            <w:r w:rsidR="009802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ern portion</w:t>
            </w:r>
            <w:r w:rsidR="000F2B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of the Beach Drive</w:t>
            </w:r>
            <w:r w:rsidR="009802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and on the Nautical Street</w:t>
            </w:r>
            <w:r w:rsidR="00EA44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2A0F0C" w:rsidRPr="000B3633" w14:paraId="5AB3AE06" w14:textId="77777777" w:rsidTr="00276409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4E5F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154" w14:textId="77777777" w:rsidR="002A0F0C" w:rsidRPr="000B3633" w:rsidRDefault="002A0F0C" w:rsidP="004873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Tema Community 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6629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-73.81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E313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-75.28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21E1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-74.18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5D46" w14:textId="77777777" w:rsidR="002A0F0C" w:rsidRPr="000B3633" w:rsidRDefault="002A0F0C" w:rsidP="002A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-75.32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32A8A" w14:textId="33CC9371" w:rsidR="002A0F0C" w:rsidRPr="000B3633" w:rsidRDefault="002A0F0C" w:rsidP="003221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0B3633">
              <w:rPr>
                <w:rFonts w:ascii="Times New Roman" w:hAnsi="Times New Roman" w:cs="Times New Roman"/>
                <w:sz w:val="24"/>
                <w:szCs w:val="24"/>
              </w:rPr>
              <w:t xml:space="preserve">Good Network Coverage in Tema Community One. Major network coverage improvement is required </w:t>
            </w:r>
            <w:r w:rsidR="0025086D">
              <w:rPr>
                <w:rFonts w:ascii="Times New Roman" w:hAnsi="Times New Roman" w:cs="Times New Roman"/>
                <w:sz w:val="24"/>
                <w:szCs w:val="24"/>
              </w:rPr>
              <w:t xml:space="preserve">around the </w:t>
            </w:r>
            <w:r w:rsidR="00322177">
              <w:rPr>
                <w:rFonts w:ascii="Times New Roman" w:hAnsi="Times New Roman" w:cs="Times New Roman"/>
                <w:sz w:val="24"/>
                <w:szCs w:val="24"/>
              </w:rPr>
              <w:t>Parkview Plaza</w:t>
            </w:r>
            <w:r w:rsidR="00D64476">
              <w:rPr>
                <w:rFonts w:ascii="Times New Roman" w:hAnsi="Times New Roman" w:cs="Times New Roman"/>
                <w:sz w:val="24"/>
                <w:szCs w:val="24"/>
              </w:rPr>
              <w:t xml:space="preserve"> on the Krakue Road</w:t>
            </w:r>
            <w:r w:rsidR="009F5123">
              <w:rPr>
                <w:rFonts w:ascii="Times New Roman" w:hAnsi="Times New Roman" w:cs="Times New Roman"/>
                <w:sz w:val="24"/>
                <w:szCs w:val="24"/>
              </w:rPr>
              <w:t xml:space="preserve"> and around the Kingdom Books and Stationery Limited.</w:t>
            </w:r>
          </w:p>
        </w:tc>
      </w:tr>
    </w:tbl>
    <w:p w14:paraId="0230F108" w14:textId="77777777" w:rsidR="00580459" w:rsidRDefault="00580459" w:rsidP="00B1380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72134684"/>
    </w:p>
    <w:p w14:paraId="511EB69E" w14:textId="0C6B8734" w:rsidR="00C20CF9" w:rsidRDefault="00680F53" w:rsidP="00B1380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9153D">
        <w:rPr>
          <w:rFonts w:ascii="Times New Roman" w:hAnsi="Times New Roman" w:cs="Times New Roman"/>
          <w:color w:val="auto"/>
          <w:sz w:val="24"/>
          <w:szCs w:val="24"/>
        </w:rPr>
        <w:t>1.2.3</w:t>
      </w:r>
      <w:r w:rsidR="001948BB" w:rsidRPr="0069153D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B1380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E0AA6" w:rsidRPr="0069153D">
        <w:rPr>
          <w:rFonts w:ascii="Times New Roman" w:hAnsi="Times New Roman" w:cs="Times New Roman"/>
          <w:color w:val="auto"/>
          <w:sz w:val="24"/>
          <w:szCs w:val="24"/>
        </w:rPr>
        <w:t>3G Coverage Plot</w:t>
      </w:r>
      <w:bookmarkEnd w:id="21"/>
      <w:r w:rsidR="008F45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EB16160" w14:textId="2743E443" w:rsidR="00B86959" w:rsidRPr="00F118E8" w:rsidRDefault="00F118E8" w:rsidP="007D7F8E">
      <w:pPr>
        <w:pStyle w:val="Caption"/>
      </w:pPr>
      <w:bookmarkStart w:id="22" w:name="_Toc72134687"/>
      <w:r w:rsidRPr="00F118E8">
        <w:t xml:space="preserve">Figure </w:t>
      </w:r>
      <w:fldSimple w:instr=" SEQ Figure \* ARABIC ">
        <w:r w:rsidRPr="00F118E8">
          <w:t>1</w:t>
        </w:r>
      </w:fldSimple>
      <w:r w:rsidR="00B86959" w:rsidRPr="00F118E8">
        <w:t xml:space="preserve">. 3G Coverage Plot – </w:t>
      </w:r>
      <w:r w:rsidR="00896C9C" w:rsidRPr="00F118E8">
        <w:t>Abokobi</w:t>
      </w:r>
      <w:bookmarkEnd w:id="22"/>
    </w:p>
    <w:p w14:paraId="69B56068" w14:textId="7562D261" w:rsidR="00896C9C" w:rsidRPr="00896C9C" w:rsidRDefault="00D95DF8" w:rsidP="00C32936">
      <w:pPr>
        <w:spacing w:after="0"/>
      </w:pPr>
      <w:r>
        <w:rPr>
          <w:noProof/>
          <w:lang w:val="en-US" w:eastAsia="en-US"/>
        </w:rPr>
        <w:drawing>
          <wp:inline distT="0" distB="0" distL="0" distR="0" wp14:anchorId="76AB9C00" wp14:editId="5E9027CC">
            <wp:extent cx="5939624" cy="2885885"/>
            <wp:effectExtent l="0" t="0" r="4445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55" cy="290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3970" w14:textId="1CB0B02E" w:rsidR="00E3058A" w:rsidRPr="0069153D" w:rsidRDefault="00C20CF9" w:rsidP="008D7171">
      <w:pPr>
        <w:jc w:val="both"/>
        <w:rPr>
          <w:rFonts w:ascii="Times New Roman" w:hAnsi="Times New Roman" w:cs="Times New Roman"/>
          <w:sz w:val="24"/>
          <w:szCs w:val="24"/>
        </w:rPr>
      </w:pPr>
      <w:r w:rsidRPr="0069153D">
        <w:rPr>
          <w:rFonts w:ascii="Times New Roman" w:hAnsi="Times New Roman" w:cs="Times New Roman"/>
          <w:b/>
          <w:sz w:val="24"/>
        </w:rPr>
        <w:t>R</w:t>
      </w:r>
      <w:r w:rsidRPr="0069153D">
        <w:rPr>
          <w:rFonts w:ascii="Times New Roman" w:hAnsi="Times New Roman" w:cs="Times New Roman"/>
          <w:b/>
          <w:sz w:val="24"/>
          <w:szCs w:val="24"/>
        </w:rPr>
        <w:t>emarks:</w:t>
      </w:r>
      <w:r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CE0579" w:rsidRPr="000B3633">
        <w:rPr>
          <w:rFonts w:ascii="Times New Roman" w:hAnsi="Times New Roman" w:cs="Times New Roman"/>
          <w:color w:val="000000"/>
          <w:sz w:val="24"/>
          <w:szCs w:val="24"/>
        </w:rPr>
        <w:t>Good network coverage in Abokobi. However,</w:t>
      </w:r>
      <w:r w:rsidR="00CE0579" w:rsidRPr="000B3633">
        <w:rPr>
          <w:rFonts w:ascii="Times New Roman" w:hAnsi="Times New Roman" w:cs="Times New Roman"/>
          <w:sz w:val="24"/>
          <w:szCs w:val="24"/>
        </w:rPr>
        <w:t xml:space="preserve"> </w:t>
      </w:r>
      <w:r w:rsidR="00CE0579" w:rsidRPr="000B3633">
        <w:rPr>
          <w:rFonts w:ascii="Times New Roman" w:hAnsi="Times New Roman" w:cs="Times New Roman"/>
          <w:sz w:val="24"/>
          <w:szCs w:val="24"/>
          <w:lang w:val="en-US"/>
        </w:rPr>
        <w:t xml:space="preserve">major network coverage improvement is required around </w:t>
      </w:r>
      <w:r w:rsidR="00CE0579">
        <w:rPr>
          <w:rFonts w:ascii="Times New Roman" w:hAnsi="Times New Roman" w:cs="Times New Roman"/>
          <w:sz w:val="24"/>
          <w:szCs w:val="24"/>
          <w:lang w:val="en-US"/>
        </w:rPr>
        <w:t>Abokobi Royal Porter’s City Church, around the Hillview Guest Center and the Abokobi Presbyterian Church.</w:t>
      </w:r>
      <w:r w:rsidR="00CE0579" w:rsidRPr="000B36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  <w:r w:rsidR="00484302" w:rsidRPr="000B36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</w:p>
    <w:p w14:paraId="396C86E4" w14:textId="77777777" w:rsidR="00E40821" w:rsidRDefault="00E40821" w:rsidP="007D7F8E">
      <w:pPr>
        <w:pStyle w:val="Caption"/>
      </w:pPr>
    </w:p>
    <w:p w14:paraId="0FE3CE68" w14:textId="0CD09839" w:rsidR="00C35879" w:rsidRPr="001D02FB" w:rsidRDefault="00C35879" w:rsidP="007D7F8E">
      <w:pPr>
        <w:pStyle w:val="Caption"/>
        <w:rPr>
          <w:b/>
        </w:rPr>
      </w:pPr>
      <w:r w:rsidRPr="001D02FB">
        <w:t xml:space="preserve">Figure </w:t>
      </w:r>
      <w:r w:rsidR="00C50287" w:rsidRPr="00C50287">
        <w:t>2</w:t>
      </w:r>
      <w:r w:rsidRPr="001D02FB">
        <w:t xml:space="preserve">. 3G Coverage Plot – </w:t>
      </w:r>
      <w:r w:rsidR="0016321E" w:rsidRPr="001D02FB">
        <w:t>Adenta</w:t>
      </w:r>
    </w:p>
    <w:p w14:paraId="666D19E4" w14:textId="7B5BBE0C" w:rsidR="0016321E" w:rsidRPr="0084669B" w:rsidRDefault="0084669B" w:rsidP="00504E3D">
      <w:pPr>
        <w:spacing w:after="0"/>
        <w:rPr>
          <w:rFonts w:ascii="Times New Roman" w:hAnsi="Times New Roman" w:cs="Times New Roman"/>
          <w:b/>
          <w:noProof/>
          <w:sz w:val="24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86E7CBD" wp14:editId="1C50C18E">
            <wp:extent cx="5955527" cy="3254349"/>
            <wp:effectExtent l="0" t="0" r="7620" b="3810"/>
            <wp:docPr id="4" name="Picture 4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44" cy="327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D9E2" w14:textId="0DB5C6A0" w:rsidR="009B2B9B" w:rsidRPr="0069153D" w:rsidRDefault="009B2B9B" w:rsidP="008D7171">
      <w:pPr>
        <w:spacing w:after="0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69153D">
        <w:rPr>
          <w:rFonts w:ascii="Times New Roman" w:hAnsi="Times New Roman" w:cs="Times New Roman"/>
          <w:b/>
          <w:sz w:val="24"/>
        </w:rPr>
        <w:t>Remarks:</w:t>
      </w:r>
      <w:r w:rsidR="00AF42BB" w:rsidRPr="0069153D">
        <w:rPr>
          <w:rFonts w:ascii="Times New Roman" w:hAnsi="Times New Roman" w:cs="Times New Roman"/>
          <w:b/>
          <w:sz w:val="24"/>
        </w:rPr>
        <w:t xml:space="preserve"> </w:t>
      </w:r>
      <w:r w:rsidR="00CE0579" w:rsidRPr="000B3633">
        <w:rPr>
          <w:rFonts w:ascii="Times New Roman" w:hAnsi="Times New Roman" w:cs="Times New Roman"/>
          <w:sz w:val="24"/>
          <w:szCs w:val="24"/>
        </w:rPr>
        <w:t xml:space="preserve">Good Network Coverage in Adenta. However, major network coverage improvement is needed in areas around </w:t>
      </w:r>
      <w:r w:rsidR="00CE0579">
        <w:rPr>
          <w:rFonts w:ascii="Times New Roman" w:hAnsi="Times New Roman" w:cs="Times New Roman"/>
          <w:sz w:val="24"/>
          <w:szCs w:val="24"/>
        </w:rPr>
        <w:t>De Youngsters School and to the East of the Adjei Onanor Avenue</w:t>
      </w:r>
      <w:r w:rsidR="00CE0579" w:rsidRPr="000B3633">
        <w:rPr>
          <w:rFonts w:ascii="Times New Roman" w:hAnsi="Times New Roman" w:cs="Times New Roman"/>
          <w:sz w:val="24"/>
          <w:szCs w:val="24"/>
        </w:rPr>
        <w:t>.</w:t>
      </w:r>
    </w:p>
    <w:p w14:paraId="29841756" w14:textId="77777777" w:rsidR="00504E3D" w:rsidRPr="0069153D" w:rsidRDefault="00504E3D" w:rsidP="007D7F8E">
      <w:pPr>
        <w:pStyle w:val="Caption"/>
      </w:pPr>
    </w:p>
    <w:p w14:paraId="4B04FB48" w14:textId="77777777" w:rsidR="007D7F8E" w:rsidRDefault="007D7F8E" w:rsidP="007D7F8E">
      <w:pPr>
        <w:pStyle w:val="Caption"/>
      </w:pPr>
    </w:p>
    <w:p w14:paraId="11919A08" w14:textId="77777777" w:rsidR="00CE0579" w:rsidRPr="00CE0579" w:rsidRDefault="00CE0579" w:rsidP="00CE0579"/>
    <w:p w14:paraId="2B07267D" w14:textId="638EC059" w:rsidR="00C35879" w:rsidRPr="001D02FB" w:rsidRDefault="00C35879" w:rsidP="007D7F8E">
      <w:pPr>
        <w:pStyle w:val="Caption"/>
        <w:rPr>
          <w:b/>
        </w:rPr>
      </w:pPr>
      <w:bookmarkStart w:id="23" w:name="_Toc72134688"/>
      <w:r w:rsidRPr="001D02FB">
        <w:t xml:space="preserve">Figure </w:t>
      </w:r>
      <w:fldSimple w:instr=" SEQ Figure \* ARABIC ">
        <w:r w:rsidR="00F118E8" w:rsidRPr="00C50287">
          <w:rPr>
            <w:noProof/>
          </w:rPr>
          <w:t>3</w:t>
        </w:r>
      </w:fldSimple>
      <w:r w:rsidRPr="001D02FB">
        <w:t xml:space="preserve">. </w:t>
      </w:r>
      <w:r w:rsidRPr="00761C9E">
        <w:t xml:space="preserve">3G Coverage Plot – </w:t>
      </w:r>
      <w:r w:rsidR="00D50BB3" w:rsidRPr="00761C9E">
        <w:t>Ashaiman</w:t>
      </w:r>
      <w:bookmarkEnd w:id="23"/>
    </w:p>
    <w:p w14:paraId="5C72AEF3" w14:textId="47582F0F" w:rsidR="00504E3D" w:rsidRPr="0069153D" w:rsidRDefault="00B64EE1" w:rsidP="00C05CDB">
      <w:pPr>
        <w:pStyle w:val="NoSpacing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69D7E14B" wp14:editId="6634C3A1">
            <wp:extent cx="5939624" cy="3479800"/>
            <wp:effectExtent l="0" t="0" r="444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22" cy="34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EBFE" w14:textId="456CC344" w:rsidR="00B85F91" w:rsidRPr="0069153D" w:rsidRDefault="009B2B9B" w:rsidP="008D7171">
      <w:pPr>
        <w:jc w:val="both"/>
        <w:rPr>
          <w:rFonts w:ascii="Times New Roman" w:hAnsi="Times New Roman" w:cs="Times New Roman"/>
          <w:b/>
          <w:sz w:val="24"/>
        </w:rPr>
      </w:pPr>
      <w:r w:rsidRPr="0069153D">
        <w:rPr>
          <w:rFonts w:ascii="Times New Roman" w:hAnsi="Times New Roman" w:cs="Times New Roman"/>
          <w:b/>
          <w:sz w:val="24"/>
        </w:rPr>
        <w:t>Remarks:</w:t>
      </w:r>
      <w:r w:rsidR="00AF42BB" w:rsidRPr="0069153D">
        <w:rPr>
          <w:rFonts w:ascii="Times New Roman" w:hAnsi="Times New Roman" w:cs="Times New Roman"/>
          <w:b/>
          <w:sz w:val="24"/>
        </w:rPr>
        <w:t xml:space="preserve"> </w:t>
      </w:r>
      <w:r w:rsidR="00D40D99" w:rsidRPr="000B3633">
        <w:rPr>
          <w:rFonts w:ascii="Times New Roman" w:hAnsi="Times New Roman" w:cs="Times New Roman"/>
          <w:sz w:val="24"/>
          <w:szCs w:val="24"/>
          <w:lang w:val="en-US"/>
        </w:rPr>
        <w:t xml:space="preserve">Good network coverage in Ashaiman. Major network coverage improvement is needed at </w:t>
      </w:r>
      <w:r w:rsidR="00D40D99">
        <w:rPr>
          <w:rFonts w:ascii="Times New Roman" w:hAnsi="Times New Roman" w:cs="Times New Roman"/>
          <w:sz w:val="24"/>
          <w:szCs w:val="24"/>
          <w:lang w:val="en-US"/>
        </w:rPr>
        <w:t>the Night Market and the Apostolic Academy.</w:t>
      </w:r>
      <w:r w:rsidR="00D40D99" w:rsidRPr="000B36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  <w:r w:rsidR="002774A4" w:rsidRPr="000B36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</w:t>
      </w:r>
    </w:p>
    <w:p w14:paraId="5C5FC31F" w14:textId="4D6D8318" w:rsidR="00C35879" w:rsidRPr="001D02FB" w:rsidRDefault="00C35879" w:rsidP="007D7F8E">
      <w:pPr>
        <w:pStyle w:val="Caption"/>
        <w:rPr>
          <w:b/>
        </w:rPr>
      </w:pPr>
      <w:bookmarkStart w:id="24" w:name="_Toc72134689"/>
      <w:r w:rsidRPr="001D02FB">
        <w:t xml:space="preserve">Figure </w:t>
      </w:r>
      <w:fldSimple w:instr=" SEQ Figure \* ARABIC ">
        <w:r w:rsidR="00F118E8" w:rsidRPr="00C50287">
          <w:rPr>
            <w:noProof/>
          </w:rPr>
          <w:t>4</w:t>
        </w:r>
      </w:fldSimple>
      <w:r w:rsidRPr="001D02FB">
        <w:t xml:space="preserve">. 3G Coverage Plot – </w:t>
      </w:r>
      <w:r w:rsidR="004C2513" w:rsidRPr="00761C9E">
        <w:t>Darkuman</w:t>
      </w:r>
      <w:bookmarkEnd w:id="24"/>
    </w:p>
    <w:p w14:paraId="5D74AE5A" w14:textId="3298C922" w:rsidR="00516701" w:rsidRDefault="009C7DC2" w:rsidP="00C05CDB">
      <w:pPr>
        <w:pStyle w:val="NoSpacing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6FF3F0A1" wp14:editId="7EEEF6C4">
            <wp:extent cx="5923721" cy="3438934"/>
            <wp:effectExtent l="0" t="0" r="1270" b="9525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46" cy="34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26A5" w14:textId="6AF18104" w:rsidR="00D50BB3" w:rsidRDefault="00516701" w:rsidP="008D7171">
      <w:pPr>
        <w:jc w:val="both"/>
        <w:rPr>
          <w:rFonts w:ascii="Times New Roman" w:hAnsi="Times New Roman" w:cs="Times New Roman"/>
          <w:sz w:val="24"/>
          <w:lang w:val="en-US"/>
        </w:rPr>
      </w:pPr>
      <w:r w:rsidRPr="0069153D">
        <w:rPr>
          <w:rFonts w:ascii="Times New Roman" w:hAnsi="Times New Roman" w:cs="Times New Roman"/>
          <w:b/>
          <w:sz w:val="24"/>
          <w:szCs w:val="24"/>
        </w:rPr>
        <w:t>Remarks:</w:t>
      </w:r>
      <w:r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D04622" w:rsidRPr="000B3633">
        <w:rPr>
          <w:rFonts w:ascii="Times New Roman" w:hAnsi="Times New Roman" w:cs="Times New Roman"/>
          <w:sz w:val="24"/>
          <w:szCs w:val="24"/>
        </w:rPr>
        <w:t xml:space="preserve">Good Network Coverage in Darkuman. Major network coverage improvement is required </w:t>
      </w:r>
      <w:r w:rsidR="00D04622">
        <w:rPr>
          <w:rFonts w:ascii="Times New Roman" w:hAnsi="Times New Roman" w:cs="Times New Roman"/>
          <w:sz w:val="24"/>
          <w:szCs w:val="24"/>
        </w:rPr>
        <w:t>in and around the Holy Light International Church, behind the Darkuman Police Station and around the St. Mark Methodist Chapel</w:t>
      </w:r>
      <w:r w:rsidR="00D04622" w:rsidRPr="000B3633">
        <w:rPr>
          <w:rFonts w:ascii="Times New Roman" w:hAnsi="Times New Roman" w:cs="Times New Roman"/>
          <w:sz w:val="24"/>
          <w:szCs w:val="24"/>
        </w:rPr>
        <w:t>.</w:t>
      </w:r>
    </w:p>
    <w:p w14:paraId="080C4794" w14:textId="335B5029" w:rsidR="00D50BB3" w:rsidRDefault="00D50BB3" w:rsidP="00516701">
      <w:pPr>
        <w:rPr>
          <w:rFonts w:ascii="Times New Roman" w:hAnsi="Times New Roman" w:cs="Times New Roman"/>
          <w:sz w:val="24"/>
          <w:lang w:val="en-US"/>
        </w:rPr>
      </w:pPr>
    </w:p>
    <w:p w14:paraId="6A118C48" w14:textId="357F7616" w:rsidR="00D50BB3" w:rsidRPr="001D02FB" w:rsidRDefault="00236771" w:rsidP="007D7F8E">
      <w:pPr>
        <w:pStyle w:val="Caption"/>
        <w:rPr>
          <w:b/>
        </w:rPr>
      </w:pPr>
      <w:bookmarkStart w:id="25" w:name="_Toc72134690"/>
      <w:r w:rsidRPr="001D02FB">
        <w:t xml:space="preserve">Figure </w:t>
      </w:r>
      <w:fldSimple w:instr=" SEQ Figure \* ARABIC ">
        <w:r w:rsidR="00F118E8" w:rsidRPr="00C50287">
          <w:rPr>
            <w:noProof/>
          </w:rPr>
          <w:t>5</w:t>
        </w:r>
      </w:fldSimple>
      <w:r w:rsidRPr="001D02FB">
        <w:t xml:space="preserve">. 3G Coverage Plot </w:t>
      </w:r>
      <w:r w:rsidR="00D50BB3" w:rsidRPr="001D02FB">
        <w:t>– Madina</w:t>
      </w:r>
      <w:bookmarkEnd w:id="25"/>
    </w:p>
    <w:p w14:paraId="03DE8E39" w14:textId="277B5087" w:rsidR="00D50BB3" w:rsidRDefault="00296F9C" w:rsidP="002367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C8193AE" wp14:editId="006F09E4">
            <wp:extent cx="5923721" cy="3445276"/>
            <wp:effectExtent l="0" t="0" r="1270" b="317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83" cy="346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6157" w14:textId="011D7F96" w:rsidR="00EA67CB" w:rsidRDefault="00D50BB3" w:rsidP="008D7171">
      <w:pPr>
        <w:jc w:val="both"/>
        <w:rPr>
          <w:rFonts w:ascii="Times New Roman" w:hAnsi="Times New Roman" w:cs="Times New Roman"/>
          <w:lang w:val="en-US"/>
        </w:rPr>
      </w:pPr>
      <w:r w:rsidRPr="0069153D">
        <w:rPr>
          <w:rFonts w:ascii="Times New Roman" w:hAnsi="Times New Roman" w:cs="Times New Roman"/>
          <w:b/>
          <w:sz w:val="24"/>
          <w:szCs w:val="24"/>
        </w:rPr>
        <w:t>Remarks:</w:t>
      </w:r>
      <w:r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D04622" w:rsidRPr="000B36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Good network coverage in Madina. Major network coverage improvement is needed around </w:t>
      </w:r>
      <w:r w:rsidR="00D046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the Baba Yara Primary and JHS and around the Albany Specialist Clinic</w:t>
      </w:r>
      <w:r w:rsidR="00D04622" w:rsidRPr="000B36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p w14:paraId="150BA004" w14:textId="44D9F5FD" w:rsidR="00296F9C" w:rsidRPr="001D02FB" w:rsidRDefault="00296F9C" w:rsidP="00296F9C">
      <w:pPr>
        <w:spacing w:after="0"/>
        <w:rPr>
          <w:rFonts w:ascii="Times New Roman" w:hAnsi="Times New Roman" w:cs="Times New Roman"/>
          <w:b/>
          <w:color w:val="000000" w:themeColor="text1"/>
        </w:rPr>
      </w:pPr>
      <w:bookmarkStart w:id="26" w:name="_Toc72134691"/>
      <w:r w:rsidRPr="001D02FB">
        <w:rPr>
          <w:rFonts w:ascii="Times New Roman" w:hAnsi="Times New Roman" w:cs="Times New Roman"/>
          <w:color w:val="000000" w:themeColor="text1"/>
        </w:rPr>
        <w:t xml:space="preserve">Figure </w:t>
      </w:r>
      <w:r w:rsidRPr="001D02FB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Pr="001D02FB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1D02FB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F118E8">
        <w:rPr>
          <w:rFonts w:ascii="Times New Roman" w:hAnsi="Times New Roman" w:cs="Times New Roman"/>
          <w:noProof/>
          <w:color w:val="000000" w:themeColor="text1"/>
        </w:rPr>
        <w:t>6</w:t>
      </w:r>
      <w:r w:rsidRPr="001D02FB">
        <w:rPr>
          <w:rFonts w:ascii="Times New Roman" w:hAnsi="Times New Roman" w:cs="Times New Roman"/>
          <w:b/>
          <w:color w:val="000000" w:themeColor="text1"/>
        </w:rPr>
        <w:fldChar w:fldCharType="end"/>
      </w:r>
      <w:r w:rsidRPr="001D02FB">
        <w:rPr>
          <w:rFonts w:ascii="Times New Roman" w:hAnsi="Times New Roman" w:cs="Times New Roman"/>
          <w:color w:val="000000" w:themeColor="text1"/>
        </w:rPr>
        <w:t xml:space="preserve">. 3G Coverage Plot </w:t>
      </w:r>
      <w:r w:rsidRPr="001D02FB">
        <w:rPr>
          <w:rFonts w:ascii="Times New Roman" w:hAnsi="Times New Roman" w:cs="Times New Roman"/>
          <w:b/>
          <w:color w:val="000000" w:themeColor="text1"/>
        </w:rPr>
        <w:t xml:space="preserve">– </w:t>
      </w:r>
      <w:r w:rsidRPr="00236771">
        <w:rPr>
          <w:rFonts w:ascii="Times New Roman" w:hAnsi="Times New Roman" w:cs="Times New Roman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>ima</w:t>
      </w:r>
      <w:bookmarkEnd w:id="26"/>
    </w:p>
    <w:p w14:paraId="7E8F96C9" w14:textId="3CEC0FD6" w:rsidR="00296F9C" w:rsidRDefault="000D7E3F" w:rsidP="0023677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68FD1161" wp14:editId="48EC301C">
            <wp:extent cx="5923280" cy="3165908"/>
            <wp:effectExtent l="0" t="0" r="1270" b="0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07" cy="317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5EDE" w14:textId="7DBA7F86" w:rsidR="00296F9C" w:rsidRDefault="000D7E3F" w:rsidP="00E4153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9153D">
        <w:rPr>
          <w:rFonts w:ascii="Times New Roman" w:hAnsi="Times New Roman" w:cs="Times New Roman"/>
          <w:b/>
          <w:sz w:val="24"/>
          <w:szCs w:val="24"/>
        </w:rPr>
        <w:t>Remarks:</w:t>
      </w:r>
      <w:r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E41536" w:rsidRPr="000B3633">
        <w:rPr>
          <w:rFonts w:ascii="Times New Roman" w:hAnsi="Times New Roman" w:cs="Times New Roman"/>
          <w:sz w:val="24"/>
          <w:szCs w:val="24"/>
        </w:rPr>
        <w:t xml:space="preserve">Good Network Coverage in Nima. Major network coverage improvement is required </w:t>
      </w:r>
      <w:r w:rsidR="00E41536">
        <w:rPr>
          <w:rFonts w:ascii="Times New Roman" w:hAnsi="Times New Roman" w:cs="Times New Roman"/>
          <w:sz w:val="24"/>
          <w:szCs w:val="24"/>
        </w:rPr>
        <w:t xml:space="preserve">on the Hilla Limann Highway close to </w:t>
      </w:r>
      <w:r w:rsidR="00E4153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2</w:t>
      </w:r>
      <w:r w:rsidR="00E41536" w:rsidRPr="007E4D27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nd</w:t>
      </w:r>
      <w:r w:rsidR="00E4153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Kwao Link.</w:t>
      </w:r>
    </w:p>
    <w:p w14:paraId="5EA86B8E" w14:textId="77777777" w:rsidR="00296F9C" w:rsidRDefault="00296F9C" w:rsidP="0023677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6BB25D2" w14:textId="2E5E6DB6" w:rsidR="00E41536" w:rsidRDefault="00E41536" w:rsidP="0023677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7A3B74E" w14:textId="77777777" w:rsidR="00580459" w:rsidRDefault="00580459" w:rsidP="0023677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B2B1D89" w14:textId="5630B2A6" w:rsidR="00D50BB3" w:rsidRPr="001D02FB" w:rsidRDefault="00236771" w:rsidP="00236771">
      <w:pPr>
        <w:spacing w:after="0"/>
        <w:rPr>
          <w:rFonts w:ascii="Times New Roman" w:hAnsi="Times New Roman" w:cs="Times New Roman"/>
          <w:b/>
          <w:color w:val="000000" w:themeColor="text1"/>
        </w:rPr>
      </w:pPr>
      <w:bookmarkStart w:id="27" w:name="_Toc72134692"/>
      <w:r w:rsidRPr="001D02FB">
        <w:rPr>
          <w:rFonts w:ascii="Times New Roman" w:hAnsi="Times New Roman" w:cs="Times New Roman"/>
          <w:color w:val="000000" w:themeColor="text1"/>
        </w:rPr>
        <w:lastRenderedPageBreak/>
        <w:t xml:space="preserve">Figure </w:t>
      </w:r>
      <w:r w:rsidRPr="001D02FB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Pr="001D02FB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1D02FB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F118E8">
        <w:rPr>
          <w:rFonts w:ascii="Times New Roman" w:hAnsi="Times New Roman" w:cs="Times New Roman"/>
          <w:noProof/>
          <w:color w:val="000000" w:themeColor="text1"/>
        </w:rPr>
        <w:t>7</w:t>
      </w:r>
      <w:r w:rsidRPr="001D02FB">
        <w:rPr>
          <w:rFonts w:ascii="Times New Roman" w:hAnsi="Times New Roman" w:cs="Times New Roman"/>
          <w:b/>
          <w:color w:val="000000" w:themeColor="text1"/>
        </w:rPr>
        <w:fldChar w:fldCharType="end"/>
      </w:r>
      <w:r w:rsidRPr="001D02FB">
        <w:rPr>
          <w:rFonts w:ascii="Times New Roman" w:hAnsi="Times New Roman" w:cs="Times New Roman"/>
          <w:color w:val="000000" w:themeColor="text1"/>
        </w:rPr>
        <w:t xml:space="preserve">. 3G Coverage Plot </w:t>
      </w:r>
      <w:r w:rsidR="00D50BB3" w:rsidRPr="001D02FB">
        <w:rPr>
          <w:rFonts w:ascii="Times New Roman" w:hAnsi="Times New Roman" w:cs="Times New Roman"/>
          <w:b/>
          <w:color w:val="000000" w:themeColor="text1"/>
        </w:rPr>
        <w:t xml:space="preserve">– </w:t>
      </w:r>
      <w:r w:rsidR="00D50BB3" w:rsidRPr="00236771">
        <w:rPr>
          <w:rFonts w:ascii="Times New Roman" w:hAnsi="Times New Roman" w:cs="Times New Roman"/>
          <w:color w:val="000000" w:themeColor="text1"/>
        </w:rPr>
        <w:t>Nungua</w:t>
      </w:r>
      <w:bookmarkEnd w:id="27"/>
    </w:p>
    <w:p w14:paraId="1051974E" w14:textId="146ED9AD" w:rsidR="00D50BB3" w:rsidRDefault="004C2111" w:rsidP="002367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F480ED9" wp14:editId="4432C6A7">
            <wp:extent cx="5939624" cy="3220720"/>
            <wp:effectExtent l="0" t="0" r="4445" b="0"/>
            <wp:docPr id="10" name="Picture 10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18" cy="32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B4C5" w14:textId="4FB70692" w:rsidR="00CD15C9" w:rsidRDefault="00D50BB3" w:rsidP="008D7171">
      <w:pPr>
        <w:jc w:val="both"/>
        <w:rPr>
          <w:rFonts w:ascii="Times New Roman" w:eastAsia="Times New Roman" w:hAnsi="Times New Roman" w:cs="Times New Roman"/>
          <w:bCs/>
          <w:szCs w:val="24"/>
          <w:lang w:val="en-US"/>
        </w:rPr>
      </w:pPr>
      <w:r w:rsidRPr="0069153D">
        <w:rPr>
          <w:rFonts w:ascii="Times New Roman" w:hAnsi="Times New Roman" w:cs="Times New Roman"/>
          <w:b/>
          <w:sz w:val="24"/>
          <w:szCs w:val="24"/>
        </w:rPr>
        <w:t>Remarks:</w:t>
      </w:r>
      <w:r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A91742" w:rsidRPr="000B363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Good network coverage in Nungua. Major network coverage improvement is required </w:t>
      </w:r>
      <w:r w:rsidR="00A9174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around the Western portion of the Beach Drive and on the Nautical Street.</w:t>
      </w:r>
    </w:p>
    <w:p w14:paraId="015EDC64" w14:textId="674E0358" w:rsidR="00D50BB3" w:rsidRPr="001D02FB" w:rsidRDefault="00236771" w:rsidP="007D7F8E">
      <w:pPr>
        <w:pStyle w:val="Caption"/>
        <w:rPr>
          <w:b/>
        </w:rPr>
      </w:pPr>
      <w:bookmarkStart w:id="28" w:name="_Toc72134693"/>
      <w:r w:rsidRPr="001D02FB">
        <w:t xml:space="preserve">Figure </w:t>
      </w:r>
      <w:fldSimple w:instr=" SEQ Figure \* ARABIC ">
        <w:r w:rsidR="00F118E8" w:rsidRPr="00C50287">
          <w:rPr>
            <w:noProof/>
          </w:rPr>
          <w:t>8</w:t>
        </w:r>
      </w:fldSimple>
      <w:r w:rsidRPr="001D02FB">
        <w:t xml:space="preserve">. 3G Coverage Plot </w:t>
      </w:r>
      <w:r w:rsidR="00D50BB3" w:rsidRPr="001D02FB">
        <w:t xml:space="preserve">– </w:t>
      </w:r>
      <w:r w:rsidR="00E868C2" w:rsidRPr="00A111EA">
        <w:t>Tema Community 1</w:t>
      </w:r>
      <w:bookmarkEnd w:id="28"/>
    </w:p>
    <w:p w14:paraId="087EE06D" w14:textId="55688913" w:rsidR="00D50BB3" w:rsidRDefault="00CD45D0" w:rsidP="00D50BB3">
      <w:pPr>
        <w:pStyle w:val="NoSpacing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0BD2792B" wp14:editId="0EE51608">
            <wp:extent cx="5939155" cy="3705225"/>
            <wp:effectExtent l="0" t="0" r="4445" b="9525"/>
            <wp:docPr id="29" name="Picture 2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00" cy="37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A846" w14:textId="0C00938B" w:rsidR="00CD15C9" w:rsidRDefault="00D50BB3" w:rsidP="008D7171">
      <w:pPr>
        <w:jc w:val="both"/>
        <w:rPr>
          <w:rFonts w:ascii="Times New Roman" w:hAnsi="Times New Roman" w:cs="Times New Roman"/>
          <w:szCs w:val="24"/>
        </w:rPr>
      </w:pPr>
      <w:r w:rsidRPr="0069153D">
        <w:rPr>
          <w:rFonts w:ascii="Times New Roman" w:hAnsi="Times New Roman" w:cs="Times New Roman"/>
          <w:b/>
          <w:sz w:val="24"/>
          <w:szCs w:val="24"/>
        </w:rPr>
        <w:t>Remarks:</w:t>
      </w:r>
      <w:r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65208A" w:rsidRPr="000B3633">
        <w:rPr>
          <w:rFonts w:ascii="Times New Roman" w:hAnsi="Times New Roman" w:cs="Times New Roman"/>
          <w:sz w:val="24"/>
          <w:szCs w:val="24"/>
        </w:rPr>
        <w:t xml:space="preserve">Good Network Coverage in Tema Community One. Major network coverage improvement is required </w:t>
      </w:r>
      <w:r w:rsidR="0065208A">
        <w:rPr>
          <w:rFonts w:ascii="Times New Roman" w:hAnsi="Times New Roman" w:cs="Times New Roman"/>
          <w:sz w:val="24"/>
          <w:szCs w:val="24"/>
        </w:rPr>
        <w:t>around the Parkview Plaza on the Krakue Road and around the Kingdom Books and Stationery Limited.</w:t>
      </w:r>
    </w:p>
    <w:p w14:paraId="3AC60927" w14:textId="6293C7FC" w:rsidR="00474E08" w:rsidRPr="0069153D" w:rsidRDefault="00474E08" w:rsidP="001D005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72134685"/>
      <w:r w:rsidRPr="0069153D">
        <w:rPr>
          <w:rFonts w:ascii="Times New Roman" w:hAnsi="Times New Roman" w:cs="Times New Roman"/>
          <w:color w:val="auto"/>
          <w:sz w:val="24"/>
          <w:szCs w:val="24"/>
        </w:rPr>
        <w:lastRenderedPageBreak/>
        <w:t>1.2.4</w:t>
      </w:r>
      <w:r w:rsidRPr="0069153D">
        <w:rPr>
          <w:rFonts w:ascii="Times New Roman" w:hAnsi="Times New Roman" w:cs="Times New Roman"/>
          <w:color w:val="auto"/>
          <w:sz w:val="24"/>
          <w:szCs w:val="24"/>
        </w:rPr>
        <w:tab/>
        <w:t>RSCP Sampling Distribution</w:t>
      </w:r>
      <w:bookmarkEnd w:id="29"/>
    </w:p>
    <w:p w14:paraId="6C4CA8F7" w14:textId="1172A4A0" w:rsidR="00C35879" w:rsidRPr="0069153D" w:rsidRDefault="00C35879" w:rsidP="00C35879">
      <w:pPr>
        <w:keepNext/>
        <w:spacing w:after="0"/>
        <w:rPr>
          <w:rFonts w:ascii="Times New Roman" w:hAnsi="Times New Roman" w:cs="Times New Roman"/>
        </w:rPr>
      </w:pPr>
    </w:p>
    <w:p w14:paraId="53FAF022" w14:textId="40B920A8" w:rsidR="00C35879" w:rsidRPr="0069153D" w:rsidRDefault="00C35879" w:rsidP="007D7F8E">
      <w:pPr>
        <w:pStyle w:val="Caption"/>
        <w:rPr>
          <w:b/>
        </w:rPr>
      </w:pPr>
      <w:bookmarkStart w:id="30" w:name="_Toc72134694"/>
      <w:r w:rsidRPr="0069153D">
        <w:t xml:space="preserve">Figure </w:t>
      </w:r>
      <w:fldSimple w:instr=" SEQ Figure \* ARABIC ">
        <w:r w:rsidR="00F118E8" w:rsidRPr="00C50287">
          <w:rPr>
            <w:noProof/>
          </w:rPr>
          <w:t>9</w:t>
        </w:r>
      </w:fldSimple>
      <w:r w:rsidRPr="0069153D">
        <w:t>. 3G Coverage Samples Plot</w:t>
      </w:r>
      <w:bookmarkEnd w:id="30"/>
    </w:p>
    <w:p w14:paraId="0A3EDCAF" w14:textId="4348F189" w:rsidR="004845CA" w:rsidRPr="0069153D" w:rsidRDefault="00740360" w:rsidP="00C35879">
      <w:pPr>
        <w:keepNext/>
        <w:spacing w:after="0"/>
        <w:rPr>
          <w:rFonts w:ascii="Times New Roman" w:hAnsi="Times New Roman" w:cs="Times New Roman"/>
          <w:noProof/>
        </w:rPr>
      </w:pPr>
      <w:r>
        <w:rPr>
          <w:noProof/>
          <w:lang w:val="en-US" w:eastAsia="en-US"/>
        </w:rPr>
        <w:drawing>
          <wp:inline distT="0" distB="0" distL="0" distR="0" wp14:anchorId="6066FDAB" wp14:editId="016428CA">
            <wp:extent cx="5987332" cy="3522345"/>
            <wp:effectExtent l="0" t="0" r="13970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DF65499" w14:textId="7AE785DD" w:rsidR="006D5844" w:rsidRDefault="00E631C8" w:rsidP="00773270">
      <w:pPr>
        <w:rPr>
          <w:rFonts w:ascii="Times New Roman" w:hAnsi="Times New Roman" w:cs="Times New Roman"/>
          <w:sz w:val="24"/>
          <w:szCs w:val="24"/>
        </w:rPr>
      </w:pPr>
      <w:r w:rsidRPr="0069153D">
        <w:rPr>
          <w:rFonts w:ascii="Times New Roman" w:hAnsi="Times New Roman" w:cs="Times New Roman"/>
          <w:b/>
          <w:sz w:val="24"/>
          <w:szCs w:val="24"/>
        </w:rPr>
        <w:t>Remarks</w:t>
      </w:r>
      <w:r w:rsidRPr="0069153D">
        <w:rPr>
          <w:rFonts w:ascii="Times New Roman" w:hAnsi="Times New Roman" w:cs="Times New Roman"/>
          <w:sz w:val="24"/>
          <w:szCs w:val="24"/>
        </w:rPr>
        <w:t xml:space="preserve">: </w:t>
      </w:r>
      <w:r w:rsidR="00A951E2" w:rsidRPr="0069153D">
        <w:rPr>
          <w:rFonts w:ascii="Times New Roman" w:hAnsi="Times New Roman" w:cs="Times New Roman"/>
          <w:sz w:val="24"/>
          <w:szCs w:val="24"/>
        </w:rPr>
        <w:t>MTN</w:t>
      </w:r>
      <w:r w:rsidRPr="0069153D">
        <w:rPr>
          <w:rFonts w:ascii="Times New Roman" w:hAnsi="Times New Roman" w:cs="Times New Roman"/>
          <w:sz w:val="24"/>
          <w:szCs w:val="24"/>
        </w:rPr>
        <w:t xml:space="preserve"> recorded </w:t>
      </w:r>
      <w:r w:rsidR="009F2C9D" w:rsidRPr="0069153D">
        <w:rPr>
          <w:rFonts w:ascii="Times New Roman" w:hAnsi="Times New Roman" w:cs="Times New Roman"/>
          <w:sz w:val="24"/>
          <w:szCs w:val="24"/>
        </w:rPr>
        <w:t>highest</w:t>
      </w:r>
      <w:r w:rsidRPr="0069153D">
        <w:rPr>
          <w:rFonts w:ascii="Times New Roman" w:hAnsi="Times New Roman" w:cs="Times New Roman"/>
          <w:sz w:val="24"/>
          <w:szCs w:val="24"/>
        </w:rPr>
        <w:t xml:space="preserve"> count of RSCP samples in the range –85 ≤RSCP &lt; –20 dBm </w:t>
      </w:r>
      <w:bookmarkStart w:id="31" w:name="_Hlk506634243"/>
      <w:r w:rsidR="003A46ED" w:rsidRPr="0069153D">
        <w:rPr>
          <w:rFonts w:ascii="Times New Roman" w:hAnsi="Times New Roman" w:cs="Times New Roman"/>
          <w:sz w:val="24"/>
          <w:szCs w:val="24"/>
        </w:rPr>
        <w:t xml:space="preserve">however, </w:t>
      </w:r>
      <w:bookmarkStart w:id="32" w:name="_Hlk506647433"/>
      <w:r w:rsidR="00895100" w:rsidRPr="0069153D">
        <w:rPr>
          <w:rFonts w:ascii="Times New Roman" w:hAnsi="Times New Roman" w:cs="Times New Roman"/>
          <w:sz w:val="24"/>
          <w:szCs w:val="24"/>
        </w:rPr>
        <w:t xml:space="preserve">major </w:t>
      </w:r>
      <w:r w:rsidR="004939FE" w:rsidRPr="0069153D">
        <w:rPr>
          <w:rFonts w:ascii="Times New Roman" w:hAnsi="Times New Roman" w:cs="Times New Roman"/>
          <w:sz w:val="24"/>
          <w:szCs w:val="24"/>
        </w:rPr>
        <w:t xml:space="preserve">improvement is required in the </w:t>
      </w:r>
      <w:r w:rsidR="00CC7148">
        <w:rPr>
          <w:rFonts w:ascii="Times New Roman" w:hAnsi="Times New Roman" w:cs="Times New Roman"/>
          <w:sz w:val="24"/>
          <w:szCs w:val="24"/>
        </w:rPr>
        <w:t>16.5</w:t>
      </w:r>
      <w:r w:rsidR="003A46ED" w:rsidRPr="0069153D">
        <w:rPr>
          <w:rFonts w:ascii="Times New Roman" w:hAnsi="Times New Roman" w:cs="Times New Roman"/>
          <w:sz w:val="24"/>
          <w:szCs w:val="24"/>
        </w:rPr>
        <w:t xml:space="preserve">% of samples </w:t>
      </w:r>
      <w:r w:rsidR="004939FE" w:rsidRPr="0069153D">
        <w:rPr>
          <w:rFonts w:ascii="Times New Roman" w:hAnsi="Times New Roman" w:cs="Times New Roman"/>
          <w:sz w:val="24"/>
          <w:szCs w:val="24"/>
        </w:rPr>
        <w:t xml:space="preserve">that are </w:t>
      </w:r>
      <w:r w:rsidR="005920EB">
        <w:rPr>
          <w:rFonts w:ascii="Times New Roman" w:hAnsi="Times New Roman" w:cs="Times New Roman"/>
          <w:sz w:val="24"/>
          <w:szCs w:val="24"/>
        </w:rPr>
        <w:t>out of G</w:t>
      </w:r>
      <w:r w:rsidR="003A46ED" w:rsidRPr="0069153D">
        <w:rPr>
          <w:rFonts w:ascii="Times New Roman" w:hAnsi="Times New Roman" w:cs="Times New Roman"/>
          <w:sz w:val="24"/>
          <w:szCs w:val="24"/>
        </w:rPr>
        <w:t>ood coverage</w:t>
      </w:r>
      <w:bookmarkEnd w:id="31"/>
      <w:bookmarkEnd w:id="32"/>
      <w:r w:rsidRPr="0069153D">
        <w:rPr>
          <w:rFonts w:ascii="Times New Roman" w:hAnsi="Times New Roman" w:cs="Times New Roman"/>
          <w:sz w:val="24"/>
          <w:szCs w:val="24"/>
        </w:rPr>
        <w:t>.</w:t>
      </w:r>
    </w:p>
    <w:p w14:paraId="1985EC0D" w14:textId="5AE22F0D" w:rsidR="00501CCD" w:rsidRDefault="00501CCD" w:rsidP="00773270">
      <w:pPr>
        <w:rPr>
          <w:rFonts w:ascii="Times New Roman" w:hAnsi="Times New Roman" w:cs="Times New Roman"/>
          <w:sz w:val="24"/>
          <w:szCs w:val="24"/>
        </w:rPr>
      </w:pPr>
    </w:p>
    <w:p w14:paraId="3233E70E" w14:textId="77777777" w:rsidR="00501CCD" w:rsidRPr="0069153D" w:rsidRDefault="00501CCD" w:rsidP="00773270">
      <w:pPr>
        <w:rPr>
          <w:rFonts w:ascii="Times New Roman" w:hAnsi="Times New Roman" w:cs="Times New Roman"/>
          <w:sz w:val="24"/>
          <w:szCs w:val="24"/>
        </w:rPr>
      </w:pPr>
    </w:p>
    <w:p w14:paraId="7432EE33" w14:textId="77777777" w:rsidR="009C4D5C" w:rsidRPr="0069153D" w:rsidRDefault="00112B54" w:rsidP="0005217A">
      <w:pPr>
        <w:pStyle w:val="Heading2"/>
        <w:numPr>
          <w:ilvl w:val="1"/>
          <w:numId w:val="3"/>
        </w:numPr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69153D"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bookmarkStart w:id="33" w:name="_Toc72134686"/>
      <w:r w:rsidR="00DE63F8" w:rsidRPr="0069153D">
        <w:rPr>
          <w:rFonts w:ascii="Times New Roman" w:hAnsi="Times New Roman" w:cs="Times New Roman"/>
          <w:color w:val="auto"/>
          <w:sz w:val="28"/>
          <w:szCs w:val="28"/>
        </w:rPr>
        <w:t>CONCLUSION</w:t>
      </w:r>
      <w:bookmarkEnd w:id="33"/>
      <w:r w:rsidR="00560853" w:rsidRPr="006915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0E90885" w14:textId="1D456424" w:rsidR="00EE1EA2" w:rsidRPr="00081604" w:rsidRDefault="00A951E2" w:rsidP="007251B7">
      <w:pPr>
        <w:pStyle w:val="ListParagraph"/>
        <w:numPr>
          <w:ilvl w:val="0"/>
          <w:numId w:val="6"/>
        </w:numPr>
        <w:ind w:right="-90"/>
        <w:rPr>
          <w:rFonts w:ascii="Times New Roman" w:hAnsi="Times New Roman" w:cs="Times New Roman"/>
          <w:b/>
          <w:sz w:val="24"/>
          <w:szCs w:val="24"/>
        </w:rPr>
      </w:pPr>
      <w:r w:rsidRPr="0069153D">
        <w:rPr>
          <w:rFonts w:ascii="Times New Roman" w:hAnsi="Times New Roman" w:cs="Times New Roman"/>
          <w:sz w:val="24"/>
          <w:szCs w:val="24"/>
        </w:rPr>
        <w:t>MTN</w:t>
      </w:r>
      <w:r w:rsidR="00071EB3" w:rsidRPr="0069153D">
        <w:rPr>
          <w:rFonts w:ascii="Times New Roman" w:hAnsi="Times New Roman" w:cs="Times New Roman"/>
          <w:sz w:val="24"/>
          <w:szCs w:val="24"/>
        </w:rPr>
        <w:t xml:space="preserve"> has </w:t>
      </w:r>
      <w:r w:rsidR="0045072E" w:rsidRPr="0069153D">
        <w:rPr>
          <w:rFonts w:ascii="Times New Roman" w:hAnsi="Times New Roman" w:cs="Times New Roman"/>
          <w:sz w:val="24"/>
          <w:szCs w:val="24"/>
        </w:rPr>
        <w:t>3G coverage in</w:t>
      </w:r>
      <w:r w:rsidR="00247F9A">
        <w:rPr>
          <w:rFonts w:ascii="Times New Roman" w:hAnsi="Times New Roman" w:cs="Times New Roman"/>
          <w:sz w:val="24"/>
          <w:szCs w:val="24"/>
        </w:rPr>
        <w:t xml:space="preserve"> all the </w:t>
      </w:r>
      <w:r w:rsidR="00580459">
        <w:rPr>
          <w:rFonts w:ascii="Times New Roman" w:hAnsi="Times New Roman" w:cs="Times New Roman"/>
          <w:sz w:val="24"/>
          <w:szCs w:val="24"/>
        </w:rPr>
        <w:t>e</w:t>
      </w:r>
      <w:bookmarkStart w:id="34" w:name="_GoBack"/>
      <w:bookmarkEnd w:id="34"/>
      <w:r w:rsidR="0061265C">
        <w:rPr>
          <w:rFonts w:ascii="Times New Roman" w:hAnsi="Times New Roman" w:cs="Times New Roman"/>
          <w:sz w:val="24"/>
          <w:szCs w:val="24"/>
        </w:rPr>
        <w:t>ight (8</w:t>
      </w:r>
      <w:r w:rsidR="00081604">
        <w:rPr>
          <w:rFonts w:ascii="Times New Roman" w:hAnsi="Times New Roman" w:cs="Times New Roman"/>
          <w:sz w:val="24"/>
          <w:szCs w:val="24"/>
        </w:rPr>
        <w:t xml:space="preserve">) </w:t>
      </w:r>
      <w:r w:rsidR="00B40315" w:rsidRPr="0069153D">
        <w:rPr>
          <w:rFonts w:ascii="Times New Roman" w:hAnsi="Times New Roman" w:cs="Times New Roman"/>
          <w:sz w:val="24"/>
          <w:szCs w:val="24"/>
        </w:rPr>
        <w:t xml:space="preserve">District Capitals </w:t>
      </w:r>
      <w:r w:rsidR="00E61AB2" w:rsidRPr="0069153D">
        <w:rPr>
          <w:rFonts w:ascii="Times New Roman" w:hAnsi="Times New Roman" w:cs="Times New Roman"/>
          <w:sz w:val="24"/>
          <w:szCs w:val="24"/>
        </w:rPr>
        <w:t>tested</w:t>
      </w:r>
      <w:r w:rsidR="00247F9A">
        <w:rPr>
          <w:rFonts w:ascii="Times New Roman" w:hAnsi="Times New Roman" w:cs="Times New Roman"/>
          <w:sz w:val="24"/>
          <w:szCs w:val="24"/>
        </w:rPr>
        <w:t xml:space="preserve"> in the Greater Accra Region</w:t>
      </w:r>
      <w:r w:rsidR="007203D2" w:rsidRPr="0069153D">
        <w:rPr>
          <w:rFonts w:ascii="Times New Roman" w:hAnsi="Times New Roman" w:cs="Times New Roman"/>
          <w:sz w:val="24"/>
          <w:szCs w:val="24"/>
        </w:rPr>
        <w:t>.</w:t>
      </w:r>
    </w:p>
    <w:p w14:paraId="01DF21A9" w14:textId="77777777" w:rsidR="00081604" w:rsidRPr="00081604" w:rsidRDefault="00081604" w:rsidP="00081604">
      <w:pPr>
        <w:pStyle w:val="ListParagraph"/>
        <w:ind w:right="-90"/>
        <w:rPr>
          <w:rFonts w:ascii="Times New Roman" w:hAnsi="Times New Roman" w:cs="Times New Roman"/>
          <w:b/>
          <w:sz w:val="24"/>
          <w:szCs w:val="24"/>
        </w:rPr>
      </w:pPr>
    </w:p>
    <w:p w14:paraId="31D665BC" w14:textId="71A6FC26" w:rsidR="00C840DB" w:rsidRPr="0069153D" w:rsidRDefault="00A951E2" w:rsidP="00B82B5E">
      <w:pPr>
        <w:pStyle w:val="ListParagraph"/>
        <w:numPr>
          <w:ilvl w:val="0"/>
          <w:numId w:val="6"/>
        </w:numPr>
        <w:ind w:right="-90"/>
        <w:rPr>
          <w:rFonts w:ascii="Times New Roman" w:hAnsi="Times New Roman" w:cs="Times New Roman"/>
          <w:sz w:val="24"/>
          <w:szCs w:val="24"/>
        </w:rPr>
      </w:pPr>
      <w:r w:rsidRPr="0069153D">
        <w:rPr>
          <w:rFonts w:ascii="Times New Roman" w:hAnsi="Times New Roman" w:cs="Times New Roman"/>
          <w:sz w:val="24"/>
          <w:szCs w:val="24"/>
        </w:rPr>
        <w:t>MTN</w:t>
      </w:r>
      <w:r w:rsidR="00FC3763"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3853F1">
        <w:rPr>
          <w:rFonts w:ascii="Times New Roman" w:hAnsi="Times New Roman" w:cs="Times New Roman"/>
          <w:sz w:val="24"/>
          <w:szCs w:val="24"/>
        </w:rPr>
        <w:t>requires major</w:t>
      </w:r>
      <w:r w:rsidR="000B36A4"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026F55">
        <w:rPr>
          <w:rFonts w:ascii="Times New Roman" w:hAnsi="Times New Roman" w:cs="Times New Roman"/>
          <w:sz w:val="24"/>
          <w:szCs w:val="24"/>
        </w:rPr>
        <w:t xml:space="preserve">3G coverage </w:t>
      </w:r>
      <w:r w:rsidR="000B36A4" w:rsidRPr="0069153D">
        <w:rPr>
          <w:rFonts w:ascii="Times New Roman" w:hAnsi="Times New Roman" w:cs="Times New Roman"/>
          <w:sz w:val="24"/>
          <w:szCs w:val="24"/>
        </w:rPr>
        <w:t>improve</w:t>
      </w:r>
      <w:r w:rsidR="003853F1">
        <w:rPr>
          <w:rFonts w:ascii="Times New Roman" w:hAnsi="Times New Roman" w:cs="Times New Roman"/>
          <w:sz w:val="24"/>
          <w:szCs w:val="24"/>
        </w:rPr>
        <w:t>ment in</w:t>
      </w:r>
      <w:r w:rsidR="000B36A4" w:rsidRPr="0069153D">
        <w:rPr>
          <w:rFonts w:ascii="Times New Roman" w:hAnsi="Times New Roman" w:cs="Times New Roman"/>
          <w:sz w:val="24"/>
          <w:szCs w:val="24"/>
        </w:rPr>
        <w:t xml:space="preserve"> </w:t>
      </w:r>
      <w:r w:rsidR="00527045">
        <w:rPr>
          <w:rFonts w:ascii="Times New Roman" w:hAnsi="Times New Roman" w:cs="Times New Roman"/>
          <w:sz w:val="24"/>
          <w:szCs w:val="24"/>
        </w:rPr>
        <w:t>all the district capitals tested with the exception of Nima</w:t>
      </w:r>
      <w:r w:rsidR="00F97CB1">
        <w:rPr>
          <w:rFonts w:ascii="Times New Roman" w:hAnsi="Times New Roman" w:cs="Times New Roman"/>
          <w:sz w:val="24"/>
          <w:szCs w:val="24"/>
        </w:rPr>
        <w:t xml:space="preserve"> where minor improvements are needed</w:t>
      </w:r>
      <w:r w:rsidR="00496372">
        <w:rPr>
          <w:rFonts w:ascii="Times New Roman" w:hAnsi="Times New Roman" w:cs="Times New Roman"/>
          <w:sz w:val="24"/>
          <w:szCs w:val="24"/>
        </w:rPr>
        <w:t>.</w:t>
      </w:r>
    </w:p>
    <w:sectPr w:rsidR="00C840DB" w:rsidRPr="0069153D" w:rsidSect="004E56FC">
      <w:footerReference w:type="default" r:id="rId19"/>
      <w:pgSz w:w="12240" w:h="15840"/>
      <w:pgMar w:top="709" w:right="1620" w:bottom="0" w:left="12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66ADB" w14:textId="77777777" w:rsidR="00837D00" w:rsidRDefault="00837D00" w:rsidP="00C72491">
      <w:pPr>
        <w:spacing w:after="0" w:line="240" w:lineRule="auto"/>
      </w:pPr>
      <w:r>
        <w:separator/>
      </w:r>
    </w:p>
  </w:endnote>
  <w:endnote w:type="continuationSeparator" w:id="0">
    <w:p w14:paraId="53116C7C" w14:textId="77777777" w:rsidR="00837D00" w:rsidRDefault="00837D00" w:rsidP="00C7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3CBF" w14:textId="77777777" w:rsidR="0061265C" w:rsidRDefault="0061265C">
    <w:pPr>
      <w:pStyle w:val="Footer"/>
      <w:jc w:val="center"/>
    </w:pPr>
  </w:p>
  <w:p w14:paraId="2067399D" w14:textId="77777777" w:rsidR="0061265C" w:rsidRDefault="00612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767796"/>
      <w:docPartObj>
        <w:docPartGallery w:val="Page Numbers (Bottom of Page)"/>
        <w:docPartUnique/>
      </w:docPartObj>
    </w:sdtPr>
    <w:sdtEndPr/>
    <w:sdtContent>
      <w:p w14:paraId="08A99C5D" w14:textId="7872613E" w:rsidR="0061265C" w:rsidRDefault="0061265C" w:rsidP="0005217A">
        <w:pPr>
          <w:pStyle w:val="Footer"/>
        </w:pPr>
        <w:r>
          <w:rPr>
            <w:rFonts w:ascii="Times New Roman" w:hAnsi="Times New Roman" w:cs="Times New Roman"/>
            <w:i/>
          </w:rPr>
          <w:t xml:space="preserve">3G Coverage Report, Greater Accra Region, April 2021 </w:t>
        </w:r>
        <w:r>
          <w:t xml:space="preserve">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45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DE0564D" w14:textId="77777777" w:rsidR="0061265C" w:rsidRDefault="0061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21B60" w14:textId="77777777" w:rsidR="00837D00" w:rsidRDefault="00837D00" w:rsidP="00C72491">
      <w:pPr>
        <w:spacing w:after="0" w:line="240" w:lineRule="auto"/>
      </w:pPr>
      <w:r>
        <w:separator/>
      </w:r>
    </w:p>
  </w:footnote>
  <w:footnote w:type="continuationSeparator" w:id="0">
    <w:p w14:paraId="28D0E817" w14:textId="77777777" w:rsidR="00837D00" w:rsidRDefault="00837D00" w:rsidP="00C7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23C"/>
    <w:multiLevelType w:val="hybridMultilevel"/>
    <w:tmpl w:val="D11C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77AD"/>
    <w:multiLevelType w:val="hybridMultilevel"/>
    <w:tmpl w:val="CF3A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64CAF"/>
    <w:multiLevelType w:val="hybridMultilevel"/>
    <w:tmpl w:val="A616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84ECF"/>
    <w:multiLevelType w:val="hybridMultilevel"/>
    <w:tmpl w:val="549C7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6345"/>
    <w:multiLevelType w:val="hybridMultilevel"/>
    <w:tmpl w:val="4FE69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65D9"/>
    <w:multiLevelType w:val="multilevel"/>
    <w:tmpl w:val="1B1E96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69"/>
    <w:rsid w:val="0000050C"/>
    <w:rsid w:val="00000986"/>
    <w:rsid w:val="0000114F"/>
    <w:rsid w:val="0000492A"/>
    <w:rsid w:val="00013D3E"/>
    <w:rsid w:val="00014DCE"/>
    <w:rsid w:val="00014F4C"/>
    <w:rsid w:val="0001647B"/>
    <w:rsid w:val="000170FB"/>
    <w:rsid w:val="00017325"/>
    <w:rsid w:val="000217E6"/>
    <w:rsid w:val="00023A77"/>
    <w:rsid w:val="00024046"/>
    <w:rsid w:val="00026F55"/>
    <w:rsid w:val="000274FA"/>
    <w:rsid w:val="0003100B"/>
    <w:rsid w:val="00031CD1"/>
    <w:rsid w:val="00032A59"/>
    <w:rsid w:val="000337D9"/>
    <w:rsid w:val="00040325"/>
    <w:rsid w:val="0004282D"/>
    <w:rsid w:val="00043735"/>
    <w:rsid w:val="00043D86"/>
    <w:rsid w:val="000446E1"/>
    <w:rsid w:val="000458A8"/>
    <w:rsid w:val="00045D38"/>
    <w:rsid w:val="00045F78"/>
    <w:rsid w:val="0004775A"/>
    <w:rsid w:val="00047846"/>
    <w:rsid w:val="0005217A"/>
    <w:rsid w:val="00052EFE"/>
    <w:rsid w:val="00052F8E"/>
    <w:rsid w:val="00053232"/>
    <w:rsid w:val="0005670A"/>
    <w:rsid w:val="00061F9E"/>
    <w:rsid w:val="0006297D"/>
    <w:rsid w:val="00067379"/>
    <w:rsid w:val="00071EB3"/>
    <w:rsid w:val="0007203D"/>
    <w:rsid w:val="00075FD4"/>
    <w:rsid w:val="00081604"/>
    <w:rsid w:val="00083325"/>
    <w:rsid w:val="00083354"/>
    <w:rsid w:val="000836E6"/>
    <w:rsid w:val="00086B30"/>
    <w:rsid w:val="00086CD2"/>
    <w:rsid w:val="00087C5F"/>
    <w:rsid w:val="00091CE2"/>
    <w:rsid w:val="00092321"/>
    <w:rsid w:val="00096BAE"/>
    <w:rsid w:val="000A088E"/>
    <w:rsid w:val="000A1D6B"/>
    <w:rsid w:val="000A2733"/>
    <w:rsid w:val="000A4965"/>
    <w:rsid w:val="000A4A42"/>
    <w:rsid w:val="000A4DE5"/>
    <w:rsid w:val="000A4EA4"/>
    <w:rsid w:val="000A511B"/>
    <w:rsid w:val="000A53B6"/>
    <w:rsid w:val="000A7AFC"/>
    <w:rsid w:val="000B0942"/>
    <w:rsid w:val="000B1DB5"/>
    <w:rsid w:val="000B2601"/>
    <w:rsid w:val="000B318E"/>
    <w:rsid w:val="000B3633"/>
    <w:rsid w:val="000B36A4"/>
    <w:rsid w:val="000B4B6A"/>
    <w:rsid w:val="000B731E"/>
    <w:rsid w:val="000C111A"/>
    <w:rsid w:val="000C1790"/>
    <w:rsid w:val="000C3C5B"/>
    <w:rsid w:val="000C4380"/>
    <w:rsid w:val="000C4785"/>
    <w:rsid w:val="000C5FA6"/>
    <w:rsid w:val="000C640F"/>
    <w:rsid w:val="000C7D51"/>
    <w:rsid w:val="000D201D"/>
    <w:rsid w:val="000D25F7"/>
    <w:rsid w:val="000D5280"/>
    <w:rsid w:val="000D52EF"/>
    <w:rsid w:val="000D6BE3"/>
    <w:rsid w:val="000D728B"/>
    <w:rsid w:val="000D7847"/>
    <w:rsid w:val="000D7E3F"/>
    <w:rsid w:val="000E03C8"/>
    <w:rsid w:val="000E0F71"/>
    <w:rsid w:val="000E1E82"/>
    <w:rsid w:val="000E446F"/>
    <w:rsid w:val="000E46EB"/>
    <w:rsid w:val="000E4FA8"/>
    <w:rsid w:val="000E5DD2"/>
    <w:rsid w:val="000E6409"/>
    <w:rsid w:val="000E6696"/>
    <w:rsid w:val="000E6A4D"/>
    <w:rsid w:val="000E6F2F"/>
    <w:rsid w:val="000E7695"/>
    <w:rsid w:val="000F2BB5"/>
    <w:rsid w:val="000F2E26"/>
    <w:rsid w:val="00100BDC"/>
    <w:rsid w:val="001044BA"/>
    <w:rsid w:val="00104CBB"/>
    <w:rsid w:val="001079F5"/>
    <w:rsid w:val="00110424"/>
    <w:rsid w:val="00111AAE"/>
    <w:rsid w:val="00111CA0"/>
    <w:rsid w:val="00112AAE"/>
    <w:rsid w:val="00112B54"/>
    <w:rsid w:val="00113DC8"/>
    <w:rsid w:val="001148E5"/>
    <w:rsid w:val="001151CA"/>
    <w:rsid w:val="0011663F"/>
    <w:rsid w:val="001202C2"/>
    <w:rsid w:val="001206D8"/>
    <w:rsid w:val="00120931"/>
    <w:rsid w:val="00120F8B"/>
    <w:rsid w:val="0012216C"/>
    <w:rsid w:val="00123063"/>
    <w:rsid w:val="00123D87"/>
    <w:rsid w:val="00124B78"/>
    <w:rsid w:val="00132731"/>
    <w:rsid w:val="001333D8"/>
    <w:rsid w:val="00136121"/>
    <w:rsid w:val="00136894"/>
    <w:rsid w:val="001370A3"/>
    <w:rsid w:val="001435BB"/>
    <w:rsid w:val="001501A4"/>
    <w:rsid w:val="001533B8"/>
    <w:rsid w:val="00154D3F"/>
    <w:rsid w:val="001567DF"/>
    <w:rsid w:val="00156E88"/>
    <w:rsid w:val="001576E4"/>
    <w:rsid w:val="001606A8"/>
    <w:rsid w:val="00160FE3"/>
    <w:rsid w:val="00161103"/>
    <w:rsid w:val="0016321E"/>
    <w:rsid w:val="00165C0A"/>
    <w:rsid w:val="001665A7"/>
    <w:rsid w:val="001666DA"/>
    <w:rsid w:val="001678A9"/>
    <w:rsid w:val="00167BA7"/>
    <w:rsid w:val="00167C6A"/>
    <w:rsid w:val="0017260C"/>
    <w:rsid w:val="00172FE8"/>
    <w:rsid w:val="00173195"/>
    <w:rsid w:val="00174309"/>
    <w:rsid w:val="001761E4"/>
    <w:rsid w:val="00176C2A"/>
    <w:rsid w:val="0017785F"/>
    <w:rsid w:val="00180416"/>
    <w:rsid w:val="0018047A"/>
    <w:rsid w:val="0018187B"/>
    <w:rsid w:val="00181F73"/>
    <w:rsid w:val="001825DC"/>
    <w:rsid w:val="00182A00"/>
    <w:rsid w:val="0018476A"/>
    <w:rsid w:val="00184BDD"/>
    <w:rsid w:val="00192B58"/>
    <w:rsid w:val="00192E35"/>
    <w:rsid w:val="001948BB"/>
    <w:rsid w:val="001955DE"/>
    <w:rsid w:val="001A0131"/>
    <w:rsid w:val="001A02DA"/>
    <w:rsid w:val="001A196B"/>
    <w:rsid w:val="001A1C3D"/>
    <w:rsid w:val="001A1F2B"/>
    <w:rsid w:val="001A2BC2"/>
    <w:rsid w:val="001A3D97"/>
    <w:rsid w:val="001A4973"/>
    <w:rsid w:val="001A6406"/>
    <w:rsid w:val="001B0C0E"/>
    <w:rsid w:val="001B0DA7"/>
    <w:rsid w:val="001B2E1A"/>
    <w:rsid w:val="001B4B72"/>
    <w:rsid w:val="001B4BDF"/>
    <w:rsid w:val="001B7F1B"/>
    <w:rsid w:val="001C1CDB"/>
    <w:rsid w:val="001C1EF3"/>
    <w:rsid w:val="001C30B0"/>
    <w:rsid w:val="001C321D"/>
    <w:rsid w:val="001C4AEE"/>
    <w:rsid w:val="001C61B1"/>
    <w:rsid w:val="001C6E97"/>
    <w:rsid w:val="001C76FE"/>
    <w:rsid w:val="001D005A"/>
    <w:rsid w:val="001D02FB"/>
    <w:rsid w:val="001D0894"/>
    <w:rsid w:val="001D0E0B"/>
    <w:rsid w:val="001D0F15"/>
    <w:rsid w:val="001D1757"/>
    <w:rsid w:val="001D2FD3"/>
    <w:rsid w:val="001D7986"/>
    <w:rsid w:val="001E08E8"/>
    <w:rsid w:val="001E14C9"/>
    <w:rsid w:val="001E53AB"/>
    <w:rsid w:val="001E6B1E"/>
    <w:rsid w:val="001E6F7E"/>
    <w:rsid w:val="001F0E35"/>
    <w:rsid w:val="001F0F7D"/>
    <w:rsid w:val="001F1F15"/>
    <w:rsid w:val="001F2CA8"/>
    <w:rsid w:val="001F3E99"/>
    <w:rsid w:val="001F72D5"/>
    <w:rsid w:val="001F7D51"/>
    <w:rsid w:val="00201FB3"/>
    <w:rsid w:val="002024ED"/>
    <w:rsid w:val="002031B6"/>
    <w:rsid w:val="00203A55"/>
    <w:rsid w:val="00203A80"/>
    <w:rsid w:val="00204C75"/>
    <w:rsid w:val="0020554F"/>
    <w:rsid w:val="00205DAA"/>
    <w:rsid w:val="0020603A"/>
    <w:rsid w:val="0020619A"/>
    <w:rsid w:val="002072A2"/>
    <w:rsid w:val="00211727"/>
    <w:rsid w:val="00216844"/>
    <w:rsid w:val="00221529"/>
    <w:rsid w:val="002220CF"/>
    <w:rsid w:val="00222419"/>
    <w:rsid w:val="00222700"/>
    <w:rsid w:val="00222C93"/>
    <w:rsid w:val="00224512"/>
    <w:rsid w:val="00224D19"/>
    <w:rsid w:val="002250D9"/>
    <w:rsid w:val="0022604B"/>
    <w:rsid w:val="00226C4B"/>
    <w:rsid w:val="00227994"/>
    <w:rsid w:val="002279D4"/>
    <w:rsid w:val="00227F0D"/>
    <w:rsid w:val="00230A50"/>
    <w:rsid w:val="0023110D"/>
    <w:rsid w:val="0023304F"/>
    <w:rsid w:val="00234C40"/>
    <w:rsid w:val="0023520D"/>
    <w:rsid w:val="0023557F"/>
    <w:rsid w:val="00235CBC"/>
    <w:rsid w:val="00236771"/>
    <w:rsid w:val="00236C68"/>
    <w:rsid w:val="002406B0"/>
    <w:rsid w:val="00243BEB"/>
    <w:rsid w:val="002450D1"/>
    <w:rsid w:val="002466CB"/>
    <w:rsid w:val="00246B41"/>
    <w:rsid w:val="00247F9A"/>
    <w:rsid w:val="002500A7"/>
    <w:rsid w:val="0025086D"/>
    <w:rsid w:val="00251316"/>
    <w:rsid w:val="00251C54"/>
    <w:rsid w:val="00252C29"/>
    <w:rsid w:val="00255437"/>
    <w:rsid w:val="00255515"/>
    <w:rsid w:val="002557B1"/>
    <w:rsid w:val="0026042B"/>
    <w:rsid w:val="00261835"/>
    <w:rsid w:val="0026192F"/>
    <w:rsid w:val="002628D8"/>
    <w:rsid w:val="00262FFD"/>
    <w:rsid w:val="00266B86"/>
    <w:rsid w:val="00267C0D"/>
    <w:rsid w:val="00267F64"/>
    <w:rsid w:val="00275A60"/>
    <w:rsid w:val="00276409"/>
    <w:rsid w:val="002774A4"/>
    <w:rsid w:val="002800C2"/>
    <w:rsid w:val="00282818"/>
    <w:rsid w:val="00283816"/>
    <w:rsid w:val="00284106"/>
    <w:rsid w:val="00284AAF"/>
    <w:rsid w:val="0028723E"/>
    <w:rsid w:val="002916DE"/>
    <w:rsid w:val="002926E2"/>
    <w:rsid w:val="00292933"/>
    <w:rsid w:val="00292AD6"/>
    <w:rsid w:val="00296F9C"/>
    <w:rsid w:val="0029743F"/>
    <w:rsid w:val="002A0F0C"/>
    <w:rsid w:val="002A5487"/>
    <w:rsid w:val="002A67B0"/>
    <w:rsid w:val="002A7231"/>
    <w:rsid w:val="002A73FD"/>
    <w:rsid w:val="002B233D"/>
    <w:rsid w:val="002B2D55"/>
    <w:rsid w:val="002B2DC8"/>
    <w:rsid w:val="002B4C43"/>
    <w:rsid w:val="002B6202"/>
    <w:rsid w:val="002C1BB6"/>
    <w:rsid w:val="002C6C9A"/>
    <w:rsid w:val="002C79EA"/>
    <w:rsid w:val="002D0F2F"/>
    <w:rsid w:val="002D14B4"/>
    <w:rsid w:val="002D2C47"/>
    <w:rsid w:val="002D348B"/>
    <w:rsid w:val="002D3CEF"/>
    <w:rsid w:val="002D42F2"/>
    <w:rsid w:val="002D4898"/>
    <w:rsid w:val="002D5F8D"/>
    <w:rsid w:val="002E1C67"/>
    <w:rsid w:val="002E2555"/>
    <w:rsid w:val="002E32CE"/>
    <w:rsid w:val="002E4193"/>
    <w:rsid w:val="002E4513"/>
    <w:rsid w:val="002F00F9"/>
    <w:rsid w:val="002F090A"/>
    <w:rsid w:val="002F3C8F"/>
    <w:rsid w:val="002F5047"/>
    <w:rsid w:val="002F5455"/>
    <w:rsid w:val="002F5F15"/>
    <w:rsid w:val="002F6038"/>
    <w:rsid w:val="00300D29"/>
    <w:rsid w:val="0030557F"/>
    <w:rsid w:val="00305997"/>
    <w:rsid w:val="003118C1"/>
    <w:rsid w:val="00311EE2"/>
    <w:rsid w:val="003130B7"/>
    <w:rsid w:val="00314F57"/>
    <w:rsid w:val="00316543"/>
    <w:rsid w:val="00316769"/>
    <w:rsid w:val="0032112C"/>
    <w:rsid w:val="00322177"/>
    <w:rsid w:val="00323615"/>
    <w:rsid w:val="00323CFD"/>
    <w:rsid w:val="00324FC0"/>
    <w:rsid w:val="003254A3"/>
    <w:rsid w:val="00325E80"/>
    <w:rsid w:val="00326AA6"/>
    <w:rsid w:val="003301BE"/>
    <w:rsid w:val="00330D69"/>
    <w:rsid w:val="0033252C"/>
    <w:rsid w:val="0033565C"/>
    <w:rsid w:val="0034202A"/>
    <w:rsid w:val="00343D74"/>
    <w:rsid w:val="003448AC"/>
    <w:rsid w:val="00344C63"/>
    <w:rsid w:val="00344FE8"/>
    <w:rsid w:val="00345FB1"/>
    <w:rsid w:val="0034685A"/>
    <w:rsid w:val="00347257"/>
    <w:rsid w:val="003478F4"/>
    <w:rsid w:val="003479EA"/>
    <w:rsid w:val="00350021"/>
    <w:rsid w:val="003507A6"/>
    <w:rsid w:val="00351C45"/>
    <w:rsid w:val="00352559"/>
    <w:rsid w:val="00354AF1"/>
    <w:rsid w:val="00360212"/>
    <w:rsid w:val="00360BC1"/>
    <w:rsid w:val="003639DE"/>
    <w:rsid w:val="003712DB"/>
    <w:rsid w:val="0037170E"/>
    <w:rsid w:val="00372B83"/>
    <w:rsid w:val="0037332F"/>
    <w:rsid w:val="00373BDD"/>
    <w:rsid w:val="00373FAE"/>
    <w:rsid w:val="003756AA"/>
    <w:rsid w:val="00376041"/>
    <w:rsid w:val="00376DE8"/>
    <w:rsid w:val="0037769F"/>
    <w:rsid w:val="003776BE"/>
    <w:rsid w:val="00377ECA"/>
    <w:rsid w:val="003801BD"/>
    <w:rsid w:val="003809BC"/>
    <w:rsid w:val="00381840"/>
    <w:rsid w:val="003834C4"/>
    <w:rsid w:val="00384653"/>
    <w:rsid w:val="00385171"/>
    <w:rsid w:val="003852CB"/>
    <w:rsid w:val="003853F1"/>
    <w:rsid w:val="00386EDC"/>
    <w:rsid w:val="003903D5"/>
    <w:rsid w:val="00390E4C"/>
    <w:rsid w:val="00391371"/>
    <w:rsid w:val="003927AA"/>
    <w:rsid w:val="00394683"/>
    <w:rsid w:val="0039569E"/>
    <w:rsid w:val="00396DF7"/>
    <w:rsid w:val="003A084E"/>
    <w:rsid w:val="003A1F51"/>
    <w:rsid w:val="003A255D"/>
    <w:rsid w:val="003A46ED"/>
    <w:rsid w:val="003A5B8C"/>
    <w:rsid w:val="003A5F6E"/>
    <w:rsid w:val="003B3795"/>
    <w:rsid w:val="003B37E6"/>
    <w:rsid w:val="003B496C"/>
    <w:rsid w:val="003B4C39"/>
    <w:rsid w:val="003B54F9"/>
    <w:rsid w:val="003B5891"/>
    <w:rsid w:val="003C04B2"/>
    <w:rsid w:val="003C0FD3"/>
    <w:rsid w:val="003C1090"/>
    <w:rsid w:val="003C334D"/>
    <w:rsid w:val="003C42EB"/>
    <w:rsid w:val="003C4569"/>
    <w:rsid w:val="003C4857"/>
    <w:rsid w:val="003C4AB2"/>
    <w:rsid w:val="003C4B4E"/>
    <w:rsid w:val="003C5E75"/>
    <w:rsid w:val="003C6B5D"/>
    <w:rsid w:val="003C6DCB"/>
    <w:rsid w:val="003C73E8"/>
    <w:rsid w:val="003D05FC"/>
    <w:rsid w:val="003D3652"/>
    <w:rsid w:val="003D3847"/>
    <w:rsid w:val="003D6D4A"/>
    <w:rsid w:val="003E026C"/>
    <w:rsid w:val="003E0D01"/>
    <w:rsid w:val="003E1008"/>
    <w:rsid w:val="003E2604"/>
    <w:rsid w:val="003E2999"/>
    <w:rsid w:val="003E2BE3"/>
    <w:rsid w:val="003F1490"/>
    <w:rsid w:val="003F1866"/>
    <w:rsid w:val="003F1D5A"/>
    <w:rsid w:val="003F2724"/>
    <w:rsid w:val="003F28FF"/>
    <w:rsid w:val="003F2CFD"/>
    <w:rsid w:val="003F5EDC"/>
    <w:rsid w:val="003F6906"/>
    <w:rsid w:val="00401B1B"/>
    <w:rsid w:val="0040229D"/>
    <w:rsid w:val="00403B68"/>
    <w:rsid w:val="00403EE2"/>
    <w:rsid w:val="00403EFA"/>
    <w:rsid w:val="00407C80"/>
    <w:rsid w:val="004130A7"/>
    <w:rsid w:val="004211F7"/>
    <w:rsid w:val="00421743"/>
    <w:rsid w:val="00422FC5"/>
    <w:rsid w:val="004240F2"/>
    <w:rsid w:val="00424929"/>
    <w:rsid w:val="00424C32"/>
    <w:rsid w:val="00425211"/>
    <w:rsid w:val="00425770"/>
    <w:rsid w:val="00425C67"/>
    <w:rsid w:val="00426272"/>
    <w:rsid w:val="0042645E"/>
    <w:rsid w:val="00427A3A"/>
    <w:rsid w:val="004321CF"/>
    <w:rsid w:val="0043283C"/>
    <w:rsid w:val="00434EC9"/>
    <w:rsid w:val="004357BC"/>
    <w:rsid w:val="00436C9F"/>
    <w:rsid w:val="004371F2"/>
    <w:rsid w:val="00437DFE"/>
    <w:rsid w:val="00441F63"/>
    <w:rsid w:val="00442267"/>
    <w:rsid w:val="0044366F"/>
    <w:rsid w:val="00443F1D"/>
    <w:rsid w:val="0044407F"/>
    <w:rsid w:val="004444F8"/>
    <w:rsid w:val="004450AC"/>
    <w:rsid w:val="00445B1F"/>
    <w:rsid w:val="00445F47"/>
    <w:rsid w:val="00446118"/>
    <w:rsid w:val="0045072E"/>
    <w:rsid w:val="004511C1"/>
    <w:rsid w:val="00452E76"/>
    <w:rsid w:val="00456574"/>
    <w:rsid w:val="00456825"/>
    <w:rsid w:val="00457D6F"/>
    <w:rsid w:val="00460DBD"/>
    <w:rsid w:val="00461B1E"/>
    <w:rsid w:val="00463637"/>
    <w:rsid w:val="00465251"/>
    <w:rsid w:val="00465E7A"/>
    <w:rsid w:val="00466638"/>
    <w:rsid w:val="004671EF"/>
    <w:rsid w:val="00467BC1"/>
    <w:rsid w:val="00467FD4"/>
    <w:rsid w:val="00470CF3"/>
    <w:rsid w:val="00470E80"/>
    <w:rsid w:val="004717FD"/>
    <w:rsid w:val="00471806"/>
    <w:rsid w:val="00474E08"/>
    <w:rsid w:val="00476638"/>
    <w:rsid w:val="00480071"/>
    <w:rsid w:val="00482467"/>
    <w:rsid w:val="00482557"/>
    <w:rsid w:val="00484302"/>
    <w:rsid w:val="004845CA"/>
    <w:rsid w:val="00484D95"/>
    <w:rsid w:val="00486C52"/>
    <w:rsid w:val="00487390"/>
    <w:rsid w:val="00487465"/>
    <w:rsid w:val="00491354"/>
    <w:rsid w:val="00491D00"/>
    <w:rsid w:val="004938BF"/>
    <w:rsid w:val="004939FE"/>
    <w:rsid w:val="00494936"/>
    <w:rsid w:val="00496372"/>
    <w:rsid w:val="004970E0"/>
    <w:rsid w:val="00497171"/>
    <w:rsid w:val="004A016F"/>
    <w:rsid w:val="004A0993"/>
    <w:rsid w:val="004A1B80"/>
    <w:rsid w:val="004A2AAC"/>
    <w:rsid w:val="004A5602"/>
    <w:rsid w:val="004B0055"/>
    <w:rsid w:val="004B3239"/>
    <w:rsid w:val="004B5C29"/>
    <w:rsid w:val="004B5ED5"/>
    <w:rsid w:val="004B7BE3"/>
    <w:rsid w:val="004C2111"/>
    <w:rsid w:val="004C2513"/>
    <w:rsid w:val="004C2FBE"/>
    <w:rsid w:val="004C35F0"/>
    <w:rsid w:val="004C424C"/>
    <w:rsid w:val="004C44CD"/>
    <w:rsid w:val="004C5121"/>
    <w:rsid w:val="004C781B"/>
    <w:rsid w:val="004D315E"/>
    <w:rsid w:val="004D3CEE"/>
    <w:rsid w:val="004D697A"/>
    <w:rsid w:val="004E220E"/>
    <w:rsid w:val="004E3E8D"/>
    <w:rsid w:val="004E40D7"/>
    <w:rsid w:val="004E56FC"/>
    <w:rsid w:val="004E6869"/>
    <w:rsid w:val="004E69D2"/>
    <w:rsid w:val="004E6A9F"/>
    <w:rsid w:val="004F076C"/>
    <w:rsid w:val="004F11EB"/>
    <w:rsid w:val="004F16CB"/>
    <w:rsid w:val="004F1D30"/>
    <w:rsid w:val="00500AB5"/>
    <w:rsid w:val="005012C2"/>
    <w:rsid w:val="00501CCD"/>
    <w:rsid w:val="00503B34"/>
    <w:rsid w:val="00504955"/>
    <w:rsid w:val="00504E3D"/>
    <w:rsid w:val="00505FDD"/>
    <w:rsid w:val="0050621D"/>
    <w:rsid w:val="00507496"/>
    <w:rsid w:val="005123B5"/>
    <w:rsid w:val="00513CAE"/>
    <w:rsid w:val="00515E92"/>
    <w:rsid w:val="00516701"/>
    <w:rsid w:val="00516A04"/>
    <w:rsid w:val="00520082"/>
    <w:rsid w:val="00520807"/>
    <w:rsid w:val="00521276"/>
    <w:rsid w:val="0052189B"/>
    <w:rsid w:val="00521E5D"/>
    <w:rsid w:val="00522338"/>
    <w:rsid w:val="00522DCF"/>
    <w:rsid w:val="00523FC5"/>
    <w:rsid w:val="00524CB9"/>
    <w:rsid w:val="005253C0"/>
    <w:rsid w:val="00525BB9"/>
    <w:rsid w:val="00527045"/>
    <w:rsid w:val="00527944"/>
    <w:rsid w:val="005306AE"/>
    <w:rsid w:val="00530959"/>
    <w:rsid w:val="0053177C"/>
    <w:rsid w:val="005359E8"/>
    <w:rsid w:val="005375B1"/>
    <w:rsid w:val="00541AB5"/>
    <w:rsid w:val="0054463A"/>
    <w:rsid w:val="00550441"/>
    <w:rsid w:val="00551311"/>
    <w:rsid w:val="005516E7"/>
    <w:rsid w:val="00551A47"/>
    <w:rsid w:val="0055437D"/>
    <w:rsid w:val="00554ECC"/>
    <w:rsid w:val="00555159"/>
    <w:rsid w:val="00556096"/>
    <w:rsid w:val="00560853"/>
    <w:rsid w:val="005655A7"/>
    <w:rsid w:val="005718BE"/>
    <w:rsid w:val="00571B0A"/>
    <w:rsid w:val="005720ED"/>
    <w:rsid w:val="00572177"/>
    <w:rsid w:val="00572805"/>
    <w:rsid w:val="005746D9"/>
    <w:rsid w:val="00575672"/>
    <w:rsid w:val="00576256"/>
    <w:rsid w:val="00577084"/>
    <w:rsid w:val="00577CB0"/>
    <w:rsid w:val="00580459"/>
    <w:rsid w:val="00581517"/>
    <w:rsid w:val="00584C42"/>
    <w:rsid w:val="0058630B"/>
    <w:rsid w:val="00591197"/>
    <w:rsid w:val="005920EB"/>
    <w:rsid w:val="00594499"/>
    <w:rsid w:val="005953E2"/>
    <w:rsid w:val="005A09EE"/>
    <w:rsid w:val="005A415A"/>
    <w:rsid w:val="005A4366"/>
    <w:rsid w:val="005A50F7"/>
    <w:rsid w:val="005A53A1"/>
    <w:rsid w:val="005A5E52"/>
    <w:rsid w:val="005B0454"/>
    <w:rsid w:val="005B1AA7"/>
    <w:rsid w:val="005B3046"/>
    <w:rsid w:val="005C0219"/>
    <w:rsid w:val="005C0C11"/>
    <w:rsid w:val="005C0E39"/>
    <w:rsid w:val="005C358F"/>
    <w:rsid w:val="005C3649"/>
    <w:rsid w:val="005C4524"/>
    <w:rsid w:val="005C706B"/>
    <w:rsid w:val="005C7596"/>
    <w:rsid w:val="005D0853"/>
    <w:rsid w:val="005D0BD9"/>
    <w:rsid w:val="005D368B"/>
    <w:rsid w:val="005D4209"/>
    <w:rsid w:val="005D64C2"/>
    <w:rsid w:val="005D7325"/>
    <w:rsid w:val="005D7767"/>
    <w:rsid w:val="005D7BED"/>
    <w:rsid w:val="005E0AFC"/>
    <w:rsid w:val="005E174D"/>
    <w:rsid w:val="005E3BCA"/>
    <w:rsid w:val="005E6342"/>
    <w:rsid w:val="005E696D"/>
    <w:rsid w:val="005E7D7B"/>
    <w:rsid w:val="005E7EA8"/>
    <w:rsid w:val="005F16AC"/>
    <w:rsid w:val="005F1F39"/>
    <w:rsid w:val="005F5023"/>
    <w:rsid w:val="005F56DC"/>
    <w:rsid w:val="006027CA"/>
    <w:rsid w:val="00602F3F"/>
    <w:rsid w:val="00603659"/>
    <w:rsid w:val="00603E3F"/>
    <w:rsid w:val="006108AC"/>
    <w:rsid w:val="0061265C"/>
    <w:rsid w:val="00613DF6"/>
    <w:rsid w:val="00614E86"/>
    <w:rsid w:val="0061670D"/>
    <w:rsid w:val="00616AC4"/>
    <w:rsid w:val="00617D4E"/>
    <w:rsid w:val="00620CB3"/>
    <w:rsid w:val="0062178B"/>
    <w:rsid w:val="00621AD2"/>
    <w:rsid w:val="00621F34"/>
    <w:rsid w:val="00622490"/>
    <w:rsid w:val="00622CB9"/>
    <w:rsid w:val="00623771"/>
    <w:rsid w:val="00624A3C"/>
    <w:rsid w:val="00625675"/>
    <w:rsid w:val="00625676"/>
    <w:rsid w:val="00627660"/>
    <w:rsid w:val="0063214E"/>
    <w:rsid w:val="00632CF1"/>
    <w:rsid w:val="00632D34"/>
    <w:rsid w:val="00634898"/>
    <w:rsid w:val="0064077C"/>
    <w:rsid w:val="0064168F"/>
    <w:rsid w:val="00641FAB"/>
    <w:rsid w:val="00642D63"/>
    <w:rsid w:val="00643AE6"/>
    <w:rsid w:val="00643DD9"/>
    <w:rsid w:val="006454A9"/>
    <w:rsid w:val="00646F9C"/>
    <w:rsid w:val="006508F7"/>
    <w:rsid w:val="0065208A"/>
    <w:rsid w:val="00652B7A"/>
    <w:rsid w:val="00654C9E"/>
    <w:rsid w:val="006603E0"/>
    <w:rsid w:val="00661C4E"/>
    <w:rsid w:val="00662245"/>
    <w:rsid w:val="00662E81"/>
    <w:rsid w:val="00663057"/>
    <w:rsid w:val="006636C6"/>
    <w:rsid w:val="0066415C"/>
    <w:rsid w:val="00664827"/>
    <w:rsid w:val="00665496"/>
    <w:rsid w:val="00666226"/>
    <w:rsid w:val="0066650E"/>
    <w:rsid w:val="00670282"/>
    <w:rsid w:val="00670B08"/>
    <w:rsid w:val="0067266D"/>
    <w:rsid w:val="0067300D"/>
    <w:rsid w:val="00674129"/>
    <w:rsid w:val="00674601"/>
    <w:rsid w:val="006760C5"/>
    <w:rsid w:val="00676F36"/>
    <w:rsid w:val="00676F5E"/>
    <w:rsid w:val="0067761E"/>
    <w:rsid w:val="00680F53"/>
    <w:rsid w:val="00684E56"/>
    <w:rsid w:val="006854B1"/>
    <w:rsid w:val="00686665"/>
    <w:rsid w:val="006908F4"/>
    <w:rsid w:val="0069153D"/>
    <w:rsid w:val="006944C9"/>
    <w:rsid w:val="00694CCA"/>
    <w:rsid w:val="00694F22"/>
    <w:rsid w:val="00696012"/>
    <w:rsid w:val="00697B5C"/>
    <w:rsid w:val="00697C30"/>
    <w:rsid w:val="006A0E66"/>
    <w:rsid w:val="006A20C4"/>
    <w:rsid w:val="006A3272"/>
    <w:rsid w:val="006A4951"/>
    <w:rsid w:val="006A4E3D"/>
    <w:rsid w:val="006A5A93"/>
    <w:rsid w:val="006A7E73"/>
    <w:rsid w:val="006B3B4B"/>
    <w:rsid w:val="006B45D8"/>
    <w:rsid w:val="006B698F"/>
    <w:rsid w:val="006B78F1"/>
    <w:rsid w:val="006C0141"/>
    <w:rsid w:val="006C0204"/>
    <w:rsid w:val="006C2C92"/>
    <w:rsid w:val="006C70F1"/>
    <w:rsid w:val="006D3648"/>
    <w:rsid w:val="006D5844"/>
    <w:rsid w:val="006D592F"/>
    <w:rsid w:val="006D5B27"/>
    <w:rsid w:val="006D5E57"/>
    <w:rsid w:val="006E19D4"/>
    <w:rsid w:val="006E40DE"/>
    <w:rsid w:val="006E61D8"/>
    <w:rsid w:val="006E6E60"/>
    <w:rsid w:val="006F0C1D"/>
    <w:rsid w:val="006F178D"/>
    <w:rsid w:val="006F484F"/>
    <w:rsid w:val="006F4C7B"/>
    <w:rsid w:val="006F6758"/>
    <w:rsid w:val="006F6EEA"/>
    <w:rsid w:val="006F7A74"/>
    <w:rsid w:val="006F7D96"/>
    <w:rsid w:val="00701093"/>
    <w:rsid w:val="0070128E"/>
    <w:rsid w:val="007019C5"/>
    <w:rsid w:val="00703E6F"/>
    <w:rsid w:val="00705717"/>
    <w:rsid w:val="00705D1A"/>
    <w:rsid w:val="007078B0"/>
    <w:rsid w:val="007120B4"/>
    <w:rsid w:val="00712706"/>
    <w:rsid w:val="00712AAA"/>
    <w:rsid w:val="00712D45"/>
    <w:rsid w:val="007131F7"/>
    <w:rsid w:val="007155CA"/>
    <w:rsid w:val="007168B9"/>
    <w:rsid w:val="00716D45"/>
    <w:rsid w:val="007203D2"/>
    <w:rsid w:val="00720F40"/>
    <w:rsid w:val="00722DD4"/>
    <w:rsid w:val="007251B7"/>
    <w:rsid w:val="007263FD"/>
    <w:rsid w:val="0072705E"/>
    <w:rsid w:val="0072754E"/>
    <w:rsid w:val="0073288E"/>
    <w:rsid w:val="00733EF0"/>
    <w:rsid w:val="00736151"/>
    <w:rsid w:val="00736DE2"/>
    <w:rsid w:val="00740360"/>
    <w:rsid w:val="0074094E"/>
    <w:rsid w:val="007419F9"/>
    <w:rsid w:val="00743FA3"/>
    <w:rsid w:val="0074491E"/>
    <w:rsid w:val="007504C8"/>
    <w:rsid w:val="00753BAF"/>
    <w:rsid w:val="00754475"/>
    <w:rsid w:val="00756061"/>
    <w:rsid w:val="0075616E"/>
    <w:rsid w:val="007600B2"/>
    <w:rsid w:val="00761283"/>
    <w:rsid w:val="00761C9E"/>
    <w:rsid w:val="00761E57"/>
    <w:rsid w:val="00762072"/>
    <w:rsid w:val="00765185"/>
    <w:rsid w:val="007651CC"/>
    <w:rsid w:val="00765A4E"/>
    <w:rsid w:val="0076740D"/>
    <w:rsid w:val="00770EFB"/>
    <w:rsid w:val="007714A6"/>
    <w:rsid w:val="00772AD8"/>
    <w:rsid w:val="00773270"/>
    <w:rsid w:val="007736FD"/>
    <w:rsid w:val="00773CB7"/>
    <w:rsid w:val="00774299"/>
    <w:rsid w:val="0077453F"/>
    <w:rsid w:val="007748BE"/>
    <w:rsid w:val="0077714C"/>
    <w:rsid w:val="00781A54"/>
    <w:rsid w:val="00782774"/>
    <w:rsid w:val="0078311D"/>
    <w:rsid w:val="0078480E"/>
    <w:rsid w:val="00785286"/>
    <w:rsid w:val="007856D0"/>
    <w:rsid w:val="00786C1E"/>
    <w:rsid w:val="00786DA0"/>
    <w:rsid w:val="007875EB"/>
    <w:rsid w:val="00787DA8"/>
    <w:rsid w:val="00790132"/>
    <w:rsid w:val="00792493"/>
    <w:rsid w:val="00792E5C"/>
    <w:rsid w:val="00793A92"/>
    <w:rsid w:val="00793FEA"/>
    <w:rsid w:val="007950AB"/>
    <w:rsid w:val="007A0841"/>
    <w:rsid w:val="007A0869"/>
    <w:rsid w:val="007A3B52"/>
    <w:rsid w:val="007A65CF"/>
    <w:rsid w:val="007B0BEC"/>
    <w:rsid w:val="007B1DBA"/>
    <w:rsid w:val="007B3308"/>
    <w:rsid w:val="007B3F42"/>
    <w:rsid w:val="007B46FF"/>
    <w:rsid w:val="007B634F"/>
    <w:rsid w:val="007C3776"/>
    <w:rsid w:val="007C539F"/>
    <w:rsid w:val="007C53DA"/>
    <w:rsid w:val="007C7AB2"/>
    <w:rsid w:val="007D134A"/>
    <w:rsid w:val="007D146F"/>
    <w:rsid w:val="007D17A4"/>
    <w:rsid w:val="007D71FC"/>
    <w:rsid w:val="007D7AD7"/>
    <w:rsid w:val="007D7F8E"/>
    <w:rsid w:val="007E31AD"/>
    <w:rsid w:val="007E44E0"/>
    <w:rsid w:val="007E728C"/>
    <w:rsid w:val="007E7D8A"/>
    <w:rsid w:val="007F76DF"/>
    <w:rsid w:val="0080078A"/>
    <w:rsid w:val="0080380A"/>
    <w:rsid w:val="0081148E"/>
    <w:rsid w:val="00811B67"/>
    <w:rsid w:val="00811B78"/>
    <w:rsid w:val="00812D7A"/>
    <w:rsid w:val="00814658"/>
    <w:rsid w:val="008179E0"/>
    <w:rsid w:val="00817EE6"/>
    <w:rsid w:val="00823D2A"/>
    <w:rsid w:val="008244B6"/>
    <w:rsid w:val="008247AC"/>
    <w:rsid w:val="0082501B"/>
    <w:rsid w:val="00826055"/>
    <w:rsid w:val="00826212"/>
    <w:rsid w:val="00826E29"/>
    <w:rsid w:val="008313AC"/>
    <w:rsid w:val="008340C0"/>
    <w:rsid w:val="00837D00"/>
    <w:rsid w:val="00841E3C"/>
    <w:rsid w:val="00843A38"/>
    <w:rsid w:val="00844C9C"/>
    <w:rsid w:val="0084669B"/>
    <w:rsid w:val="00846B72"/>
    <w:rsid w:val="008532E5"/>
    <w:rsid w:val="00853D36"/>
    <w:rsid w:val="00854A53"/>
    <w:rsid w:val="008560C0"/>
    <w:rsid w:val="00856E8D"/>
    <w:rsid w:val="00861470"/>
    <w:rsid w:val="00861DF9"/>
    <w:rsid w:val="00863A95"/>
    <w:rsid w:val="00865F6F"/>
    <w:rsid w:val="00866855"/>
    <w:rsid w:val="0088194B"/>
    <w:rsid w:val="0088221A"/>
    <w:rsid w:val="00884C14"/>
    <w:rsid w:val="0088510E"/>
    <w:rsid w:val="00885E47"/>
    <w:rsid w:val="00885EBF"/>
    <w:rsid w:val="00890D39"/>
    <w:rsid w:val="00894248"/>
    <w:rsid w:val="00895100"/>
    <w:rsid w:val="00895969"/>
    <w:rsid w:val="00896249"/>
    <w:rsid w:val="00896C9C"/>
    <w:rsid w:val="00896F50"/>
    <w:rsid w:val="00897898"/>
    <w:rsid w:val="00897BAA"/>
    <w:rsid w:val="008A082C"/>
    <w:rsid w:val="008A3317"/>
    <w:rsid w:val="008A3FA9"/>
    <w:rsid w:val="008A3FD5"/>
    <w:rsid w:val="008A4365"/>
    <w:rsid w:val="008A585E"/>
    <w:rsid w:val="008A649A"/>
    <w:rsid w:val="008A70EC"/>
    <w:rsid w:val="008A7307"/>
    <w:rsid w:val="008A7AD1"/>
    <w:rsid w:val="008B2018"/>
    <w:rsid w:val="008B56C5"/>
    <w:rsid w:val="008B71AC"/>
    <w:rsid w:val="008B736E"/>
    <w:rsid w:val="008B77DB"/>
    <w:rsid w:val="008B7863"/>
    <w:rsid w:val="008B7917"/>
    <w:rsid w:val="008C1BFF"/>
    <w:rsid w:val="008C6ECC"/>
    <w:rsid w:val="008C75FC"/>
    <w:rsid w:val="008D1B76"/>
    <w:rsid w:val="008D2538"/>
    <w:rsid w:val="008D25B7"/>
    <w:rsid w:val="008D5828"/>
    <w:rsid w:val="008D7171"/>
    <w:rsid w:val="008E2B88"/>
    <w:rsid w:val="008E38EF"/>
    <w:rsid w:val="008E4E18"/>
    <w:rsid w:val="008E5272"/>
    <w:rsid w:val="008E58E3"/>
    <w:rsid w:val="008E779F"/>
    <w:rsid w:val="008F0474"/>
    <w:rsid w:val="008F07C7"/>
    <w:rsid w:val="008F1E4F"/>
    <w:rsid w:val="008F1EF7"/>
    <w:rsid w:val="008F2447"/>
    <w:rsid w:val="008F4563"/>
    <w:rsid w:val="008F5609"/>
    <w:rsid w:val="008F7053"/>
    <w:rsid w:val="008F7282"/>
    <w:rsid w:val="00900062"/>
    <w:rsid w:val="009005DE"/>
    <w:rsid w:val="009017C6"/>
    <w:rsid w:val="009039B9"/>
    <w:rsid w:val="00903E41"/>
    <w:rsid w:val="009065F6"/>
    <w:rsid w:val="00906826"/>
    <w:rsid w:val="00907184"/>
    <w:rsid w:val="00910C6E"/>
    <w:rsid w:val="00912E1C"/>
    <w:rsid w:val="00916686"/>
    <w:rsid w:val="009167A4"/>
    <w:rsid w:val="00917A5E"/>
    <w:rsid w:val="009209DE"/>
    <w:rsid w:val="009216B4"/>
    <w:rsid w:val="00923286"/>
    <w:rsid w:val="00925500"/>
    <w:rsid w:val="009274A4"/>
    <w:rsid w:val="009278BC"/>
    <w:rsid w:val="00927C10"/>
    <w:rsid w:val="0093088C"/>
    <w:rsid w:val="00932F87"/>
    <w:rsid w:val="00933260"/>
    <w:rsid w:val="00933A19"/>
    <w:rsid w:val="009344F9"/>
    <w:rsid w:val="00934764"/>
    <w:rsid w:val="00935757"/>
    <w:rsid w:val="00936DB9"/>
    <w:rsid w:val="00937878"/>
    <w:rsid w:val="00941933"/>
    <w:rsid w:val="009430DB"/>
    <w:rsid w:val="00950C7F"/>
    <w:rsid w:val="009517C0"/>
    <w:rsid w:val="00951FB3"/>
    <w:rsid w:val="009543B8"/>
    <w:rsid w:val="0095444C"/>
    <w:rsid w:val="0095632F"/>
    <w:rsid w:val="00965104"/>
    <w:rsid w:val="00965562"/>
    <w:rsid w:val="0096648B"/>
    <w:rsid w:val="00966923"/>
    <w:rsid w:val="009676B4"/>
    <w:rsid w:val="00967B46"/>
    <w:rsid w:val="00970C66"/>
    <w:rsid w:val="00971B34"/>
    <w:rsid w:val="009755A9"/>
    <w:rsid w:val="0098025D"/>
    <w:rsid w:val="00980D8B"/>
    <w:rsid w:val="0098268B"/>
    <w:rsid w:val="009846A3"/>
    <w:rsid w:val="009909E4"/>
    <w:rsid w:val="00991C6F"/>
    <w:rsid w:val="0099213C"/>
    <w:rsid w:val="00994C81"/>
    <w:rsid w:val="00994EDA"/>
    <w:rsid w:val="00997DCB"/>
    <w:rsid w:val="009A15C5"/>
    <w:rsid w:val="009A18F9"/>
    <w:rsid w:val="009A2473"/>
    <w:rsid w:val="009A389C"/>
    <w:rsid w:val="009A5373"/>
    <w:rsid w:val="009A605B"/>
    <w:rsid w:val="009A6256"/>
    <w:rsid w:val="009B02E1"/>
    <w:rsid w:val="009B0693"/>
    <w:rsid w:val="009B0DF3"/>
    <w:rsid w:val="009B11F3"/>
    <w:rsid w:val="009B2B9B"/>
    <w:rsid w:val="009B40DF"/>
    <w:rsid w:val="009B4637"/>
    <w:rsid w:val="009B7771"/>
    <w:rsid w:val="009C0167"/>
    <w:rsid w:val="009C01A9"/>
    <w:rsid w:val="009C0458"/>
    <w:rsid w:val="009C26A8"/>
    <w:rsid w:val="009C2DC3"/>
    <w:rsid w:val="009C35BB"/>
    <w:rsid w:val="009C3874"/>
    <w:rsid w:val="009C4C49"/>
    <w:rsid w:val="009C4D5C"/>
    <w:rsid w:val="009C67E6"/>
    <w:rsid w:val="009C7DC2"/>
    <w:rsid w:val="009D0227"/>
    <w:rsid w:val="009D0ABA"/>
    <w:rsid w:val="009D0CB1"/>
    <w:rsid w:val="009D1AC2"/>
    <w:rsid w:val="009D25DC"/>
    <w:rsid w:val="009D2870"/>
    <w:rsid w:val="009D2F46"/>
    <w:rsid w:val="009D33A1"/>
    <w:rsid w:val="009D45B3"/>
    <w:rsid w:val="009D5271"/>
    <w:rsid w:val="009D52DF"/>
    <w:rsid w:val="009E3028"/>
    <w:rsid w:val="009E4B6D"/>
    <w:rsid w:val="009E5691"/>
    <w:rsid w:val="009E58CD"/>
    <w:rsid w:val="009E5B65"/>
    <w:rsid w:val="009E605F"/>
    <w:rsid w:val="009E7D98"/>
    <w:rsid w:val="009E7E37"/>
    <w:rsid w:val="009F0708"/>
    <w:rsid w:val="009F0CF8"/>
    <w:rsid w:val="009F0EBA"/>
    <w:rsid w:val="009F2113"/>
    <w:rsid w:val="009F2C9D"/>
    <w:rsid w:val="009F5123"/>
    <w:rsid w:val="00A008FD"/>
    <w:rsid w:val="00A00B3A"/>
    <w:rsid w:val="00A041BC"/>
    <w:rsid w:val="00A064CF"/>
    <w:rsid w:val="00A0694F"/>
    <w:rsid w:val="00A07B34"/>
    <w:rsid w:val="00A100B8"/>
    <w:rsid w:val="00A103B9"/>
    <w:rsid w:val="00A111EA"/>
    <w:rsid w:val="00A13607"/>
    <w:rsid w:val="00A15ABE"/>
    <w:rsid w:val="00A15C5A"/>
    <w:rsid w:val="00A17E0E"/>
    <w:rsid w:val="00A20E8B"/>
    <w:rsid w:val="00A214CF"/>
    <w:rsid w:val="00A217E3"/>
    <w:rsid w:val="00A22BDE"/>
    <w:rsid w:val="00A244F1"/>
    <w:rsid w:val="00A24500"/>
    <w:rsid w:val="00A247C6"/>
    <w:rsid w:val="00A261DF"/>
    <w:rsid w:val="00A26FD5"/>
    <w:rsid w:val="00A277C8"/>
    <w:rsid w:val="00A31953"/>
    <w:rsid w:val="00A32912"/>
    <w:rsid w:val="00A32EB4"/>
    <w:rsid w:val="00A34272"/>
    <w:rsid w:val="00A3634D"/>
    <w:rsid w:val="00A41A44"/>
    <w:rsid w:val="00A41FB8"/>
    <w:rsid w:val="00A43A4C"/>
    <w:rsid w:val="00A43D6D"/>
    <w:rsid w:val="00A44025"/>
    <w:rsid w:val="00A45335"/>
    <w:rsid w:val="00A4592B"/>
    <w:rsid w:val="00A467A0"/>
    <w:rsid w:val="00A50A8F"/>
    <w:rsid w:val="00A51D81"/>
    <w:rsid w:val="00A526C0"/>
    <w:rsid w:val="00A52DBC"/>
    <w:rsid w:val="00A561A7"/>
    <w:rsid w:val="00A60E9D"/>
    <w:rsid w:val="00A61AF3"/>
    <w:rsid w:val="00A6276D"/>
    <w:rsid w:val="00A66353"/>
    <w:rsid w:val="00A66F7B"/>
    <w:rsid w:val="00A670BC"/>
    <w:rsid w:val="00A67ECC"/>
    <w:rsid w:val="00A70630"/>
    <w:rsid w:val="00A7091F"/>
    <w:rsid w:val="00A7121F"/>
    <w:rsid w:val="00A72A55"/>
    <w:rsid w:val="00A72A62"/>
    <w:rsid w:val="00A7332E"/>
    <w:rsid w:val="00A73F24"/>
    <w:rsid w:val="00A7410D"/>
    <w:rsid w:val="00A7490F"/>
    <w:rsid w:val="00A75131"/>
    <w:rsid w:val="00A75480"/>
    <w:rsid w:val="00A77C97"/>
    <w:rsid w:val="00A807CA"/>
    <w:rsid w:val="00A80F6A"/>
    <w:rsid w:val="00A82DEB"/>
    <w:rsid w:val="00A840D9"/>
    <w:rsid w:val="00A8418B"/>
    <w:rsid w:val="00A84AEB"/>
    <w:rsid w:val="00A84BC2"/>
    <w:rsid w:val="00A84C49"/>
    <w:rsid w:val="00A87E5B"/>
    <w:rsid w:val="00A90FBE"/>
    <w:rsid w:val="00A91742"/>
    <w:rsid w:val="00A948E3"/>
    <w:rsid w:val="00A951E2"/>
    <w:rsid w:val="00A955CB"/>
    <w:rsid w:val="00A95E85"/>
    <w:rsid w:val="00A973E5"/>
    <w:rsid w:val="00AA0111"/>
    <w:rsid w:val="00AA32B6"/>
    <w:rsid w:val="00AA3BD6"/>
    <w:rsid w:val="00AA3EE0"/>
    <w:rsid w:val="00AA51D8"/>
    <w:rsid w:val="00AA594E"/>
    <w:rsid w:val="00AB0B25"/>
    <w:rsid w:val="00AB2906"/>
    <w:rsid w:val="00AB4ACB"/>
    <w:rsid w:val="00AB6C33"/>
    <w:rsid w:val="00AC224E"/>
    <w:rsid w:val="00AC2C39"/>
    <w:rsid w:val="00AC2C86"/>
    <w:rsid w:val="00AC4580"/>
    <w:rsid w:val="00AC4A64"/>
    <w:rsid w:val="00AC4DAB"/>
    <w:rsid w:val="00AC659B"/>
    <w:rsid w:val="00AD1607"/>
    <w:rsid w:val="00AD42AF"/>
    <w:rsid w:val="00AD4306"/>
    <w:rsid w:val="00AE0AA6"/>
    <w:rsid w:val="00AE1512"/>
    <w:rsid w:val="00AE40F5"/>
    <w:rsid w:val="00AE63A3"/>
    <w:rsid w:val="00AE6710"/>
    <w:rsid w:val="00AE7EB9"/>
    <w:rsid w:val="00AF0156"/>
    <w:rsid w:val="00AF019A"/>
    <w:rsid w:val="00AF3334"/>
    <w:rsid w:val="00AF3B12"/>
    <w:rsid w:val="00AF42BB"/>
    <w:rsid w:val="00AF495C"/>
    <w:rsid w:val="00AF4AF2"/>
    <w:rsid w:val="00AF7BD5"/>
    <w:rsid w:val="00B00EB0"/>
    <w:rsid w:val="00B010CC"/>
    <w:rsid w:val="00B01EFA"/>
    <w:rsid w:val="00B031CF"/>
    <w:rsid w:val="00B05B42"/>
    <w:rsid w:val="00B0668E"/>
    <w:rsid w:val="00B10145"/>
    <w:rsid w:val="00B101BF"/>
    <w:rsid w:val="00B1093D"/>
    <w:rsid w:val="00B10BB5"/>
    <w:rsid w:val="00B11CCB"/>
    <w:rsid w:val="00B12364"/>
    <w:rsid w:val="00B1380E"/>
    <w:rsid w:val="00B14FF5"/>
    <w:rsid w:val="00B15EF7"/>
    <w:rsid w:val="00B176E7"/>
    <w:rsid w:val="00B17EAF"/>
    <w:rsid w:val="00B2082C"/>
    <w:rsid w:val="00B214F5"/>
    <w:rsid w:val="00B22E8A"/>
    <w:rsid w:val="00B24AE7"/>
    <w:rsid w:val="00B2531D"/>
    <w:rsid w:val="00B25F38"/>
    <w:rsid w:val="00B27729"/>
    <w:rsid w:val="00B311FE"/>
    <w:rsid w:val="00B32072"/>
    <w:rsid w:val="00B37BFF"/>
    <w:rsid w:val="00B40315"/>
    <w:rsid w:val="00B40CD1"/>
    <w:rsid w:val="00B4146F"/>
    <w:rsid w:val="00B437EA"/>
    <w:rsid w:val="00B457AE"/>
    <w:rsid w:val="00B45B36"/>
    <w:rsid w:val="00B478AF"/>
    <w:rsid w:val="00B5022E"/>
    <w:rsid w:val="00B50C65"/>
    <w:rsid w:val="00B52272"/>
    <w:rsid w:val="00B52AB0"/>
    <w:rsid w:val="00B53AC1"/>
    <w:rsid w:val="00B578A9"/>
    <w:rsid w:val="00B579F1"/>
    <w:rsid w:val="00B60CFE"/>
    <w:rsid w:val="00B62ABB"/>
    <w:rsid w:val="00B62C11"/>
    <w:rsid w:val="00B64EE1"/>
    <w:rsid w:val="00B71305"/>
    <w:rsid w:val="00B74A71"/>
    <w:rsid w:val="00B75C38"/>
    <w:rsid w:val="00B7628F"/>
    <w:rsid w:val="00B76CFC"/>
    <w:rsid w:val="00B817DA"/>
    <w:rsid w:val="00B81A09"/>
    <w:rsid w:val="00B82882"/>
    <w:rsid w:val="00B82B5E"/>
    <w:rsid w:val="00B841E6"/>
    <w:rsid w:val="00B848D9"/>
    <w:rsid w:val="00B84F6E"/>
    <w:rsid w:val="00B85F91"/>
    <w:rsid w:val="00B8605F"/>
    <w:rsid w:val="00B86959"/>
    <w:rsid w:val="00B86AF0"/>
    <w:rsid w:val="00B87A0A"/>
    <w:rsid w:val="00B91FDB"/>
    <w:rsid w:val="00B94582"/>
    <w:rsid w:val="00B9520A"/>
    <w:rsid w:val="00B95F39"/>
    <w:rsid w:val="00B962C3"/>
    <w:rsid w:val="00B97A84"/>
    <w:rsid w:val="00B97CD7"/>
    <w:rsid w:val="00BA02ED"/>
    <w:rsid w:val="00BA24EA"/>
    <w:rsid w:val="00BA371A"/>
    <w:rsid w:val="00BA3764"/>
    <w:rsid w:val="00BA4545"/>
    <w:rsid w:val="00BA47C6"/>
    <w:rsid w:val="00BA4C07"/>
    <w:rsid w:val="00BA52A9"/>
    <w:rsid w:val="00BA58FC"/>
    <w:rsid w:val="00BA75A3"/>
    <w:rsid w:val="00BB16BC"/>
    <w:rsid w:val="00BB2462"/>
    <w:rsid w:val="00BB3BFE"/>
    <w:rsid w:val="00BB42C8"/>
    <w:rsid w:val="00BB52AE"/>
    <w:rsid w:val="00BB63D7"/>
    <w:rsid w:val="00BB6DD0"/>
    <w:rsid w:val="00BC0042"/>
    <w:rsid w:val="00BC007E"/>
    <w:rsid w:val="00BC19BA"/>
    <w:rsid w:val="00BC57AF"/>
    <w:rsid w:val="00BC5C90"/>
    <w:rsid w:val="00BC7419"/>
    <w:rsid w:val="00BD077A"/>
    <w:rsid w:val="00BD0C84"/>
    <w:rsid w:val="00BD29FD"/>
    <w:rsid w:val="00BD3521"/>
    <w:rsid w:val="00BD409A"/>
    <w:rsid w:val="00BD494F"/>
    <w:rsid w:val="00BD63D7"/>
    <w:rsid w:val="00BD6821"/>
    <w:rsid w:val="00BD7A32"/>
    <w:rsid w:val="00BE219C"/>
    <w:rsid w:val="00BE395B"/>
    <w:rsid w:val="00BE462A"/>
    <w:rsid w:val="00BE57F9"/>
    <w:rsid w:val="00BF18E6"/>
    <w:rsid w:val="00BF2014"/>
    <w:rsid w:val="00BF3B71"/>
    <w:rsid w:val="00BF3E70"/>
    <w:rsid w:val="00BF49BB"/>
    <w:rsid w:val="00C0091B"/>
    <w:rsid w:val="00C01645"/>
    <w:rsid w:val="00C05CDB"/>
    <w:rsid w:val="00C0660B"/>
    <w:rsid w:val="00C12FFC"/>
    <w:rsid w:val="00C138D2"/>
    <w:rsid w:val="00C14554"/>
    <w:rsid w:val="00C163BF"/>
    <w:rsid w:val="00C20CF9"/>
    <w:rsid w:val="00C211A6"/>
    <w:rsid w:val="00C223F0"/>
    <w:rsid w:val="00C22731"/>
    <w:rsid w:val="00C24448"/>
    <w:rsid w:val="00C254CB"/>
    <w:rsid w:val="00C2774D"/>
    <w:rsid w:val="00C327A9"/>
    <w:rsid w:val="00C32936"/>
    <w:rsid w:val="00C32A2A"/>
    <w:rsid w:val="00C32E1A"/>
    <w:rsid w:val="00C33C2C"/>
    <w:rsid w:val="00C33FE1"/>
    <w:rsid w:val="00C3531E"/>
    <w:rsid w:val="00C35879"/>
    <w:rsid w:val="00C369F7"/>
    <w:rsid w:val="00C37047"/>
    <w:rsid w:val="00C37579"/>
    <w:rsid w:val="00C42094"/>
    <w:rsid w:val="00C43DAB"/>
    <w:rsid w:val="00C443DA"/>
    <w:rsid w:val="00C45664"/>
    <w:rsid w:val="00C46FE8"/>
    <w:rsid w:val="00C50242"/>
    <w:rsid w:val="00C50287"/>
    <w:rsid w:val="00C52747"/>
    <w:rsid w:val="00C52E8F"/>
    <w:rsid w:val="00C53CD0"/>
    <w:rsid w:val="00C541D3"/>
    <w:rsid w:val="00C5461C"/>
    <w:rsid w:val="00C6128F"/>
    <w:rsid w:val="00C625B6"/>
    <w:rsid w:val="00C63004"/>
    <w:rsid w:val="00C63815"/>
    <w:rsid w:val="00C639AD"/>
    <w:rsid w:val="00C640A2"/>
    <w:rsid w:val="00C64ACA"/>
    <w:rsid w:val="00C653E3"/>
    <w:rsid w:val="00C65B21"/>
    <w:rsid w:val="00C66243"/>
    <w:rsid w:val="00C6763B"/>
    <w:rsid w:val="00C7156E"/>
    <w:rsid w:val="00C72491"/>
    <w:rsid w:val="00C7318C"/>
    <w:rsid w:val="00C73731"/>
    <w:rsid w:val="00C73B30"/>
    <w:rsid w:val="00C75306"/>
    <w:rsid w:val="00C75458"/>
    <w:rsid w:val="00C771E8"/>
    <w:rsid w:val="00C77F51"/>
    <w:rsid w:val="00C8067A"/>
    <w:rsid w:val="00C80FAC"/>
    <w:rsid w:val="00C83341"/>
    <w:rsid w:val="00C836B8"/>
    <w:rsid w:val="00C838E9"/>
    <w:rsid w:val="00C840DB"/>
    <w:rsid w:val="00C85B16"/>
    <w:rsid w:val="00C85F02"/>
    <w:rsid w:val="00C86089"/>
    <w:rsid w:val="00C86E2A"/>
    <w:rsid w:val="00C908C6"/>
    <w:rsid w:val="00C90A13"/>
    <w:rsid w:val="00C92055"/>
    <w:rsid w:val="00C922C4"/>
    <w:rsid w:val="00C936EA"/>
    <w:rsid w:val="00C947FB"/>
    <w:rsid w:val="00C96305"/>
    <w:rsid w:val="00CA0156"/>
    <w:rsid w:val="00CA0631"/>
    <w:rsid w:val="00CA24F0"/>
    <w:rsid w:val="00CA2BDA"/>
    <w:rsid w:val="00CA5EF1"/>
    <w:rsid w:val="00CA7001"/>
    <w:rsid w:val="00CA7432"/>
    <w:rsid w:val="00CB0513"/>
    <w:rsid w:val="00CB5585"/>
    <w:rsid w:val="00CB67DC"/>
    <w:rsid w:val="00CB7E60"/>
    <w:rsid w:val="00CC011E"/>
    <w:rsid w:val="00CC2BCF"/>
    <w:rsid w:val="00CC3A66"/>
    <w:rsid w:val="00CC4187"/>
    <w:rsid w:val="00CC41B6"/>
    <w:rsid w:val="00CC4834"/>
    <w:rsid w:val="00CC7148"/>
    <w:rsid w:val="00CC7702"/>
    <w:rsid w:val="00CD0622"/>
    <w:rsid w:val="00CD15C9"/>
    <w:rsid w:val="00CD1B05"/>
    <w:rsid w:val="00CD45D0"/>
    <w:rsid w:val="00CD554D"/>
    <w:rsid w:val="00CD6305"/>
    <w:rsid w:val="00CD7012"/>
    <w:rsid w:val="00CD7E51"/>
    <w:rsid w:val="00CE0579"/>
    <w:rsid w:val="00CE1639"/>
    <w:rsid w:val="00CE25FA"/>
    <w:rsid w:val="00CE29C7"/>
    <w:rsid w:val="00CE2AF2"/>
    <w:rsid w:val="00CE3740"/>
    <w:rsid w:val="00CE3C73"/>
    <w:rsid w:val="00CE3EF3"/>
    <w:rsid w:val="00CE485D"/>
    <w:rsid w:val="00CE508F"/>
    <w:rsid w:val="00CE5F43"/>
    <w:rsid w:val="00CE7278"/>
    <w:rsid w:val="00CF32DA"/>
    <w:rsid w:val="00CF4DA7"/>
    <w:rsid w:val="00CF7D06"/>
    <w:rsid w:val="00D014D4"/>
    <w:rsid w:val="00D04069"/>
    <w:rsid w:val="00D04622"/>
    <w:rsid w:val="00D05086"/>
    <w:rsid w:val="00D10FCC"/>
    <w:rsid w:val="00D211EE"/>
    <w:rsid w:val="00D25B1B"/>
    <w:rsid w:val="00D27D1D"/>
    <w:rsid w:val="00D30CC4"/>
    <w:rsid w:val="00D339F7"/>
    <w:rsid w:val="00D36168"/>
    <w:rsid w:val="00D372DB"/>
    <w:rsid w:val="00D40D99"/>
    <w:rsid w:val="00D41D7C"/>
    <w:rsid w:val="00D43405"/>
    <w:rsid w:val="00D46775"/>
    <w:rsid w:val="00D4729B"/>
    <w:rsid w:val="00D50BB3"/>
    <w:rsid w:val="00D55DC6"/>
    <w:rsid w:val="00D57D1B"/>
    <w:rsid w:val="00D64476"/>
    <w:rsid w:val="00D669F7"/>
    <w:rsid w:val="00D6729D"/>
    <w:rsid w:val="00D674C4"/>
    <w:rsid w:val="00D709D2"/>
    <w:rsid w:val="00D70ABC"/>
    <w:rsid w:val="00D71861"/>
    <w:rsid w:val="00D7463F"/>
    <w:rsid w:val="00D747F3"/>
    <w:rsid w:val="00D76CA3"/>
    <w:rsid w:val="00D76F7B"/>
    <w:rsid w:val="00D81C7B"/>
    <w:rsid w:val="00D822C2"/>
    <w:rsid w:val="00D832AF"/>
    <w:rsid w:val="00D836D0"/>
    <w:rsid w:val="00D8519B"/>
    <w:rsid w:val="00D8639A"/>
    <w:rsid w:val="00D86E03"/>
    <w:rsid w:val="00D87325"/>
    <w:rsid w:val="00D90694"/>
    <w:rsid w:val="00D93447"/>
    <w:rsid w:val="00D95DF8"/>
    <w:rsid w:val="00D96F69"/>
    <w:rsid w:val="00D97475"/>
    <w:rsid w:val="00DA0013"/>
    <w:rsid w:val="00DA489E"/>
    <w:rsid w:val="00DA64CC"/>
    <w:rsid w:val="00DB1666"/>
    <w:rsid w:val="00DB2219"/>
    <w:rsid w:val="00DB434E"/>
    <w:rsid w:val="00DB5002"/>
    <w:rsid w:val="00DB6672"/>
    <w:rsid w:val="00DC553D"/>
    <w:rsid w:val="00DD15B0"/>
    <w:rsid w:val="00DD309B"/>
    <w:rsid w:val="00DD3928"/>
    <w:rsid w:val="00DD3C74"/>
    <w:rsid w:val="00DD7BFE"/>
    <w:rsid w:val="00DE09FD"/>
    <w:rsid w:val="00DE1080"/>
    <w:rsid w:val="00DE14B1"/>
    <w:rsid w:val="00DE5726"/>
    <w:rsid w:val="00DE5E02"/>
    <w:rsid w:val="00DE63F8"/>
    <w:rsid w:val="00DF1416"/>
    <w:rsid w:val="00DF1BA3"/>
    <w:rsid w:val="00DF23CC"/>
    <w:rsid w:val="00DF3B09"/>
    <w:rsid w:val="00DF52E8"/>
    <w:rsid w:val="00DF5940"/>
    <w:rsid w:val="00DF62BE"/>
    <w:rsid w:val="00DF762F"/>
    <w:rsid w:val="00E026BF"/>
    <w:rsid w:val="00E059B8"/>
    <w:rsid w:val="00E06E27"/>
    <w:rsid w:val="00E129DE"/>
    <w:rsid w:val="00E174E3"/>
    <w:rsid w:val="00E22820"/>
    <w:rsid w:val="00E242A2"/>
    <w:rsid w:val="00E26E1E"/>
    <w:rsid w:val="00E27020"/>
    <w:rsid w:val="00E30586"/>
    <w:rsid w:val="00E3058A"/>
    <w:rsid w:val="00E318D1"/>
    <w:rsid w:val="00E35002"/>
    <w:rsid w:val="00E3574C"/>
    <w:rsid w:val="00E35CD2"/>
    <w:rsid w:val="00E36767"/>
    <w:rsid w:val="00E37A1A"/>
    <w:rsid w:val="00E37A7E"/>
    <w:rsid w:val="00E37B33"/>
    <w:rsid w:val="00E40821"/>
    <w:rsid w:val="00E41536"/>
    <w:rsid w:val="00E4209A"/>
    <w:rsid w:val="00E4219C"/>
    <w:rsid w:val="00E469EA"/>
    <w:rsid w:val="00E51D15"/>
    <w:rsid w:val="00E54FEB"/>
    <w:rsid w:val="00E56313"/>
    <w:rsid w:val="00E579BE"/>
    <w:rsid w:val="00E61710"/>
    <w:rsid w:val="00E61AB2"/>
    <w:rsid w:val="00E62034"/>
    <w:rsid w:val="00E62283"/>
    <w:rsid w:val="00E631C8"/>
    <w:rsid w:val="00E65667"/>
    <w:rsid w:val="00E65A51"/>
    <w:rsid w:val="00E65B9A"/>
    <w:rsid w:val="00E737F1"/>
    <w:rsid w:val="00E76142"/>
    <w:rsid w:val="00E77147"/>
    <w:rsid w:val="00E83E66"/>
    <w:rsid w:val="00E84312"/>
    <w:rsid w:val="00E84FC7"/>
    <w:rsid w:val="00E8538A"/>
    <w:rsid w:val="00E8613C"/>
    <w:rsid w:val="00E868C2"/>
    <w:rsid w:val="00E86F62"/>
    <w:rsid w:val="00E9074B"/>
    <w:rsid w:val="00E91030"/>
    <w:rsid w:val="00E915AF"/>
    <w:rsid w:val="00E934C2"/>
    <w:rsid w:val="00E94F3F"/>
    <w:rsid w:val="00E9537B"/>
    <w:rsid w:val="00E95DAD"/>
    <w:rsid w:val="00EA1F96"/>
    <w:rsid w:val="00EA44EF"/>
    <w:rsid w:val="00EA5C77"/>
    <w:rsid w:val="00EA5D43"/>
    <w:rsid w:val="00EA67CB"/>
    <w:rsid w:val="00EB3733"/>
    <w:rsid w:val="00EB78E8"/>
    <w:rsid w:val="00EC07E5"/>
    <w:rsid w:val="00EC3ECE"/>
    <w:rsid w:val="00EC5591"/>
    <w:rsid w:val="00EC7724"/>
    <w:rsid w:val="00ED0AC1"/>
    <w:rsid w:val="00ED11BE"/>
    <w:rsid w:val="00ED15CF"/>
    <w:rsid w:val="00ED1605"/>
    <w:rsid w:val="00ED41EE"/>
    <w:rsid w:val="00ED4246"/>
    <w:rsid w:val="00ED53AD"/>
    <w:rsid w:val="00ED5502"/>
    <w:rsid w:val="00ED65D3"/>
    <w:rsid w:val="00EE1A3F"/>
    <w:rsid w:val="00EE1D55"/>
    <w:rsid w:val="00EE1EA2"/>
    <w:rsid w:val="00EE41C1"/>
    <w:rsid w:val="00EE6A39"/>
    <w:rsid w:val="00EE6B65"/>
    <w:rsid w:val="00EE754E"/>
    <w:rsid w:val="00EE7B58"/>
    <w:rsid w:val="00EF1E81"/>
    <w:rsid w:val="00EF7EED"/>
    <w:rsid w:val="00F003E6"/>
    <w:rsid w:val="00F00F82"/>
    <w:rsid w:val="00F01176"/>
    <w:rsid w:val="00F01D28"/>
    <w:rsid w:val="00F03559"/>
    <w:rsid w:val="00F03F63"/>
    <w:rsid w:val="00F04C75"/>
    <w:rsid w:val="00F04D40"/>
    <w:rsid w:val="00F07AF6"/>
    <w:rsid w:val="00F118E8"/>
    <w:rsid w:val="00F12179"/>
    <w:rsid w:val="00F12FE9"/>
    <w:rsid w:val="00F225D7"/>
    <w:rsid w:val="00F230A9"/>
    <w:rsid w:val="00F231BA"/>
    <w:rsid w:val="00F24896"/>
    <w:rsid w:val="00F26F57"/>
    <w:rsid w:val="00F30F02"/>
    <w:rsid w:val="00F31D07"/>
    <w:rsid w:val="00F31EFE"/>
    <w:rsid w:val="00F32D0E"/>
    <w:rsid w:val="00F3485B"/>
    <w:rsid w:val="00F356E2"/>
    <w:rsid w:val="00F36993"/>
    <w:rsid w:val="00F40043"/>
    <w:rsid w:val="00F401B8"/>
    <w:rsid w:val="00F423E6"/>
    <w:rsid w:val="00F4246E"/>
    <w:rsid w:val="00F4326B"/>
    <w:rsid w:val="00F44692"/>
    <w:rsid w:val="00F44F4E"/>
    <w:rsid w:val="00F45B2C"/>
    <w:rsid w:val="00F53FE0"/>
    <w:rsid w:val="00F55173"/>
    <w:rsid w:val="00F56A58"/>
    <w:rsid w:val="00F600E3"/>
    <w:rsid w:val="00F60E9C"/>
    <w:rsid w:val="00F60E9E"/>
    <w:rsid w:val="00F65010"/>
    <w:rsid w:val="00F655B0"/>
    <w:rsid w:val="00F66AA2"/>
    <w:rsid w:val="00F66F06"/>
    <w:rsid w:val="00F716A5"/>
    <w:rsid w:val="00F73EB0"/>
    <w:rsid w:val="00F76421"/>
    <w:rsid w:val="00F77FCF"/>
    <w:rsid w:val="00F81CFE"/>
    <w:rsid w:val="00F82A66"/>
    <w:rsid w:val="00F82EC1"/>
    <w:rsid w:val="00F855B3"/>
    <w:rsid w:val="00F9131F"/>
    <w:rsid w:val="00F97CB1"/>
    <w:rsid w:val="00FA0547"/>
    <w:rsid w:val="00FA1FE3"/>
    <w:rsid w:val="00FA2962"/>
    <w:rsid w:val="00FA55CB"/>
    <w:rsid w:val="00FA74AC"/>
    <w:rsid w:val="00FB0F2D"/>
    <w:rsid w:val="00FB13C0"/>
    <w:rsid w:val="00FB317F"/>
    <w:rsid w:val="00FB3615"/>
    <w:rsid w:val="00FB70F6"/>
    <w:rsid w:val="00FC1E35"/>
    <w:rsid w:val="00FC2222"/>
    <w:rsid w:val="00FC2CFB"/>
    <w:rsid w:val="00FC3763"/>
    <w:rsid w:val="00FC51BA"/>
    <w:rsid w:val="00FC60BC"/>
    <w:rsid w:val="00FD004E"/>
    <w:rsid w:val="00FD3F98"/>
    <w:rsid w:val="00FD53AE"/>
    <w:rsid w:val="00FE3403"/>
    <w:rsid w:val="00FE3685"/>
    <w:rsid w:val="00FE3AF7"/>
    <w:rsid w:val="00FE43B4"/>
    <w:rsid w:val="00FE4504"/>
    <w:rsid w:val="00FE5CDD"/>
    <w:rsid w:val="00FE76D4"/>
    <w:rsid w:val="00FF0F1B"/>
    <w:rsid w:val="00FF1F4E"/>
    <w:rsid w:val="00FF5340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B782"/>
  <w15:docId w15:val="{1044421D-2D28-492B-B64D-B29D911C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D8"/>
  </w:style>
  <w:style w:type="paragraph" w:styleId="Heading1">
    <w:name w:val="heading 1"/>
    <w:basedOn w:val="Normal"/>
    <w:next w:val="Normal"/>
    <w:link w:val="Heading1Char"/>
    <w:uiPriority w:val="9"/>
    <w:qFormat/>
    <w:rsid w:val="00FE7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0D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0D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082"/>
    <w:pPr>
      <w:ind w:left="720"/>
      <w:contextualSpacing/>
    </w:pPr>
  </w:style>
  <w:style w:type="paragraph" w:customStyle="1" w:styleId="Default">
    <w:name w:val="Default"/>
    <w:rsid w:val="004971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7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E76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84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27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0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9F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5F02"/>
    <w:pPr>
      <w:spacing w:after="100"/>
    </w:pPr>
  </w:style>
  <w:style w:type="paragraph" w:styleId="NormalWeb">
    <w:name w:val="Normal (Web)"/>
    <w:basedOn w:val="Normal"/>
    <w:uiPriority w:val="99"/>
    <w:unhideWhenUsed/>
    <w:rsid w:val="00B4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1FB3"/>
  </w:style>
  <w:style w:type="character" w:customStyle="1" w:styleId="object">
    <w:name w:val="object"/>
    <w:basedOn w:val="DefaultParagraphFont"/>
    <w:rsid w:val="00951FB3"/>
  </w:style>
  <w:style w:type="paragraph" w:styleId="Header">
    <w:name w:val="header"/>
    <w:basedOn w:val="Normal"/>
    <w:link w:val="HeaderChar"/>
    <w:uiPriority w:val="99"/>
    <w:unhideWhenUsed/>
    <w:rsid w:val="00C7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491"/>
  </w:style>
  <w:style w:type="paragraph" w:styleId="Footer">
    <w:name w:val="footer"/>
    <w:basedOn w:val="Normal"/>
    <w:link w:val="FooterChar"/>
    <w:uiPriority w:val="99"/>
    <w:unhideWhenUsed/>
    <w:rsid w:val="00C7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491"/>
  </w:style>
  <w:style w:type="paragraph" w:customStyle="1" w:styleId="MediumGrid21">
    <w:name w:val="Medium Grid 21"/>
    <w:link w:val="MediumGrid2Char"/>
    <w:uiPriority w:val="1"/>
    <w:qFormat/>
    <w:rsid w:val="00B82B5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Grid2Char">
    <w:name w:val="Medium Grid 2 Char"/>
    <w:link w:val="MediumGrid21"/>
    <w:uiPriority w:val="1"/>
    <w:rsid w:val="00B82B5E"/>
    <w:rPr>
      <w:rFonts w:ascii="Calibri" w:eastAsia="Calibri" w:hAnsi="Calibri" w:cs="Times New Roman"/>
      <w:lang w:val="en-GB"/>
    </w:rPr>
  </w:style>
  <w:style w:type="paragraph" w:customStyle="1" w:styleId="BodyText">
    <w:name w:val="BodyText"/>
    <w:basedOn w:val="Normal"/>
    <w:rsid w:val="00EE1EA2"/>
    <w:pPr>
      <w:spacing w:after="0" w:line="240" w:lineRule="auto"/>
      <w:ind w:firstLine="340"/>
      <w:jc w:val="both"/>
    </w:pPr>
    <w:rPr>
      <w:rFonts w:ascii="Arial" w:eastAsia="Times New Roman" w:hAnsi="Arial" w:cs="Times New Roman"/>
      <w:sz w:val="20"/>
      <w:szCs w:val="24"/>
    </w:rPr>
  </w:style>
  <w:style w:type="table" w:styleId="MediumGrid1-Accent2">
    <w:name w:val="Medium Grid 1 Accent 2"/>
    <w:basedOn w:val="TableNormal"/>
    <w:uiPriority w:val="67"/>
    <w:rsid w:val="00DD7BF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Caption">
    <w:name w:val="caption"/>
    <w:basedOn w:val="Normal"/>
    <w:next w:val="Normal"/>
    <w:autoRedefine/>
    <w:unhideWhenUsed/>
    <w:qFormat/>
    <w:rsid w:val="007D7F8E"/>
    <w:pPr>
      <w:spacing w:after="0" w:line="240" w:lineRule="auto"/>
    </w:pPr>
    <w:rPr>
      <w:rFonts w:ascii="Times New Roman" w:hAnsi="Times New Roman"/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4764"/>
    <w:pPr>
      <w:spacing w:after="0"/>
    </w:pPr>
  </w:style>
  <w:style w:type="table" w:customStyle="1" w:styleId="TableGrid1">
    <w:name w:val="Table Grid1"/>
    <w:basedOn w:val="TableNormal"/>
    <w:next w:val="TableGrid"/>
    <w:uiPriority w:val="59"/>
    <w:rsid w:val="00D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448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467FD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67FD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2557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24E"/>
    <w:rPr>
      <w:b/>
      <w:bCs/>
      <w:sz w:val="20"/>
      <w:szCs w:val="20"/>
    </w:rPr>
  </w:style>
  <w:style w:type="table" w:styleId="ListTable7Colorful-Accent6">
    <w:name w:val="List Table 7 Colorful Accent 6"/>
    <w:basedOn w:val="TableNormal"/>
    <w:uiPriority w:val="52"/>
    <w:rsid w:val="007B330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B91F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C32936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00"/>
    </w:tcPr>
    <w:tblStylePr w:type="firstRow">
      <w:rPr>
        <w:b/>
        <w:bCs/>
        <w:color w:val="FFFFFF" w:themeColor="background1"/>
      </w:rPr>
      <w:tblPr/>
      <w:tcPr>
        <w:shd w:val="clear" w:color="auto" w:fill="FFFF00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FFFF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03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97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088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325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319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94e9821925d2418/QoS/Apil%202021%20QoS%203G%20Data%20Report/RSCP%20GRAPHS/Q1%202021%20Greater%20Accra%20Region%20RSCP%20Chart%20MT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RSCP Sampling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'[Q1 2021 Greater Accra Region RSCP Chart MTN.xlsx]RSCP Chart'!$L$1</c:f>
              <c:strCache>
                <c:ptCount val="1"/>
                <c:pt idx="0">
                  <c:v>MTN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'[Q1 2021 Greater Accra Region RSCP Chart MTN.xlsx]RSCP Chart'!$K$2:$K$5</c:f>
              <c:strCache>
                <c:ptCount val="4"/>
                <c:pt idx="0">
                  <c:v>–85 ≤RSCP &lt; –20</c:v>
                </c:pt>
                <c:pt idx="1">
                  <c:v>–95≤ RSCP&lt; –85</c:v>
                </c:pt>
                <c:pt idx="2">
                  <c:v>–105≤ RSCP &lt; -95</c:v>
                </c:pt>
                <c:pt idx="3">
                  <c:v>-105&gt;RSCP</c:v>
                </c:pt>
              </c:strCache>
            </c:strRef>
          </c:cat>
          <c:val>
            <c:numRef>
              <c:f>'[Q1 2021 Greater Accra Region RSCP Chart MTN.xlsx]RSCP Chart'!$L$2:$L$5</c:f>
              <c:numCache>
                <c:formatCode>0.00%</c:formatCode>
                <c:ptCount val="4"/>
                <c:pt idx="0">
                  <c:v>0.83495443268210945</c:v>
                </c:pt>
                <c:pt idx="1">
                  <c:v>0.11495581386342077</c:v>
                </c:pt>
                <c:pt idx="2">
                  <c:v>2.2284147258191781E-2</c:v>
                </c:pt>
                <c:pt idx="3">
                  <c:v>2.7805606196277997E-2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46-447E-B407-F20592447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30426768"/>
        <c:axId val="1630419152"/>
      </c:barChart>
      <c:catAx>
        <c:axId val="16304267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30419152"/>
        <c:crosses val="autoZero"/>
        <c:auto val="1"/>
        <c:lblAlgn val="ctr"/>
        <c:lblOffset val="100"/>
        <c:noMultiLvlLbl val="0"/>
      </c:catAx>
      <c:valAx>
        <c:axId val="1630419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0.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30426768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dTable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EB2FC-BB10-4830-9433-ACFD843B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Nii A. Komey</cp:lastModifiedBy>
  <cp:revision>2</cp:revision>
  <cp:lastPrinted>2016-05-05T22:11:00Z</cp:lastPrinted>
  <dcterms:created xsi:type="dcterms:W3CDTF">2021-05-17T22:10:00Z</dcterms:created>
  <dcterms:modified xsi:type="dcterms:W3CDTF">2021-05-17T22:10:00Z</dcterms:modified>
</cp:coreProperties>
</file>