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Микроклимат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