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D986A" w14:textId="226F3AE8" w:rsidR="00FE51E0" w:rsidRPr="003F23D2" w:rsidRDefault="0052198F" w:rsidP="00FE51E0">
      <w:pPr>
        <w:rPr>
          <w:rFonts w:asciiTheme="majorBidi" w:hAnsiTheme="majorBidi" w:cstheme="majorBidi"/>
          <w:b/>
          <w:bCs/>
          <w:sz w:val="28"/>
          <w:szCs w:val="28"/>
        </w:rPr>
      </w:pPr>
      <w:r w:rsidRPr="003F23D2">
        <w:rPr>
          <w:rFonts w:asciiTheme="majorBidi" w:hAnsiTheme="majorBidi" w:cstheme="majorBidi"/>
          <w:b/>
          <w:bCs/>
          <w:sz w:val="28"/>
          <w:szCs w:val="28"/>
        </w:rPr>
        <w:t>OSD - 665</w:t>
      </w:r>
      <w:r w:rsidR="00FE51E0" w:rsidRPr="003F23D2">
        <w:rPr>
          <w:rFonts w:asciiTheme="majorBidi" w:hAnsiTheme="majorBidi" w:cstheme="majorBidi"/>
          <w:b/>
          <w:bCs/>
          <w:sz w:val="28"/>
          <w:szCs w:val="28"/>
        </w:rPr>
        <w:t xml:space="preserve"> dataset:</w:t>
      </w:r>
    </w:p>
    <w:p w14:paraId="5DA9BB57" w14:textId="7E494B7E" w:rsidR="00FE51E0" w:rsidRPr="003F23D2" w:rsidRDefault="00816792" w:rsidP="00FE51E0">
      <w:pPr>
        <w:rPr>
          <w:rFonts w:asciiTheme="majorBidi" w:hAnsiTheme="majorBidi" w:cstheme="majorBidi"/>
          <w:b/>
          <w:bCs/>
        </w:rPr>
      </w:pPr>
      <w:r w:rsidRPr="003F23D2">
        <w:rPr>
          <w:rFonts w:asciiTheme="majorBidi" w:hAnsiTheme="majorBidi" w:cstheme="majorBidi"/>
          <w:b/>
          <w:bCs/>
        </w:rPr>
        <w:t>1</w:t>
      </w:r>
      <w:r w:rsidRPr="003F23D2">
        <w:rPr>
          <w:rFonts w:asciiTheme="majorBidi" w:hAnsiTheme="majorBidi" w:cstheme="majorBidi"/>
          <w:b/>
          <w:bCs/>
          <w:vertAlign w:val="superscript"/>
        </w:rPr>
        <w:t>st</w:t>
      </w:r>
      <w:r w:rsidRPr="003F23D2">
        <w:rPr>
          <w:rFonts w:asciiTheme="majorBidi" w:hAnsiTheme="majorBidi" w:cstheme="majorBidi"/>
          <w:b/>
          <w:bCs/>
        </w:rPr>
        <w:t xml:space="preserve"> plot:</w:t>
      </w:r>
    </w:p>
    <w:p w14:paraId="7890C9FA" w14:textId="4B8F4850" w:rsidR="00816792" w:rsidRPr="00CE251C" w:rsidRDefault="00816792" w:rsidP="00816792">
      <w:pPr>
        <w:pStyle w:val="ListParagraph"/>
        <w:numPr>
          <w:ilvl w:val="0"/>
          <w:numId w:val="1"/>
        </w:numPr>
        <w:rPr>
          <w:rFonts w:asciiTheme="majorBidi" w:hAnsiTheme="majorBidi" w:cstheme="majorBidi"/>
        </w:rPr>
      </w:pPr>
      <w:r w:rsidRPr="00CE251C">
        <w:rPr>
          <w:rFonts w:asciiTheme="majorBidi" w:hAnsiTheme="majorBidi" w:cstheme="majorBidi"/>
        </w:rPr>
        <w:t xml:space="preserve">Total sequences: There is no such a difference between </w:t>
      </w:r>
      <w:r w:rsidR="00767EA6" w:rsidRPr="00CE251C">
        <w:rPr>
          <w:rFonts w:asciiTheme="majorBidi" w:hAnsiTheme="majorBidi" w:cstheme="majorBidi"/>
        </w:rPr>
        <w:t>environments,</w:t>
      </w:r>
      <w:r w:rsidRPr="00CE251C">
        <w:rPr>
          <w:rFonts w:asciiTheme="majorBidi" w:hAnsiTheme="majorBidi" w:cstheme="majorBidi"/>
        </w:rPr>
        <w:t xml:space="preserve"> but we can notice that in the GC environment the variation between </w:t>
      </w:r>
      <w:r w:rsidR="00767EA6" w:rsidRPr="00CE251C">
        <w:rPr>
          <w:rFonts w:asciiTheme="majorBidi" w:hAnsiTheme="majorBidi" w:cstheme="majorBidi"/>
        </w:rPr>
        <w:t>the samples is higher than other environments.</w:t>
      </w:r>
    </w:p>
    <w:p w14:paraId="6BE0F414" w14:textId="3A9FAA5C" w:rsidR="00816792" w:rsidRPr="00CE251C" w:rsidRDefault="00816792" w:rsidP="00816792">
      <w:pPr>
        <w:pStyle w:val="ListParagraph"/>
        <w:numPr>
          <w:ilvl w:val="0"/>
          <w:numId w:val="1"/>
        </w:numPr>
        <w:rPr>
          <w:rFonts w:asciiTheme="majorBidi" w:hAnsiTheme="majorBidi" w:cstheme="majorBidi"/>
        </w:rPr>
      </w:pPr>
      <w:r w:rsidRPr="00CE251C">
        <w:rPr>
          <w:rFonts w:asciiTheme="majorBidi" w:hAnsiTheme="majorBidi" w:cstheme="majorBidi"/>
        </w:rPr>
        <w:t>Total deduplicated percentage: Appears to be not affected by the environment but we can notice a little bit higher total sequences in the GC environment, it is important to note that a little difference is considered a great one in the context of biology.</w:t>
      </w:r>
    </w:p>
    <w:p w14:paraId="63C256D7" w14:textId="3E3F1867" w:rsidR="00767EA6" w:rsidRPr="00CE251C" w:rsidRDefault="00767EA6" w:rsidP="00767EA6">
      <w:pPr>
        <w:pStyle w:val="ListParagraph"/>
        <w:numPr>
          <w:ilvl w:val="0"/>
          <w:numId w:val="1"/>
        </w:numPr>
        <w:rPr>
          <w:rFonts w:asciiTheme="majorBidi" w:hAnsiTheme="majorBidi" w:cstheme="majorBidi"/>
        </w:rPr>
      </w:pPr>
      <w:r w:rsidRPr="00CE251C">
        <w:rPr>
          <w:rFonts w:asciiTheme="majorBidi" w:hAnsiTheme="majorBidi" w:cstheme="majorBidi"/>
        </w:rPr>
        <w:t>Percent duplicates: It seems like it is not affected by the environment but is differs from one sample to another even in the same environment.</w:t>
      </w:r>
    </w:p>
    <w:p w14:paraId="4C885D0A" w14:textId="77777777" w:rsidR="00767EA6" w:rsidRPr="00CE251C" w:rsidRDefault="00767EA6" w:rsidP="00767EA6">
      <w:pPr>
        <w:pStyle w:val="ListParagraph"/>
        <w:rPr>
          <w:rFonts w:asciiTheme="majorBidi" w:hAnsiTheme="majorBidi" w:cstheme="majorBidi"/>
        </w:rPr>
      </w:pPr>
    </w:p>
    <w:p w14:paraId="79ABB28A" w14:textId="16D2CB15" w:rsidR="00767EA6" w:rsidRPr="003F23D2" w:rsidRDefault="00767EA6" w:rsidP="00767EA6">
      <w:pPr>
        <w:rPr>
          <w:rFonts w:asciiTheme="majorBidi" w:hAnsiTheme="majorBidi" w:cstheme="majorBidi"/>
          <w:b/>
          <w:bCs/>
        </w:rPr>
      </w:pPr>
      <w:r w:rsidRPr="003F23D2">
        <w:rPr>
          <w:rFonts w:asciiTheme="majorBidi" w:hAnsiTheme="majorBidi" w:cstheme="majorBidi"/>
          <w:b/>
          <w:bCs/>
        </w:rPr>
        <w:t>2</w:t>
      </w:r>
      <w:r w:rsidRPr="003F23D2">
        <w:rPr>
          <w:rFonts w:asciiTheme="majorBidi" w:hAnsiTheme="majorBidi" w:cstheme="majorBidi"/>
          <w:b/>
          <w:bCs/>
          <w:vertAlign w:val="superscript"/>
        </w:rPr>
        <w:t>nd</w:t>
      </w:r>
      <w:r w:rsidRPr="003F23D2">
        <w:rPr>
          <w:rFonts w:asciiTheme="majorBidi" w:hAnsiTheme="majorBidi" w:cstheme="majorBidi"/>
          <w:b/>
          <w:bCs/>
        </w:rPr>
        <w:t xml:space="preserve"> plot:</w:t>
      </w:r>
    </w:p>
    <w:p w14:paraId="5E00EA5F" w14:textId="3236879B" w:rsidR="004338C3" w:rsidRPr="00CE251C" w:rsidRDefault="004338C3" w:rsidP="00767EA6">
      <w:pPr>
        <w:rPr>
          <w:rFonts w:asciiTheme="majorBidi" w:hAnsiTheme="majorBidi" w:cstheme="majorBidi"/>
        </w:rPr>
      </w:pPr>
      <w:r w:rsidRPr="00CE251C">
        <w:rPr>
          <w:rFonts w:asciiTheme="majorBidi" w:hAnsiTheme="majorBidi" w:cstheme="majorBidi"/>
        </w:rPr>
        <w:t xml:space="preserve">This plot aims to show the relationship between the environment and the categorical columns, where each unique value of each categorical column </w:t>
      </w:r>
      <w:r w:rsidR="00131049" w:rsidRPr="00CE251C">
        <w:rPr>
          <w:rFonts w:asciiTheme="majorBidi" w:hAnsiTheme="majorBidi" w:cstheme="majorBidi"/>
        </w:rPr>
        <w:t>is presented as the frequency in each environment.</w:t>
      </w:r>
    </w:p>
    <w:p w14:paraId="03F1AA98" w14:textId="3FAB508B" w:rsidR="00131049" w:rsidRPr="00CE251C" w:rsidRDefault="00131049" w:rsidP="00131049">
      <w:pPr>
        <w:pStyle w:val="ListParagraph"/>
        <w:numPr>
          <w:ilvl w:val="0"/>
          <w:numId w:val="1"/>
        </w:numPr>
        <w:rPr>
          <w:rFonts w:asciiTheme="majorBidi" w:hAnsiTheme="majorBidi" w:cstheme="majorBidi"/>
        </w:rPr>
      </w:pPr>
      <w:r w:rsidRPr="00CE251C">
        <w:rPr>
          <w:rFonts w:asciiTheme="majorBidi" w:hAnsiTheme="majorBidi" w:cstheme="majorBidi"/>
        </w:rPr>
        <w:t>Per tile sequence quality: This feature has equal in all aspects which indicates no relationship with the environment.</w:t>
      </w:r>
    </w:p>
    <w:p w14:paraId="1E37555B" w14:textId="241F07F7" w:rsidR="00131049" w:rsidRPr="00CE251C" w:rsidRDefault="00131049" w:rsidP="00131049">
      <w:pPr>
        <w:pStyle w:val="ListParagraph"/>
        <w:numPr>
          <w:ilvl w:val="0"/>
          <w:numId w:val="1"/>
        </w:numPr>
        <w:rPr>
          <w:rFonts w:asciiTheme="majorBidi" w:hAnsiTheme="majorBidi" w:cstheme="majorBidi"/>
        </w:rPr>
      </w:pPr>
      <w:r w:rsidRPr="00CE251C">
        <w:rPr>
          <w:rFonts w:asciiTheme="majorBidi" w:hAnsiTheme="majorBidi" w:cstheme="majorBidi"/>
        </w:rPr>
        <w:t>Per ace sequency content: The same as the previous feature but there is a difference only in the FLT ENVIRONMENT, ALTHOUGH WE CANNOT say that there is a relationship from this little information.</w:t>
      </w:r>
    </w:p>
    <w:p w14:paraId="5FD7C33F" w14:textId="6C72952C" w:rsidR="00131049" w:rsidRPr="00CE251C" w:rsidRDefault="00131049" w:rsidP="00131049">
      <w:pPr>
        <w:pStyle w:val="ListParagraph"/>
        <w:numPr>
          <w:ilvl w:val="0"/>
          <w:numId w:val="1"/>
        </w:numPr>
        <w:rPr>
          <w:rFonts w:asciiTheme="majorBidi" w:hAnsiTheme="majorBidi" w:cstheme="majorBidi"/>
        </w:rPr>
      </w:pPr>
      <w:r w:rsidRPr="00CE251C">
        <w:rPr>
          <w:rFonts w:asciiTheme="majorBidi" w:hAnsiTheme="majorBidi" w:cstheme="majorBidi"/>
        </w:rPr>
        <w:t xml:space="preserve">Per sequence </w:t>
      </w:r>
      <w:r w:rsidR="003F23D2">
        <w:rPr>
          <w:rFonts w:asciiTheme="majorBidi" w:hAnsiTheme="majorBidi" w:cstheme="majorBidi"/>
        </w:rPr>
        <w:t>GC</w:t>
      </w:r>
      <w:r w:rsidRPr="00CE251C">
        <w:rPr>
          <w:rFonts w:asciiTheme="majorBidi" w:hAnsiTheme="majorBidi" w:cstheme="majorBidi"/>
        </w:rPr>
        <w:t xml:space="preserve"> content: While the ‘warn’ value dominated all environments, the VIV environment has the most pass samples.</w:t>
      </w:r>
    </w:p>
    <w:p w14:paraId="70087981" w14:textId="6F59DEB4" w:rsidR="00131049" w:rsidRPr="00CE251C" w:rsidRDefault="00D22425" w:rsidP="00131049">
      <w:pPr>
        <w:pStyle w:val="ListParagraph"/>
        <w:numPr>
          <w:ilvl w:val="0"/>
          <w:numId w:val="1"/>
        </w:numPr>
        <w:rPr>
          <w:rFonts w:asciiTheme="majorBidi" w:hAnsiTheme="majorBidi" w:cstheme="majorBidi"/>
        </w:rPr>
      </w:pPr>
      <w:r w:rsidRPr="00CE251C">
        <w:rPr>
          <w:rFonts w:asciiTheme="majorBidi" w:hAnsiTheme="majorBidi" w:cstheme="majorBidi"/>
        </w:rPr>
        <w:t>Adapter content: While the GC environment had the most fails, the VIV environment appeared to have the most pass sample, and the FLT environment is between them.</w:t>
      </w:r>
    </w:p>
    <w:p w14:paraId="2814E012" w14:textId="305772E2" w:rsidR="00D22425" w:rsidRPr="00CE251C" w:rsidRDefault="00D22425" w:rsidP="00131049">
      <w:pPr>
        <w:pStyle w:val="ListParagraph"/>
        <w:numPr>
          <w:ilvl w:val="0"/>
          <w:numId w:val="1"/>
        </w:numPr>
        <w:rPr>
          <w:rFonts w:asciiTheme="majorBidi" w:hAnsiTheme="majorBidi" w:cstheme="majorBidi"/>
        </w:rPr>
      </w:pPr>
      <w:r w:rsidRPr="00CE251C">
        <w:rPr>
          <w:rFonts w:asciiTheme="majorBidi" w:hAnsiTheme="majorBidi" w:cstheme="majorBidi"/>
        </w:rPr>
        <w:t xml:space="preserve">Percent </w:t>
      </w:r>
      <w:r w:rsidR="003F23D2">
        <w:rPr>
          <w:rFonts w:asciiTheme="majorBidi" w:hAnsiTheme="majorBidi" w:cstheme="majorBidi"/>
        </w:rPr>
        <w:t>GC</w:t>
      </w:r>
      <w:r w:rsidRPr="00CE251C">
        <w:rPr>
          <w:rFonts w:asciiTheme="majorBidi" w:hAnsiTheme="majorBidi" w:cstheme="majorBidi"/>
        </w:rPr>
        <w:t xml:space="preserve">: The 3 environments </w:t>
      </w:r>
      <w:r w:rsidR="003F23D2" w:rsidRPr="00CE251C">
        <w:rPr>
          <w:rFonts w:asciiTheme="majorBidi" w:hAnsiTheme="majorBidi" w:cstheme="majorBidi"/>
        </w:rPr>
        <w:t>have</w:t>
      </w:r>
      <w:r w:rsidRPr="00CE251C">
        <w:rPr>
          <w:rFonts w:asciiTheme="majorBidi" w:hAnsiTheme="majorBidi" w:cstheme="majorBidi"/>
        </w:rPr>
        <w:t xml:space="preserve"> very similar </w:t>
      </w:r>
      <w:r w:rsidR="003F23D2">
        <w:rPr>
          <w:rFonts w:asciiTheme="majorBidi" w:hAnsiTheme="majorBidi" w:cstheme="majorBidi"/>
        </w:rPr>
        <w:t>GC</w:t>
      </w:r>
      <w:r w:rsidRPr="00CE251C">
        <w:rPr>
          <w:rFonts w:asciiTheme="majorBidi" w:hAnsiTheme="majorBidi" w:cstheme="majorBidi"/>
        </w:rPr>
        <w:t xml:space="preserve"> percents, but the VIV has the higher percentage, followed by the GC, then the FLT.</w:t>
      </w:r>
    </w:p>
    <w:p w14:paraId="766F61E4" w14:textId="7996A0B5" w:rsidR="004338C3" w:rsidRPr="00CE251C" w:rsidRDefault="00D22425" w:rsidP="00CE251C">
      <w:pPr>
        <w:pStyle w:val="ListParagraph"/>
        <w:numPr>
          <w:ilvl w:val="0"/>
          <w:numId w:val="1"/>
        </w:numPr>
        <w:rPr>
          <w:rFonts w:asciiTheme="majorBidi" w:hAnsiTheme="majorBidi" w:cstheme="majorBidi"/>
        </w:rPr>
      </w:pPr>
      <w:r w:rsidRPr="00CE251C">
        <w:rPr>
          <w:rFonts w:asciiTheme="majorBidi" w:hAnsiTheme="majorBidi" w:cstheme="majorBidi"/>
        </w:rPr>
        <w:t xml:space="preserve">Percentage fails: While the fails has only 4 values across all the </w:t>
      </w:r>
      <w:r w:rsidR="003F23D2" w:rsidRPr="00CE251C">
        <w:rPr>
          <w:rFonts w:asciiTheme="majorBidi" w:hAnsiTheme="majorBidi" w:cstheme="majorBidi"/>
        </w:rPr>
        <w:t>dataset, the</w:t>
      </w:r>
      <w:r w:rsidRPr="00CE251C">
        <w:rPr>
          <w:rFonts w:asciiTheme="majorBidi" w:hAnsiTheme="majorBidi" w:cstheme="majorBidi"/>
        </w:rPr>
        <w:t xml:space="preserve"> VIV environment appeared to have ethe lowest failure percentage.</w:t>
      </w:r>
    </w:p>
    <w:p w14:paraId="28E4FF72" w14:textId="4AB5C867" w:rsidR="004338C3" w:rsidRPr="003F23D2" w:rsidRDefault="004338C3" w:rsidP="004338C3">
      <w:pPr>
        <w:rPr>
          <w:rFonts w:asciiTheme="majorBidi" w:hAnsiTheme="majorBidi" w:cstheme="majorBidi"/>
          <w:b/>
          <w:bCs/>
        </w:rPr>
      </w:pPr>
      <w:r w:rsidRPr="003F23D2">
        <w:rPr>
          <w:rFonts w:asciiTheme="majorBidi" w:hAnsiTheme="majorBidi" w:cstheme="majorBidi"/>
          <w:b/>
          <w:bCs/>
        </w:rPr>
        <w:t>3</w:t>
      </w:r>
      <w:r w:rsidRPr="003F23D2">
        <w:rPr>
          <w:rFonts w:asciiTheme="majorBidi" w:hAnsiTheme="majorBidi" w:cstheme="majorBidi"/>
          <w:b/>
          <w:bCs/>
          <w:vertAlign w:val="superscript"/>
        </w:rPr>
        <w:t>rd</w:t>
      </w:r>
      <w:r w:rsidRPr="003F23D2">
        <w:rPr>
          <w:rFonts w:asciiTheme="majorBidi" w:hAnsiTheme="majorBidi" w:cstheme="majorBidi"/>
          <w:b/>
          <w:bCs/>
        </w:rPr>
        <w:t xml:space="preserve"> plot:</w:t>
      </w:r>
    </w:p>
    <w:p w14:paraId="2DC1FEBC" w14:textId="77777777" w:rsidR="004338C3" w:rsidRPr="00CE251C" w:rsidRDefault="004338C3" w:rsidP="004338C3">
      <w:pPr>
        <w:rPr>
          <w:rFonts w:asciiTheme="majorBidi" w:hAnsiTheme="majorBidi" w:cstheme="majorBidi"/>
        </w:rPr>
      </w:pPr>
      <w:r w:rsidRPr="00CE251C">
        <w:rPr>
          <w:rFonts w:asciiTheme="majorBidi" w:hAnsiTheme="majorBidi" w:cstheme="majorBidi"/>
        </w:rPr>
        <w:t>-Shows the mean value in millions for each environment for the same columns in the previous plot, the purpose of this plot is to display the data in simpler, and summarized way through one measure.</w:t>
      </w:r>
    </w:p>
    <w:p w14:paraId="0656301E" w14:textId="77777777" w:rsidR="004338C3" w:rsidRPr="00CE251C" w:rsidRDefault="004338C3" w:rsidP="004338C3">
      <w:pPr>
        <w:pStyle w:val="ListParagraph"/>
        <w:numPr>
          <w:ilvl w:val="0"/>
          <w:numId w:val="1"/>
        </w:numPr>
        <w:rPr>
          <w:rFonts w:asciiTheme="majorBidi" w:hAnsiTheme="majorBidi" w:cstheme="majorBidi"/>
        </w:rPr>
      </w:pPr>
      <w:r w:rsidRPr="00CE251C">
        <w:rPr>
          <w:rFonts w:asciiTheme="majorBidi" w:hAnsiTheme="majorBidi" w:cstheme="majorBidi"/>
        </w:rPr>
        <w:t>Total sequences: It is very clear that the VIV environment has higher mean value in the context of total sequences, while the GC has lower value, and at the bottom comes the FLT, which lead us to the conclusion that the environment in space may lead to less total duplicated in the RNA.</w:t>
      </w:r>
    </w:p>
    <w:p w14:paraId="33809CC1" w14:textId="77777777" w:rsidR="004338C3" w:rsidRPr="00CE251C" w:rsidRDefault="004338C3" w:rsidP="004338C3">
      <w:pPr>
        <w:pStyle w:val="ListParagraph"/>
        <w:numPr>
          <w:ilvl w:val="0"/>
          <w:numId w:val="1"/>
        </w:numPr>
        <w:rPr>
          <w:rFonts w:asciiTheme="majorBidi" w:hAnsiTheme="majorBidi" w:cstheme="majorBidi"/>
        </w:rPr>
      </w:pPr>
      <w:r w:rsidRPr="00CE251C">
        <w:rPr>
          <w:rFonts w:asciiTheme="majorBidi" w:hAnsiTheme="majorBidi" w:cstheme="majorBidi"/>
        </w:rPr>
        <w:lastRenderedPageBreak/>
        <w:t xml:space="preserve">Total deduplicated percentage: When it comes to the total deduplicated percentage it seems that the GC environment has higher mean value, while the VIV and FLT are similar, it seems like this feature does not have a direct relationship with the environment which emphasis on the insight derived from the previous plot. </w:t>
      </w:r>
    </w:p>
    <w:p w14:paraId="680A783F" w14:textId="77777777" w:rsidR="004338C3" w:rsidRPr="00CE251C" w:rsidRDefault="004338C3" w:rsidP="004338C3">
      <w:pPr>
        <w:pStyle w:val="ListParagraph"/>
        <w:numPr>
          <w:ilvl w:val="0"/>
          <w:numId w:val="1"/>
        </w:numPr>
        <w:rPr>
          <w:rFonts w:asciiTheme="majorBidi" w:hAnsiTheme="majorBidi" w:cstheme="majorBidi"/>
        </w:rPr>
      </w:pPr>
      <w:r w:rsidRPr="00CE251C">
        <w:rPr>
          <w:rFonts w:asciiTheme="majorBidi" w:hAnsiTheme="majorBidi" w:cstheme="majorBidi"/>
        </w:rPr>
        <w:t>Percent duplicates: Looks like there is no clear relationships between it and the environment.</w:t>
      </w:r>
    </w:p>
    <w:p w14:paraId="6AE6A7D8" w14:textId="77777777" w:rsidR="004338C3" w:rsidRPr="00CE251C" w:rsidRDefault="004338C3" w:rsidP="004338C3">
      <w:pPr>
        <w:rPr>
          <w:rFonts w:asciiTheme="majorBidi" w:hAnsiTheme="majorBidi" w:cstheme="majorBidi"/>
        </w:rPr>
      </w:pPr>
    </w:p>
    <w:p w14:paraId="3E139173" w14:textId="77777777" w:rsidR="004338C3" w:rsidRPr="00CE251C" w:rsidRDefault="004338C3" w:rsidP="004338C3">
      <w:pPr>
        <w:rPr>
          <w:rFonts w:asciiTheme="majorBidi" w:hAnsiTheme="majorBidi" w:cstheme="majorBidi"/>
        </w:rPr>
      </w:pPr>
    </w:p>
    <w:p w14:paraId="7C0EF471" w14:textId="2CF68D04" w:rsidR="00767EA6" w:rsidRPr="003F23D2" w:rsidRDefault="00CE251C" w:rsidP="00767EA6">
      <w:pPr>
        <w:rPr>
          <w:rFonts w:asciiTheme="majorBidi" w:hAnsiTheme="majorBidi" w:cstheme="majorBidi"/>
          <w:b/>
          <w:bCs/>
          <w:sz w:val="28"/>
          <w:szCs w:val="28"/>
        </w:rPr>
      </w:pPr>
      <w:r w:rsidRPr="003F23D2">
        <w:rPr>
          <w:rFonts w:asciiTheme="majorBidi" w:hAnsiTheme="majorBidi" w:cstheme="majorBidi"/>
          <w:b/>
          <w:bCs/>
          <w:sz w:val="28"/>
          <w:szCs w:val="28"/>
        </w:rPr>
        <w:t xml:space="preserve">OSD 379 </w:t>
      </w:r>
      <w:r w:rsidR="00EF3F48" w:rsidRPr="003F23D2">
        <w:rPr>
          <w:rFonts w:asciiTheme="majorBidi" w:hAnsiTheme="majorBidi" w:cstheme="majorBidi"/>
          <w:b/>
          <w:bCs/>
          <w:sz w:val="28"/>
          <w:szCs w:val="28"/>
        </w:rPr>
        <w:t>dataset:</w:t>
      </w:r>
    </w:p>
    <w:p w14:paraId="704B1E00" w14:textId="46D53923" w:rsidR="00CE251C" w:rsidRPr="003F23D2" w:rsidRDefault="00CE251C" w:rsidP="00767EA6">
      <w:pPr>
        <w:rPr>
          <w:rFonts w:asciiTheme="majorBidi" w:hAnsiTheme="majorBidi" w:cstheme="majorBidi"/>
          <w:b/>
          <w:bCs/>
        </w:rPr>
      </w:pPr>
      <w:r w:rsidRPr="003F23D2">
        <w:rPr>
          <w:rFonts w:asciiTheme="majorBidi" w:hAnsiTheme="majorBidi" w:cstheme="majorBidi"/>
          <w:b/>
          <w:bCs/>
        </w:rPr>
        <w:t>1</w:t>
      </w:r>
      <w:r w:rsidRPr="003F23D2">
        <w:rPr>
          <w:rFonts w:asciiTheme="majorBidi" w:hAnsiTheme="majorBidi" w:cstheme="majorBidi"/>
          <w:b/>
          <w:bCs/>
          <w:vertAlign w:val="superscript"/>
        </w:rPr>
        <w:t>st</w:t>
      </w:r>
      <w:r w:rsidRPr="003F23D2">
        <w:rPr>
          <w:rFonts w:asciiTheme="majorBidi" w:hAnsiTheme="majorBidi" w:cstheme="majorBidi"/>
          <w:b/>
          <w:bCs/>
        </w:rPr>
        <w:t xml:space="preserve"> plot:</w:t>
      </w:r>
    </w:p>
    <w:p w14:paraId="3252F4C6" w14:textId="6AD57D6D" w:rsidR="00CE251C" w:rsidRPr="00CE251C" w:rsidRDefault="00CE251C" w:rsidP="00CE251C">
      <w:pPr>
        <w:pStyle w:val="ListParagraph"/>
        <w:numPr>
          <w:ilvl w:val="0"/>
          <w:numId w:val="1"/>
        </w:numPr>
        <w:rPr>
          <w:rFonts w:asciiTheme="majorBidi" w:hAnsiTheme="majorBidi" w:cstheme="majorBidi"/>
        </w:rPr>
      </w:pPr>
      <w:r w:rsidRPr="00CE251C">
        <w:rPr>
          <w:rFonts w:asciiTheme="majorBidi" w:hAnsiTheme="majorBidi" w:cstheme="majorBidi"/>
        </w:rPr>
        <w:t>Shows that there is no such a clear relation between the mice type and sequences, deduplicates, or duplicates.</w:t>
      </w:r>
    </w:p>
    <w:p w14:paraId="7CAFC74F" w14:textId="4C3CCB7C" w:rsidR="00EF3F48" w:rsidRPr="003F23D2" w:rsidRDefault="00597D97" w:rsidP="00767EA6">
      <w:pPr>
        <w:rPr>
          <w:rFonts w:asciiTheme="majorBidi" w:hAnsiTheme="majorBidi" w:cstheme="majorBidi"/>
          <w:b/>
          <w:bCs/>
        </w:rPr>
      </w:pPr>
      <w:r w:rsidRPr="003F23D2">
        <w:rPr>
          <w:rFonts w:asciiTheme="majorBidi" w:hAnsiTheme="majorBidi" w:cstheme="majorBidi"/>
          <w:b/>
          <w:bCs/>
        </w:rPr>
        <w:t>2</w:t>
      </w:r>
      <w:r w:rsidRPr="003F23D2">
        <w:rPr>
          <w:rFonts w:asciiTheme="majorBidi" w:hAnsiTheme="majorBidi" w:cstheme="majorBidi"/>
          <w:b/>
          <w:bCs/>
          <w:vertAlign w:val="superscript"/>
        </w:rPr>
        <w:t>nd</w:t>
      </w:r>
      <w:r w:rsidRPr="003F23D2">
        <w:rPr>
          <w:rFonts w:asciiTheme="majorBidi" w:hAnsiTheme="majorBidi" w:cstheme="majorBidi"/>
          <w:b/>
          <w:bCs/>
        </w:rPr>
        <w:t xml:space="preserve"> plot:</w:t>
      </w:r>
    </w:p>
    <w:p w14:paraId="55FD874E" w14:textId="7632FE22" w:rsidR="00597D97" w:rsidRPr="00CE251C" w:rsidRDefault="00597D97" w:rsidP="00CE251C">
      <w:pPr>
        <w:pStyle w:val="ListParagraph"/>
        <w:numPr>
          <w:ilvl w:val="0"/>
          <w:numId w:val="1"/>
        </w:numPr>
        <w:rPr>
          <w:rFonts w:asciiTheme="majorBidi" w:hAnsiTheme="majorBidi" w:cstheme="majorBidi"/>
        </w:rPr>
      </w:pPr>
      <w:r w:rsidRPr="00CE251C">
        <w:rPr>
          <w:rFonts w:asciiTheme="majorBidi" w:hAnsiTheme="majorBidi" w:cstheme="majorBidi"/>
        </w:rPr>
        <w:t>The quality scores are similar for each environment, but their frequency differ a little bit across all environments</w:t>
      </w:r>
    </w:p>
    <w:p w14:paraId="252DA7D0" w14:textId="0F6DE823" w:rsidR="00597D97" w:rsidRPr="00CE251C" w:rsidRDefault="00597D97" w:rsidP="00CE251C">
      <w:pPr>
        <w:pStyle w:val="ListParagraph"/>
        <w:numPr>
          <w:ilvl w:val="0"/>
          <w:numId w:val="1"/>
        </w:numPr>
        <w:rPr>
          <w:rFonts w:asciiTheme="majorBidi" w:hAnsiTheme="majorBidi" w:cstheme="majorBidi"/>
        </w:rPr>
      </w:pPr>
      <w:r w:rsidRPr="00CE251C">
        <w:rPr>
          <w:rFonts w:asciiTheme="majorBidi" w:hAnsiTheme="majorBidi" w:cstheme="majorBidi"/>
        </w:rPr>
        <w:t xml:space="preserve">Across all </w:t>
      </w:r>
      <w:r w:rsidR="00CE251C" w:rsidRPr="00CE251C">
        <w:rPr>
          <w:rFonts w:asciiTheme="majorBidi" w:hAnsiTheme="majorBidi" w:cstheme="majorBidi"/>
        </w:rPr>
        <w:t>environments</w:t>
      </w:r>
      <w:r w:rsidRPr="00CE251C">
        <w:rPr>
          <w:rFonts w:asciiTheme="majorBidi" w:hAnsiTheme="majorBidi" w:cstheme="majorBidi"/>
        </w:rPr>
        <w:t xml:space="preserve"> the </w:t>
      </w:r>
      <w:r w:rsidR="00CE251C" w:rsidRPr="00CE251C">
        <w:rPr>
          <w:rFonts w:asciiTheme="majorBidi" w:hAnsiTheme="majorBidi" w:cstheme="majorBidi"/>
        </w:rPr>
        <w:t>content</w:t>
      </w:r>
      <w:r w:rsidRPr="00CE251C">
        <w:rPr>
          <w:rFonts w:asciiTheme="majorBidi" w:hAnsiTheme="majorBidi" w:cstheme="majorBidi"/>
        </w:rPr>
        <w:t xml:space="preserve"> </w:t>
      </w:r>
      <w:r w:rsidR="003F23D2" w:rsidRPr="00CE251C">
        <w:rPr>
          <w:rFonts w:asciiTheme="majorBidi" w:hAnsiTheme="majorBidi" w:cstheme="majorBidi"/>
        </w:rPr>
        <w:t>is</w:t>
      </w:r>
      <w:r w:rsidRPr="00CE251C">
        <w:rPr>
          <w:rFonts w:asciiTheme="majorBidi" w:hAnsiTheme="majorBidi" w:cstheme="majorBidi"/>
        </w:rPr>
        <w:t xml:space="preserve"> </w:t>
      </w:r>
      <w:r w:rsidR="00CE251C" w:rsidRPr="00CE251C">
        <w:rPr>
          <w:rFonts w:asciiTheme="majorBidi" w:hAnsiTheme="majorBidi" w:cstheme="majorBidi"/>
        </w:rPr>
        <w:t>failing</w:t>
      </w:r>
      <w:r w:rsidRPr="00CE251C">
        <w:rPr>
          <w:rFonts w:asciiTheme="majorBidi" w:hAnsiTheme="majorBidi" w:cstheme="majorBidi"/>
        </w:rPr>
        <w:t xml:space="preserve"> more than warn </w:t>
      </w:r>
    </w:p>
    <w:p w14:paraId="4788EA84" w14:textId="7A4BA5B8" w:rsidR="00597D97" w:rsidRPr="00CE251C" w:rsidRDefault="00597D97" w:rsidP="00CE251C">
      <w:pPr>
        <w:pStyle w:val="ListParagraph"/>
        <w:numPr>
          <w:ilvl w:val="0"/>
          <w:numId w:val="1"/>
        </w:numPr>
        <w:rPr>
          <w:rFonts w:asciiTheme="majorBidi" w:hAnsiTheme="majorBidi" w:cstheme="majorBidi"/>
        </w:rPr>
      </w:pPr>
      <w:r w:rsidRPr="00CE251C">
        <w:rPr>
          <w:rFonts w:asciiTheme="majorBidi" w:hAnsiTheme="majorBidi" w:cstheme="majorBidi"/>
        </w:rPr>
        <w:t>GC content pass the most in FLT, and fail the most in BSL</w:t>
      </w:r>
    </w:p>
    <w:p w14:paraId="6E928D0A" w14:textId="33BE2B48" w:rsidR="00597D97" w:rsidRPr="00CE251C" w:rsidRDefault="00597D97" w:rsidP="00CE251C">
      <w:pPr>
        <w:pStyle w:val="ListParagraph"/>
        <w:numPr>
          <w:ilvl w:val="0"/>
          <w:numId w:val="1"/>
        </w:numPr>
        <w:rPr>
          <w:rFonts w:asciiTheme="majorBidi" w:hAnsiTheme="majorBidi" w:cstheme="majorBidi"/>
        </w:rPr>
      </w:pPr>
      <w:r w:rsidRPr="00CE251C">
        <w:rPr>
          <w:rFonts w:asciiTheme="majorBidi" w:hAnsiTheme="majorBidi" w:cstheme="majorBidi"/>
        </w:rPr>
        <w:t>The adapter content only passed in FLT, and most warn cases occurred in BSL while other environments involved a great portion of fail cases.</w:t>
      </w:r>
    </w:p>
    <w:p w14:paraId="19985C86" w14:textId="4AC2C459" w:rsidR="00294FA9" w:rsidRPr="00CE251C" w:rsidRDefault="00CE251C" w:rsidP="00CE251C">
      <w:pPr>
        <w:pStyle w:val="ListParagraph"/>
        <w:numPr>
          <w:ilvl w:val="0"/>
          <w:numId w:val="1"/>
        </w:numPr>
        <w:rPr>
          <w:rFonts w:asciiTheme="majorBidi" w:hAnsiTheme="majorBidi" w:cstheme="majorBidi"/>
        </w:rPr>
      </w:pPr>
      <w:r w:rsidRPr="00CE251C">
        <w:rPr>
          <w:rFonts w:asciiTheme="majorBidi" w:hAnsiTheme="majorBidi" w:cstheme="majorBidi"/>
        </w:rPr>
        <w:t>Highest</w:t>
      </w:r>
      <w:r w:rsidR="00597D97" w:rsidRPr="00CE251C">
        <w:rPr>
          <w:rFonts w:asciiTheme="majorBidi" w:hAnsiTheme="majorBidi" w:cstheme="majorBidi"/>
        </w:rPr>
        <w:t xml:space="preserve"> </w:t>
      </w:r>
      <w:r w:rsidR="003F23D2">
        <w:rPr>
          <w:rFonts w:asciiTheme="majorBidi" w:hAnsiTheme="majorBidi" w:cstheme="majorBidi"/>
        </w:rPr>
        <w:t>GC</w:t>
      </w:r>
      <w:r w:rsidR="00597D97" w:rsidRPr="00CE251C">
        <w:rPr>
          <w:rFonts w:asciiTheme="majorBidi" w:hAnsiTheme="majorBidi" w:cstheme="majorBidi"/>
        </w:rPr>
        <w:t xml:space="preserve"> percentage exists in BSL while the lowest GC percentage exist in FLT</w:t>
      </w:r>
    </w:p>
    <w:p w14:paraId="0D4BA7CB" w14:textId="77777777" w:rsidR="00294FA9" w:rsidRPr="00CE251C" w:rsidRDefault="00294FA9" w:rsidP="00767EA6">
      <w:pPr>
        <w:rPr>
          <w:rFonts w:asciiTheme="majorBidi" w:hAnsiTheme="majorBidi" w:cstheme="majorBidi"/>
        </w:rPr>
      </w:pPr>
    </w:p>
    <w:p w14:paraId="3DD42E50" w14:textId="279E7AAB" w:rsidR="00597D97" w:rsidRPr="003F23D2" w:rsidRDefault="00294FA9" w:rsidP="00767EA6">
      <w:pPr>
        <w:rPr>
          <w:rFonts w:asciiTheme="majorBidi" w:hAnsiTheme="majorBidi" w:cstheme="majorBidi"/>
          <w:b/>
          <w:bCs/>
        </w:rPr>
      </w:pPr>
      <w:r w:rsidRPr="003F23D2">
        <w:rPr>
          <w:rFonts w:asciiTheme="majorBidi" w:hAnsiTheme="majorBidi" w:cstheme="majorBidi"/>
          <w:b/>
          <w:bCs/>
        </w:rPr>
        <w:t>3</w:t>
      </w:r>
      <w:r w:rsidRPr="003F23D2">
        <w:rPr>
          <w:rFonts w:asciiTheme="majorBidi" w:hAnsiTheme="majorBidi" w:cstheme="majorBidi"/>
          <w:b/>
          <w:bCs/>
          <w:vertAlign w:val="superscript"/>
        </w:rPr>
        <w:t>rd</w:t>
      </w:r>
      <w:r w:rsidRPr="003F23D2">
        <w:rPr>
          <w:rFonts w:asciiTheme="majorBidi" w:hAnsiTheme="majorBidi" w:cstheme="majorBidi"/>
          <w:b/>
          <w:bCs/>
        </w:rPr>
        <w:t xml:space="preserve"> plot:</w:t>
      </w:r>
    </w:p>
    <w:p w14:paraId="422D93D9" w14:textId="4B7D08AF" w:rsidR="00294FA9" w:rsidRPr="00CE251C" w:rsidRDefault="00294FA9" w:rsidP="00CE251C">
      <w:pPr>
        <w:pStyle w:val="ListParagraph"/>
        <w:numPr>
          <w:ilvl w:val="0"/>
          <w:numId w:val="1"/>
        </w:numPr>
        <w:rPr>
          <w:rFonts w:asciiTheme="majorBidi" w:hAnsiTheme="majorBidi" w:cstheme="majorBidi"/>
        </w:rPr>
      </w:pPr>
      <w:r w:rsidRPr="00CE251C">
        <w:rPr>
          <w:rFonts w:asciiTheme="majorBidi" w:hAnsiTheme="majorBidi" w:cstheme="majorBidi"/>
        </w:rPr>
        <w:t>There is no big different when it comes to the place and sequences or duplicates but the in the ISS has more sequences, more deduplicates and less duplicates.</w:t>
      </w:r>
    </w:p>
    <w:p w14:paraId="60E72176" w14:textId="71E34782" w:rsidR="00294FA9" w:rsidRPr="00CE251C" w:rsidRDefault="00294FA9" w:rsidP="00CE251C">
      <w:pPr>
        <w:pStyle w:val="ListParagraph"/>
        <w:numPr>
          <w:ilvl w:val="0"/>
          <w:numId w:val="1"/>
        </w:numPr>
        <w:rPr>
          <w:rFonts w:asciiTheme="majorBidi" w:hAnsiTheme="majorBidi" w:cstheme="majorBidi"/>
        </w:rPr>
      </w:pPr>
      <w:r w:rsidRPr="00CE251C">
        <w:rPr>
          <w:rFonts w:asciiTheme="majorBidi" w:hAnsiTheme="majorBidi" w:cstheme="majorBidi"/>
        </w:rPr>
        <w:t>When it comes to the age, older mice seem to have more sequences, deduplicates, and less duplicated compared to young mice.</w:t>
      </w:r>
    </w:p>
    <w:p w14:paraId="4B90A11B" w14:textId="77777777" w:rsidR="00294FA9" w:rsidRPr="00CE251C" w:rsidRDefault="00294FA9" w:rsidP="00294FA9">
      <w:pPr>
        <w:rPr>
          <w:rFonts w:asciiTheme="majorBidi" w:hAnsiTheme="majorBidi" w:cstheme="majorBidi"/>
        </w:rPr>
      </w:pPr>
    </w:p>
    <w:p w14:paraId="3CFE169B" w14:textId="77777777" w:rsidR="008646E9" w:rsidRPr="00CE251C" w:rsidRDefault="008646E9" w:rsidP="00816792">
      <w:pPr>
        <w:rPr>
          <w:rFonts w:asciiTheme="majorBidi" w:hAnsiTheme="majorBidi" w:cstheme="majorBidi"/>
        </w:rPr>
      </w:pPr>
    </w:p>
    <w:sectPr w:rsidR="008646E9" w:rsidRPr="00CE2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D0299C"/>
    <w:multiLevelType w:val="hybridMultilevel"/>
    <w:tmpl w:val="BB7C270C"/>
    <w:lvl w:ilvl="0" w:tplc="D4FA3CB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6647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1E0"/>
    <w:rsid w:val="00131049"/>
    <w:rsid w:val="00294FA9"/>
    <w:rsid w:val="003043BF"/>
    <w:rsid w:val="0032759D"/>
    <w:rsid w:val="003F23D2"/>
    <w:rsid w:val="004338C3"/>
    <w:rsid w:val="0052198F"/>
    <w:rsid w:val="00597D97"/>
    <w:rsid w:val="005C6697"/>
    <w:rsid w:val="00767EA6"/>
    <w:rsid w:val="00816792"/>
    <w:rsid w:val="00860837"/>
    <w:rsid w:val="008646E9"/>
    <w:rsid w:val="0099421A"/>
    <w:rsid w:val="00B76F98"/>
    <w:rsid w:val="00CE251C"/>
    <w:rsid w:val="00D22425"/>
    <w:rsid w:val="00EF3F48"/>
    <w:rsid w:val="00FE51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3C52"/>
  <w15:chartTrackingRefBased/>
  <w15:docId w15:val="{B8BE243F-E6AF-45BB-933F-1FE3EF2DD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1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51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1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1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1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1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1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1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1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1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1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1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1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1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1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1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1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1E0"/>
    <w:rPr>
      <w:rFonts w:eastAsiaTheme="majorEastAsia" w:cstheme="majorBidi"/>
      <w:color w:val="272727" w:themeColor="text1" w:themeTint="D8"/>
    </w:rPr>
  </w:style>
  <w:style w:type="paragraph" w:styleId="Title">
    <w:name w:val="Title"/>
    <w:basedOn w:val="Normal"/>
    <w:next w:val="Normal"/>
    <w:link w:val="TitleChar"/>
    <w:uiPriority w:val="10"/>
    <w:qFormat/>
    <w:rsid w:val="00FE51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1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1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1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1E0"/>
    <w:pPr>
      <w:spacing w:before="160"/>
      <w:jc w:val="center"/>
    </w:pPr>
    <w:rPr>
      <w:i/>
      <w:iCs/>
      <w:color w:val="404040" w:themeColor="text1" w:themeTint="BF"/>
    </w:rPr>
  </w:style>
  <w:style w:type="character" w:customStyle="1" w:styleId="QuoteChar">
    <w:name w:val="Quote Char"/>
    <w:basedOn w:val="DefaultParagraphFont"/>
    <w:link w:val="Quote"/>
    <w:uiPriority w:val="29"/>
    <w:rsid w:val="00FE51E0"/>
    <w:rPr>
      <w:i/>
      <w:iCs/>
      <w:color w:val="404040" w:themeColor="text1" w:themeTint="BF"/>
    </w:rPr>
  </w:style>
  <w:style w:type="paragraph" w:styleId="ListParagraph">
    <w:name w:val="List Paragraph"/>
    <w:basedOn w:val="Normal"/>
    <w:uiPriority w:val="34"/>
    <w:qFormat/>
    <w:rsid w:val="00FE51E0"/>
    <w:pPr>
      <w:ind w:left="720"/>
      <w:contextualSpacing/>
    </w:pPr>
  </w:style>
  <w:style w:type="character" w:styleId="IntenseEmphasis">
    <w:name w:val="Intense Emphasis"/>
    <w:basedOn w:val="DefaultParagraphFont"/>
    <w:uiPriority w:val="21"/>
    <w:qFormat/>
    <w:rsid w:val="00FE51E0"/>
    <w:rPr>
      <w:i/>
      <w:iCs/>
      <w:color w:val="0F4761" w:themeColor="accent1" w:themeShade="BF"/>
    </w:rPr>
  </w:style>
  <w:style w:type="paragraph" w:styleId="IntenseQuote">
    <w:name w:val="Intense Quote"/>
    <w:basedOn w:val="Normal"/>
    <w:next w:val="Normal"/>
    <w:link w:val="IntenseQuoteChar"/>
    <w:uiPriority w:val="30"/>
    <w:qFormat/>
    <w:rsid w:val="00FE51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1E0"/>
    <w:rPr>
      <w:i/>
      <w:iCs/>
      <w:color w:val="0F4761" w:themeColor="accent1" w:themeShade="BF"/>
    </w:rPr>
  </w:style>
  <w:style w:type="character" w:styleId="IntenseReference">
    <w:name w:val="Intense Reference"/>
    <w:basedOn w:val="DefaultParagraphFont"/>
    <w:uiPriority w:val="32"/>
    <w:qFormat/>
    <w:rsid w:val="00FE51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93993">
      <w:bodyDiv w:val="1"/>
      <w:marLeft w:val="0"/>
      <w:marRight w:val="0"/>
      <w:marTop w:val="0"/>
      <w:marBottom w:val="0"/>
      <w:divBdr>
        <w:top w:val="none" w:sz="0" w:space="0" w:color="auto"/>
        <w:left w:val="none" w:sz="0" w:space="0" w:color="auto"/>
        <w:bottom w:val="none" w:sz="0" w:space="0" w:color="auto"/>
        <w:right w:val="none" w:sz="0" w:space="0" w:color="auto"/>
      </w:divBdr>
    </w:div>
    <w:div w:id="413085945">
      <w:bodyDiv w:val="1"/>
      <w:marLeft w:val="0"/>
      <w:marRight w:val="0"/>
      <w:marTop w:val="0"/>
      <w:marBottom w:val="0"/>
      <w:divBdr>
        <w:top w:val="none" w:sz="0" w:space="0" w:color="auto"/>
        <w:left w:val="none" w:sz="0" w:space="0" w:color="auto"/>
        <w:bottom w:val="none" w:sz="0" w:space="0" w:color="auto"/>
        <w:right w:val="none" w:sz="0" w:space="0" w:color="auto"/>
      </w:divBdr>
    </w:div>
    <w:div w:id="95945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377</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ALJAMAL</dc:creator>
  <cp:keywords/>
  <dc:description/>
  <cp:lastModifiedBy>SARA ALJAMAL</cp:lastModifiedBy>
  <cp:revision>8</cp:revision>
  <dcterms:created xsi:type="dcterms:W3CDTF">2024-10-06T04:54:00Z</dcterms:created>
  <dcterms:modified xsi:type="dcterms:W3CDTF">2024-10-06T11:25:00Z</dcterms:modified>
</cp:coreProperties>
</file>