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20.png" ContentType="image/png"/>
  <Override PartName="/word/media/rId82.png" ContentType="image/png"/>
  <Override PartName="/word/media/rId85.png" ContentType="image/png"/>
  <Override PartName="/word/media/rId23.png" ContentType="image/png"/>
  <Override PartName="/word/media/rId26.png" ContentType="image/png"/>
  <Override PartName="/word/media/rId29.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2" w:name="Xa67303e7d162074f234a7710bf36d9b55ecbe31"/>
    <w:p>
      <w:pPr>
        <w:pStyle w:val="Heading1"/>
      </w:pPr>
      <w:r>
        <w:t xml:space="preserve">\chapter 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Below is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drawing>
          <wp:inline>
            <wp:extent cx="5334000" cy="8534400"/>
            <wp:effectExtent b="0" l="0" r="0" t="0"/>
            <wp:docPr descr="" title="" id="21" name="Picture"/>
            <a:graphic>
              <a:graphicData uri="http://schemas.openxmlformats.org/drawingml/2006/picture">
                <pic:pic>
                  <pic:nvPicPr>
                    <pic:cNvPr descr="/Users/davidkeyes/Documents/Work/R%20Without%20Statistics/r-without-statistics/nostarch/chapters/data-viz_files/figure-docx/unnamed-chunk-3-1.png" id="22" name="Picture"/>
                    <pic:cNvPicPr>
                      <a:picLocks noChangeArrowheads="1" noChangeAspect="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Here’s a version with a few small tweaks to the code to include grid lines and text labels on axes. Prepare yourself for clutter!</w:t>
      </w:r>
    </w:p>
    <w:p>
      <w:pPr>
        <w:pStyle w:val="BodyText"/>
      </w:pPr>
      <w:r>
        <w:drawing>
          <wp:inline>
            <wp:extent cx="5334000" cy="8534400"/>
            <wp:effectExtent b="0" l="0" r="0" t="0"/>
            <wp:docPr descr="" title="" id="24" name="Picture"/>
            <a:graphic>
              <a:graphicData uri="http://schemas.openxmlformats.org/drawingml/2006/picture">
                <pic:pic>
                  <pic:nvPicPr>
                    <pic:cNvPr descr="/Users/davidkeyes/Documents/Work/R%20Without%20Statistics/r-without-statistics/nostarch/chapters/data-viz_files/figure-docx/unnamed-chunk-4-1.png" id="25" name="Picture"/>
                    <pic:cNvPicPr>
                      <a:picLocks noChangeArrowheads="1" noChangeAspect="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that the x axis shows the week while the y axis shows the percentage of that region at different drought levels.</w:t>
      </w:r>
    </w:p>
    <w:p>
      <w:pPr>
        <w:pStyle w:val="BodyText"/>
      </w:pPr>
      <w:r>
        <w:drawing>
          <wp:inline>
            <wp:extent cx="5334000" cy="4267200"/>
            <wp:effectExtent b="0" l="0" r="0" t="0"/>
            <wp:docPr descr="" title="" id="27" name="Picture"/>
            <a:graphic>
              <a:graphicData uri="http://schemas.openxmlformats.org/drawingml/2006/picture">
                <pic:pic>
                  <pic:nvPicPr>
                    <pic:cNvPr descr="/Users/davidkeyes/Documents/Work/R%20Without%20Statistics/r-without-statistics/nostarch/chapters/data-viz_files/figure-docx/unnamed-chunk-5-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32" w:name="the-grammar-of-graphics"/>
    <w:p>
      <w:pPr>
        <w:pStyle w:val="Heading2"/>
      </w:pPr>
      <w:r>
        <w:t xml:space="preserve">The Grammar of Graphics</w:t>
      </w:r>
    </w:p>
    <w:p>
      <w:pPr>
        <w:pStyle w:val="FirstParagraph"/>
      </w:pPr>
      <w:r>
        <w:t xml:space="preserve">If you’ve used Excel to make graphs, you’re probably familiar with this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these two graphs, which use data on life expectancy in Afghanistan:</w:t>
      </w:r>
    </w:p>
    <w:p>
      <w:pPr>
        <w:pStyle w:val="BodyText"/>
      </w:pPr>
      <w:r>
        <w:drawing>
          <wp:inline>
            <wp:extent cx="5334000" cy="4267200"/>
            <wp:effectExtent b="0" l="0" r="0" t="0"/>
            <wp:docPr descr="" title="" id="30" name="Picture"/>
            <a:graphic>
              <a:graphicData uri="http://schemas.openxmlformats.org/drawingml/2006/picture">
                <pic:pic>
                  <pic:nvPicPr>
                    <pic:cNvPr descr="/Users/davidkeyes/Documents/Work/R%20Without%20Statistics/r-without-statistics/nostarch/chapters/data-viz_files/figure-docx/unnamed-chunk-7-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32"/>
    <w:bookmarkStart w:id="60" w:name="ggplot2"/>
    <w:p>
      <w:pPr>
        <w:pStyle w:val="Heading2"/>
      </w:pPr>
      <w:r>
        <w:t xml:space="preserve">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drawing>
          <wp:inline>
            <wp:extent cx="5334000" cy="4267200"/>
            <wp:effectExtent b="0" l="0" r="0" t="0"/>
            <wp:docPr descr="" title="" id="34" name="Picture"/>
            <a:graphic>
              <a:graphicData uri="http://schemas.openxmlformats.org/drawingml/2006/picture">
                <pic:pic>
                  <pic:nvPicPr>
                    <pic:cNvPr descr="/Users/davidkeyes/Documents/Work/R%20Without%20Statistics/r-without-statistics/nostarch/chapters/data-viz_files/figure-docx/unnamed-chunk-9-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When I run my code, what I get doesn’t look like much.</w:t>
      </w:r>
    </w:p>
    <w:p>
      <w:pPr>
        <w:pStyle w:val="BodyText"/>
      </w:pPr>
      <w:r>
        <w:drawing>
          <wp:inline>
            <wp:extent cx="5334000" cy="4267200"/>
            <wp:effectExtent b="0" l="0" r="0" t="0"/>
            <wp:docPr descr="" title="" id="37" name="Picture"/>
            <a:graphic>
              <a:graphicData uri="http://schemas.openxmlformats.org/drawingml/2006/picture">
                <pic:pic>
                  <pic:nvPicPr>
                    <pic:cNvPr descr="/Users/davidkeyes/Documents/Work/R%20Without%20Statistics/r-without-statistics/nostarch/chapters/data-viz_files/figure-docx/unnamed-chunk-10-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Users/davidkeyes/Documents/Work/R%20Without%20Statistics/r-without-statistics/nostarch/chapters/data-viz_files/figure-docx/unnamed-chunk-11-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3" name="Picture"/>
            <a:graphic>
              <a:graphicData uri="http://schemas.openxmlformats.org/drawingml/2006/picture">
                <pic:pic>
                  <pic:nvPicPr>
                    <pic:cNvPr descr="/Users/davidkeyes/Documents/Work/R%20Without%20Statistics/r-without-statistics/nostarch/chapters/data-viz_files/figure-docx/unnamed-chunk-12-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A line chart with points!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Users/davidkeyes/Documents/Work/R%20Without%20Statistics/r-without-statistics/nostarch/chapters/data-viz_files/figure-docx/unnamed-chunk-13-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 can extend this idea further,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49" name="Picture"/>
            <a:graphic>
              <a:graphicData uri="http://schemas.openxmlformats.org/drawingml/2006/picture">
                <pic:pic>
                  <pic:nvPicPr>
                    <pic:cNvPr descr="/Users/davidkeyes/Documents/Work/R%20Without%20Statistics/r-without-statistics/nostarch/chapters/data-viz_files/figure-docx/unnamed-chunk-14-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Users/davidkeyes/Documents/Work/R%20Without%20Statistics/r-without-statistics/nostarch/chapters/data-viz_files/figure-docx/unnamed-chunk-15-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drawing>
          <wp:inline>
            <wp:extent cx="5334000" cy="4267200"/>
            <wp:effectExtent b="0" l="0" r="0" t="0"/>
            <wp:docPr descr="" title="" id="55" name="Picture"/>
            <a:graphic>
              <a:graphicData uri="http://schemas.openxmlformats.org/drawingml/2006/picture">
                <pic:pic>
                  <pic:nvPicPr>
                    <pic:cNvPr descr="/Users/davidkeyes/Documents/Work/R%20Without%20Statistics/r-without-statistics/nostarch/chapters/data-viz_files/figure-docx/unnamed-chunk-16-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A final layer we’ll look at is the theme layer. This layer allows us to change the overall look-and-feel of plots (think: plot backgrounds, grid lines, etc).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58" name="Picture"/>
            <a:graphic>
              <a:graphicData uri="http://schemas.openxmlformats.org/drawingml/2006/picture">
                <pic:pic>
                  <pic:nvPicPr>
                    <pic:cNvPr descr="/Users/davidkeyes/Documents/Work/R%20Without%20Statistics/r-without-statistics/nostarch/chapters/data-viz_files/figure-docx/unnamed-chunk-17-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1"/>
        </w:numPr>
        <w:pStyle w:val="Compact"/>
      </w:pPr>
      <w:r>
        <w:t xml:space="preserve">First, we select variables to map to aesthetic properties such as x or y axis, color/fill, etc</w:t>
      </w:r>
    </w:p>
    <w:p>
      <w:pPr>
        <w:numPr>
          <w:ilvl w:val="0"/>
          <w:numId w:val="1001"/>
        </w:numPr>
        <w:pStyle w:val="Compact"/>
      </w:pPr>
      <w:r>
        <w:t xml:space="preserve">Second, we choose the geometric object (aka geom) we want to use to represent our data</w:t>
      </w:r>
    </w:p>
    <w:p>
      <w:pPr>
        <w:numPr>
          <w:ilvl w:val="0"/>
          <w:numId w:val="1001"/>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1"/>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60"/>
    <w:bookmarkStart w:id="88"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2"/>
        </w:numPr>
        <w:pStyle w:val="Compact"/>
      </w:pPr>
      <w:r>
        <w:rPr>
          <w:bCs/>
          <w:b/>
        </w:rPr>
        <w:t xml:space="preserve">date</w:t>
      </w:r>
      <w:r>
        <w:t xml:space="preserve">: start date of the week of the observation</w:t>
      </w:r>
    </w:p>
    <w:p>
      <w:pPr>
        <w:numPr>
          <w:ilvl w:val="0"/>
          <w:numId w:val="1002"/>
        </w:numPr>
        <w:pStyle w:val="Compact"/>
      </w:pPr>
      <w:r>
        <w:rPr>
          <w:bCs/>
          <w:b/>
        </w:rPr>
        <w:t xml:space="preserve">hub</w:t>
      </w:r>
      <w:r>
        <w:t xml:space="preserve">: region</w:t>
      </w:r>
    </w:p>
    <w:p>
      <w:pPr>
        <w:numPr>
          <w:ilvl w:val="0"/>
          <w:numId w:val="1002"/>
        </w:numPr>
        <w:pStyle w:val="Compact"/>
      </w:pPr>
      <w:r>
        <w:rPr>
          <w:bCs/>
          <w:b/>
        </w:rPr>
        <w:t xml:space="preserve">category</w:t>
      </w:r>
      <w:r>
        <w:t xml:space="preserve">: level of drought (D0 = lowest level of drought; D5 = highest level)</w:t>
      </w:r>
    </w:p>
    <w:p>
      <w:pPr>
        <w:numPr>
          <w:ilvl w:val="0"/>
          <w:numId w:val="1002"/>
        </w:numPr>
        <w:pStyle w:val="Compact"/>
      </w:pPr>
      <w:r>
        <w:rPr>
          <w:bCs/>
          <w:b/>
        </w:rPr>
        <w:t xml:space="preserve">percentage</w:t>
      </w:r>
      <w:r>
        <w:t xml:space="preserve">: percentage of that region that is in that category of drought (0 = 0%, 1 = 100%)</w:t>
      </w:r>
    </w:p>
    <w:p>
      <w:pPr>
        <w:numPr>
          <w:ilvl w:val="0"/>
          <w:numId w:val="1002"/>
        </w:numPr>
        <w:pStyle w:val="Compact"/>
      </w:pPr>
      <w:r>
        <w:rPr>
          <w:bCs/>
          <w:b/>
        </w:rPr>
        <w:t xml:space="preserve">year</w:t>
      </w:r>
      <w:r>
        <w:t xml:space="preserve">: observation year</w:t>
      </w:r>
    </w:p>
    <w:p>
      <w:pPr>
        <w:numPr>
          <w:ilvl w:val="0"/>
          <w:numId w:val="1002"/>
        </w:numPr>
        <w:pStyle w:val="Compact"/>
      </w:pPr>
      <w:r>
        <w:rPr>
          <w:bCs/>
          <w:b/>
        </w:rPr>
        <w:t xml:space="preserve">week</w:t>
      </w:r>
      <w:r>
        <w:t xml:space="preserve">: week number (i.e. first week is week 1)</w:t>
      </w:r>
    </w:p>
    <w:p>
      <w:pPr>
        <w:numPr>
          <w:ilvl w:val="0"/>
          <w:numId w:val="1002"/>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drawing>
          <wp:inline>
            <wp:extent cx="5334000" cy="4267200"/>
            <wp:effectExtent b="0" l="0" r="0" t="0"/>
            <wp:docPr descr="" title="" id="62" name="Picture"/>
            <a:graphic>
              <a:graphicData uri="http://schemas.openxmlformats.org/drawingml/2006/picture">
                <pic:pic>
                  <pic:nvPicPr>
                    <pic:cNvPr descr="/Users/davidkeyes/Documents/Work/R%20Without%20Statistics/r-without-statistics/nostarch/chapters/data-viz_files/figure-docx/unnamed-chunk-20-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drawing>
          <wp:inline>
            <wp:extent cx="5334000" cy="4267200"/>
            <wp:effectExtent b="0" l="0" r="0" t="0"/>
            <wp:docPr descr="" title="" id="65" name="Picture"/>
            <a:graphic>
              <a:graphicData uri="http://schemas.openxmlformats.org/drawingml/2006/picture">
                <pic:pic>
                  <pic:nvPicPr>
                    <pic:cNvPr descr="/Users/davidkeyes/Documents/Work/R%20Without%20Statistics/r-without-statistics/nostarch/chapters/data-viz_files/figure-docx/unnamed-chunk-21-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drawing>
          <wp:inline>
            <wp:extent cx="5334000" cy="4267200"/>
            <wp:effectExtent b="0" l="0" r="0" t="0"/>
            <wp:docPr descr="" title="" id="68" name="Picture"/>
            <a:graphic>
              <a:graphicData uri="http://schemas.openxmlformats.org/drawingml/2006/picture">
                <pic:pic>
                  <pic:nvPicPr>
                    <pic:cNvPr descr="/Users/davidkeyes/Documents/Work/R%20Without%20Statistics/r-without-statistics/nostarch/chapters/data-viz_files/figure-docx/unnamed-chunk-22-1.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p>
    <w:p>
      <w:pPr>
        <w:pStyle w:val="FirstParagraph"/>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Space considerations require me to again include only four regions, but you get the idea.</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drawing>
          <wp:inline>
            <wp:extent cx="5334000" cy="8534400"/>
            <wp:effectExtent b="0" l="0" r="0" t="0"/>
            <wp:docPr descr="" title="" id="71" name="Picture"/>
            <a:graphic>
              <a:graphicData uri="http://schemas.openxmlformats.org/drawingml/2006/picture">
                <pic:pic>
                  <pic:nvPicPr>
                    <pic:cNvPr descr="/Users/davidkeyes/Documents/Work/R%20Without%20Statistics/r-without-statistics/nostarch/chapters/data-viz_files/figure-docx/unnamed-chunk-23-1.png" id="72" name="Picture"/>
                    <pic:cNvPicPr>
                      <a:picLocks noChangeArrowheads="1" noChangeAspect="1"/>
                    </pic:cNvPicPr>
                  </pic:nvPicPr>
                  <pic:blipFill>
                    <a:blip r:embed="rId70"/>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They use</w:t>
      </w:r>
      <w:r>
        <w:t xml:space="preserve"> </w:t>
      </w:r>
      <w:r>
        <w:rPr>
          <w:rStyle w:val="VerbatimChar"/>
        </w:rPr>
        <w:t xml:space="preserve">theme_light()</w:t>
      </w:r>
      <w:r>
        <w:t xml:space="preserve">, which removes the default gray background and changes the font to Roboto.</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FirstParagraph"/>
      </w:pPr>
      <w:r>
        <w:drawing>
          <wp:inline>
            <wp:extent cx="5334000" cy="8534400"/>
            <wp:effectExtent b="0" l="0" r="0" t="0"/>
            <wp:docPr descr="" title="" id="74" name="Picture"/>
            <a:graphic>
              <a:graphicData uri="http://schemas.openxmlformats.org/drawingml/2006/picture">
                <pic:pic>
                  <pic:nvPicPr>
                    <pic:cNvPr descr="/Users/davidkeyes/Documents/Work/R%20Without%20Statistics/r-without-statistics/nostarch/chapters/data-viz_files/figure-docx/unnamed-chunk-24-1.png" id="75" name="Picture"/>
                    <pic:cNvPicPr>
                      <a:picLocks noChangeArrowheads="1" noChangeAspect="1"/>
                    </pic:cNvPicPr>
                  </pic:nvPicPr>
                  <pic:blipFill>
                    <a:blip r:embed="rId73"/>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drawing>
          <wp:inline>
            <wp:extent cx="5334000" cy="8534400"/>
            <wp:effectExtent b="0" l="0" r="0" t="0"/>
            <wp:docPr descr="" title="" id="77" name="Picture"/>
            <a:graphic>
              <a:graphicData uri="http://schemas.openxmlformats.org/drawingml/2006/picture">
                <pic:pic>
                  <pic:nvPicPr>
                    <pic:cNvPr descr="/Users/davidkeyes/Documents/Work/R%20Without%20Statistics/r-without-statistics/nostarch/chapters/data-viz_files/figure-docx/unnamed-chunk-25-1.png" id="78" name="Picture"/>
                    <pic:cNvPicPr>
                      <a:picLocks noChangeArrowheads="1" noChangeAspect="1"/>
                    </pic:cNvPicPr>
                  </pic:nvPicPr>
                  <pic:blipFill>
                    <a:blip r:embed="rId76"/>
                    <a:stretch>
                      <a:fillRect/>
                    </a:stretch>
                  </pic:blipFill>
                  <pic:spPr bwMode="auto">
                    <a:xfrm>
                      <a:off x="0" y="0"/>
                      <a:ext cx="5334000" cy="8534400"/>
                    </a:xfrm>
                    <a:prstGeom prst="rect">
                      <a:avLst/>
                    </a:prstGeom>
                    <a:noFill/>
                    <a:ln w="9525">
                      <a:noFill/>
                      <a:headEnd/>
                      <a:tailEnd/>
                    </a:ln>
                  </pic:spPr>
                </pic:pic>
              </a:graphicData>
            </a:graphic>
          </wp:inline>
        </w:drawing>
      </w:r>
    </w:p>
    <w:p>
      <w:pPr>
        <w:pStyle w:val="SourceCode"/>
      </w:pP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drawing>
          <wp:inline>
            <wp:extent cx="5334000" cy="8534400"/>
            <wp:effectExtent b="0" l="0" r="0" t="0"/>
            <wp:docPr descr="" title="" id="80" name="Picture"/>
            <a:graphic>
              <a:graphicData uri="http://schemas.openxmlformats.org/drawingml/2006/picture">
                <pic:pic>
                  <pic:nvPicPr>
                    <pic:cNvPr descr="/Users/davidkeyes/Documents/Work/R%20Without%20Statistics/r-without-statistics/nostarch/chapters/data-viz_files/figure-docx/unnamed-chunk-26-1.png" id="81" name="Picture"/>
                    <pic:cNvPicPr>
                      <a:picLocks noChangeArrowheads="1" noChangeAspect="1"/>
                    </pic:cNvPicPr>
                  </pic:nvPicPr>
                  <pic:blipFill>
                    <a:blip r:embed="rId7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drawing>
          <wp:inline>
            <wp:extent cx="5334000" cy="10668000"/>
            <wp:effectExtent b="0" l="0" r="0" t="0"/>
            <wp:docPr descr="" title="" id="83" name="Picture"/>
            <a:graphic>
              <a:graphicData uri="http://schemas.openxmlformats.org/drawingml/2006/picture">
                <pic:pic>
                  <pic:nvPicPr>
                    <pic:cNvPr descr="/Users/davidkeyes/Documents/Work/R%20Without%20Statistics/r-without-statistics/nostarch/chapters/data-viz_files/figure-docx/unnamed-chunk-30-1.png" id="84" name="Picture"/>
                    <pic:cNvPicPr>
                      <a:picLocks noChangeArrowheads="1" noChangeAspect="1"/>
                    </pic:cNvPicPr>
                  </pic:nvPicPr>
                  <pic:blipFill>
                    <a:blip r:embed="rId82"/>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drawing>
          <wp:inline>
            <wp:extent cx="5334000" cy="8534400"/>
            <wp:effectExtent b="0" l="0" r="0" t="0"/>
            <wp:docPr descr="" title="" id="86" name="Picture"/>
            <a:graphic>
              <a:graphicData uri="http://schemas.openxmlformats.org/drawingml/2006/picture">
                <pic:pic>
                  <pic:nvPicPr>
                    <pic:cNvPr descr="/Users/davidkeyes/Documents/Work/R%20Without%20Statistics/r-without-statistics/nostarch/chapters/data-viz_files/figure-docx/unnamed-chunk-32-1.png" id="87" name="Picture"/>
                    <pic:cNvPicPr>
                      <a:picLocks noChangeArrowheads="1" noChangeAspect="1"/>
                    </pic:cNvPicPr>
                  </pic:nvPicPr>
                  <pic:blipFill>
                    <a:blip r:embed="rId85"/>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r>
        <w:br/>
      </w:r>
      <w:r>
        <w:br/>
      </w:r>
      <w:r>
        <w:rPr>
          <w:rStyle w:val="FunctionTok"/>
        </w:rPr>
        <w:t xml:space="preserve">save_figure_for_nostarch</w:t>
      </w:r>
      <w:r>
        <w:rPr>
          <w:rStyle w:val="NormalTok"/>
        </w:rPr>
        <w:t xml:space="preserve">(</w:t>
      </w:r>
      <w:r>
        <w:rPr>
          <w:rStyle w:val="AttributeTok"/>
        </w:rPr>
        <w:t xml:space="preserve">figure_height =</w:t>
      </w:r>
      <w:r>
        <w:rPr>
          <w:rStyle w:val="NormalTok"/>
        </w:rPr>
        <w:t xml:space="preserve"> </w:t>
      </w:r>
      <w:r>
        <w:rPr>
          <w:rStyle w:val="DecValTok"/>
        </w:rPr>
        <w:t xml:space="preserve">8</w:t>
      </w:r>
      <w:r>
        <w:rPr>
          <w:rStyle w:val="NormalTok"/>
        </w:rPr>
        <w:t xml:space="preserve">)</w:t>
      </w:r>
    </w:p>
    <w:bookmarkEnd w:id="88"/>
    <w:bookmarkStart w:id="91"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w:t>
      </w:r>
      <w:r>
        <w:rPr>
          <w:rStyle w:val="FootnoteReference"/>
        </w:rPr>
        <w:footnoteReference w:id="89"/>
      </w:r>
      <w:r>
        <w:t xml:space="preserve">,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3"/>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3"/>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3"/>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p>
    <w:p>
      <w:pPr>
        <w:pStyle w:val="BodyText"/>
      </w:pP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9">
    <w:p>
      <w:pPr>
        <w:pStyle w:val="FootnoteText"/>
      </w:pPr>
      <w:r>
        <w:rPr>
          <w:rStyle w:val="FootnoteReference"/>
        </w:rPr>
        <w:footnoteRef/>
      </w:r>
      <w:r>
        <w:t xml:space="preserve"> </w:t>
      </w:r>
      <w:hyperlink r:id="rId90">
        <w:r>
          <w:rPr>
            <w:rStyle w:val="Hyperlink"/>
          </w:rPr>
          <w:t xml:space="preserve">https://www.scientificamerican.com/article/climate-change-drives-escalating-drought/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20" Target="media/rId2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hyperlink" Id="rId90" Target="https://www.scientificamerican.com/article/climate-change-drives-escalating-drought/" TargetMode="External" /></Relationships>
</file>

<file path=word/_rels/footnotes.xml.rels><?xml version="1.0" encoding="UTF-8"?><Relationships xmlns="http://schemas.openxmlformats.org/package/2006/relationships"><Relationship Type="http://schemas.openxmlformats.org/officeDocument/2006/relationships/hyperlink" Id="rId90" Target="https://www.scientificamerican.com/article/climate-change-drives-escalating-drough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2022-07-21T18:26:39Z</dcterms:created>
  <dcterms:modified xsi:type="dcterms:W3CDTF">2022-07-21T18:26:39Z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html_document</vt:lpwstr>
  </property>
</Properties>
</file>