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6.png" ContentType="image/png"/>
  <Override PartName="/word/media/rId151.png" ContentType="image/png"/>
  <Override PartName="/word/media/rId54.png" ContentType="image/png"/>
  <Override PartName="/word/media/rId119.png" ContentType="image/png"/>
  <Override PartName="/word/media/rId142.png" ContentType="image/png"/>
  <Override PartName="/word/media/rId122.png" ContentType="image/png"/>
  <Override PartName="/word/media/rId133.png" ContentType="image/png"/>
  <Override PartName="/word/media/rId145.png" ContentType="image/png"/>
  <Override PartName="/word/media/rId136.png" ContentType="image/png"/>
  <Override PartName="/word/media/rId130.png" ContentType="image/png"/>
  <Override PartName="/word/media/rId139.png" ContentType="image/png"/>
  <Override PartName="/word/media/rId127.png" ContentType="image/png"/>
  <Override PartName="/word/media/rId57.png" ContentType="image/png"/>
  <Override PartName="/word/media/rId61.png" ContentType="image/png"/>
  <Override PartName="/word/media/rId48.png" ContentType="image/png"/>
  <Override PartName="/word/media/rId95.png" ContentType="image/png"/>
  <Override PartName="/word/media/rId107.png" ContentType="image/png"/>
  <Override PartName="/word/media/rId110.png" ContentType="image/png"/>
  <Override PartName="/word/media/rId104.png" ContentType="image/png"/>
  <Override PartName="/word/media/rId98.png" ContentType="image/png"/>
  <Override PartName="/word/media/rId101.png" ContentType="image/png"/>
  <Override PartName="/word/media/rId45.png" ContentType="image/png"/>
  <Override PartName="/word/media/rId73.png" ContentType="image/png"/>
  <Override PartName="/word/media/rId76.png" ContentType="image/png"/>
  <Override PartName="/word/media/rId67.png" ContentType="image/png"/>
  <Override PartName="/word/media/rId64.png" ContentType="image/png"/>
  <Override PartName="/word/media/rId70.png" ContentType="image/png"/>
  <Override PartName="/word/media/rId82.png" ContentType="image/png"/>
  <Override PartName="/word/media/rId79.png" ContentType="image/png"/>
  <Override PartName="/word/media/rId86.png" ContentType="image/png"/>
  <Override PartName="/word/media/rId89.png" ContentType="image/png"/>
  <Override PartName="/word/media/rId92.png" ContentType="image/png"/>
  <Override PartName="/word/media/rId5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44" w:name="why-r-without-statistics"/>
    <w:p>
      <w:pPr>
        <w:pStyle w:val="Heading1"/>
      </w:pPr>
      <w:r>
        <w:rPr>
          <w:rStyle w:val="SectionNumber"/>
        </w:rPr>
        <w:t xml:space="preserve">1</w:t>
      </w:r>
      <w:r>
        <w:tab/>
      </w:r>
      <w:r>
        <w:t xml:space="preserve">Why R Without Statistics?</w:t>
      </w:r>
    </w:p>
    <w:bookmarkStart w:id="24" w:name="how-new-zealand-used-r-to-fight-covid"/>
    <w:p>
      <w:pPr>
        <w:pStyle w:val="Heading2"/>
      </w:pPr>
      <w:r>
        <w:t xml:space="preserve">How New Zealand Used R to Fight COVID</w:t>
      </w:r>
    </w:p>
    <w:p>
      <w:pPr>
        <w:pStyle w:val="FirstParagraph"/>
      </w:pPr>
      <w:r>
        <w:t xml:space="preserve">TODO</w:t>
      </w:r>
    </w:p>
    <w:bookmarkEnd w:id="24"/>
    <w:bookmarkStart w:id="40"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5">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for me, Excel was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7" name="Picture"/>
            <a:graphic>
              <a:graphicData uri="http://schemas.openxmlformats.org/drawingml/2006/picture">
                <pic:pic>
                  <pic:nvPicPr>
                    <pic:cNvPr descr="introduction_files/figure-docx/unnamed-chunk-2-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9">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that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I think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The reality is, we’re human.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BodyText"/>
      </w:pPr>
      <w:r>
        <w:t xml:space="preserve">Filter to only include districts with fifth or sixth graders:</w:t>
      </w:r>
    </w:p>
    <w:p>
      <w:pPr>
        <w:pStyle w:val="BodyText"/>
      </w:pPr>
      <w:r>
        <w:t xml:space="preserve">Join the filtered data on school districts with my survey data:</w:t>
      </w:r>
    </w:p>
    <w:p>
      <w:pPr>
        <w:pStyle w:val="BodyText"/>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(the one that never gets written),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come up because I could just review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p>
      <w:r>
        <w:pict>
          <v:rect style="width:0;height:1.5pt" o:hralign="center" o:hrstd="t" o:hr="t"/>
        </w:pict>
      </w:r>
    </w:p>
    <w:p>
      <w:pPr>
        <w:pStyle w:val="FirstParagraph"/>
      </w:pPr>
      <w:r>
        <w:t xml:space="preserve">I used to feel ashamed about the way I use R.</w:t>
      </w:r>
    </w:p>
    <w:p>
      <w:pPr>
        <w:pStyle w:val="BodyText"/>
      </w:pPr>
      <w:r>
        <w:t xml:space="preserve">I use R, a tool for statistical analysis, but I don’t use it for complex statistical analysis. I don’t do machine learning. I don’t know what a random forest is. I’ve never even run a regression in R.</w:t>
      </w:r>
    </w:p>
    <w:p>
      <w:pPr>
        <w:pStyle w:val="BodyText"/>
      </w:pPr>
      <w:hyperlink r:id="rId30">
        <w:r>
          <w:rPr>
            <w:rStyle w:val="Hyperlink"/>
          </w:rPr>
          <w:t xml:space="preserve">The only statistics I do in R are descriptive statistics</w:t>
        </w:r>
      </w:hyperlink>
      <w:r>
        <w:t xml:space="preserve">. Counts, sums, averages: these are the statistics that I do in R.</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w:t>
      </w:r>
    </w:p>
    <w:p>
      <w:pPr>
        <w:pStyle w:val="BodyText"/>
      </w:pPr>
      <w:r>
        <w:t xml:space="preserve">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1">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BodyText"/>
      </w:pPr>
      <w:r>
        <w:t xml:space="preserve">TODO: Add examples</w:t>
      </w:r>
    </w:p>
    <w:p>
      <w:pPr>
        <w:pStyle w:val="BodyText"/>
      </w:pPr>
      <w:r>
        <w:rPr>
          <w:bCs/>
          <w:b/>
        </w:rPr>
        <w:t xml:space="preserve">Communicate</w:t>
      </w:r>
      <w:r>
        <w:t xml:space="preserve"> </w:t>
      </w:r>
      <w:r>
        <w:t xml:space="preserve">by doing reporting with RMarkdown: moving away from the inefficiency and error-prone workflow of using multiple tools to create reports by instead doing it all in the one tool that I think of as</w:t>
      </w:r>
      <w:r>
        <w:t xml:space="preserve"> </w:t>
      </w:r>
      <w:hyperlink r:id="rId32">
        <w:r>
          <w:rPr>
            <w:rStyle w:val="Hyperlink"/>
          </w:rPr>
          <w:t xml:space="preserve">R’s killer feature</w:t>
        </w:r>
      </w:hyperlink>
      <w:r>
        <w:t xml:space="preserve">.</w:t>
      </w:r>
    </w:p>
    <w:p>
      <w:pPr>
        <w:pStyle w:val="BodyText"/>
      </w:pPr>
      <w:r>
        <w:t xml:space="preserve">TODO: Improve/explain graphics</w:t>
      </w:r>
    </w:p>
    <w:p>
      <w:pPr>
        <w:pStyle w:val="BodyText"/>
      </w:pPr>
    </w:p>
    <w:p>
      <w:pPr>
        <w:pStyle w:val="BodyText"/>
      </w:pP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Qualtrics and more.</w:t>
      </w:r>
    </w:p>
    <w:p>
      <w:pPr>
        <w:pStyle w:val="BodyText"/>
      </w:pP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33">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34">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35">
        <w:r>
          <w:rPr>
            <w:rStyle w:val="Hyperlink"/>
          </w:rPr>
          <w:t xml:space="preserve">It’s tips and tricks on the foundational work that everyone who uses R needs to do</w:t>
        </w:r>
      </w:hyperlink>
      <w:r>
        <w:t xml:space="preserve">. Things like:</w:t>
      </w:r>
    </w:p>
    <w:p>
      <w:pPr>
        <w:numPr>
          <w:ilvl w:val="0"/>
          <w:numId w:val="1003"/>
        </w:numPr>
      </w:pPr>
      <w:hyperlink r:id="rId36">
        <w:r>
          <w:rPr>
            <w:rStyle w:val="Hyperlink"/>
          </w:rPr>
          <w:t xml:space="preserve">Making illuminating data visualizations</w:t>
        </w:r>
      </w:hyperlink>
      <w:r>
        <w:t xml:space="preserve"> </w:t>
      </w:r>
      <w:r>
        <w:t xml:space="preserve">as part of the</w:t>
      </w:r>
      <w:r>
        <w:t xml:space="preserve"> </w:t>
      </w:r>
      <w:hyperlink r:id="rId37">
        <w:r>
          <w:rPr>
            <w:rStyle w:val="Hyperlink"/>
          </w:rPr>
          <w:t xml:space="preserve">Tidy Tuesday project</w:t>
        </w:r>
      </w:hyperlink>
      <w:r>
        <w:t xml:space="preserve">.</w:t>
      </w:r>
    </w:p>
    <w:p>
      <w:pPr>
        <w:numPr>
          <w:ilvl w:val="0"/>
          <w:numId w:val="1003"/>
        </w:numPr>
      </w:pPr>
      <w:hyperlink r:id="rId38">
        <w:r>
          <w:rPr>
            <w:rStyle w:val="Hyperlink"/>
          </w:rPr>
          <w:t xml:space="preserve">Video tutorials on how to communicate through effective presentations using R</w:t>
        </w:r>
      </w:hyperlink>
      <w:r>
        <w:t xml:space="preserve">.</w:t>
      </w:r>
    </w:p>
    <w:p>
      <w:pPr>
        <w:numPr>
          <w:ilvl w:val="0"/>
          <w:numId w:val="1003"/>
        </w:numPr>
      </w:pPr>
      <w:hyperlink r:id="rId39">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w:t>
      </w:r>
    </w:p>
    <w:p>
      <w:pPr>
        <w:pStyle w:val="BodyText"/>
      </w:pPr>
      <w:r>
        <w:t xml:space="preserve">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find ourselves.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R can do has enabled me to get more out of this tool.</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40"/>
    <w:bookmarkStart w:id="42"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41">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42"/>
    <w:bookmarkStart w:id="43"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w:t>
      </w:r>
    </w:p>
    <w:p>
      <w:pPr>
        <w:pStyle w:val="BodyText"/>
      </w:pPr>
      <w:r>
        <w:t xml:space="preserve">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43"/>
    <w:bookmarkEnd w:id="44"/>
    <w:bookmarkStart w:id="115" w:name="data-viz-chapter"/>
    <w:p>
      <w:pPr>
        <w:pStyle w:val="Heading1"/>
      </w:pPr>
      <w:r>
        <w:rPr>
          <w:rStyle w:val="SectionNumber"/>
        </w:rPr>
        <w:t xml:space="preserve">2</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Figure</w:t>
      </w:r>
      <w:r>
        <w:t xml:space="preserve"> </w:t>
      </w:r>
      <w:r>
        <w:t xml:space="preserve">2.1</w:t>
      </w:r>
      <w:r>
        <w:t xml:space="preserve"> </w:t>
      </w:r>
      <w:r>
        <w:t xml:space="preserve">shows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Section of the final drought visualization" title="" id="46" name="Picture"/>
            <a:graphic>
              <a:graphicData uri="http://schemas.openxmlformats.org/drawingml/2006/picture">
                <pic:pic>
                  <pic:nvPicPr>
                    <pic:cNvPr descr="data-viz_files/figure-docx/final-viz-1.png" id="47" name="Picture"/>
                    <pic:cNvPicPr>
                      <a:picLocks noChangeArrowheads="1" noChangeAspect="1"/>
                    </pic:cNvPicPr>
                  </pic:nvPicPr>
                  <pic:blipFill>
                    <a:blip r:embed="rId4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Section of the final drought visualization</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Cluttered version of the drought visualization" title="" id="49" name="Picture"/>
            <a:graphic>
              <a:graphicData uri="http://schemas.openxmlformats.org/drawingml/2006/picture">
                <pic:pic>
                  <pic:nvPicPr>
                    <pic:cNvPr descr="data-viz_files/figure-docx/cluttered-viz-1.png" id="50" name="Picture"/>
                    <pic:cNvPicPr>
                      <a:picLocks noChangeArrowheads="1" noChangeAspect="1"/>
                    </pic:cNvPicPr>
                  </pic:nvPicPr>
                  <pic:blipFill>
                    <a:blip r:embed="rId4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Cluttered version of the drought visualization</w:t>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Drought visualization for Southwest in 2003" title="" id="52" name="Picture"/>
            <a:graphic>
              <a:graphicData uri="http://schemas.openxmlformats.org/drawingml/2006/picture">
                <pic:pic>
                  <pic:nvPicPr>
                    <pic:cNvPr descr="data-viz_files/figure-docx/viz-sw-2003-1.png" id="53" name="Picture"/>
                    <pic:cNvPicPr>
                      <a:picLocks noChangeArrowheads="1" noChangeAspect="1"/>
                    </pic:cNvPicPr>
                  </pic:nvPicPr>
                  <pic:blipFill>
                    <a:blip r:embed="rId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Drought visualization for Southwest in 2003</w:t>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60"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w:t>
      </w:r>
    </w:p>
    <w:p>
      <w:pPr>
        <w:pStyle w:val="BodyText"/>
      </w:pPr>
      <w:r>
        <w:t xml:space="preserve">[F02004.png]</w:t>
      </w:r>
    </w:p>
    <w:p>
      <w:pPr>
        <w:pStyle w:val="CaptionedFigure"/>
      </w:pPr>
      <w:r>
        <w:drawing>
          <wp:inline>
            <wp:extent cx="4076700" cy="1041400"/>
            <wp:effectExtent b="0" l="0" r="0" t="0"/>
            <wp:docPr descr="Excel chart chooser menu" title="" id="55" name="Picture"/>
            <a:graphic>
              <a:graphicData uri="http://schemas.openxmlformats.org/drawingml/2006/picture">
                <pic:pic>
                  <pic:nvPicPr>
                    <pic:cNvPr descr="../../assets/excel-chart-chooser.png" id="56" name="Picture"/>
                    <pic:cNvPicPr>
                      <a:picLocks noChangeArrowheads="1" noChangeAspect="1"/>
                    </pic:cNvPicPr>
                  </pic:nvPicPr>
                  <pic:blipFill>
                    <a:blip r:embed="rId54"/>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Excel chart chooser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Bar chart and line chart showing identical data on Afghanistan life expectancy" title="" id="58" name="Picture"/>
            <a:graphic>
              <a:graphicData uri="http://schemas.openxmlformats.org/drawingml/2006/picture">
                <pic:pic>
                  <pic:nvPicPr>
                    <pic:cNvPr descr="data-viz_files/figure-docx/bar-line-chart-1.png" id="59" name="Picture"/>
                    <pic:cNvPicPr>
                      <a:picLocks noChangeArrowheads="1" noChangeAspect="1"/>
                    </pic:cNvPicPr>
                  </pic:nvPicPr>
                  <pic:blipFill>
                    <a:blip r:embed="rId5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Bar chart and line chart showing identical data on Afghanistan life expectancy</w:t>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60"/>
    <w:bookmarkStart w:id="85" w:name="the-arrival-of-ggplot2"/>
    <w:p>
      <w:pPr>
        <w:pStyle w:val="Heading2"/>
      </w:pPr>
      <w:r>
        <w:t xml:space="preserve">The Arrival of 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 When I run my code, what I get in Figure</w:t>
      </w:r>
      <w:r>
        <w:t xml:space="preserve"> </w:t>
      </w:r>
      <w:r>
        <w:t xml:space="preserve">2.6</w:t>
      </w:r>
      <w:r>
        <w:t xml:space="preserve"> </w:t>
      </w:r>
      <w:r>
        <w:t xml:space="preserve">doesn’t look like much.</w:t>
      </w:r>
    </w:p>
    <w:p>
      <w:pPr>
        <w:pStyle w:val="BodyText"/>
      </w:pPr>
      <w:r>
        <w:t xml:space="preserve">[F02006.pdf]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CaptionedFigure"/>
      </w:pPr>
      <w:r>
        <w:drawing>
          <wp:inline>
            <wp:extent cx="4602684" cy="3682147"/>
            <wp:effectExtent b="0" l="0" r="0" t="0"/>
            <wp:docPr descr="A blank chart" title="" id="62" name="Picture"/>
            <a:graphic>
              <a:graphicData uri="http://schemas.openxmlformats.org/drawingml/2006/picture">
                <pic:pic>
                  <pic:nvPicPr>
                    <pic:cNvPr descr="data-viz_files/figure-docx/blank-ggplot-1.png" id="63" name="Picture"/>
                    <pic:cNvPicPr>
                      <a:picLocks noChangeArrowheads="1" noChangeAspect="1"/>
                    </pic:cNvPicPr>
                  </pic:nvPicPr>
                  <pic:blipFill>
                    <a:blip r:embed="rId6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blank chart</w:t>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 as seen in Figure</w:t>
      </w:r>
      <w:r>
        <w:t xml:space="preserve"> </w:t>
      </w:r>
      <w:r>
        <w:t xml:space="preserve">2.7</w:t>
      </w:r>
      <w:r>
        <w:t xml:space="preserve">.</w:t>
      </w:r>
    </w:p>
    <w:p>
      <w:pPr>
        <w:pStyle w:val="BodyText"/>
      </w:pPr>
      <w:r>
        <w:t xml:space="preserve">[F02007.pdf]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CaptionedFigure"/>
      </w:pPr>
      <w:r>
        <w:drawing>
          <wp:inline>
            <wp:extent cx="4602684" cy="3682147"/>
            <wp:effectExtent b="0" l="0" r="0" t="0"/>
            <wp:docPr descr="The same chart but with points added" title="" id="65" name="Picture"/>
            <a:graphic>
              <a:graphicData uri="http://schemas.openxmlformats.org/drawingml/2006/picture">
                <pic:pic>
                  <pic:nvPicPr>
                    <pic:cNvPr descr="data-viz_files/figure-docx/gapminder-points-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but with points added</w:t>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 </w:t>
      </w:r>
      <w:r>
        <w:t xml:space="preserve">and we get Figure</w:t>
      </w:r>
      <w:r>
        <w:t xml:space="preserve"> </w:t>
      </w:r>
      <w:r>
        <w:t xml:space="preserve">2.8</w:t>
      </w:r>
      <w:r>
        <w:t xml:space="preserve">.</w:t>
      </w:r>
    </w:p>
    <w:p>
      <w:pPr>
        <w:pStyle w:val="BodyText"/>
      </w:pPr>
      <w:r>
        <w:t xml:space="preserve">[F02008.pdf]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The same data but as a line chart" title="" id="68" name="Picture"/>
            <a:graphic>
              <a:graphicData uri="http://schemas.openxmlformats.org/drawingml/2006/picture">
                <pic:pic>
                  <pic:nvPicPr>
                    <pic:cNvPr descr="data-viz_files/figure-docx/gapminder-line-1.png" id="69" name="Picture"/>
                    <pic:cNvPicPr>
                      <a:picLocks noChangeArrowheads="1" noChangeAspect="1"/>
                    </pic:cNvPicPr>
                  </pic:nvPicPr>
                  <pic:blipFill>
                    <a:blip r:embed="rId6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but as a line chart</w:t>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The line chart with points seen in Figure</w:t>
      </w:r>
      <w:r>
        <w:t xml:space="preserve"> </w:t>
      </w:r>
      <w:r>
        <w:t xml:space="preserve">2.9</w:t>
      </w:r>
      <w:r>
        <w:t xml:space="preserve">!</w:t>
      </w:r>
    </w:p>
    <w:p>
      <w:pPr>
        <w:pStyle w:val="BodyText"/>
      </w:pPr>
      <w:r>
        <w:t xml:space="preserve">[F02009.pdf]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The same data with points and a line" title="" id="71" name="Picture"/>
            <a:graphic>
              <a:graphicData uri="http://schemas.openxmlformats.org/drawingml/2006/picture">
                <pic:pic>
                  <pic:nvPicPr>
                    <pic:cNvPr descr="data-viz_files/figure-docx/gapminder-points-line-1.png" id="72" name="Picture"/>
                    <pic:cNvPicPr>
                      <a:picLocks noChangeArrowheads="1" noChangeAspect="1"/>
                    </pic:cNvPicPr>
                  </pic:nvPicPr>
                  <pic:blipFill>
                    <a:blip r:embed="rId7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BodyText"/>
      </w:pPr>
      <w:r>
        <w:t xml:space="preserve">[F02010.pdf]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The same data as a bar chart" title="" id="74" name="Picture"/>
            <a:graphic>
              <a:graphicData uri="http://schemas.openxmlformats.org/drawingml/2006/picture">
                <pic:pic>
                  <pic:nvPicPr>
                    <pic:cNvPr descr="data-viz_files/figure-docx/gapminder-bar-1.png" id="75" name="Picture"/>
                    <pic:cNvPicPr>
                      <a:picLocks noChangeArrowheads="1" noChangeAspect="1"/>
                    </pic:cNvPicPr>
                  </pic:nvPicPr>
                  <pic:blipFill>
                    <a:blip r:embed="rId7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as a bar chart</w:t>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 The result is shown in Figure</w:t>
      </w:r>
      <w:r>
        <w:t xml:space="preserve"> </w:t>
      </w:r>
      <w:r>
        <w:t xml:space="preserve">2.11</w:t>
      </w:r>
      <w:r>
        <w:t xml:space="preserve">.</w:t>
      </w:r>
    </w:p>
    <w:p>
      <w:pPr>
        <w:pStyle w:val="BodyText"/>
      </w:pPr>
      <w:r>
        <w:t xml:space="preserve">[F02011.pdf]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The same chart, now with added colors" title="" id="77" name="Picture"/>
            <a:graphic>
              <a:graphicData uri="http://schemas.openxmlformats.org/drawingml/2006/picture">
                <pic:pic>
                  <pic:nvPicPr>
                    <pic:cNvPr descr="data-viz_files/figure-docx/gapminder-bar-colors-1.png" id="78" name="Picture"/>
                    <pic:cNvPicPr>
                      <a:picLocks noChangeArrowheads="1" noChangeAspect="1"/>
                    </pic:cNvPicPr>
                  </pic:nvPicPr>
                  <pic:blipFill>
                    <a:blip r:embed="rId7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now with added colors</w:t>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 If you’re looking at Figure</w:t>
      </w:r>
      <w:r>
        <w:t xml:space="preserve"> </w:t>
      </w:r>
      <w:r>
        <w:t xml:space="preserve">2.12</w:t>
      </w:r>
      <w:r>
        <w:t xml:space="preserve"> </w:t>
      </w:r>
      <w:r>
        <w:t xml:space="preserve">in a print version of the book, you’re able to see differences in the bar colors because of this!</w:t>
      </w:r>
    </w:p>
    <w:p>
      <w:pPr>
        <w:pStyle w:val="BodyText"/>
      </w:pPr>
      <w:r>
        <w:t xml:space="preserve">[F02012.pdf]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CaptionedFigure"/>
      </w:pPr>
      <w:r>
        <w:drawing>
          <wp:inline>
            <wp:extent cx="4602684" cy="3682147"/>
            <wp:effectExtent b="0" l="0" r="0" t="0"/>
            <wp:docPr descr="The same chart with a colorblind-friendly palette" title="" id="80" name="Picture"/>
            <a:graphic>
              <a:graphicData uri="http://schemas.openxmlformats.org/drawingml/2006/picture">
                <pic:pic>
                  <pic:nvPicPr>
                    <pic:cNvPr descr="data-viz_files/figure-docx/gapminder-viridis-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a colorblind-friendly palette</w:t>
      </w:r>
    </w:p>
    <w:p>
      <w:pPr>
        <w:pStyle w:val="BodyText"/>
      </w:pPr>
      <w:r>
        <w:t xml:space="preserve">A final layer we’ll look at is the theme layer. This layer allows us to change the overall look-and-feel of plots (think: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 in Figure</w:t>
      </w:r>
      <w:r>
        <w:t xml:space="preserve"> </w:t>
      </w:r>
      <w:r>
        <w:t xml:space="preserve">2.13</w:t>
      </w:r>
      <w:r>
        <w:t xml:space="preserve">.</w:t>
      </w:r>
    </w:p>
    <w:p>
      <w:pPr>
        <w:pStyle w:val="BodyText"/>
      </w:pPr>
      <w:r>
        <w:t xml:space="preserve">[F02013.pdf]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CaptionedFigure"/>
      </w:pPr>
      <w:r>
        <w:drawing>
          <wp:inline>
            <wp:extent cx="4602684" cy="3682147"/>
            <wp:effectExtent b="0" l="0" r="0" t="0"/>
            <wp:docPr descr="The same chart with theme_minimal() added" title="" id="83" name="Picture"/>
            <a:graphic>
              <a:graphicData uri="http://schemas.openxmlformats.org/drawingml/2006/picture">
                <pic:pic>
                  <pic:nvPicPr>
                    <pic:cNvPr descr="data-viz_files/figure-docx/gapminder-theme-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theme_minimal() added</w:t>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4"/>
        </w:numPr>
        <w:pStyle w:val="Compact"/>
      </w:pPr>
      <w:r>
        <w:t xml:space="preserve">First, we select variables to map to aesthetic properties such as x or y axis, color/fill, etc</w:t>
      </w:r>
    </w:p>
    <w:p>
      <w:pPr>
        <w:numPr>
          <w:ilvl w:val="0"/>
          <w:numId w:val="1004"/>
        </w:numPr>
        <w:pStyle w:val="Compact"/>
      </w:pPr>
      <w:r>
        <w:t xml:space="preserve">Second, we choose the geometric object (aka geom) we want to use to represent our data</w:t>
      </w:r>
    </w:p>
    <w:p>
      <w:pPr>
        <w:numPr>
          <w:ilvl w:val="0"/>
          <w:numId w:val="1004"/>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4"/>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85"/>
    <w:bookmarkStart w:id="113"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5"/>
        </w:numPr>
        <w:pStyle w:val="Compact"/>
      </w:pPr>
      <w:r>
        <w:rPr>
          <w:bCs/>
          <w:b/>
        </w:rPr>
        <w:t xml:space="preserve">date</w:t>
      </w:r>
      <w:r>
        <w:t xml:space="preserve">: start date of the week of the observation</w:t>
      </w:r>
    </w:p>
    <w:p>
      <w:pPr>
        <w:numPr>
          <w:ilvl w:val="0"/>
          <w:numId w:val="1005"/>
        </w:numPr>
        <w:pStyle w:val="Compact"/>
      </w:pPr>
      <w:r>
        <w:rPr>
          <w:bCs/>
          <w:b/>
        </w:rPr>
        <w:t xml:space="preserve">hub</w:t>
      </w:r>
      <w:r>
        <w:t xml:space="preserve">: region</w:t>
      </w:r>
    </w:p>
    <w:p>
      <w:pPr>
        <w:numPr>
          <w:ilvl w:val="0"/>
          <w:numId w:val="1005"/>
        </w:numPr>
        <w:pStyle w:val="Compact"/>
      </w:pPr>
      <w:r>
        <w:rPr>
          <w:bCs/>
          <w:b/>
        </w:rPr>
        <w:t xml:space="preserve">category</w:t>
      </w:r>
      <w:r>
        <w:t xml:space="preserve">: level of drought (D0 = lowest level of drought; D5 = highest level)</w:t>
      </w:r>
    </w:p>
    <w:p>
      <w:pPr>
        <w:numPr>
          <w:ilvl w:val="0"/>
          <w:numId w:val="1005"/>
        </w:numPr>
        <w:pStyle w:val="Compact"/>
      </w:pPr>
      <w:r>
        <w:rPr>
          <w:bCs/>
          <w:b/>
        </w:rPr>
        <w:t xml:space="preserve">percentage</w:t>
      </w:r>
      <w:r>
        <w:t xml:space="preserve">: percentage of that region that is in that category of drought (0 = 0%, 1 = 100%)</w:t>
      </w:r>
    </w:p>
    <w:p>
      <w:pPr>
        <w:numPr>
          <w:ilvl w:val="0"/>
          <w:numId w:val="1005"/>
        </w:numPr>
        <w:pStyle w:val="Compact"/>
      </w:pPr>
      <w:r>
        <w:rPr>
          <w:bCs/>
          <w:b/>
        </w:rPr>
        <w:t xml:space="preserve">year</w:t>
      </w:r>
      <w:r>
        <w:t xml:space="preserve">: observation year</w:t>
      </w:r>
    </w:p>
    <w:p>
      <w:pPr>
        <w:numPr>
          <w:ilvl w:val="0"/>
          <w:numId w:val="1005"/>
        </w:numPr>
        <w:pStyle w:val="Compact"/>
      </w:pPr>
      <w:r>
        <w:rPr>
          <w:bCs/>
          <w:b/>
        </w:rPr>
        <w:t xml:space="preserve">week</w:t>
      </w:r>
      <w:r>
        <w:t xml:space="preserve">: week number (i.e. first week is week 1)</w:t>
      </w:r>
    </w:p>
    <w:p>
      <w:pPr>
        <w:numPr>
          <w:ilvl w:val="0"/>
          <w:numId w:val="1005"/>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Figure</w:t>
      </w:r>
      <w:r>
        <w:t xml:space="preserve"> </w:t>
      </w:r>
      <w:r>
        <w:t xml:space="preserve">2.14</w:t>
      </w:r>
      <w:r>
        <w:t xml:space="preserve">.</w:t>
      </w:r>
    </w:p>
    <w:p>
      <w:pPr>
        <w:pStyle w:val="BodyText"/>
      </w:pPr>
      <w:r>
        <w:t xml:space="preserve">[F02014.pdf]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One year and one region of the drought visualization" title="" id="87" name="Picture"/>
            <a:graphic>
              <a:graphicData uri="http://schemas.openxmlformats.org/drawingml/2006/picture">
                <pic:pic>
                  <pic:nvPicPr>
                    <pic:cNvPr descr="data-viz_files/figure-docx/southwest-2003-no-style-1.png" id="88" name="Picture"/>
                    <pic:cNvPicPr>
                      <a:picLocks noChangeArrowheads="1" noChangeAspect="1"/>
                    </pic:cNvPicPr>
                  </pic:nvPicPr>
                  <pic:blipFill>
                    <a:blip r:embed="rId8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w:t>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 as seen in Figure</w:t>
      </w:r>
      <w:r>
        <w:t xml:space="preserve"> </w:t>
      </w:r>
      <w:r>
        <w:t xml:space="preserve">2.15</w:t>
      </w:r>
      <w:r>
        <w:t xml:space="preserve">.</w:t>
      </w:r>
    </w:p>
    <w:p>
      <w:pPr>
        <w:pStyle w:val="BodyText"/>
      </w:pPr>
      <w:r>
        <w:t xml:space="preserve">[F02015.pdf]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CaptionedFigure"/>
      </w:pPr>
      <w:r>
        <w:drawing>
          <wp:inline>
            <wp:extent cx="4602684" cy="3682147"/>
            <wp:effectExtent b="0" l="0" r="0" t="0"/>
            <wp:docPr descr="One year and one region of the drought visualization using a viridis palette" title="" id="90" name="Picture"/>
            <a:graphic>
              <a:graphicData uri="http://schemas.openxmlformats.org/drawingml/2006/picture">
                <pic:pic>
                  <pic:nvPicPr>
                    <pic:cNvPr descr="data-viz_files/figure-docx/southwest-2003-with-color-1.png" id="91" name="Picture"/>
                    <pic:cNvPicPr>
                      <a:picLocks noChangeArrowheads="1" noChangeAspect="1"/>
                    </pic:cNvPicPr>
                  </pic:nvPicPr>
                  <pic:blipFill>
                    <a:blip r:embed="rId8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 using a viridis palette</w:t>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 Figure</w:t>
      </w:r>
      <w:r>
        <w:t xml:space="preserve"> </w:t>
      </w:r>
      <w:r>
        <w:t xml:space="preserve">2.16</w:t>
      </w:r>
      <w:r>
        <w:t xml:space="preserve"> </w:t>
      </w:r>
      <w:r>
        <w:t xml:space="preserve">shows the result of these tweaks.</w:t>
      </w:r>
    </w:p>
    <w:p>
      <w:pPr>
        <w:pStyle w:val="BodyText"/>
      </w:pPr>
      <w:r>
        <w:t xml:space="preserve">[F02016.pdf]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CaptionedFigure"/>
      </w:pPr>
      <w:r>
        <w:drawing>
          <wp:inline>
            <wp:extent cx="4602684" cy="3682147"/>
            <wp:effectExtent b="0" l="0" r="0" t="0"/>
            <wp:docPr descr="One year and one region of the drought visualization with adjustments to the x and y axes" title="" id="93" name="Picture"/>
            <a:graphic>
              <a:graphicData uri="http://schemas.openxmlformats.org/drawingml/2006/picture">
                <pic:pic>
                  <pic:nvPicPr>
                    <pic:cNvPr descr="data-viz_files/figure-docx/southwest-2003-xy-scales-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 with adjustments to the x and y axes</w:t>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2.17</w:t>
      </w:r>
      <w:r>
        <w:t xml:space="preserve">. Space considerations require me to again include only four regions, but you get the idea.</w:t>
      </w:r>
    </w:p>
    <w:p>
      <w:pPr>
        <w:pStyle w:val="BodyText"/>
      </w:pPr>
      <w:r>
        <w:t xml:space="preserve">[F02017.pdf]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CaptionedFigure"/>
      </w:pPr>
      <w:r>
        <w:drawing>
          <wp:inline>
            <wp:extent cx="4602684" cy="7364295"/>
            <wp:effectExtent b="0" l="0" r="0" t="0"/>
            <wp:docPr descr="Facetted version of the drought visualization" title="" id="96" name="Picture"/>
            <a:graphic>
              <a:graphicData uri="http://schemas.openxmlformats.org/drawingml/2006/picture">
                <pic:pic>
                  <pic:nvPicPr>
                    <pic:cNvPr descr="data-viz_files/figure-docx/drought-viz-facetted-1.png" id="97" name="Picture"/>
                    <pic:cNvPicPr>
                      <a:picLocks noChangeArrowheads="1" noChangeAspect="1"/>
                    </pic:cNvPicPr>
                  </pic:nvPicPr>
                  <pic:blipFill>
                    <a:blip r:embed="rId9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Facetted version of the drought visualization</w:t>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as seen in Figure</w:t>
      </w:r>
      <w:r>
        <w:t xml:space="preserve"> </w:t>
      </w:r>
      <w:r>
        <w:t xml:space="preserve">2.18</w:t>
      </w:r>
      <w:r>
        <w:t xml:space="preserve">. They use</w:t>
      </w:r>
      <w:r>
        <w:t xml:space="preserve"> </w:t>
      </w:r>
      <w:r>
        <w:rPr>
          <w:rStyle w:val="VerbatimChar"/>
        </w:rPr>
        <w:t xml:space="preserve">theme_light()</w:t>
      </w:r>
      <w:r>
        <w:t xml:space="preserve">, which removes the default gray background and changes the font to Roboto.</w:t>
      </w:r>
    </w:p>
    <w:p>
      <w:pPr>
        <w:pStyle w:val="BodyText"/>
      </w:pPr>
      <w:r>
        <w:t xml:space="preserve">[F02018.pdf]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CaptionedFigure"/>
      </w:pPr>
      <w:r>
        <w:drawing>
          <wp:inline>
            <wp:extent cx="4602684" cy="7364295"/>
            <wp:effectExtent b="0" l="0" r="0" t="0"/>
            <wp:docPr descr="Drought visualization with theme_light() added" title="" id="99" name="Picture"/>
            <a:graphic>
              <a:graphicData uri="http://schemas.openxmlformats.org/drawingml/2006/picture">
                <pic:pic>
                  <pic:nvPicPr>
                    <pic:cNvPr descr="data-viz_files/figure-docx/drought-viz-theme-light-1.png" id="100" name="Picture"/>
                    <pic:cNvPicPr>
                      <a:picLocks noChangeArrowheads="1" noChangeAspect="1"/>
                    </pic:cNvPicPr>
                  </pic:nvPicPr>
                  <pic:blipFill>
                    <a:blip r:embed="rId9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theme_light() added</w:t>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 The drought visualization as it currently stands is seen in Figure</w:t>
      </w:r>
      <w:r>
        <w:t xml:space="preserve"> </w:t>
      </w:r>
      <w:r>
        <w:t xml:space="preserve">2.19</w:t>
      </w:r>
      <w:r>
        <w:t xml:space="preserve">.</w:t>
      </w:r>
    </w:p>
    <w:p>
      <w:pPr>
        <w:pStyle w:val="BodyText"/>
      </w:pPr>
      <w:r>
        <w:t xml:space="preserve">[F02019.pdf]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CaptionedFigure"/>
      </w:pPr>
      <w:r>
        <w:drawing>
          <wp:inline>
            <wp:extent cx="4602684" cy="7364295"/>
            <wp:effectExtent b="0" l="0" r="0" t="0"/>
            <wp:docPr descr="Drought visualization with tweaks to the theme" title="" id="102" name="Picture"/>
            <a:graphic>
              <a:graphicData uri="http://schemas.openxmlformats.org/drawingml/2006/picture">
                <pic:pic>
                  <pic:nvPicPr>
                    <pic:cNvPr descr="data-viz_files/figure-docx/drought-viz-theme-tweaks-1.png" id="103" name="Picture"/>
                    <pic:cNvPicPr>
                      <a:picLocks noChangeArrowheads="1" noChangeAspect="1"/>
                    </pic:cNvPicPr>
                  </pic:nvPicPr>
                  <pic:blipFill>
                    <a:blip r:embed="rId10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tweaks to the theme</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t xml:space="preserve">[F02020.pdf]</w:t>
      </w:r>
    </w:p>
    <w:p>
      <w:pPr>
        <w:pStyle w:val="CaptionedFigure"/>
      </w:pPr>
      <w:r>
        <w:drawing>
          <wp:inline>
            <wp:extent cx="4602684" cy="7364295"/>
            <wp:effectExtent b="0" l="0" r="0" t="0"/>
            <wp:docPr descr="Drought visualization with additional tweaks to the theme" title="" id="105" name="Picture"/>
            <a:graphic>
              <a:graphicData uri="http://schemas.openxmlformats.org/drawingml/2006/picture">
                <pic:pic>
                  <pic:nvPicPr>
                    <pic:cNvPr descr="data-viz_files/figure-docx/drought-viz-more-tweaks-1.png" id="106" name="Picture"/>
                    <pic:cNvPicPr>
                      <a:picLocks noChangeArrowheads="1" noChangeAspect="1"/>
                    </pic:cNvPicPr>
                  </pic:nvPicPr>
                  <pic:blipFill>
                    <a:blip r:embed="rId104"/>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additional tweaks to the theme</w:t>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 as seen in Figure</w:t>
      </w:r>
      <w:r>
        <w:t xml:space="preserve"> </w:t>
      </w:r>
      <w:r>
        <w:t xml:space="preserve">2.21</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[F02021.pdf]</w:t>
      </w:r>
    </w:p>
    <w:p>
      <w:pPr>
        <w:pStyle w:val="CaptionedFigure"/>
      </w:pPr>
      <w:r>
        <w:drawing>
          <wp:inline>
            <wp:extent cx="4602684" cy="9205369"/>
            <wp:effectExtent b="0" l="0" r="0" t="0"/>
            <wp:docPr descr="Facetted version of the drought visualization with gray backgrounds behind each small multiple" title="" id="108" name="Picture"/>
            <a:graphic>
              <a:graphicData uri="http://schemas.openxmlformats.org/drawingml/2006/picture">
                <pic:pic>
                  <pic:nvPicPr>
                    <pic:cNvPr descr="data-viz_files/figure-docx/drought-viz-gray-backgrounds-1.png" id="109" name="Picture"/>
                    <pic:cNvPicPr>
                      <a:picLocks noChangeArrowheads="1" noChangeAspect="1"/>
                    </pic:cNvPicPr>
                  </pic:nvPicPr>
                  <pic:blipFill>
                    <a:blip r:embed="rId107"/>
                    <a:stretch>
                      <a:fillRect/>
                    </a:stretch>
                  </pic:blipFill>
                  <pic:spPr bwMode="auto">
                    <a:xfrm>
                      <a:off x="0" y="0"/>
                      <a:ext cx="4602684" cy="9205369"/>
                    </a:xfrm>
                    <a:prstGeom prst="rect">
                      <a:avLst/>
                    </a:prstGeom>
                    <a:noFill/>
                    <a:ln w="9525">
                      <a:noFill/>
                      <a:headEnd/>
                      <a:tailEnd/>
                    </a:ln>
                  </pic:spPr>
                </pic:pic>
              </a:graphicData>
            </a:graphic>
          </wp:inline>
        </w:drawing>
      </w:r>
    </w:p>
    <w:p>
      <w:pPr>
        <w:pStyle w:val="ImageCaption"/>
      </w:pPr>
      <w:r>
        <w:t xml:space="preserve">Facetted version of the drought visualization with gray backgrounds behind each small multiple</w:t>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 Figure</w:t>
      </w:r>
      <w:r>
        <w:t xml:space="preserve"> </w:t>
      </w:r>
      <w:r>
        <w:t xml:space="preserve">2.22</w:t>
      </w:r>
      <w:r>
        <w:t xml:space="preserve"> </w:t>
      </w:r>
      <w:r>
        <w:t xml:space="preserve">shows the result of these changes.</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[F02022.pdf]</w:t>
      </w:r>
    </w:p>
    <w:p>
      <w:pPr>
        <w:pStyle w:val="CaptionedFigure"/>
      </w:pPr>
      <w:r>
        <w:drawing>
          <wp:inline>
            <wp:extent cx="4602684" cy="7364295"/>
            <wp:effectExtent b="0" l="0" r="0" t="0"/>
            <wp:docPr descr="Drought visualization with changes made to the legend text" title="" id="111" name="Picture"/>
            <a:graphic>
              <a:graphicData uri="http://schemas.openxmlformats.org/drawingml/2006/picture">
                <pic:pic>
                  <pic:nvPicPr>
                    <pic:cNvPr descr="data-viz_files/figure-docx/drought-viz-legend-tweaks-1.png" id="112" name="Picture"/>
                    <pic:cNvPicPr>
                      <a:picLocks noChangeArrowheads="1" noChangeAspect="1"/>
                    </pic:cNvPicPr>
                  </pic:nvPicPr>
                  <pic:blipFill>
                    <a:blip r:embed="rId110"/>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changes made to the legend text</w:t>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13"/>
    <w:bookmarkStart w:id="114"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 in November 2021,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6"/>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6"/>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6"/>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14"/>
    <w:bookmarkEnd w:id="115"/>
    <w:bookmarkStart w:id="155" w:name="X18de85d7c1946d57ca50ec92535b018608bd867"/>
    <w:p>
      <w:pPr>
        <w:pStyle w:val="Heading1"/>
      </w:pPr>
      <w:r>
        <w:rPr>
          <w:rStyle w:val="SectionNumber"/>
        </w:rPr>
        <w:t xml:space="preserve">3</w:t>
      </w:r>
      <w:r>
        <w:tab/>
      </w:r>
      <w:r>
        <w:t xml:space="preserve">Develop a Custom Theme to Keep Your Data Viz Consistent</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Nassos: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Nassos,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w:t>
      </w:r>
    </w:p>
    <w:p>
      <w:pPr>
        <w:pStyle w:val="BodyText"/>
      </w:pPr>
      <w:r>
        <w:t xml:space="preserve">But the real story of the creation of bbplot 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Style w:val="Compact"/>
      </w:pPr>
      <w:r>
        <w:t xml:space="preserve">They could use an internal tool. This tool could create data visualization, but only the predefined charts it had been designed to generate.</w:t>
      </w:r>
    </w:p>
    <w:p>
      <w:pPr>
        <w:numPr>
          <w:ilvl w:val="0"/>
          <w:numId w:val="1007"/>
        </w:numPr>
        <w:pStyle w:val="Compact"/>
      </w:pPr>
      <w:r>
        <w:t xml:space="preserve">They could use Excel to create mockups and then work with a graphic designer to finalize the charts. This approach led to better results, and was way more flexible, but required extensive back-and-forth with a designer. As Nassos described it, working with a designer</w:t>
      </w:r>
      <w:r>
        <w:t xml:space="preserve"> </w:t>
      </w:r>
      <w:r>
        <w:t xml:space="preserve">“</w:t>
      </w:r>
      <w:r>
        <w:t xml:space="preserve">is just a very time 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Nassos, Clara, and their colleagues realized that R, the tool they had decided to learn for data analysis, could also do data visualization. As they began playing around with ggplot, they quickly saw its power. Clara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not only exploratory data viz, but also production-ready charts. They had learned to use R for data analysis and they were starting to use it for exploratory data visualization. Could they go all the way and create a chart in R that could go straight onto the BBC website?</w:t>
      </w:r>
    </w:p>
    <w:p>
      <w:pPr>
        <w:pStyle w:val="BodyText"/>
      </w:pPr>
      <w:r>
        <w:t xml:space="preserve">Nassos, Clara, and their colleagues set about looking into what would be involved in creating production-ready charts from R. They realized that so much of the work required to create production-ready charts involved small tweaks. What font should they use? Where should the legend go? Should axes have titles? Should charts have grid lines?</w:t>
      </w:r>
    </w:p>
    <w:p>
      <w:pPr>
        <w:pStyle w:val="BodyText"/>
      </w:pPr>
      <w:r>
        <w:t xml:space="preserve">These questions may seem small but they have a big impact. Having consistent answers to them is what enabled BBC designers to turn Excel mockups into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50" w:name="enter-bbplot"/>
    <w:p>
      <w:pPr>
        <w:pStyle w:val="Heading2"/>
      </w:pPr>
      <w:r>
        <w:t xml:space="preserve">Enter bbplot</w:t>
      </w:r>
    </w:p>
    <w:p>
      <w:pPr>
        <w:pStyle w:val="FirstParagraph"/>
      </w:pPr>
      <w:r>
        <w:t xml:space="preserve">Take a look at this 2019 plot that Nassos, Clara, and their colleague Helen Briggs made for an article on the carbon footprint of various food items. It’s got a distinctive look, with the same minimalist aesthetic we saw in Chapter</w:t>
      </w:r>
      <w:r>
        <w:t xml:space="preserve"> </w:t>
      </w:r>
      <w:r>
        <w:t xml:space="preserve">2</w:t>
      </w:r>
      <w:r>
        <w:t xml:space="preserve">.</w:t>
      </w:r>
    </w:p>
    <w:p>
      <w:pPr>
        <w:pStyle w:val="BodyText"/>
      </w:pPr>
      <w:r>
        <w:t xml:space="preserve">[F03001.png]</w:t>
      </w:r>
    </w:p>
    <w:p>
      <w:pPr>
        <w:pStyle w:val="CaptionedFigure"/>
      </w:pPr>
      <w:r>
        <w:drawing>
          <wp:inline>
            <wp:extent cx="4095750" cy="2952750"/>
            <wp:effectExtent b="0" l="0" r="0" t="0"/>
            <wp:docPr descr="BBC chart showing carbon impact of various foods" title="" id="117" name="Picture"/>
            <a:graphic>
              <a:graphicData uri="http://schemas.openxmlformats.org/drawingml/2006/picture">
                <pic:pic>
                  <pic:nvPicPr>
                    <pic:cNvPr descr="../../assets/bbc-food-chart.png" id="118" name="Picture"/>
                    <pic:cNvPicPr>
                      <a:picLocks noChangeArrowheads="1" noChangeAspect="1"/>
                    </pic:cNvPicPr>
                  </pic:nvPicPr>
                  <pic:blipFill>
                    <a:blip r:embed="rId116"/>
                    <a:stretch>
                      <a:fillRect/>
                    </a:stretch>
                  </pic:blipFill>
                  <pic:spPr bwMode="auto">
                    <a:xfrm>
                      <a:off x="0" y="0"/>
                      <a:ext cx="4095750" cy="2952750"/>
                    </a:xfrm>
                    <a:prstGeom prst="rect">
                      <a:avLst/>
                    </a:prstGeom>
                    <a:noFill/>
                    <a:ln w="9525">
                      <a:noFill/>
                      <a:headEnd/>
                      <a:tailEnd/>
                    </a:ln>
                  </pic:spPr>
                </pic:pic>
              </a:graphicData>
            </a:graphic>
          </wp:inline>
        </w:drawing>
      </w:r>
    </w:p>
    <w:p>
      <w:pPr>
        <w:pStyle w:val="ImageCaption"/>
      </w:pPr>
      <w:r>
        <w:t xml:space="preserve">BBC chart showing carbon impact of various foods</w:t>
      </w:r>
    </w:p>
    <w:p>
      <w:pPr>
        <w:pStyle w:val="BodyText"/>
      </w:pPr>
      <w:r>
        <w:t xml:space="preserve">This plot was made using the</w:t>
      </w:r>
      <w:r>
        <w:t xml:space="preserve"> </w:t>
      </w:r>
      <w:r>
        <w:rPr>
          <w:rStyle w:val="VerbatimChar"/>
        </w:rPr>
        <w:t xml:space="preserve">bbplot</w:t>
      </w:r>
      <w:r>
        <w:t xml:space="preserve"> </w:t>
      </w:r>
      <w:r>
        <w:t xml:space="preserve">package. To show how this works, let’s create our own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SourceCode"/>
      </w:pPr>
      <w:r>
        <w:rPr>
          <w:rStyle w:val="NormalTok"/>
        </w:rPr>
        <w:t xml:space="preserve">penguins</w:t>
      </w:r>
      <w:r>
        <w:br/>
      </w:r>
      <w:r>
        <w:rPr>
          <w:rStyle w:val="CommentTok"/>
        </w:rPr>
        <w:t xml:space="preserve">#&gt; # A tibble: 344 × 8</w:t>
      </w:r>
      <w:r>
        <w:br/>
      </w:r>
      <w:r>
        <w:rPr>
          <w:rStyle w:val="CommentTok"/>
        </w:rPr>
        <w:t xml:space="preserve">#&gt;    species island    bill_le…¹ bill_…² flipp…³ body_…⁴ sex  </w:t>
      </w:r>
      <w:r>
        <w:br/>
      </w:r>
      <w:r>
        <w:rPr>
          <w:rStyle w:val="CommentTok"/>
        </w:rPr>
        <w:t xml:space="preserve">#&gt;    &lt;fct&gt;   &lt;fct&gt;         &lt;dbl&gt;   &lt;dbl&gt;   &lt;int&gt;   &lt;int&gt; &lt;fct&gt;</w:t>
      </w:r>
      <w:r>
        <w:br/>
      </w:r>
      <w:r>
        <w:rPr>
          <w:rStyle w:val="CommentTok"/>
        </w:rPr>
        <w:t xml:space="preserve">#&gt;  1 Adelie  Torgersen      39.1    18.7     181    3750 male </w:t>
      </w:r>
      <w:r>
        <w:br/>
      </w:r>
      <w:r>
        <w:rPr>
          <w:rStyle w:val="CommentTok"/>
        </w:rPr>
        <w:t xml:space="preserve">#&gt;  2 Adelie  Torgersen      39.5    17.4     186    3800 fema…</w:t>
      </w:r>
      <w:r>
        <w:br/>
      </w:r>
      <w:r>
        <w:rPr>
          <w:rStyle w:val="CommentTok"/>
        </w:rPr>
        <w:t xml:space="preserve">#&gt;  3 Adelie  Torgersen      40.3    18       195    3250 fema…</w:t>
      </w:r>
      <w:r>
        <w:br/>
      </w:r>
      <w:r>
        <w:rPr>
          <w:rStyle w:val="CommentTok"/>
        </w:rPr>
        <w:t xml:space="preserve">#&gt;  4 Adelie  Torgersen      NA      NA        NA      NA &lt;NA&gt; </w:t>
      </w:r>
      <w:r>
        <w:br/>
      </w:r>
      <w:r>
        <w:rPr>
          <w:rStyle w:val="CommentTok"/>
        </w:rPr>
        <w:t xml:space="preserve">#&gt;  5 Adelie  Torgersen      36.7    19.3     193    3450 fema…</w:t>
      </w:r>
      <w:r>
        <w:br/>
      </w:r>
      <w:r>
        <w:rPr>
          <w:rStyle w:val="CommentTok"/>
        </w:rPr>
        <w:t xml:space="preserve">#&gt;  6 Adelie  Torgersen      39.3    20.6     190    3650 male </w:t>
      </w:r>
      <w:r>
        <w:br/>
      </w:r>
      <w:r>
        <w:rPr>
          <w:rStyle w:val="CommentTok"/>
        </w:rPr>
        <w:t xml:space="preserve">#&gt;  7 Adelie  Torgersen      38.9    17.8     181    3625 fema…</w:t>
      </w:r>
      <w:r>
        <w:br/>
      </w:r>
      <w:r>
        <w:rPr>
          <w:rStyle w:val="CommentTok"/>
        </w:rPr>
        <w:t xml:space="preserve">#&gt;  8 Adelie  Torgersen      39.2    19.6     195    4675 male </w:t>
      </w:r>
      <w:r>
        <w:br/>
      </w:r>
      <w:r>
        <w:rPr>
          <w:rStyle w:val="CommentTok"/>
        </w:rPr>
        <w:t xml:space="preserve">#&gt;  9 Adelie  Torgersen      34.1    18.1     193    3475 &lt;NA&gt; </w:t>
      </w:r>
      <w:r>
        <w:br/>
      </w:r>
      <w:r>
        <w:rPr>
          <w:rStyle w:val="CommentTok"/>
        </w:rPr>
        <w:t xml:space="preserve">#&gt; 10 Adelie  Torgersen      42      20.2     190    4250 &lt;NA&gt; </w:t>
      </w:r>
      <w:r>
        <w:br/>
      </w:r>
      <w:r>
        <w:rPr>
          <w:rStyle w:val="CommentTok"/>
        </w:rPr>
        <w:t xml:space="preserve">#&gt; # … with 334 more rows, 1 more variable: year &lt;int&gt;, and</w:t>
      </w:r>
      <w:r>
        <w:br/>
      </w:r>
      <w:r>
        <w:rPr>
          <w:rStyle w:val="CommentTok"/>
        </w:rPr>
        <w:t xml:space="preserve">#&gt; #   abbreviated variable names ¹​bill_length_mm,</w:t>
      </w:r>
      <w:r>
        <w:br/>
      </w:r>
      <w:r>
        <w:rPr>
          <w:rStyle w:val="CommentTok"/>
        </w:rPr>
        <w:t xml:space="preserve">#&gt; #   ²​bill_depth_mm, ³​flipper_length_mm, ⁴​body_mass_g</w:t>
      </w:r>
      <w:r>
        <w:br/>
      </w:r>
      <w:r>
        <w:rPr>
          <w:rStyle w:val="CommentTok"/>
        </w:rPr>
        <w:t xml:space="preserve">#&gt; # ℹ Use `print(n = ...)` to see more rows, and `colnames()` to see all variable names</w:t>
      </w:r>
    </w:p>
    <w:p>
      <w:pPr>
        <w:pStyle w:val="FirstParagraph"/>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SourceCode"/>
      </w:pPr>
      <w:r>
        <w:rPr>
          <w:rStyle w:val="NormalTok"/>
        </w:rPr>
        <w:t xml:space="preserve">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r>
        <w:br/>
      </w:r>
      <w:r>
        <w:rPr>
          <w:rStyle w:val="CommentTok"/>
        </w:rPr>
        <w:t xml:space="preserve">#&gt; # A tibble: 3 × 2</w:t>
      </w:r>
      <w:r>
        <w:br/>
      </w:r>
      <w:r>
        <w:rPr>
          <w:rStyle w:val="CommentTok"/>
        </w:rPr>
        <w:t xml:space="preserve">#&gt;   island        n</w:t>
      </w:r>
      <w:r>
        <w:br/>
      </w:r>
      <w:r>
        <w:rPr>
          <w:rStyle w:val="CommentTok"/>
        </w:rPr>
        <w:t xml:space="preserve">#&gt;   &lt;fct&gt;     &lt;int&gt;</w:t>
      </w:r>
      <w:r>
        <w:br/>
      </w:r>
      <w:r>
        <w:rPr>
          <w:rStyle w:val="CommentTok"/>
        </w:rPr>
        <w:t xml:space="preserve">#&gt; 1 Biscoe      168</w:t>
      </w:r>
      <w:r>
        <w:br/>
      </w:r>
      <w:r>
        <w:rPr>
          <w:rStyle w:val="CommentTok"/>
        </w:rPr>
        <w:t xml:space="preserve">#&gt; 2 Dream       124</w:t>
      </w:r>
      <w:r>
        <w:br/>
      </w:r>
      <w:r>
        <w:rPr>
          <w:rStyle w:val="CommentTok"/>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Of course, Figure</w:t>
      </w:r>
      <w:r>
        <w:t xml:space="preserve"> </w:t>
      </w:r>
      <w:r>
        <w:t xml:space="preserve">3.2</w:t>
      </w:r>
      <w:r>
        <w:t xml:space="preserve"> </w:t>
      </w:r>
      <w:r>
        <w:t xml:space="preserve">isn’t the most aesthetically pleasing chart. But we’ll be improving it soon!</w:t>
      </w:r>
    </w:p>
    <w:p>
      <w:pPr>
        <w:pStyle w:val="BodyText"/>
      </w:pPr>
      <w:r>
        <w:t xml:space="preserve">[F03002.pdf]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CaptionedFigure"/>
      </w:pPr>
      <w:r>
        <w:drawing>
          <wp:inline>
            <wp:extent cx="4602684" cy="3682147"/>
            <wp:effectExtent b="0" l="0" r="0" t="0"/>
            <wp:docPr descr="A chart with the default theme" title="" id="120" name="Picture"/>
            <a:graphic>
              <a:graphicData uri="http://schemas.openxmlformats.org/drawingml/2006/picture">
                <pic:pic>
                  <pic:nvPicPr>
                    <pic:cNvPr descr="custom-theme_files/figure-docx/basic-penguins-plot-1.png" id="121" name="Picture"/>
                    <pic:cNvPicPr>
                      <a:picLocks noChangeArrowheads="1" noChangeAspect="1"/>
                    </pic:cNvPicPr>
                  </pic:nvPicPr>
                  <pic:blipFill>
                    <a:blip r:embed="rId11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BodyText"/>
      </w:pPr>
      <w:r>
        <w:t xml:space="preserve">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this a bit more below.</w:t>
      </w:r>
    </w:p>
    <w:p>
      <w:pPr>
        <w:pStyle w:val="BodyText"/>
      </w:pPr>
      <w:r>
        <w:t xml:space="preserve">For now, let’s look at the</w:t>
      </w:r>
      <w:r>
        <w:t xml:space="preserve"> </w:t>
      </w:r>
      <w:r>
        <w:rPr>
          <w:rStyle w:val="VerbatimChar"/>
        </w:rPr>
        <w:t xml:space="preserve">bbc_style()</w:t>
      </w:r>
      <w:r>
        <w:t xml:space="preserve"> </w:t>
      </w:r>
      <w:r>
        <w:t xml:space="preserve">function. This function applies a custom ggplot theme to any plot. Watch what happens in Figure</w:t>
      </w:r>
      <w:r>
        <w:t xml:space="preserve"> </w:t>
      </w:r>
      <w:r>
        <w:t xml:space="preserve">3.3</w:t>
      </w:r>
      <w:r>
        <w:t xml:space="preserve"> </w:t>
      </w:r>
      <w:r>
        <w:t xml:space="preserve">when I apply it to our</w:t>
      </w:r>
      <w:r>
        <w:t xml:space="preserve"> </w:t>
      </w:r>
      <w:r>
        <w:rPr>
          <w:rStyle w:val="VerbatimChar"/>
        </w:rPr>
        <w:t xml:space="preserve">penguins_plot</w:t>
      </w:r>
      <w:r>
        <w:t xml:space="preserve">.</w:t>
      </w:r>
    </w:p>
    <w:p>
      <w:pPr>
        <w:pStyle w:val="BodyText"/>
      </w:pPr>
      <w:r>
        <w:t xml:space="preserve">[F03003.pdf]</w:t>
      </w:r>
    </w:p>
    <w:p>
      <w:pPr>
        <w:pStyle w:val="SourceCode"/>
      </w:pPr>
      <w:r>
        <w:rPr>
          <w:rStyle w:val="FunctionTok"/>
        </w:rPr>
        <w:t xml:space="preserve">library</w:t>
      </w:r>
      <w:r>
        <w:rPr>
          <w:rStyle w:val="NormalTok"/>
        </w:rPr>
        <w:t xml:space="preserve">(bbplot)</w:t>
      </w:r>
      <w:r>
        <w:br/>
      </w:r>
      <w:r>
        <w:br/>
      </w: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CaptionedFigure"/>
      </w:pPr>
      <w:r>
        <w:drawing>
          <wp:inline>
            <wp:extent cx="4602684" cy="3682147"/>
            <wp:effectExtent b="0" l="0" r="0" t="0"/>
            <wp:docPr descr="The same chart with BBC style" title="" id="123" name="Picture"/>
            <a:graphic>
              <a:graphicData uri="http://schemas.openxmlformats.org/drawingml/2006/picture">
                <pic:pic>
                  <pic:nvPicPr>
                    <pic:cNvPr descr="custom-theme_files/figure-docx/penguins-bbc-style-1.png" id="124" name="Picture"/>
                    <pic:cNvPicPr>
                      <a:picLocks noChangeArrowheads="1" noChangeAspect="1"/>
                    </pic:cNvPicPr>
                  </pic:nvPicPr>
                  <pic:blipFill>
                    <a:blip r:embed="rId12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25">
        <w:r>
          <w:rPr>
            <w:rStyle w:val="Hyperlink"/>
          </w:rPr>
          <w:t xml:space="preserve">https://github.com/bbc/bbplot</w:t>
        </w:r>
      </w:hyperlink>
      <w:r>
        <w:t xml:space="preserve">).</w:t>
      </w:r>
    </w:p>
    <w:p>
      <w:pPr>
        <w:pStyle w:val="BodyText"/>
      </w:pPr>
      <w:r>
        <w:t xml:space="preserve">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as well as setting the margins and removes lines and ticks.</w:t>
      </w:r>
      <w:r>
        <w:br/>
      </w:r>
      <w:r>
        <w:rPr>
          <w:rStyle w:val="NormalTok"/>
        </w:rPr>
        <w:t xml:space="preserve">    </w:t>
      </w:r>
      <w:r>
        <w:rPr>
          <w:rStyle w:val="CommentTok"/>
        </w:rPr>
        <w:t xml:space="preserve"># In some cases, axis lines and axis ticks are things we would want to have in the chart -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last chapter,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Cédric and Georgios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w:t>
      </w:r>
    </w:p>
    <w:p>
      <w:pPr>
        <w:pStyle w:val="BodyText"/>
      </w:pPr>
      <w:r>
        <w:t xml:space="preserve">It can be challenging to remember how to tweak different elements in a plot. Fortunately, there are cheatsheets available to help. This one by Clara Granell shows the various elements that you can tweak within the</w:t>
      </w:r>
      <w:r>
        <w:t xml:space="preserve"> </w:t>
      </w:r>
      <w:r>
        <w:rPr>
          <w:rStyle w:val="VerbatimChar"/>
        </w:rPr>
        <w:t xml:space="preserve">theme()</w:t>
      </w:r>
      <w:r>
        <w:t xml:space="preserve"> </w:t>
      </w:r>
      <w:r>
        <w:t xml:space="preserve">function.</w:t>
      </w:r>
    </w:p>
    <w:p>
      <w:pPr>
        <w:pStyle w:val="BodyText"/>
      </w:pPr>
      <w:hyperlink r:id="rId126">
        <w:r>
          <w:rPr>
            <w:rStyle w:val="Hyperlink"/>
          </w:rPr>
          <w:t xml:space="preserve">https://github.com/claragranell/ggplot2/blob/main/ggplot_theme_system_cheatsheet.pdf</w:t>
        </w:r>
      </w:hyperlink>
    </w:p>
    <w:p>
      <w:pPr>
        <w:pStyle w:val="BodyText"/>
      </w:pPr>
      <w:r>
        <w:t xml:space="preserve">TODO: Add image. Also, is this cheatsheet going to be legible in the book?</w:t>
      </w:r>
    </w:p>
    <w:p>
      <w:pPr>
        <w:pStyle w:val="BodyText"/>
      </w:pPr>
      <w:r>
        <w:t xml:space="preserve">As you can see, the</w:t>
      </w:r>
      <w:r>
        <w:t xml:space="preserve"> </w:t>
      </w:r>
      <w:r>
        <w:rPr>
          <w:rStyle w:val="VerbatimChar"/>
        </w:rPr>
        <w:t xml:space="preserve">bbc_style()</w:t>
      </w:r>
      <w:r>
        <w:t xml:space="preserve"> </w:t>
      </w:r>
      <w:r>
        <w:t xml:space="preserve">function does a lot of tweaking. So, let’s go through the changes it makes, section by section.</w:t>
      </w:r>
    </w:p>
    <w:p>
      <w:pPr>
        <w:pStyle w:val="BodyText"/>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(e.g.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BodyText"/>
      </w:pPr>
      <w:r>
        <w:t xml:space="preserve">[F03004.pdf]</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only text formatting changed" title="" id="128" name="Picture"/>
            <a:graphic>
              <a:graphicData uri="http://schemas.openxmlformats.org/drawingml/2006/picture">
                <pic:pic>
                  <pic:nvPicPr>
                    <pic:cNvPr descr="custom-theme_files/figure-docx/unnamed-chunk-17-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Helevetica with the same nearly black color. We can see the result in Figure</w:t>
      </w:r>
      <w:r>
        <w:t xml:space="preserve"> </w:t>
      </w:r>
      <w:r>
        <w:t xml:space="preserve">3.5</w:t>
      </w:r>
      <w:r>
        <w:t xml:space="preserve">.</w:t>
      </w:r>
    </w:p>
    <w:p>
      <w:pPr>
        <w:pStyle w:val="BodyText"/>
      </w:pPr>
      <w:r>
        <w:t xml:space="preserve">[F03005.pdf]</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CaptionedFigure"/>
      </w:pPr>
      <w:r>
        <w:drawing>
          <wp:inline>
            <wp:extent cx="4602684" cy="3682147"/>
            <wp:effectExtent b="0" l="0" r="0" t="0"/>
            <wp:docPr descr="Our chart with changes to the legend" title="" id="131" name="Picture"/>
            <a:graphic>
              <a:graphicData uri="http://schemas.openxmlformats.org/drawingml/2006/picture">
                <pic:pic>
                  <pic:nvPicPr>
                    <pic:cNvPr descr="custom-theme_files/figure-docx/penguins-plot-legend-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as we can see in Figure</w:t>
      </w:r>
      <w:r>
        <w:t xml:space="preserve"> </w:t>
      </w:r>
      <w:r>
        <w:t xml:space="preserve">3.6</w:t>
      </w:r>
      <w:r>
        <w:t xml:space="preserve">, both axis ticks and axis lines are removed.</w:t>
      </w:r>
    </w:p>
    <w:p>
      <w:pPr>
        <w:pStyle w:val="BodyText"/>
      </w:pPr>
      <w:r>
        <w:t xml:space="preserve">[F03006.pdf]</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changes to axis formatting" title="" id="134" name="Picture"/>
            <a:graphic>
              <a:graphicData uri="http://schemas.openxmlformats.org/drawingml/2006/picture">
                <pic:pic>
                  <pic:nvPicPr>
                    <pic:cNvPr descr="custom-theme_files/figure-docx/penguins-plot-axes-1.png" id="135" name="Picture"/>
                    <pic:cNvPicPr>
                      <a:picLocks noChangeArrowheads="1" noChangeAspect="1"/>
                    </pic:cNvPicPr>
                  </pic:nvPicPr>
                  <pic:blipFill>
                    <a:blip r:embed="rId13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 We can see the result of these tweaks to the grid lines in Figure</w:t>
      </w:r>
      <w:r>
        <w:t xml:space="preserve"> </w:t>
      </w:r>
      <w:r>
        <w:t xml:space="preserve">3.7</w:t>
      </w:r>
      <w:r>
        <w:t xml:space="preserve">.</w:t>
      </w:r>
    </w:p>
    <w:p>
      <w:pPr>
        <w:pStyle w:val="BodyText"/>
      </w:pPr>
      <w:r>
        <w:t xml:space="preserve">[F03007.pdf]</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weaks to the grid lines" title="" id="137" name="Picture"/>
            <a:graphic>
              <a:graphicData uri="http://schemas.openxmlformats.org/drawingml/2006/picture">
                <pic:pic>
                  <pic:nvPicPr>
                    <pic:cNvPr descr="custom-theme_files/figure-docx/penguins-plot-gridlines-1.png" id="138" name="Picture"/>
                    <pic:cNvPicPr>
                      <a:picLocks noChangeArrowheads="1" noChangeAspect="1"/>
                    </pic:cNvPicPr>
                  </pic:nvPicPr>
                  <pic:blipFill>
                    <a:blip r:embed="rId13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tweaks to the grid lines</w:t>
      </w:r>
    </w:p>
    <w:p>
      <w:pPr>
        <w:pStyle w:val="BodyText"/>
      </w:pPr>
      <w:r>
        <w:t xml:space="preserve">And, once again, we save our plot to an object.</w:t>
      </w:r>
    </w:p>
    <w:p>
      <w:pPr>
        <w:pStyle w:val="BodyText"/>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 (and the resulting plot, seen in Figure</w:t>
      </w:r>
      <w:r>
        <w:t xml:space="preserve"> </w:t>
      </w:r>
      <w:r>
        <w:t xml:space="preserve">3.8</w:t>
      </w:r>
      <w:r>
        <w:t xml:space="preserve">).</w:t>
      </w:r>
    </w:p>
    <w:p>
      <w:pPr>
        <w:pStyle w:val="BodyText"/>
      </w:pPr>
      <w:r>
        <w:t xml:space="preserve">[F03008.pdf]</w:t>
      </w:r>
    </w:p>
    <w:p>
      <w:pPr>
        <w:pStyle w:val="SourceCode"/>
      </w:pPr>
      <w:r>
        <w:rPr>
          <w:rStyle w:val="NormalTok"/>
        </w:rPr>
        <w:t xml:space="preserve">penguins_plot_grid_lines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he gray background removed" title="" id="140" name="Picture"/>
            <a:graphic>
              <a:graphicData uri="http://schemas.openxmlformats.org/drawingml/2006/picture">
                <pic:pic>
                  <pic:nvPicPr>
                    <pic:cNvPr descr="custom-theme_files/figure-docx/penguins-plot-no-bg-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the gray background removed</w:t>
      </w:r>
    </w:p>
    <w:p>
      <w:pPr>
        <w:pStyle w:val="BodyText"/>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(though I’ve removed the legend as it’s not necessary in this chart). See Figure</w:t>
      </w:r>
      <w:r>
        <w:t xml:space="preserve"> </w:t>
      </w:r>
      <w:r>
        <w:t xml:space="preserve">3.9</w:t>
      </w:r>
      <w:r>
        <w:t xml:space="preserve"> </w:t>
      </w:r>
      <w:r>
        <w:t xml:space="preserve">below.</w:t>
      </w:r>
    </w:p>
    <w:p>
      <w:pPr>
        <w:pStyle w:val="BodyText"/>
      </w:pPr>
      <w:r>
        <w:t xml:space="preserve">[F03009.pdf]</w:t>
      </w:r>
    </w:p>
    <w:p>
      <w:pPr>
        <w:pStyle w:val="CaptionedFigure"/>
      </w:pPr>
      <w:r>
        <w:drawing>
          <wp:inline>
            <wp:extent cx="4602684" cy="3682147"/>
            <wp:effectExtent b="0" l="0" r="0" t="0"/>
            <wp:docPr descr="Small multiples chart with no changes to the strip text formatting" title="" id="143" name="Picture"/>
            <a:graphic>
              <a:graphicData uri="http://schemas.openxmlformats.org/drawingml/2006/picture">
                <pic:pic>
                  <pic:nvPicPr>
                    <pic:cNvPr descr="custom-theme_files/figure-docx/penguin-facetted-plot-1.png" id="144" name="Picture"/>
                    <pic:cNvPicPr>
                      <a:picLocks noChangeArrowheads="1" noChangeAspect="1"/>
                    </pic:cNvPicPr>
                  </pic:nvPicPr>
                  <pic:blipFill>
                    <a:blip r:embed="rId14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3.9</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 The result shows up in Figure</w:t>
      </w:r>
      <w:r>
        <w:t xml:space="preserve"> </w:t>
      </w:r>
      <w:r>
        <w:t xml:space="preserve">3.10</w:t>
      </w:r>
      <w:r>
        <w:t xml:space="preserve">.</w:t>
      </w:r>
    </w:p>
    <w:p>
      <w:pPr>
        <w:pStyle w:val="BodyText"/>
      </w:pPr>
      <w:r>
        <w:t xml:space="preserve">[F03010.pdf]</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CaptionedFigure"/>
      </w:pPr>
      <w:r>
        <w:drawing>
          <wp:inline>
            <wp:extent cx="4602684" cy="3682147"/>
            <wp:effectExtent b="0" l="0" r="0" t="0"/>
            <wp:docPr descr="Small multiples chart in the BBC style" title="" id="146" name="Picture"/>
            <a:graphic>
              <a:graphicData uri="http://schemas.openxmlformats.org/drawingml/2006/picture">
                <pic:pic>
                  <pic:nvPicPr>
                    <pic:cNvPr descr="custom-theme_files/figure-docx/penguins-plot-facetted-bbc-1.png" id="147" name="Picture"/>
                    <pic:cNvPicPr>
                      <a:picLocks noChangeArrowheads="1" noChangeAspect="1"/>
                    </pic:cNvPicPr>
                  </pic:nvPicPr>
                  <pic:blipFill>
                    <a:blip r:embed="rId14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in the BBC style</w:t>
      </w:r>
    </w:p>
    <w:p>
      <w:pPr>
        <w:pStyle w:val="BodyText"/>
      </w:pPr>
      <w:r>
        <w:t xml:space="preserve">If we now return to Figure</w:t>
      </w:r>
      <w:r>
        <w:t xml:space="preserve"> </w:t>
      </w:r>
      <w:r>
        <w:t xml:space="preserve">3.1</w:t>
      </w:r>
      <w:r>
        <w:t xml:space="preserve">, the 2019 carbon impact of food chart that Nassos and Clara made, we can again see how similar it is. All of the tweaks in the</w:t>
      </w:r>
      <w:r>
        <w:t xml:space="preserve"> </w:t>
      </w:r>
      <w:r>
        <w:rPr>
          <w:rStyle w:val="VerbatimChar"/>
        </w:rPr>
        <w:t xml:space="preserve">bbc_style()</w:t>
      </w:r>
      <w:r>
        <w:t xml:space="preserve"> </w:t>
      </w:r>
      <w:r>
        <w:t xml:space="preserve">function (text formatting, legends, axes, grid lines, and backgrounds) are visible.</w:t>
      </w:r>
    </w:p>
    <w:p>
      <w:pPr>
        <w:pStyle w:val="BodyText"/>
      </w:pPr>
      <w:r>
        <w:t xml:space="preserve">[F03011.png]</w:t>
      </w:r>
    </w:p>
    <w:p>
      <w:pPr>
        <w:pStyle w:val="BodyText"/>
      </w:pPr>
      <w:r>
        <w:drawing>
          <wp:inline>
            <wp:extent cx="4095750" cy="2952750"/>
            <wp:effectExtent b="0" l="0" r="0" t="0"/>
            <wp:docPr descr="" title="" id="148" name="Picture"/>
            <a:graphic>
              <a:graphicData uri="http://schemas.openxmlformats.org/drawingml/2006/picture">
                <pic:pic>
                  <pic:nvPicPr>
                    <pic:cNvPr descr="../../assets/bbc-food-chart.png" id="149" name="Picture"/>
                    <pic:cNvPicPr>
                      <a:picLocks noChangeArrowheads="1" noChangeAspect="1"/>
                    </pic:cNvPicPr>
                  </pic:nvPicPr>
                  <pic:blipFill>
                    <a:blip r:embed="rId116"/>
                    <a:stretch>
                      <a:fillRect/>
                    </a:stretch>
                  </pic:blipFill>
                  <pic:spPr bwMode="auto">
                    <a:xfrm>
                      <a:off x="0" y="0"/>
                      <a:ext cx="4095750" cy="2952750"/>
                    </a:xfrm>
                    <a:prstGeom prst="rect">
                      <a:avLst/>
                    </a:prstGeom>
                    <a:noFill/>
                    <a:ln w="9525">
                      <a:noFill/>
                      <a:headEnd/>
                      <a:tailEnd/>
                    </a:ln>
                  </pic:spPr>
                </pic:pic>
              </a:graphicData>
            </a:graphic>
          </wp:inline>
        </w:drawing>
      </w:r>
    </w:p>
    <w:p>
      <w:pPr>
        <w:pStyle w:val="BodyText"/>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is used in plots as an aesthetic property to show something about data. In Figure</w:t>
      </w:r>
      <w:r>
        <w:t xml:space="preserve"> </w:t>
      </w:r>
      <w:r>
        <w:t xml:space="preserve">3.1</w:t>
      </w:r>
      <w:r>
        <w:t xml:space="preserve">, for instance, color is mapped to the type of carbon impact (emissions, land use, and water use). As we saw in Chapter</w:t>
      </w:r>
      <w:r>
        <w:t xml:space="preserve"> </w:t>
      </w:r>
      <w:r>
        <w:t xml:space="preserve">2</w:t>
      </w:r>
      <w:r>
        <w:t xml:space="preserve">, we can change color using the various</w:t>
      </w:r>
      <w:r>
        <w:t xml:space="preserve"> </w:t>
      </w:r>
      <w:r>
        <w:rPr>
          <w:rStyle w:val="VerbatimChar"/>
        </w:rPr>
        <w:t xml:space="preserve">scale_</w:t>
      </w:r>
      <w:r>
        <w:t xml:space="preserve"> </w:t>
      </w:r>
      <w:r>
        <w:t xml:space="preserve">functions. It is because color is tied to the data rather than being about the overall look-and-feel that ggplot themes do not, on their own, change this component of plots.</w:t>
      </w:r>
    </w:p>
    <w:bookmarkEnd w:id="150"/>
    <w:bookmarkStart w:id="154"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Nassos, Clara,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w:t>
      </w:r>
      <w:r>
        <w:rPr>
          <w:rStyle w:val="VerbatimChar"/>
        </w:rPr>
        <w:t xml:space="preserve">finalise_plot()</w:t>
      </w:r>
      <w:r>
        <w:t xml:space="preserve">) 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(shown @ref(fig: bbc-cookbook)) that provided examples of how to make various types of charts.</w:t>
      </w:r>
    </w:p>
    <w:p>
      <w:pPr>
        <w:pStyle w:val="BodyText"/>
      </w:pPr>
      <w:r>
        <w:t xml:space="preserve">[F03012.png]</w:t>
      </w:r>
    </w:p>
    <w:p>
      <w:pPr>
        <w:pStyle w:val="CaptionedFigure"/>
      </w:pPr>
      <w:r>
        <w:drawing>
          <wp:inline>
            <wp:extent cx="5334000" cy="3388060"/>
            <wp:effectExtent b="0" l="0" r="0" t="0"/>
            <wp:docPr descr="Screenshot of BBC graphics cookbook" title="" id="152" name="Picture"/>
            <a:graphic>
              <a:graphicData uri="http://schemas.openxmlformats.org/drawingml/2006/picture">
                <pic:pic>
                  <pic:nvPicPr>
                    <pic:cNvPr descr="../../assets/bbc-graphics-cookbook.png" id="153" name="Picture"/>
                    <pic:cNvPicPr>
                      <a:picLocks noChangeArrowheads="1" noChangeAspect="1"/>
                    </pic:cNvPicPr>
                  </pic:nvPicPr>
                  <pic:blipFill>
                    <a:blip r:embed="rId151"/>
                    <a:stretch>
                      <a:fillRect/>
                    </a:stretch>
                  </pic:blipFill>
                  <pic:spPr bwMode="auto">
                    <a:xfrm>
                      <a:off x="0" y="0"/>
                      <a:ext cx="5334000" cy="3388060"/>
                    </a:xfrm>
                    <a:prstGeom prst="rect">
                      <a:avLst/>
                    </a:prstGeom>
                    <a:noFill/>
                    <a:ln w="9525">
                      <a:noFill/>
                      <a:headEnd/>
                      <a:tailEnd/>
                    </a:ln>
                  </pic:spPr>
                </pic:pic>
              </a:graphicData>
            </a:graphic>
          </wp:inline>
        </w:drawing>
      </w:r>
    </w:p>
    <w:p>
      <w:pPr>
        <w:pStyle w:val="ImageCaption"/>
      </w:pPr>
      <w:r>
        <w:t xml:space="preserve">Screenshot of BBC graphics cookbook</w:t>
      </w:r>
    </w:p>
    <w:p>
      <w:pPr>
        <w:pStyle w:val="BodyText"/>
      </w:pPr>
      <w:r>
        <w:t xml:space="preserve">These two resources led to a large increase in R users at the BBC. As Nassos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Nassos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Clara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54"/>
    <w:bookmarkEnd w:id="155"/>
    <w:bookmarkStart w:id="156" w:name="r-is-a-full-fledged-map-making-tool"/>
    <w:p>
      <w:pPr>
        <w:pStyle w:val="Heading1"/>
      </w:pPr>
      <w:r>
        <w:rPr>
          <w:rStyle w:val="SectionNumber"/>
        </w:rPr>
        <w:t xml:space="preserve">4</w:t>
      </w:r>
      <w:r>
        <w:tab/>
      </w:r>
      <w:r>
        <w:t xml:space="preserve">R is a Full-Fledged Map-Making Tool</w:t>
      </w:r>
    </w:p>
    <w:bookmarkEnd w:id="156"/>
    <w:bookmarkStart w:id="158"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57">
        <w:r>
          <w:rPr>
            <w:rStyle w:val="Hyperlink"/>
          </w:rPr>
          <w:t xml:space="preserve">https://clauswilke.com/dataviz/figure-titles-captions.html#tables</w:t>
        </w:r>
      </w:hyperlink>
    </w:p>
    <w:bookmarkEnd w:id="158"/>
    <w:bookmarkStart w:id="159" w:name="Xa7c5d306b2ff1a4ab7aceb83f626c2d50663205"/>
    <w:p>
      <w:pPr>
        <w:pStyle w:val="Heading1"/>
      </w:pPr>
      <w:r>
        <w:rPr>
          <w:rStyle w:val="SectionNumber"/>
        </w:rPr>
        <w:t xml:space="preserve">6</w:t>
      </w:r>
      <w:r>
        <w:tab/>
      </w:r>
      <w:r>
        <w:t xml:space="preserve">Use RMarkdown to Communicate Accurately and Efficiently</w:t>
      </w:r>
    </w:p>
    <w:bookmarkEnd w:id="159"/>
    <w:bookmarkStart w:id="160" w:name="X83b70ffdd8c2aa038c21e3d61a3d92bf3ad3f25"/>
    <w:p>
      <w:pPr>
        <w:pStyle w:val="Heading1"/>
      </w:pPr>
      <w:r>
        <w:rPr>
          <w:rStyle w:val="SectionNumber"/>
        </w:rPr>
        <w:t xml:space="preserve">7</w:t>
      </w:r>
      <w:r>
        <w:tab/>
      </w:r>
      <w:r>
        <w:t xml:space="preserve">Use RMarkdown to Instantly Generate Hundreds of Reports</w:t>
      </w:r>
    </w:p>
    <w:bookmarkEnd w:id="160"/>
    <w:bookmarkStart w:id="161" w:name="X9c0defd160ee749d4ba2d9d3d54669fab71172b"/>
    <w:p>
      <w:pPr>
        <w:pStyle w:val="Heading1"/>
      </w:pPr>
      <w:r>
        <w:rPr>
          <w:rStyle w:val="SectionNumber"/>
        </w:rPr>
        <w:t xml:space="preserve">8</w:t>
      </w:r>
      <w:r>
        <w:tab/>
      </w:r>
      <w:r>
        <w:t xml:space="preserve">Create Beautiful Presentations with RMarkdown</w:t>
      </w:r>
    </w:p>
    <w:bookmarkEnd w:id="161"/>
    <w:bookmarkStart w:id="162" w:name="make-websites-to-share-results-online"/>
    <w:p>
      <w:pPr>
        <w:pStyle w:val="Heading1"/>
      </w:pPr>
      <w:r>
        <w:rPr>
          <w:rStyle w:val="SectionNumber"/>
        </w:rPr>
        <w:t xml:space="preserve">9</w:t>
      </w:r>
      <w:r>
        <w:tab/>
      </w:r>
      <w:r>
        <w:t xml:space="preserve">Make Websites to Share Results Online</w:t>
      </w:r>
    </w:p>
    <w:p>
      <w:pPr>
        <w:numPr>
          <w:ilvl w:val="0"/>
          <w:numId w:val="1008"/>
        </w:numPr>
        <w:pStyle w:val="Compact"/>
      </w:pPr>
      <w:r>
        <w:t xml:space="preserve">When to do static vs when you need Shiny</w:t>
      </w:r>
    </w:p>
    <w:bookmarkEnd w:id="162"/>
    <w:bookmarkStart w:id="163"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63"/>
    <w:bookmarkStart w:id="164" w:name="X2683fd316d2d69437b60520746450f48bed5ab3"/>
    <w:p>
      <w:pPr>
        <w:pStyle w:val="Heading1"/>
      </w:pPr>
      <w:r>
        <w:rPr>
          <w:rStyle w:val="SectionNumber"/>
        </w:rPr>
        <w:t xml:space="preserve">11</w:t>
      </w:r>
      <w:r>
        <w:tab/>
      </w:r>
      <w:r>
        <w:t xml:space="preserve">Pull in Survey Results as Soon as They Come In</w:t>
      </w:r>
    </w:p>
    <w:bookmarkEnd w:id="164"/>
    <w:bookmarkStart w:id="165" w:name="functions"/>
    <w:p>
      <w:pPr>
        <w:pStyle w:val="Heading1"/>
      </w:pPr>
      <w:r>
        <w:rPr>
          <w:rStyle w:val="SectionNumber"/>
        </w:rPr>
        <w:t xml:space="preserve">12</w:t>
      </w:r>
      <w:r>
        <w:tab/>
      </w:r>
      <w:r>
        <w:t xml:space="preserve">Stop Copying and Pasting Code by Creating Your Own Functions</w:t>
      </w:r>
    </w:p>
    <w:bookmarkEnd w:id="165"/>
    <w:bookmarkStart w:id="166" w:name="custom-packages"/>
    <w:p>
      <w:pPr>
        <w:pStyle w:val="Heading1"/>
      </w:pPr>
      <w:r>
        <w:rPr>
          <w:rStyle w:val="SectionNumber"/>
        </w:rPr>
        <w:t xml:space="preserve">13</w:t>
      </w:r>
      <w:r>
        <w:tab/>
      </w:r>
      <w:r>
        <w:t xml:space="preserve">Bundle Your Functions Together in Your Own R Package</w:t>
      </w:r>
    </w:p>
    <w:bookmarkEnd w:id="166"/>
    <w:bookmarkStart w:id="167" w:name="come-for-the-data-stay-for-the-community"/>
    <w:p>
      <w:pPr>
        <w:pStyle w:val="Heading1"/>
      </w:pPr>
      <w:r>
        <w:rPr>
          <w:rStyle w:val="SectionNumber"/>
        </w:rPr>
        <w:t xml:space="preserve">14</w:t>
      </w:r>
      <w:r>
        <w:tab/>
      </w:r>
      <w:r>
        <w:t xml:space="preserve">Come for the Data, Stay for the Community</w:t>
      </w:r>
    </w:p>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6" Target="media/rId116.png" /><Relationship Type="http://schemas.openxmlformats.org/officeDocument/2006/relationships/image" Id="rId151" Target="media/rId151.png" /><Relationship Type="http://schemas.openxmlformats.org/officeDocument/2006/relationships/image" Id="rId54" Target="media/rId54.png" /><Relationship Type="http://schemas.openxmlformats.org/officeDocument/2006/relationships/image" Id="rId119" Target="media/rId119.png" /><Relationship Type="http://schemas.openxmlformats.org/officeDocument/2006/relationships/image" Id="rId142" Target="media/rId142.png" /><Relationship Type="http://schemas.openxmlformats.org/officeDocument/2006/relationships/image" Id="rId122" Target="media/rId122.png" /><Relationship Type="http://schemas.openxmlformats.org/officeDocument/2006/relationships/image" Id="rId133" Target="media/rId133.png" /><Relationship Type="http://schemas.openxmlformats.org/officeDocument/2006/relationships/image" Id="rId145" Target="media/rId145.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image" Id="rId127" Target="media/rId127.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04" Target="media/rId10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45" Target="media/rId45.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hyperlink" Id="rId41" Target="https://blog.djnavarro.net/posts/2021-10-19_rtistry-posts/" TargetMode="External" /><Relationship Type="http://schemas.openxmlformats.org/officeDocument/2006/relationships/hyperlink" Id="rId157" Target="https://clauswilke.com/dataviz/figure-titles-captions.html#tables" TargetMode="External" /><Relationship Type="http://schemas.openxmlformats.org/officeDocument/2006/relationships/hyperlink" Id="rId125" Target="https://github.com/bbc/bbplot" TargetMode="External" /><Relationship Type="http://schemas.openxmlformats.org/officeDocument/2006/relationships/hyperlink" Id="rId126" Target="https://github.com/claragranell/ggplot2/blob/main/ggplot_theme_system_cheatsheet.pdf"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41" Target="https://blog.djnavarro.net/posts/2021-10-19_rtistry-posts/" TargetMode="External" /><Relationship Type="http://schemas.openxmlformats.org/officeDocument/2006/relationships/hyperlink" Id="rId157" Target="https://clauswilke.com/dataviz/figure-titles-captions.html#tables" TargetMode="External" /><Relationship Type="http://schemas.openxmlformats.org/officeDocument/2006/relationships/hyperlink" Id="rId125" Target="https://github.com/bbc/bbplot" TargetMode="External" /><Relationship Type="http://schemas.openxmlformats.org/officeDocument/2006/relationships/hyperlink" Id="rId126" Target="https://github.com/claragranell/ggplot2/blob/main/ggplot_theme_system_cheatsheet.pdf"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2022-09-01T18:34:50Z</dcterms:created>
  <dcterms:modified xsi:type="dcterms:W3CDTF">2022-09-01T18:34:50Z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