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68.png" ContentType="image/png"/>
  <Override PartName="/word/media/rId171.png" ContentType="image/png"/>
  <Override PartName="/word/media/rId174.png" ContentType="image/png"/>
  <Override PartName="/word/media/rId178.png" ContentType="image/png"/>
  <Override PartName="/word/media/rId181.png" ContentType="image/png"/>
  <Override PartName="/word/media/rId185.png" ContentType="image/png"/>
  <Override PartName="/word/media/rId188.png" ContentType="image/png"/>
  <Override PartName="/word/media/rId191.png" ContentType="image/png"/>
  <Override PartName="/word/media/rId195.png" ContentType="image/png"/>
  <Override PartName="/word/media/rId199.png" ContentType="image/png"/>
  <Override PartName="/word/media/rId203.png" ContentType="image/png"/>
  <Override PartName="/word/media/rId208.png" ContentType="image/png"/>
  <Override PartName="/word/media/rId127.png" ContentType="image/png"/>
  <Override PartName="/word/media/rId155.png" ContentType="image/png"/>
  <Override PartName="/word/media/rId130.png" ContentType="image/png"/>
  <Override PartName="/word/media/rId143.png" ContentType="image/png"/>
  <Override PartName="/word/media/rId158.png" ContentType="image/png"/>
  <Override PartName="/word/media/rId147.png" ContentType="image/png"/>
  <Override PartName="/word/media/rId139.png" ContentType="image/png"/>
  <Override PartName="/word/media/rId151.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Figure 1.1: 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Figure 1.1: 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Figure 1.2: 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Figure 1.2: 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Figure 1.3: 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Figure 1.3: 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Figure 1.4: 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Figure 1.4: 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Working with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w:t>
      </w:r>
      <w:r>
        <w:t xml:space="preserve"> </w:t>
      </w:r>
      <w:r>
        <w:rPr>
          <w:iCs/>
          <w:i/>
        </w:rPr>
        <w:t xml:space="preserve">small multiples</w:t>
      </w:r>
      <w:r>
        <w:t xml:space="preserve">.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Figure 2.4: 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Figure 2.6: 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Figure 2.7: 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Figure 2.8: 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Figure 2.9: 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Figure 2.10: 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Figure 2.11: 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Figure 2.12: 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Figure 2.13: 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Figure 2.14: 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Figure 2.15: 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Figure 2.16: 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2.16: 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2.17: 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Figure 2.18: 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Figure 2.18: 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6" w:name="make-your-own-theme"/>
    <w:p>
      <w:pPr>
        <w:pStyle w:val="Heading1"/>
      </w:pPr>
      <w:r>
        <w:rPr>
          <w:rStyle w:val="SectionNumber"/>
        </w:rPr>
        <w:t xml:space="preserve">3</w:t>
      </w:r>
      <w:r>
        <w:tab/>
      </w:r>
      <w:r>
        <w:t xml:space="preserve">Make Your Own Theme</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Stylianou: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Stylianou,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 But the real story of the creation of</w:t>
      </w:r>
      <w:r>
        <w:t xml:space="preserve"> </w:t>
      </w:r>
      <w:r>
        <w:rPr>
          <w:rStyle w:val="VerbatimChar"/>
        </w:rPr>
        <w:t xml:space="preserve">bbplot</w:t>
      </w:r>
      <w:r>
        <w:t xml:space="preserve"> </w:t>
      </w:r>
      <w:r>
        <w:t xml:space="preserve">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Pr>
      <w:r>
        <w:t xml:space="preserve">They could use an internal tool. This tool could create data visualization, but only the predefined charts it had been designed to generate.</w:t>
      </w:r>
    </w:p>
    <w:p>
      <w:pPr>
        <w:numPr>
          <w:ilvl w:val="0"/>
          <w:numId w:val="1007"/>
        </w:numPr>
      </w:pPr>
      <w:r>
        <w:t xml:space="preserve">They could use Excel to create mockups and then work with a graphic designer to finalize the charts. This approach led to better results, and was way more flexible, but required extensive back-and-forth with a designer. As Stylianou described it, working with a designer</w:t>
      </w:r>
      <w:r>
        <w:t xml:space="preserve"> </w:t>
      </w:r>
      <w:r>
        <w:t xml:space="preserve">“</w:t>
      </w:r>
      <w:r>
        <w:t xml:space="preserve">is just a very time-consuming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Stylianou, Guibourg, and their colleagues realized that R, the tool they had decided to learn for data analysis, could also do data visualization. As they began playing around with ggplot, they quickly saw its power. Guibourg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pPr>
        <w:pStyle w:val="BodyText"/>
      </w:pPr>
      <w:r>
        <w:t xml:space="preserve">Stylianou, Guibourg,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63" w:name="enter-bbplot"/>
    <w:p>
      <w:pPr>
        <w:pStyle w:val="Heading2"/>
      </w:pPr>
      <w:r>
        <w:t xml:space="preserve">Enter bbplot</w:t>
      </w:r>
    </w:p>
    <w:p>
      <w:pPr>
        <w:pStyle w:val="FirstParagraph"/>
      </w:pPr>
      <w:r>
        <w:t xml:space="preserve">In 2018, Stylianou, Guibourg, and others at the BBC developed a package called</w:t>
      </w:r>
      <w:r>
        <w:t xml:space="preserve"> </w:t>
      </w:r>
      <w:r>
        <w:rPr>
          <w:rStyle w:val="VerbatimChar"/>
        </w:rPr>
        <w:t xml:space="preserve">bbplot</w:t>
      </w:r>
      <w:r>
        <w:t xml:space="preserve">. 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it a bit later on). For now, let’s look at the</w:t>
      </w:r>
      <w:r>
        <w:t xml:space="preserve"> </w:t>
      </w:r>
      <w:r>
        <w:rPr>
          <w:rStyle w:val="VerbatimChar"/>
        </w:rPr>
        <w:t xml:space="preserve">bbc_style()</w:t>
      </w:r>
      <w:r>
        <w:t xml:space="preserve"> </w:t>
      </w:r>
      <w:r>
        <w:t xml:space="preserve">function. This function applies a custom ggplot theme to any plot, making all plots look consistent and follow BBC style guidelines.</w:t>
      </w:r>
    </w:p>
    <w:p>
      <w:pPr>
        <w:pStyle w:val="BodyText"/>
      </w:pPr>
      <w:r>
        <w:t xml:space="preserve">To show how this function works, let’s create a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SourceCode"/>
      </w:pPr>
      <w:r>
        <w:rPr>
          <w:rStyle w:val="VerbatimChar"/>
        </w:rPr>
        <w:t xml:space="preserve">#&gt; # A tibble: 344 × 8</w:t>
      </w:r>
      <w:r>
        <w:br/>
      </w:r>
      <w:r>
        <w:rPr>
          <w:rStyle w:val="VerbatimChar"/>
        </w:rPr>
        <w:t xml:space="preserve">#&gt;    species island    bill_le…¹ bill_…² flipp…³ body_…⁴ sex  </w:t>
      </w:r>
      <w:r>
        <w:br/>
      </w:r>
      <w:r>
        <w:rPr>
          <w:rStyle w:val="VerbatimChar"/>
        </w:rPr>
        <w:t xml:space="preserve">#&gt;    &lt;fct&gt;   &lt;fct&gt;         &lt;dbl&gt;   &lt;dbl&gt;   &lt;int&gt;   &lt;int&gt; &lt;fct&gt;</w:t>
      </w:r>
      <w:r>
        <w:br/>
      </w:r>
      <w:r>
        <w:rPr>
          <w:rStyle w:val="VerbatimChar"/>
        </w:rPr>
        <w:t xml:space="preserve">#&gt;  1 Adelie  Torgersen      39.1    18.7     181    3750 male </w:t>
      </w:r>
      <w:r>
        <w:br/>
      </w:r>
      <w:r>
        <w:rPr>
          <w:rStyle w:val="VerbatimChar"/>
        </w:rPr>
        <w:t xml:space="preserve">#&gt;  2 Adelie  Torgersen      39.5    17.4     186    3800 fema…</w:t>
      </w:r>
      <w:r>
        <w:br/>
      </w:r>
      <w:r>
        <w:rPr>
          <w:rStyle w:val="VerbatimChar"/>
        </w:rPr>
        <w:t xml:space="preserve">#&gt;  3 Adelie  Torgersen      40.3    18       195    3250 fema…</w:t>
      </w:r>
      <w:r>
        <w:br/>
      </w:r>
      <w:r>
        <w:rPr>
          <w:rStyle w:val="VerbatimChar"/>
        </w:rPr>
        <w:t xml:space="preserve">#&gt;  4 Adelie  Torgersen      NA      NA        NA      NA &lt;NA&gt; </w:t>
      </w:r>
      <w:r>
        <w:br/>
      </w:r>
      <w:r>
        <w:rPr>
          <w:rStyle w:val="VerbatimChar"/>
        </w:rPr>
        <w:t xml:space="preserve">#&gt;  5 Adelie  Torgersen      36.7    19.3     193    3450 fema…</w:t>
      </w:r>
      <w:r>
        <w:br/>
      </w:r>
      <w:r>
        <w:rPr>
          <w:rStyle w:val="VerbatimChar"/>
        </w:rPr>
        <w:t xml:space="preserve">#&gt;  6 Adelie  Torgersen      39.3    20.6     190    3650 male </w:t>
      </w:r>
      <w:r>
        <w:br/>
      </w:r>
      <w:r>
        <w:rPr>
          <w:rStyle w:val="VerbatimChar"/>
        </w:rPr>
        <w:t xml:space="preserve">#&gt;  7 Adelie  Torgersen      38.9    17.8     181    3625 fema…</w:t>
      </w:r>
      <w:r>
        <w:br/>
      </w:r>
      <w:r>
        <w:rPr>
          <w:rStyle w:val="VerbatimChar"/>
        </w:rPr>
        <w:t xml:space="preserve">#&gt;  8 Adelie  Torgersen      39.2    19.6     195    4675 male </w:t>
      </w:r>
      <w:r>
        <w:br/>
      </w:r>
      <w:r>
        <w:rPr>
          <w:rStyle w:val="VerbatimChar"/>
        </w:rPr>
        <w:t xml:space="preserve">#&gt;  9 Adelie  Torgersen      34.1    18.1     193    3475 &lt;NA&gt; </w:t>
      </w:r>
      <w:r>
        <w:br/>
      </w:r>
      <w:r>
        <w:rPr>
          <w:rStyle w:val="VerbatimChar"/>
        </w:rPr>
        <w:t xml:space="preserve">#&gt; 10 Adelie  Torgersen      42      20.2     190    4250 &lt;NA&gt; </w:t>
      </w:r>
      <w:r>
        <w:br/>
      </w:r>
      <w:r>
        <w:rPr>
          <w:rStyle w:val="VerbatimChar"/>
        </w:rPr>
        <w:t xml:space="preserve">#&gt; # … with 334 more rows, 1 more variable: year &lt;int&gt;, and</w:t>
      </w:r>
      <w:r>
        <w:br/>
      </w:r>
      <w:r>
        <w:rPr>
          <w:rStyle w:val="VerbatimChar"/>
        </w:rPr>
        <w:t xml:space="preserve">#&gt; #   abbreviated variable names ¹​bill_length_mm,</w:t>
      </w:r>
      <w:r>
        <w:br/>
      </w:r>
      <w:r>
        <w:rPr>
          <w:rStyle w:val="VerbatimChar"/>
        </w:rPr>
        <w:t xml:space="preserve">#&gt; #   ²​bill_depth_mm, ³​flipper_length_mm, ⁴​body_mass_g</w:t>
      </w:r>
    </w:p>
    <w:p>
      <w:pPr>
        <w:pStyle w:val="FirstParagraph"/>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BodyText"/>
      </w:pPr>
      <w:r>
        <w:t xml:space="preserve">This gives us some simple data that we can use for plotting below.</w:t>
      </w:r>
    </w:p>
    <w:p>
      <w:pPr>
        <w:pStyle w:val="SourceCode"/>
      </w:pPr>
      <w:r>
        <w:rPr>
          <w:rStyle w:val="VerbatimChar"/>
        </w:rPr>
        <w:t xml:space="preserve">#&gt; # A tibble: 3 × 2</w:t>
      </w:r>
      <w:r>
        <w:br/>
      </w:r>
      <w:r>
        <w:rPr>
          <w:rStyle w:val="VerbatimChar"/>
        </w:rPr>
        <w:t xml:space="preserve">#&gt;   island        n</w:t>
      </w:r>
      <w:r>
        <w:br/>
      </w:r>
      <w:r>
        <w:rPr>
          <w:rStyle w:val="VerbatimChar"/>
        </w:rPr>
        <w:t xml:space="preserve">#&gt;   &lt;fct&gt;     &lt;int&gt;</w:t>
      </w:r>
      <w:r>
        <w:br/>
      </w:r>
      <w:r>
        <w:rPr>
          <w:rStyle w:val="VerbatimChar"/>
        </w:rPr>
        <w:t xml:space="preserve">#&gt; 1 Biscoe      168</w:t>
      </w:r>
      <w:r>
        <w:br/>
      </w:r>
      <w:r>
        <w:rPr>
          <w:rStyle w:val="VerbatimChar"/>
        </w:rPr>
        <w:t xml:space="preserve">#&gt; 2 Dream       124</w:t>
      </w:r>
      <w:r>
        <w:br/>
      </w:r>
      <w:r>
        <w:rPr>
          <w:rStyle w:val="VerbatimChar"/>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Here is the code we’ll use. We’re using our</w:t>
      </w:r>
      <w:r>
        <w:t xml:space="preserve"> </w:t>
      </w:r>
      <w:r>
        <w:rPr>
          <w:rStyle w:val="VerbatimChar"/>
        </w:rPr>
        <w:t xml:space="preserve">penguins_summary</w:t>
      </w:r>
      <w:r>
        <w:t xml:space="preserve"> </w:t>
      </w:r>
      <w:r>
        <w:t xml:space="preserve">data frame, putting the island on the x axis, the count of the number of penguins (n) on the y axis, and making each bar a different color with the fill aesthetic property.</w:t>
      </w:r>
    </w:p>
    <w:p>
      <w:pPr>
        <w:pStyle w:val="BodyText"/>
      </w:pPr>
      <w:r>
        <w:t xml:space="preserve">The resulting plot, seen in Figure</w:t>
      </w:r>
      <w:r>
        <w:t xml:space="preserve"> </w:t>
      </w:r>
      <w:r>
        <w:t xml:space="preserve">3.1</w:t>
      </w:r>
      <w:r>
        <w:t xml:space="preserve">, isn’t the most aesthetically pleasing chart, but we’ll be improving it soon!</w:t>
      </w:r>
    </w:p>
    <w:p>
      <w:pPr>
        <w:pStyle w:val="BodyText"/>
      </w:pPr>
      <w:r>
        <w:t xml:space="preserve">[F03001.pdf]</w:t>
      </w:r>
    </w:p>
    <w:p>
      <w:pPr>
        <w:pStyle w:val="CaptionedFigure"/>
      </w:pPr>
      <w:r>
        <w:drawing>
          <wp:inline>
            <wp:extent cx="4602684" cy="3682147"/>
            <wp:effectExtent b="0" l="0" r="0" t="0"/>
            <wp:docPr descr="Figure 3.1: A chart with the default theme" title="" id="128" name="Picture"/>
            <a:graphic>
              <a:graphicData uri="http://schemas.openxmlformats.org/drawingml/2006/picture">
                <pic:pic>
                  <pic:nvPicPr>
                    <pic:cNvPr descr="custom-theme_files/figure-docx/basic-penguins-plot-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3.1: 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bookmarkStart w:id="134" w:name="the-bbc_style-function"/>
    <w:p>
      <w:pPr>
        <w:pStyle w:val="Heading3"/>
      </w:pPr>
      <w:r>
        <w:t xml:space="preserve">The</w:t>
      </w:r>
      <w:r>
        <w:t xml:space="preserve"> </w:t>
      </w:r>
      <w:r>
        <w:rPr>
          <w:rStyle w:val="VerbatimChar"/>
        </w:rPr>
        <w:t xml:space="preserve">bbc_style()</w:t>
      </w:r>
      <w:r>
        <w:t xml:space="preserve"> </w:t>
      </w:r>
      <w:r>
        <w:t xml:space="preserve">function</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SourceCode"/>
      </w:pPr>
      <w:r>
        <w:rPr>
          <w:rStyle w:val="FunctionTok"/>
        </w:rPr>
        <w:t xml:space="preserve">library</w:t>
      </w:r>
      <w:r>
        <w:rPr>
          <w:rStyle w:val="NormalTok"/>
        </w:rPr>
        <w:t xml:space="preserve">(bbplot)</w:t>
      </w:r>
    </w:p>
    <w:p>
      <w:pPr>
        <w:pStyle w:val="FirstParagraph"/>
      </w:pPr>
      <w:r>
        <w:t xml:space="preserve">We can then apply the</w:t>
      </w:r>
      <w:r>
        <w:t xml:space="preserve"> </w:t>
      </w:r>
      <w:r>
        <w:rPr>
          <w:rStyle w:val="VerbatimChar"/>
        </w:rPr>
        <w:t xml:space="preserve">bbc_style()</w:t>
      </w:r>
      <w:r>
        <w:t xml:space="preserve"> </w:t>
      </w:r>
      <w:r>
        <w:t xml:space="preserve">function to our</w:t>
      </w:r>
      <w:r>
        <w:t xml:space="preserve"> </w:t>
      </w:r>
      <w:r>
        <w:rPr>
          <w:rStyle w:val="VerbatimChar"/>
        </w:rPr>
        <w:t xml:space="preserve">penguins_plot</w:t>
      </w:r>
      <w:r>
        <w:t xml:space="preserve">.</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FirstParagraph"/>
      </w:pPr>
      <w:r>
        <w:t xml:space="preserve">Take a look at what happens in Figure</w:t>
      </w:r>
      <w:r>
        <w:t xml:space="preserve"> </w:t>
      </w:r>
      <w:r>
        <w:t xml:space="preserve">3.2</w:t>
      </w:r>
      <w:r>
        <w:t xml:space="preserve"> </w:t>
      </w:r>
      <w:r>
        <w:t xml:space="preserve">with the application of</w:t>
      </w:r>
      <w:r>
        <w:t xml:space="preserve"> </w:t>
      </w:r>
      <w:r>
        <w:rPr>
          <w:rStyle w:val="VerbatimChar"/>
        </w:rPr>
        <w:t xml:space="preserve">bbc_style()</w:t>
      </w:r>
      <w:r>
        <w:t xml:space="preserve"> </w:t>
      </w:r>
      <w:r>
        <w:t xml:space="preserve">to our plot.</w:t>
      </w:r>
    </w:p>
    <w:p>
      <w:pPr>
        <w:pStyle w:val="BodyText"/>
      </w:pPr>
      <w:r>
        <w:t xml:space="preserve">[F03002.pdf]</w:t>
      </w:r>
    </w:p>
    <w:p>
      <w:pPr>
        <w:pStyle w:val="CaptionedFigure"/>
      </w:pPr>
      <w:r>
        <w:drawing>
          <wp:inline>
            <wp:extent cx="4602684" cy="3682147"/>
            <wp:effectExtent b="0" l="0" r="0" t="0"/>
            <wp:docPr descr="Figure 3.2: The same chart with BBC style" title="" id="131" name="Picture"/>
            <a:graphic>
              <a:graphicData uri="http://schemas.openxmlformats.org/drawingml/2006/picture">
                <pic:pic>
                  <pic:nvPicPr>
                    <pic:cNvPr descr="custom-theme_files/figure-docx/penguins-bbc-style-plot-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3.2: 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 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w:t>
      </w:r>
      <w:r>
        <w:br/>
      </w:r>
      <w:r>
        <w:rPr>
          <w:rStyle w:val="NormalTok"/>
        </w:rPr>
        <w:t xml:space="preserve">    </w:t>
      </w:r>
      <w:r>
        <w:rPr>
          <w:rStyle w:val="CommentTok"/>
        </w:rPr>
        <w:t xml:space="preserve">#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w:t>
      </w:r>
      <w:r>
        <w:br/>
      </w:r>
      <w:r>
        <w:rPr>
          <w:rStyle w:val="NormalTok"/>
        </w:rPr>
        <w:t xml:space="preserve">    </w:t>
      </w:r>
      <w:r>
        <w:rPr>
          <w:rStyle w:val="CommentTok"/>
        </w:rPr>
        <w:t xml:space="preserve">#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w:t>
      </w:r>
      <w:r>
        <w:br/>
      </w:r>
      <w:r>
        <w:rPr>
          <w:rStyle w:val="NormalTok"/>
        </w:rPr>
        <w:t xml:space="preserve">    </w:t>
      </w:r>
      <w:r>
        <w:rPr>
          <w:rStyle w:val="CommentTok"/>
        </w:rPr>
        <w:t xml:space="preserve">#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w:t>
      </w:r>
      <w:r>
        <w:br/>
      </w:r>
      <w:r>
        <w:rPr>
          <w:rStyle w:val="NormalTok"/>
        </w:rPr>
        <w:t xml:space="preserve">    </w:t>
      </w:r>
      <w:r>
        <w:rPr>
          <w:rStyle w:val="CommentTok"/>
        </w:rPr>
        <w:t xml:space="preserve">#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t>
      </w:r>
      <w:r>
        <w:br/>
      </w:r>
      <w:r>
        <w:rPr>
          <w:rStyle w:val="NormalTok"/>
        </w:rPr>
        <w:t xml:space="preserve">    </w:t>
      </w:r>
      <w:r>
        <w:rPr>
          <w:rStyle w:val="CommentTok"/>
        </w:rPr>
        <w:t xml:space="preserve">#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w:t>
      </w:r>
      <w:r>
        <w:br/>
      </w:r>
      <w:r>
        <w:rPr>
          <w:rStyle w:val="NormalTok"/>
        </w:rPr>
        <w:t xml:space="preserve">    </w:t>
      </w:r>
      <w:r>
        <w:rPr>
          <w:rStyle w:val="CommentTok"/>
        </w:rPr>
        <w:t xml:space="preserve"># as well as setting the margins and removes lines and ticks.</w:t>
      </w:r>
      <w:r>
        <w:br/>
      </w:r>
      <w:r>
        <w:rPr>
          <w:rStyle w:val="NormalTok"/>
        </w:rPr>
        <w:t xml:space="preserve">    </w:t>
      </w:r>
      <w:r>
        <w:rPr>
          <w:rStyle w:val="CommentTok"/>
        </w:rPr>
        <w:t xml:space="preserve"># In some cases, axis lines and axis ticks are things we would </w:t>
      </w:r>
      <w:r>
        <w:br/>
      </w:r>
      <w:r>
        <w:rPr>
          <w:rStyle w:val="NormalTok"/>
        </w:rPr>
        <w:t xml:space="preserve">    </w:t>
      </w:r>
      <w:r>
        <w:rPr>
          <w:rStyle w:val="CommentTok"/>
        </w:rPr>
        <w:t xml:space="preserve"># want to have in the chart - </w:t>
      </w:r>
      <w:r>
        <w:br/>
      </w:r>
      <w:r>
        <w:rPr>
          <w:rStyle w:val="NormalTok"/>
        </w:rPr>
        <w:t xml:space="preserve">    </w:t>
      </w:r>
      <w:r>
        <w:rPr>
          <w:rStyle w:val="CommentTok"/>
        </w:rPr>
        <w:t xml:space="preserve">#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w:t>
      </w:r>
      <w:r>
        <w:br/>
      </w:r>
      <w:r>
        <w:rPr>
          <w:rStyle w:val="NormalTok"/>
        </w:rPr>
        <w:t xml:space="preserve">    </w:t>
      </w:r>
      <w:r>
        <w:rPr>
          <w:rStyle w:val="CommentTok"/>
        </w:rPr>
        <w:t xml:space="preser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w:t>
      </w:r>
      <w:r>
        <w:br/>
      </w:r>
      <w:r>
        <w:rPr>
          <w:rStyle w:val="NormalTok"/>
        </w:rPr>
        <w:t xml:space="preserve">    </w:t>
      </w:r>
      <w:r>
        <w:rPr>
          <w:rStyle w:val="CommentTok"/>
        </w:rPr>
        <w:t xml:space="preserve">#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w:t>
      </w:r>
      <w:r>
        <w:br/>
      </w:r>
      <w:r>
        <w:rPr>
          <w:rStyle w:val="NormalTok"/>
        </w:rPr>
        <w:t xml:space="preserve">    </w:t>
      </w:r>
      <w:r>
        <w:rPr>
          <w:rStyle w:val="CommentTok"/>
        </w:rPr>
        <w:t xml:space="preserv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Chapter</w:t>
      </w:r>
      <w:r>
        <w:t xml:space="preserve"> </w:t>
      </w:r>
      <w:r>
        <w:t xml:space="preserve">2</w:t>
      </w:r>
      <w:r>
        <w:t xml:space="preserve">,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Scherer and Karamanis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 As you can see, the</w:t>
      </w:r>
      <w:r>
        <w:t xml:space="preserve"> </w:t>
      </w:r>
      <w:r>
        <w:rPr>
          <w:rStyle w:val="VerbatimChar"/>
        </w:rPr>
        <w:t xml:space="preserve">bbc_style()</w:t>
      </w:r>
      <w:r>
        <w:t xml:space="preserve"> </w:t>
      </w:r>
      <w:r>
        <w:t xml:space="preserve">function does a lot of tweaking. So, let’s go through the changes it makes, section by section.</w:t>
      </w:r>
    </w:p>
    <w:bookmarkEnd w:id="134"/>
    <w:bookmarkStart w:id="138" w:name="text-formatting"/>
    <w:p>
      <w:pPr>
        <w:pStyle w:val="Heading3"/>
      </w:pPr>
      <w:r>
        <w:t xml:space="preserve">Text Formatting</w:t>
      </w:r>
    </w:p>
    <w:p>
      <w:pPr>
        <w:pStyle w:val="FirstParagraph"/>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(for example,</w:t>
      </w:r>
      <w:r>
        <w:t xml:space="preserve">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these changes in Figure</w:t>
      </w:r>
      <w:r>
        <w:t xml:space="preserve"> </w:t>
      </w:r>
      <w:r>
        <w:t xml:space="preserve">3.3</w:t>
      </w:r>
      <w:r>
        <w:t xml:space="preserve"> </w:t>
      </w:r>
      <w:r>
        <w:t xml:space="preserve">below.</w:t>
      </w:r>
    </w:p>
    <w:p>
      <w:pPr>
        <w:pStyle w:val="BodyText"/>
      </w:pPr>
      <w:r>
        <w:t xml:space="preserve">[F03003.pdf]</w:t>
      </w:r>
    </w:p>
    <w:p>
      <w:pPr>
        <w:pStyle w:val="CaptionedFigure"/>
      </w:pPr>
      <w:r>
        <w:drawing>
          <wp:inline>
            <wp:extent cx="4602684" cy="3682147"/>
            <wp:effectExtent b="0" l="0" r="0" t="0"/>
            <wp:docPr descr="Figure 3.3: Our chart with only text formatting changed" title="" id="136" name="Picture"/>
            <a:graphic>
              <a:graphicData uri="http://schemas.openxmlformats.org/drawingml/2006/picture">
                <pic:pic>
                  <pic:nvPicPr>
                    <pic:cNvPr descr="custom-theme_files/figure-docx/penguins-plot-text-formatting-plot-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3.3: 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38"/>
    <w:bookmarkStart w:id="142" w:name="legend-formatting"/>
    <w:p>
      <w:pPr>
        <w:pStyle w:val="Heading3"/>
      </w:pPr>
      <w:r>
        <w:t xml:space="preserve">Legend Formatting</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Helvetica with the same nearly black color.</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We can see the result in Figure</w:t>
      </w:r>
      <w:r>
        <w:t xml:space="preserve"> </w:t>
      </w:r>
      <w:r>
        <w:t xml:space="preserve">3.4</w:t>
      </w:r>
      <w:r>
        <w:t xml:space="preserve">.</w:t>
      </w:r>
    </w:p>
    <w:p>
      <w:pPr>
        <w:pStyle w:val="BodyText"/>
      </w:pPr>
      <w:r>
        <w:t xml:space="preserve">[F03004.pdf]</w:t>
      </w:r>
    </w:p>
    <w:p>
      <w:pPr>
        <w:pStyle w:val="CaptionedFigure"/>
      </w:pPr>
      <w:r>
        <w:drawing>
          <wp:inline>
            <wp:extent cx="4602684" cy="3682147"/>
            <wp:effectExtent b="0" l="0" r="0" t="0"/>
            <wp:docPr descr="Figure 3.4: Our chart with changes to the legend" title="" id="140" name="Picture"/>
            <a:graphic>
              <a:graphicData uri="http://schemas.openxmlformats.org/drawingml/2006/picture">
                <pic:pic>
                  <pic:nvPicPr>
                    <pic:cNvPr descr="custom-theme_files/figure-docx/penguins-plot-legend-plot-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3.4: 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bookmarkEnd w:id="142"/>
    <w:bookmarkStart w:id="146" w:name="axis-formatting"/>
    <w:p>
      <w:pPr>
        <w:pStyle w:val="Heading3"/>
      </w:pPr>
      <w:r>
        <w:t xml:space="preserve">Axis Formatting</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both axis ticks and axis lines are removed.</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changes to our axes in Figure</w:t>
      </w:r>
      <w:r>
        <w:t xml:space="preserve"> </w:t>
      </w:r>
      <w:r>
        <w:t xml:space="preserve">3.5</w:t>
      </w:r>
      <w:r>
        <w:t xml:space="preserve">.</w:t>
      </w:r>
    </w:p>
    <w:p>
      <w:pPr>
        <w:pStyle w:val="BodyText"/>
      </w:pPr>
      <w:r>
        <w:t xml:space="preserve">[F03005.pdf]</w:t>
      </w:r>
    </w:p>
    <w:p>
      <w:pPr>
        <w:pStyle w:val="CaptionedFigure"/>
      </w:pPr>
      <w:r>
        <w:drawing>
          <wp:inline>
            <wp:extent cx="4602684" cy="3682147"/>
            <wp:effectExtent b="0" l="0" r="0" t="0"/>
            <wp:docPr descr="Figure 3.5: Our chart with changes to axis formatting" title="" id="144" name="Picture"/>
            <a:graphic>
              <a:graphicData uri="http://schemas.openxmlformats.org/drawingml/2006/picture">
                <pic:pic>
                  <pic:nvPicPr>
                    <pic:cNvPr descr="custom-theme_files/figure-docx/penguins-plot-axes-plot-1.png" id="145" name="Picture"/>
                    <pic:cNvPicPr>
                      <a:picLocks noChangeArrowheads="1" noChangeAspect="1"/>
                    </pic:cNvPicPr>
                  </pic:nvPicPr>
                  <pic:blipFill>
                    <a:blip r:embed="rId14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3.5: 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46"/>
    <w:bookmarkStart w:id="150" w:name="grid-lines-formatting"/>
    <w:p>
      <w:pPr>
        <w:pStyle w:val="Heading3"/>
      </w:pPr>
      <w:r>
        <w:t xml:space="preserve">Grid Lines Formatting</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result of these tweaks to the grid lines in Figure</w:t>
      </w:r>
      <w:r>
        <w:t xml:space="preserve"> </w:t>
      </w:r>
      <w:r>
        <w:t xml:space="preserve">3.6</w:t>
      </w:r>
      <w:r>
        <w:t xml:space="preserve">.</w:t>
      </w:r>
    </w:p>
    <w:p>
      <w:pPr>
        <w:pStyle w:val="BodyText"/>
      </w:pPr>
      <w:r>
        <w:t xml:space="preserve">[F03006.pdf]</w:t>
      </w:r>
    </w:p>
    <w:p>
      <w:pPr>
        <w:pStyle w:val="CaptionedFigure"/>
      </w:pPr>
      <w:r>
        <w:drawing>
          <wp:inline>
            <wp:extent cx="4602684" cy="3682147"/>
            <wp:effectExtent b="0" l="0" r="0" t="0"/>
            <wp:docPr descr="Figure 3.6: Our chart with tweaks to the grid lines" title="" id="148" name="Picture"/>
            <a:graphic>
              <a:graphicData uri="http://schemas.openxmlformats.org/drawingml/2006/picture">
                <pic:pic>
                  <pic:nvPicPr>
                    <pic:cNvPr descr="custom-theme_files/figure-docx/penguins-plot-gridlines-plot-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3.6: Our chart with tweaks to the grid lines</w:t>
      </w:r>
    </w:p>
    <w:p>
      <w:pPr>
        <w:pStyle w:val="BodyText"/>
      </w:pPr>
      <w:r>
        <w:t xml:space="preserve">And, once again, we save our plot to an object.</w:t>
      </w:r>
    </w:p>
    <w:bookmarkEnd w:id="150"/>
    <w:bookmarkStart w:id="154" w:name="background-formatting"/>
    <w:p>
      <w:pPr>
        <w:pStyle w:val="Heading3"/>
      </w:pPr>
      <w:r>
        <w:t xml:space="preserve">Background Formatting</w:t>
      </w:r>
    </w:p>
    <w:p>
      <w:pPr>
        <w:pStyle w:val="FirstParagraph"/>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w:t>
      </w:r>
    </w:p>
    <w:p>
      <w:pPr>
        <w:pStyle w:val="SourceCode"/>
      </w:pPr>
      <w:r>
        <w:rPr>
          <w:rStyle w:val="NormalTok"/>
        </w:rPr>
        <w:t xml:space="preserve">penguins_plot_grid_lines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The plot without the gray background is seen in Figure</w:t>
      </w:r>
      <w:r>
        <w:t xml:space="preserve"> </w:t>
      </w:r>
      <w:r>
        <w:t xml:space="preserve">3.7</w:t>
      </w:r>
      <w:r>
        <w:t xml:space="preserve">.</w:t>
      </w:r>
    </w:p>
    <w:p>
      <w:pPr>
        <w:pStyle w:val="BodyText"/>
      </w:pPr>
      <w:r>
        <w:t xml:space="preserve">[F03007.pdf]</w:t>
      </w:r>
    </w:p>
    <w:p>
      <w:pPr>
        <w:pStyle w:val="CaptionedFigure"/>
      </w:pPr>
      <w:r>
        <w:drawing>
          <wp:inline>
            <wp:extent cx="4602684" cy="3682147"/>
            <wp:effectExtent b="0" l="0" r="0" t="0"/>
            <wp:docPr descr="Figure 3.7: Our chart with the gray background removed" title="" id="152" name="Picture"/>
            <a:graphic>
              <a:graphicData uri="http://schemas.openxmlformats.org/drawingml/2006/picture">
                <pic:pic>
                  <pic:nvPicPr>
                    <pic:cNvPr descr="custom-theme_files/figure-docx/penguins-plot-no-bg-1.png" id="153" name="Picture"/>
                    <pic:cNvPicPr>
                      <a:picLocks noChangeArrowheads="1" noChangeAspect="1"/>
                    </pic:cNvPicPr>
                  </pic:nvPicPr>
                  <pic:blipFill>
                    <a:blip r:embed="rId1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3.7: Our chart with the gray background removed</w:t>
      </w:r>
    </w:p>
    <w:bookmarkEnd w:id="154"/>
    <w:bookmarkStart w:id="161" w:name="small-multiples-formatting"/>
    <w:p>
      <w:pPr>
        <w:pStyle w:val="Heading3"/>
      </w:pPr>
      <w:r>
        <w:t xml:space="preserve">Small Multiples Formatting</w:t>
      </w:r>
    </w:p>
    <w:p>
      <w:pPr>
        <w:pStyle w:val="FirstParagraph"/>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to make Figure</w:t>
      </w:r>
      <w:r>
        <w:t xml:space="preserve"> </w:t>
      </w:r>
      <w:r>
        <w:t xml:space="preserve">3.8</w:t>
      </w:r>
      <w:r>
        <w:t xml:space="preserve"> </w:t>
      </w:r>
      <w:r>
        <w:t xml:space="preserve">below.</w:t>
      </w:r>
    </w:p>
    <w:p>
      <w:pPr>
        <w:pStyle w:val="BodyText"/>
      </w:pPr>
      <w:r>
        <w:t xml:space="preserve">[F03008.pdf]</w:t>
      </w:r>
    </w:p>
    <w:p>
      <w:pPr>
        <w:pStyle w:val="CaptionedFigure"/>
      </w:pPr>
      <w:r>
        <w:drawing>
          <wp:inline>
            <wp:extent cx="4602684" cy="3682147"/>
            <wp:effectExtent b="0" l="0" r="0" t="0"/>
            <wp:docPr descr="Figure 3.8: Small multiples chart with no changes to the strip text formatting" title="" id="156" name="Picture"/>
            <a:graphic>
              <a:graphicData uri="http://schemas.openxmlformats.org/drawingml/2006/picture">
                <pic:pic>
                  <pic:nvPicPr>
                    <pic:cNvPr descr="custom-theme_files/figure-docx/penguin-facetted-plot-1.png" id="157" name="Picture"/>
                    <pic:cNvPicPr>
                      <a:picLocks noChangeArrowheads="1" noChangeAspect="1"/>
                    </pic:cNvPicPr>
                  </pic:nvPicPr>
                  <pic:blipFill>
                    <a:blip r:embed="rId15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3.8: 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FirstParagraph"/>
      </w:pPr>
      <w:r>
        <w:t xml:space="preserve">The result shows up in Figure</w:t>
      </w:r>
      <w:r>
        <w:t xml:space="preserve"> </w:t>
      </w:r>
      <w:r>
        <w:t xml:space="preserve">3.9</w:t>
      </w:r>
      <w:r>
        <w:t xml:space="preserve">.</w:t>
      </w:r>
    </w:p>
    <w:p>
      <w:pPr>
        <w:pStyle w:val="BodyText"/>
      </w:pPr>
      <w:r>
        <w:t xml:space="preserve">[F03009.pdf]</w:t>
      </w:r>
    </w:p>
    <w:p>
      <w:pPr>
        <w:pStyle w:val="CaptionedFigure"/>
      </w:pPr>
      <w:r>
        <w:drawing>
          <wp:inline>
            <wp:extent cx="4602684" cy="3682147"/>
            <wp:effectExtent b="0" l="0" r="0" t="0"/>
            <wp:docPr descr="Figure 3.9: Small multiples chart in the BBC style" title="" id="159" name="Picture"/>
            <a:graphic>
              <a:graphicData uri="http://schemas.openxmlformats.org/drawingml/2006/picture">
                <pic:pic>
                  <pic:nvPicPr>
                    <pic:cNvPr descr="custom-theme_files/figure-docx/penguins-plot-facetted-bbc-plot-1.png" id="160" name="Picture"/>
                    <pic:cNvPicPr>
                      <a:picLocks noChangeArrowheads="1" noChangeAspect="1"/>
                    </pic:cNvPicPr>
                  </pic:nvPicPr>
                  <pic:blipFill>
                    <a:blip r:embed="rId15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3.9: Small multiples chart in the BBC style</w:t>
      </w:r>
    </w:p>
    <w:p>
      <w:pPr>
        <w:pStyle w:val="BodyText"/>
      </w:pPr>
      <w:r>
        <w:t xml:space="preserve">If you take a look at any chart on the BBC site, you’ll see how similar it is to our chart. All of the tweaks in the</w:t>
      </w:r>
      <w:r>
        <w:t xml:space="preserve"> </w:t>
      </w:r>
      <w:r>
        <w:rPr>
          <w:rStyle w:val="VerbatimChar"/>
        </w:rPr>
        <w:t xml:space="preserve">bbc_style()</w:t>
      </w:r>
      <w:r>
        <w:t xml:space="preserve"> </w:t>
      </w:r>
      <w:r>
        <w:t xml:space="preserve">function (text formatting, legends, axes, grid lines, and backgrounds) that we used to make our example show up in charts seen by millions on the BBC website.</w:t>
      </w:r>
    </w:p>
    <w:bookmarkEnd w:id="161"/>
    <w:bookmarkStart w:id="162" w:name="what-about-colors"/>
    <w:p>
      <w:pPr>
        <w:pStyle w:val="Heading3"/>
      </w:pPr>
      <w:r>
        <w:t xml:space="preserve">What About Colors?</w:t>
      </w:r>
    </w:p>
    <w:p>
      <w:pPr>
        <w:pStyle w:val="FirstParagraph"/>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(or, technically, in the case of the bar charts we have made in this chapter, fill) is used in plots as an aesthetic property to show something about data. In our small multiples chart, for instance, fill is mapped to the island (Biscoe is salmon, Dream is green, and Torgersen is blue). As we saw in Chapter</w:t>
      </w:r>
      <w:r>
        <w:t xml:space="preserve"> </w:t>
      </w:r>
      <w:r>
        <w:t xml:space="preserve">2</w:t>
      </w:r>
      <w:r>
        <w:t xml:space="preserve">, we can change fill using the various</w:t>
      </w:r>
      <w:r>
        <w:t xml:space="preserve"> </w:t>
      </w:r>
      <w:r>
        <w:rPr>
          <w:rStyle w:val="VerbatimChar"/>
        </w:rPr>
        <w:t xml:space="preserve">scale_fill_</w:t>
      </w:r>
      <w:r>
        <w:t xml:space="preserve"> </w:t>
      </w:r>
      <w:r>
        <w:t xml:space="preserve">functions. It is because fill is tied to the data rather than being about the overall look-and-feel that ggplot themes do not, on their own, change this component of plots.</w:t>
      </w:r>
    </w:p>
    <w:bookmarkEnd w:id="162"/>
    <w:bookmarkEnd w:id="163"/>
    <w:bookmarkStart w:id="165"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Stylianou, Guibourg,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called</w:t>
      </w:r>
      <w:r>
        <w:t xml:space="preserve"> </w:t>
      </w:r>
      <w:r>
        <w:rPr>
          <w:rStyle w:val="VerbatimChar"/>
        </w:rPr>
        <w:t xml:space="preserve">finalise_plot()</w:t>
      </w:r>
      <w:r>
        <w:t xml:space="preserve"> </w:t>
      </w:r>
      <w:r>
        <w:t xml:space="preserve">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(found at</w:t>
      </w:r>
      <w:r>
        <w:t xml:space="preserve"> </w:t>
      </w:r>
      <w:hyperlink r:id="rId164">
        <w:r>
          <w:rPr>
            <w:rStyle w:val="Hyperlink"/>
          </w:rPr>
          <w:t xml:space="preserve">https://bbc.github.io/rcookbook/</w:t>
        </w:r>
      </w:hyperlink>
      <w:r>
        <w:t xml:space="preserve">) that provided examples of how to make various types of charts.</w:t>
      </w:r>
    </w:p>
    <w:p>
      <w:pPr>
        <w:pStyle w:val="BodyText"/>
      </w:pPr>
      <w:r>
        <w:t xml:space="preserve">These two resources led to a large increase in R users at the BBC. As Stylianou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Stylianou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Guibourg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5"/>
    <w:bookmarkEnd w:id="166"/>
    <w:bookmarkStart w:id="167" w:name="r-is-a-full-fledged-map-making-tool"/>
    <w:p>
      <w:pPr>
        <w:pStyle w:val="Heading1"/>
      </w:pPr>
      <w:r>
        <w:rPr>
          <w:rStyle w:val="SectionNumber"/>
        </w:rPr>
        <w:t xml:space="preserve">4</w:t>
      </w:r>
      <w:r>
        <w:tab/>
      </w:r>
      <w:r>
        <w:t xml:space="preserve">R is a Full-Fledged Map-Making Tool</w:t>
      </w:r>
    </w:p>
    <w:bookmarkEnd w:id="167"/>
    <w:bookmarkStart w:id="212" w:name="making-high-quality-tables"/>
    <w:p>
      <w:pPr>
        <w:pStyle w:val="Heading1"/>
      </w:pPr>
      <w:r>
        <w:rPr>
          <w:rStyle w:val="SectionNumber"/>
        </w:rPr>
        <w:t xml:space="preserve">5</w:t>
      </w:r>
      <w:r>
        <w:tab/>
      </w:r>
      <w:r>
        <w:t xml:space="preserve">Making High-Quality Tables</w:t>
      </w:r>
    </w:p>
    <w:p>
      <w:pPr>
        <w:pStyle w:val="FirstParagraph"/>
      </w:pPr>
      <w:r>
        <w:t xml:space="preserve">In his book</w:t>
      </w:r>
      <w:r>
        <w:t xml:space="preserve"> </w:t>
      </w:r>
      <w:r>
        <w:rPr>
          <w:iCs/>
          <w:i/>
        </w:rPr>
        <w:t xml:space="preserve">Fundamentals of Data Visualization</w:t>
      </w:r>
      <w:r>
        <w:t xml:space="preserve">, Claus Wilke writes that</w:t>
      </w:r>
      <w:r>
        <w:t xml:space="preserve"> </w:t>
      </w:r>
      <w:r>
        <w:t xml:space="preserve">“</w:t>
      </w:r>
      <w:r>
        <w:t xml:space="preserve">tables are an important tool for visualizing data.</w:t>
      </w:r>
      <w:r>
        <w:t xml:space="preserve">”</w:t>
      </w:r>
      <w:r>
        <w:t xml:space="preserve"> </w:t>
      </w:r>
      <w:r>
        <w:t xml:space="preserve">This statement might seem might odd. Tables are often seen as the opposite of data visualization: plots are (or should be) highly-designed tools of communication; tables are where we dump numbers for the few nerds who care to read them. But Wilke sees things differently. Tables should not be data dumps devoid of design. He writes:</w:t>
      </w:r>
      <w:r>
        <w:t xml:space="preserve"> </w:t>
      </w:r>
      <w:r>
        <w:t xml:space="preserve">“</w:t>
      </w:r>
      <w:r>
        <w:t xml:space="preserve">because of their apparent simplicity, they may not always receive the attention they need.</w:t>
      </w:r>
      <w:r>
        <w:t xml:space="preserve">”</w:t>
      </w:r>
    </w:p>
    <w:p>
      <w:pPr>
        <w:pStyle w:val="BodyText"/>
      </w:pPr>
      <w:r>
        <w:t xml:space="preserve">Tables should be treated as data visualization because</w:t>
      </w:r>
      <w:r>
        <w:t xml:space="preserve"> </w:t>
      </w:r>
      <w:r>
        <w:rPr>
          <w:iCs/>
          <w:i/>
        </w:rPr>
        <w:t xml:space="preserve">that is exactly what they are</w:t>
      </w:r>
      <w:r>
        <w:t xml:space="preserve">. As the term data visualization has become codified, it has become a synonym for graphs. But think about what the phrase data visualization really means. Don’t overthink it. It simply means to visualize data. And while bars, lines, and points in graphs are visualizations, so too are numbers in a table. When we make tables, we visualize our data.</w:t>
      </w:r>
    </w:p>
    <w:p>
      <w:pPr>
        <w:pStyle w:val="BodyText"/>
      </w:pPr>
      <w:r>
        <w:t xml:space="preserve">And since we’re visualizing data, we should care about design. Need proof that good design matters when it comes to making tables? Look at tables made by reputable news organizations. Data dumps these are not. News organizations, whose job is to communicate clearly and effectively, pay a lot of attention to table design.</w:t>
      </w:r>
    </w:p>
    <w:p>
      <w:pPr>
        <w:pStyle w:val="BodyText"/>
      </w:pPr>
      <w:r>
        <w:t xml:space="preserve">We saw in Chapter</w:t>
      </w:r>
      <w:r>
        <w:t xml:space="preserve"> </w:t>
      </w:r>
      <w:r>
        <w:t xml:space="preserve">2</w:t>
      </w:r>
      <w:r>
        <w:t xml:space="preserve"> </w:t>
      </w:r>
      <w:r>
        <w:t xml:space="preserve">that a few simple but significant tweaks can drastically improve the quality of our graphs. In this chapter, we’ll see that a little bit of work can go a long way toward improving our tables.</w:t>
      </w:r>
    </w:p>
    <w:p>
      <w:pPr>
        <w:pStyle w:val="BodyText"/>
      </w:pPr>
      <w:r>
        <w:t xml:space="preserve">The good news for you is that R is a great tool for making high-quality tables. If you are writing reports in RMarkdown (which you can learn about in</w:t>
      </w:r>
      <w:r>
        <w:t xml:space="preserve"> </w:t>
      </w:r>
      <w:r>
        <w:t xml:space="preserve">6</w:t>
      </w:r>
      <w:r>
        <w:t xml:space="preserve">), you can write code that will generate a table when you export your document. Working with the same tool to generate tables alongside your text and data visualization means you don’t have to copy and paste your data, running the risk of human error.</w:t>
      </w:r>
    </w:p>
    <w:p>
      <w:pPr>
        <w:pStyle w:val="BodyText"/>
      </w:pPr>
      <w:r>
        <w:t xml:space="preserve">Generating tables in Microsoft Word, the tool that many use to make tables, has other potential pitfalls. Claus Wilke found that his version of Word had 105 built-in table styles. Of those, around 80 percent violated some key principles of table design. Wilke writes:</w:t>
      </w:r>
    </w:p>
    <w:p>
      <w:pPr>
        <w:pStyle w:val="BlockText"/>
      </w:pPr>
      <w:r>
        <w:t xml:space="preserve">So if you pick a Microsoft Word table layout at random, you have an 80% chance of picking one that has issues. And if you pick the default, you will end up with a poorly formatted table every time.</w:t>
      </w:r>
    </w:p>
    <w:p>
      <w:pPr>
        <w:pStyle w:val="FirstParagraph"/>
      </w:pPr>
      <w:r>
        <w:t xml:space="preserve">In R, there are a number of packages to make a wide range of tables. And within these packages, there are a number of functions designed to make sure your tables follow important design principles.</w:t>
      </w:r>
    </w:p>
    <w:p>
      <w:pPr>
        <w:pStyle w:val="BodyText"/>
      </w:pPr>
      <w:r>
        <w:t xml:space="preserve">The rest of this chapter will examine what these design principles are and show how to apply them in your tables made in R. We’ll begin by with a brief trip into the world of table design. After examining the principles that Claus Wilke and other experts recommend, we’ll learn how to apply these principles. For this chapter, I spoke with Tom Mock of Posit (the company that makes RStudio), who has become something of an R table connoisseur. His 2020 blog post</w:t>
      </w:r>
      <w:r>
        <w:t xml:space="preserve"> </w:t>
      </w:r>
      <w:r>
        <w:t xml:space="preserve">“</w:t>
      </w:r>
      <w:r>
        <w:t xml:space="preserve">10+ Guidelines for Better Tables in R</w:t>
      </w:r>
      <w:r>
        <w:t xml:space="preserve">”</w:t>
      </w:r>
      <w:r>
        <w:t xml:space="preserve"> </w:t>
      </w:r>
      <w:r>
        <w:t xml:space="preserve">takes table design principles and shows how to implement them using the</w:t>
      </w:r>
      <w:r>
        <w:t xml:space="preserve"> </w:t>
      </w:r>
      <w:r>
        <w:rPr>
          <w:rStyle w:val="VerbatimChar"/>
        </w:rPr>
        <w:t xml:space="preserve">gt</w:t>
      </w:r>
      <w:r>
        <w:t xml:space="preserve"> </w:t>
      </w:r>
      <w:r>
        <w:t xml:space="preserve">package. We’ll walk through examples of Tom’s code to show how small tweaks can make a big difference in improving your tables.</w:t>
      </w:r>
    </w:p>
    <w:bookmarkStart w:id="207" w:name="table-design-principles"/>
    <w:p>
      <w:pPr>
        <w:pStyle w:val="Heading2"/>
      </w:pPr>
      <w:r>
        <w:t xml:space="preserve">Table Design Principles</w:t>
      </w:r>
    </w:p>
    <w:p>
      <w:pPr>
        <w:pStyle w:val="FirstParagraph"/>
      </w:pPr>
      <w:r>
        <w:t xml:space="preserve">Advice on data visualization has become ubiquitous in the last few years. Books, articles, blog posts, and more talk about how to make your graphs communicate effectively. Table design advice is less common, but it is out there. In addition to Claus Wilke, others including Jon Schwabish and Stephen Few have written about table design. All three of these experts come to discussing tables after having written about making effective graphs. The principles they discuss, not surprisingly, will sound similar to data visualization advice. The principles of effective communication apply no matter the form in which data is ultimately presented.</w:t>
      </w:r>
    </w:p>
    <w:p>
      <w:pPr>
        <w:pStyle w:val="BodyText"/>
      </w:pPr>
      <w:r>
        <w:t xml:space="preserve">The principles below are adapted primarily from a conversation I had with Tom Mock, which focuses on his tables blog post. That blog post shows how to implement in R the ten table design principles that Jon Schwabish discusses in his article</w:t>
      </w:r>
      <w:r>
        <w:t xml:space="preserve"> </w:t>
      </w:r>
      <w:r>
        <w:t xml:space="preserve">“</w:t>
      </w:r>
      <w:r>
        <w:t xml:space="preserve">Ten Guidelines for Better Tables.</w:t>
      </w:r>
      <w:r>
        <w:t xml:space="preserve">”</w:t>
      </w:r>
      <w:r>
        <w:t xml:space="preserve"> </w:t>
      </w:r>
      <w:r>
        <w:t xml:space="preserve">Schwabish cites Stephen Few’s work on table design. As you can see, the world of table design is closely connected. Rather than trying to and show every single principle that Schwabish discusses and Mock implements in R, I’ve selected what I think are six of the most important.</w:t>
      </w:r>
    </w:p>
    <w:p>
      <w:pPr>
        <w:pStyle w:val="BodyText"/>
      </w:pPr>
      <w:r>
        <w:t xml:space="preserve">In this chapter, I use the</w:t>
      </w:r>
      <w:r>
        <w:t xml:space="preserve"> </w:t>
      </w:r>
      <w:r>
        <w:rPr>
          <w:rStyle w:val="VerbatimChar"/>
        </w:rPr>
        <w:t xml:space="preserve">gt</w:t>
      </w:r>
      <w:r>
        <w:t xml:space="preserve"> </w:t>
      </w:r>
      <w:r>
        <w:t xml:space="preserve">package. This is one of the most popular table-making packages and, as we’ll see below, it uses good design principles by default. The code below is a lightly adapted version of the code in Mock’s blog post.</w:t>
      </w:r>
    </w:p>
    <w:bookmarkStart w:id="177" w:name="principle-one-minimize-clutter"/>
    <w:p>
      <w:pPr>
        <w:pStyle w:val="Heading3"/>
      </w:pPr>
      <w:r>
        <w:t xml:space="preserve">Principle One: Minimize Clutter</w:t>
      </w:r>
    </w:p>
    <w:p>
      <w:pPr>
        <w:pStyle w:val="FirstParagraph"/>
      </w:pPr>
      <w:r>
        <w:t xml:space="preserve">As with data visualization, one of the most important principles of table design is to minimize clutter. One of the most important ways we can do this is by removing unnecessary elements. One of the most common unnecessary elements that clutter tables is gridlines. To show you how we can make more effective tables by removing gridlines, let’s first load the packages we need. We’re relying on the</w:t>
      </w:r>
      <w:r>
        <w:t xml:space="preserve"> </w:t>
      </w:r>
      <w:r>
        <w:rPr>
          <w:rStyle w:val="VerbatimChar"/>
        </w:rPr>
        <w:t xml:space="preserve">tidyverse</w:t>
      </w:r>
      <w:r>
        <w:t xml:space="preserve"> </w:t>
      </w:r>
      <w:r>
        <w:t xml:space="preserve">package for general data manipulation functions,</w:t>
      </w:r>
      <w:r>
        <w:t xml:space="preserve"> </w:t>
      </w:r>
      <w:r>
        <w:rPr>
          <w:rStyle w:val="VerbatimChar"/>
        </w:rPr>
        <w:t xml:space="preserve">gapminder</w:t>
      </w:r>
      <w:r>
        <w:t xml:space="preserve"> </w:t>
      </w:r>
      <w:r>
        <w:t xml:space="preserve">for the data we’ll use, and</w:t>
      </w:r>
      <w:r>
        <w:t xml:space="preserve"> </w:t>
      </w:r>
      <w:r>
        <w:rPr>
          <w:rStyle w:val="VerbatimChar"/>
        </w:rPr>
        <w:t xml:space="preserve">gt</w:t>
      </w:r>
      <w:r>
        <w:t xml:space="preserve"> </w:t>
      </w:r>
      <w:r>
        <w:t xml:space="preserve">to make the tables.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p>
    <w:p>
      <w:pPr>
        <w:pStyle w:val="FirstParagraph"/>
      </w:pPr>
      <w:r>
        <w:t xml:space="preserve">As we saw in Chapter</w:t>
      </w:r>
      <w:r>
        <w:t xml:space="preserve"> </w:t>
      </w:r>
      <w:r>
        <w:t xml:space="preserve">2</w:t>
      </w:r>
      <w:r>
        <w:t xml:space="preserve">, the</w:t>
      </w:r>
      <w:r>
        <w:t xml:space="preserve"> </w:t>
      </w:r>
      <w:r>
        <w:rPr>
          <w:rStyle w:val="VerbatimChar"/>
        </w:rPr>
        <w:t xml:space="preserve">gapminder</w:t>
      </w:r>
      <w:r>
        <w:t xml:space="preserve"> </w:t>
      </w:r>
      <w:r>
        <w:t xml:space="preserve">package provides data on country-level demographic statistics. To make a data frame we’ll use for our table, let’s use just a few countries (the first four in alphabetical order: Afghanistan, Albania, Algeria, and Angola) and a few years (1952, 1972, and 1992). The</w:t>
      </w:r>
      <w:r>
        <w:t xml:space="preserve"> </w:t>
      </w:r>
      <w:r>
        <w:rPr>
          <w:rStyle w:val="VerbatimChar"/>
        </w:rPr>
        <w:t xml:space="preserve">gapminder</w:t>
      </w:r>
      <w:r>
        <w:t xml:space="preserve"> </w:t>
      </w:r>
      <w:r>
        <w:t xml:space="preserve">data has many years but we only need a few to demonstrate table-making principles.</w:t>
      </w:r>
    </w:p>
    <w:p>
      <w:pPr>
        <w:pStyle w:val="BodyText"/>
      </w:pPr>
      <w:r>
        <w:t xml:space="preserve">I’ve created a data frame called</w:t>
      </w:r>
      <w:r>
        <w:t xml:space="preserve"> </w:t>
      </w:r>
      <w:r>
        <w:rPr>
          <w:rStyle w:val="VerbatimChar"/>
        </w:rPr>
        <w:t xml:space="preserve">gdp</w:t>
      </w:r>
      <w:r>
        <w:t xml:space="preserve">. Let’s see what it looks like.</w:t>
      </w:r>
    </w:p>
    <w:p>
      <w:pPr>
        <w:pStyle w:val="SourceCode"/>
      </w:pPr>
      <w:r>
        <w:rPr>
          <w:rStyle w:val="VerbatimChar"/>
        </w:rPr>
        <w:t xml:space="preserve">#&gt; # A tibble: 4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p>
    <w:p>
      <w:pPr>
        <w:pStyle w:val="FirstParagraph"/>
      </w:pPr>
      <w:r>
        <w:t xml:space="preserve">Now that we’ve created the data frame we can work with, it’s time to talk about reducing clutter by getting rid of gridlines. Often, you see tables that look like this:</w:t>
      </w:r>
    </w:p>
    <w:p>
      <w:pPr>
        <w:pStyle w:val="BodyText"/>
      </w:pPr>
      <w:r>
        <w:t xml:space="preserve">[F05001.png]</w:t>
      </w:r>
    </w:p>
    <w:p>
      <w:pPr>
        <w:pStyle w:val="CaptionedFigure"/>
      </w:pPr>
      <w:r>
        <w:drawing>
          <wp:inline>
            <wp:extent cx="5334000" cy="2480930"/>
            <wp:effectExtent b="0" l="0" r="0" t="0"/>
            <wp:docPr descr="Figure 5.1: Table with gridlines everywhere" title="" id="169" name="Picture"/>
            <a:graphic>
              <a:graphicData uri="http://schemas.openxmlformats.org/drawingml/2006/picture">
                <pic:pic>
                  <pic:nvPicPr>
                    <pic:cNvPr descr="../temp/F05001.png" id="170" name="Picture"/>
                    <pic:cNvPicPr>
                      <a:picLocks noChangeArrowheads="1" noChangeAspect="1"/>
                    </pic:cNvPicPr>
                  </pic:nvPicPr>
                  <pic:blipFill>
                    <a:blip r:embed="rId168"/>
                    <a:stretch>
                      <a:fillRect/>
                    </a:stretch>
                  </pic:blipFill>
                  <pic:spPr bwMode="auto">
                    <a:xfrm>
                      <a:off x="0" y="0"/>
                      <a:ext cx="5334000" cy="2480930"/>
                    </a:xfrm>
                    <a:prstGeom prst="rect">
                      <a:avLst/>
                    </a:prstGeom>
                    <a:noFill/>
                    <a:ln w="9525">
                      <a:noFill/>
                      <a:headEnd/>
                      <a:tailEnd/>
                    </a:ln>
                  </pic:spPr>
                </pic:pic>
              </a:graphicData>
            </a:graphic>
          </wp:inline>
        </w:drawing>
      </w:r>
    </w:p>
    <w:p>
      <w:pPr>
        <w:pStyle w:val="ImageCaption"/>
      </w:pPr>
      <w:r>
        <w:t xml:space="preserve">Figure 5.1: Table with gridlines everywhere</w:t>
      </w:r>
    </w:p>
    <w:p>
      <w:pPr>
        <w:pStyle w:val="BodyText"/>
      </w:pPr>
      <w:r>
        <w:t xml:space="preserve">Having gridlines around every single cell in our table is unnecessary and creates visual clutter that distracts from the goal of communicating clearly. A table with minimal or even no gridlines is a much more effective communication tool.</w:t>
      </w:r>
    </w:p>
    <w:p>
      <w:pPr>
        <w:pStyle w:val="BodyText"/>
      </w:pPr>
      <w:r>
        <w:t xml:space="preserve">[F05002.png]</w:t>
      </w:r>
    </w:p>
    <w:p>
      <w:pPr>
        <w:pStyle w:val="CaptionedFigure"/>
      </w:pPr>
      <w:r>
        <w:drawing>
          <wp:inline>
            <wp:extent cx="5334000" cy="2534694"/>
            <wp:effectExtent b="0" l="0" r="0" t="0"/>
            <wp:docPr descr="Figure 5.2: Table with only horizontal gridlines" title="" id="172" name="Picture"/>
            <a:graphic>
              <a:graphicData uri="http://schemas.openxmlformats.org/drawingml/2006/picture">
                <pic:pic>
                  <pic:nvPicPr>
                    <pic:cNvPr descr="../temp/F05002.png" id="173" name="Picture"/>
                    <pic:cNvPicPr>
                      <a:picLocks noChangeArrowheads="1" noChangeAspect="1"/>
                    </pic:cNvPicPr>
                  </pic:nvPicPr>
                  <pic:blipFill>
                    <a:blip r:embed="rId171"/>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5.2: Table with only horizontal gridlines</w:t>
      </w:r>
    </w:p>
    <w:p>
      <w:pPr>
        <w:pStyle w:val="BodyText"/>
      </w:pPr>
      <w:r>
        <w:t xml:space="preserve">You know how I mentioned before that</w:t>
      </w:r>
      <w:r>
        <w:t xml:space="preserve"> </w:t>
      </w:r>
      <w:r>
        <w:rPr>
          <w:rStyle w:val="VerbatimChar"/>
        </w:rPr>
        <w:t xml:space="preserve">gt</w:t>
      </w:r>
      <w:r>
        <w:t xml:space="preserve"> </w:t>
      </w:r>
      <w:r>
        <w:t xml:space="preserve">uses good table design principles by default? This is a great example of it. The second table, with minimal gridlines, requires just two lines. We pipe our</w:t>
      </w:r>
      <w:r>
        <w:t xml:space="preserve"> </w:t>
      </w:r>
      <w:r>
        <w:rPr>
          <w:rStyle w:val="VerbatimChar"/>
        </w:rPr>
        <w:t xml:space="preserve">gdp</w:t>
      </w:r>
      <w:r>
        <w:t xml:space="preserve"> </w:t>
      </w:r>
      <w:r>
        <w:t xml:space="preserve">data into the</w:t>
      </w:r>
      <w:r>
        <w:t xml:space="preserve"> </w:t>
      </w:r>
      <w:r>
        <w:rPr>
          <w:rStyle w:val="VerbatimChar"/>
        </w:rPr>
        <w:t xml:space="preserve">gt()</w:t>
      </w:r>
      <w:r>
        <w:t xml:space="preserve"> </w:t>
      </w:r>
      <w:r>
        <w:t xml:space="preserve">function, which creates a table.</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p>
      <w:pPr>
        <w:pStyle w:val="FirstParagraph"/>
      </w:pPr>
      <w:r>
        <w:t xml:space="preserve">To make the example with gridlines everywhere, we would have to add additional code. The code that follows</w:t>
      </w:r>
      <w:r>
        <w:t xml:space="preserve"> </w:t>
      </w:r>
      <w:r>
        <w:rPr>
          <w:rStyle w:val="VerbatimChar"/>
        </w:rPr>
        <w:t xml:space="preserve">gt()</w:t>
      </w:r>
      <w:r>
        <w:t xml:space="preserve"> </w:t>
      </w:r>
      <w:r>
        <w:t xml:space="preserve">here adds gridlines.</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br/>
      </w:r>
      <w:r>
        <w:rPr>
          <w:rStyle w:val="NormalTok"/>
        </w:rPr>
        <w:t xml:space="preserve">      </w:t>
      </w:r>
      <w:r>
        <w:rPr>
          <w:rStyle w:val="AttributeTok"/>
        </w:rPr>
        <w:t xml:space="preserve">side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StringTok"/>
        </w:rPr>
        <w:t xml:space="preserve">"solid"</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rPr>
          <w:rStyle w:val="FunctionTok"/>
        </w:rPr>
        <w:t xml:space="preserve">cells_column_labels</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opt_table_lines</w:t>
      </w:r>
      <w:r>
        <w:rPr>
          <w:rStyle w:val="NormalTok"/>
        </w:rPr>
        <w:t xml:space="preserve">(</w:t>
      </w:r>
      <w:r>
        <w:rPr>
          <w:rStyle w:val="AttributeTok"/>
        </w:rPr>
        <w:t xml:space="preserve">extent =</w:t>
      </w:r>
      <w:r>
        <w:rPr>
          <w:rStyle w:val="NormalTok"/>
        </w:rPr>
        <w:t xml:space="preserve"> </w:t>
      </w:r>
      <w:r>
        <w:rPr>
          <w:rStyle w:val="StringTok"/>
        </w:rPr>
        <w:t xml:space="preserve">"none"</w:t>
      </w:r>
      <w:r>
        <w:rPr>
          <w:rStyle w:val="NormalTok"/>
        </w:rPr>
        <w:t xml:space="preserve">)</w:t>
      </w:r>
    </w:p>
    <w:p>
      <w:pPr>
        <w:pStyle w:val="FirstParagraph"/>
      </w:pPr>
      <w:r>
        <w:t xml:space="preserve">Since I don’t recommend doing this, I won’t walk through the code. The important thing to remember is that you get good defaults using</w:t>
      </w:r>
      <w:r>
        <w:t xml:space="preserve"> </w:t>
      </w:r>
      <w:r>
        <w:rPr>
          <w:rStyle w:val="VerbatimChar"/>
        </w:rPr>
        <w:t xml:space="preserve">gt()</w:t>
      </w:r>
      <w:r>
        <w:t xml:space="preserve">. Take advantage of them!</w:t>
      </w:r>
    </w:p>
    <w:p>
      <w:pPr>
        <w:pStyle w:val="BodyText"/>
      </w:pPr>
      <w:r>
        <w:t xml:space="preserve">If we wanted to remove additional gridlines, we could use the following code. The</w:t>
      </w:r>
      <w:r>
        <w:t xml:space="preserve"> </w:t>
      </w:r>
      <w:r>
        <w:rPr>
          <w:rStyle w:val="VerbatimChar"/>
        </w:rPr>
        <w:t xml:space="preserve">tab_style()</w:t>
      </w:r>
      <w:r>
        <w:t xml:space="preserve"> </w:t>
      </w:r>
      <w:r>
        <w:t xml:space="preserve">function uses a two-step approach:</w:t>
      </w:r>
    </w:p>
    <w:p>
      <w:pPr>
        <w:numPr>
          <w:ilvl w:val="0"/>
          <w:numId w:val="1008"/>
        </w:numPr>
        <w:pStyle w:val="Compact"/>
      </w:pPr>
      <w:r>
        <w:t xml:space="preserve">Identify the style we want to modify (in this case the borders).</w:t>
      </w:r>
    </w:p>
    <w:p>
      <w:pPr>
        <w:numPr>
          <w:ilvl w:val="0"/>
          <w:numId w:val="1008"/>
        </w:numPr>
        <w:pStyle w:val="Compact"/>
      </w:pPr>
      <w:r>
        <w:t xml:space="preserve">Tell the function where to apply these styles.</w:t>
      </w:r>
    </w:p>
    <w:p>
      <w:pPr>
        <w:pStyle w:val="FirstParagraph"/>
      </w:pPr>
      <w:r>
        <w:t xml:space="preserve">Here, we tell</w:t>
      </w:r>
      <w:r>
        <w:t xml:space="preserve"> </w:t>
      </w:r>
      <w:r>
        <w:rPr>
          <w:rStyle w:val="VerbatimChar"/>
        </w:rPr>
        <w:t xml:space="preserve">tab_style()</w:t>
      </w:r>
      <w:r>
        <w:t xml:space="preserve"> </w:t>
      </w:r>
      <w:r>
        <w:t xml:space="preserve">that we want to modify the borders using the</w:t>
      </w:r>
      <w:r>
        <w:t xml:space="preserve"> </w:t>
      </w:r>
      <w:r>
        <w:rPr>
          <w:rStyle w:val="VerbatimChar"/>
        </w:rPr>
        <w:t xml:space="preserve">cell_borders()</w:t>
      </w:r>
      <w:r>
        <w:t xml:space="preserve"> </w:t>
      </w:r>
      <w:r>
        <w:t xml:space="preserve">function, making our borders transparent. Then, we say that we want this to apply to the</w:t>
      </w:r>
      <w:r>
        <w:t xml:space="preserve"> </w:t>
      </w:r>
      <w:r>
        <w:rPr>
          <w:rStyle w:val="VerbatimChar"/>
        </w:rPr>
        <w:t xml:space="preserve">cells_body()</w:t>
      </w:r>
      <w:r>
        <w:t xml:space="preserve"> </w:t>
      </w:r>
      <w:r>
        <w:t xml:space="preserve">location (other options include</w:t>
      </w:r>
      <w:r>
        <w:t xml:space="preserve"> </w:t>
      </w:r>
      <w:r>
        <w:rPr>
          <w:rStyle w:val="VerbatimChar"/>
        </w:rPr>
        <w:t xml:space="preserve">cells_column_labels()</w:t>
      </w:r>
      <w:r>
        <w:t xml:space="preserve"> </w:t>
      </w:r>
      <w:r>
        <w:t xml:space="preserve">for the row with country, 1952, 1972, and 1992).</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p>
    <w:p>
      <w:pPr>
        <w:pStyle w:val="FirstParagraph"/>
      </w:pPr>
      <w:r>
        <w:t xml:space="preserve">Doing this gives us a table with no gridlines at all in the body.</w:t>
      </w:r>
    </w:p>
    <w:p>
      <w:pPr>
        <w:pStyle w:val="BodyText"/>
      </w:pPr>
      <w:r>
        <w:t xml:space="preserve">[F05003.png]</w:t>
      </w:r>
    </w:p>
    <w:p>
      <w:pPr>
        <w:pStyle w:val="CaptionedFigure"/>
      </w:pPr>
      <w:r>
        <w:drawing>
          <wp:inline>
            <wp:extent cx="5334000" cy="2508496"/>
            <wp:effectExtent b="0" l="0" r="0" t="0"/>
            <wp:docPr descr="Figure 5.3: Table with gridlines only on the header row and bottom" title="" id="175" name="Picture"/>
            <a:graphic>
              <a:graphicData uri="http://schemas.openxmlformats.org/drawingml/2006/picture">
                <pic:pic>
                  <pic:nvPicPr>
                    <pic:cNvPr descr="../temp/F05003.png" id="176" name="Picture"/>
                    <pic:cNvPicPr>
                      <a:picLocks noChangeArrowheads="1" noChangeAspect="1"/>
                    </pic:cNvPicPr>
                  </pic:nvPicPr>
                  <pic:blipFill>
                    <a:blip r:embed="rId174"/>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5.3: Table with gridlines only on the header row and bottom</w:t>
      </w:r>
    </w:p>
    <w:p>
      <w:pPr>
        <w:pStyle w:val="BodyText"/>
      </w:pPr>
      <w:r>
        <w:t xml:space="preserve">I’ll then save this table as an object called</w:t>
      </w:r>
      <w:r>
        <w:t xml:space="preserve"> </w:t>
      </w:r>
      <w:r>
        <w:rPr>
          <w:rStyle w:val="VerbatimChar"/>
        </w:rPr>
        <w:t xml:space="preserve">table_no_gridlines</w:t>
      </w:r>
      <w:r>
        <w:t xml:space="preserve"> </w:t>
      </w:r>
      <w:r>
        <w:t xml:space="preserve">so that we can add onto it below.</w:t>
      </w:r>
    </w:p>
    <w:bookmarkEnd w:id="177"/>
    <w:bookmarkStart w:id="184" w:name="X4f947472bb1122f77258a7d009519b4dfdab8a1"/>
    <w:p>
      <w:pPr>
        <w:pStyle w:val="Heading3"/>
      </w:pPr>
      <w:r>
        <w:t xml:space="preserve">Principle Two: Differentiate the Header from the Body</w:t>
      </w:r>
    </w:p>
    <w:p>
      <w:pPr>
        <w:pStyle w:val="FirstParagraph"/>
      </w:pPr>
      <w:r>
        <w:t xml:space="preserve">While reducing clutter is an important goal, going too far can have negative consequences. A table with no gridlines at all can make it hard to differentiate between the header row and the table body.</w:t>
      </w:r>
    </w:p>
    <w:p>
      <w:pPr>
        <w:pStyle w:val="BodyText"/>
      </w:pPr>
      <w:r>
        <w:t xml:space="preserve">[F05004.png]</w:t>
      </w:r>
    </w:p>
    <w:p>
      <w:pPr>
        <w:pStyle w:val="CaptionedFigure"/>
      </w:pPr>
      <w:r>
        <w:drawing>
          <wp:inline>
            <wp:extent cx="5334000" cy="2437206"/>
            <wp:effectExtent b="0" l="0" r="0" t="0"/>
            <wp:docPr descr="Figure 5.4: Table with all gridlines removed" title="" id="179" name="Picture"/>
            <a:graphic>
              <a:graphicData uri="http://schemas.openxmlformats.org/drawingml/2006/picture">
                <pic:pic>
                  <pic:nvPicPr>
                    <pic:cNvPr descr="../temp/F05004.png" id="180" name="Picture"/>
                    <pic:cNvPicPr>
                      <a:picLocks noChangeArrowheads="1" noChangeAspect="1"/>
                    </pic:cNvPicPr>
                  </pic:nvPicPr>
                  <pic:blipFill>
                    <a:blip r:embed="rId178"/>
                    <a:stretch>
                      <a:fillRect/>
                    </a:stretch>
                  </pic:blipFill>
                  <pic:spPr bwMode="auto">
                    <a:xfrm>
                      <a:off x="0" y="0"/>
                      <a:ext cx="5334000" cy="2437206"/>
                    </a:xfrm>
                    <a:prstGeom prst="rect">
                      <a:avLst/>
                    </a:prstGeom>
                    <a:noFill/>
                    <a:ln w="9525">
                      <a:noFill/>
                      <a:headEnd/>
                      <a:tailEnd/>
                    </a:ln>
                  </pic:spPr>
                </pic:pic>
              </a:graphicData>
            </a:graphic>
          </wp:inline>
        </w:drawing>
      </w:r>
    </w:p>
    <w:p>
      <w:pPr>
        <w:pStyle w:val="ImageCaption"/>
      </w:pPr>
      <w:r>
        <w:t xml:space="preserve">Figure 5.4: Table with all gridlines removed</w:t>
      </w:r>
    </w:p>
    <w:p>
      <w:pPr>
        <w:pStyle w:val="BodyText"/>
      </w:pPr>
      <w:r>
        <w:t xml:space="preserve">We saw how to use appropriate gridlines above. We can make our header row bold to make it stand out even more. We start with the</w:t>
      </w:r>
      <w:r>
        <w:t xml:space="preserve"> </w:t>
      </w:r>
      <w:r>
        <w:rPr>
          <w:rStyle w:val="VerbatimChar"/>
        </w:rPr>
        <w:t xml:space="preserve">table_no_gridlines</w:t>
      </w:r>
      <w:r>
        <w:t xml:space="preserve"> </w:t>
      </w:r>
      <w:r>
        <w:t xml:space="preserve">object (our saved table from above). Then, we apply our formatting with the</w:t>
      </w:r>
      <w:r>
        <w:t xml:space="preserve"> </w:t>
      </w:r>
      <w:r>
        <w:rPr>
          <w:rStyle w:val="VerbatimChar"/>
        </w:rPr>
        <w:t xml:space="preserve">tab_style()</w:t>
      </w:r>
      <w:r>
        <w:t xml:space="preserve"> </w:t>
      </w:r>
      <w:r>
        <w:t xml:space="preserve">function two-step, first saying we want to alter the text (using the</w:t>
      </w:r>
      <w:r>
        <w:t xml:space="preserve"> </w:t>
      </w:r>
      <w:r>
        <w:rPr>
          <w:rStyle w:val="VerbatimChar"/>
        </w:rPr>
        <w:t xml:space="preserve">cell_text()</w:t>
      </w:r>
      <w:r>
        <w:t xml:space="preserve"> </w:t>
      </w:r>
      <w:r>
        <w:t xml:space="preserve">function) by setting the weight to bold and then saying we want this to happen only to the header row (using the</w:t>
      </w:r>
      <w:r>
        <w:t xml:space="preserve"> </w:t>
      </w:r>
      <w:r>
        <w:rPr>
          <w:rStyle w:val="VerbatimChar"/>
        </w:rPr>
        <w:t xml:space="preserve">cells_column_labels()</w:t>
      </w:r>
      <w:r>
        <w:t xml:space="preserve"> </w:t>
      </w:r>
      <w:r>
        <w:t xml:space="preserve">function).</w:t>
      </w:r>
    </w:p>
    <w:p>
      <w:pPr>
        <w:pStyle w:val="SourceCode"/>
      </w:pPr>
      <w:r>
        <w:rPr>
          <w:rStyle w:val="NormalTok"/>
        </w:rPr>
        <w:t xml:space="preserve">table_no_gridlines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We can see what our table with headers bolded looks like below.</w:t>
      </w:r>
    </w:p>
    <w:p>
      <w:pPr>
        <w:pStyle w:val="BodyText"/>
      </w:pPr>
      <w:r>
        <w:t xml:space="preserve">[F05005.png]</w:t>
      </w:r>
    </w:p>
    <w:p>
      <w:pPr>
        <w:pStyle w:val="CaptionedFigure"/>
      </w:pPr>
      <w:r>
        <w:drawing>
          <wp:inline>
            <wp:extent cx="5334000" cy="2508496"/>
            <wp:effectExtent b="0" l="0" r="0" t="0"/>
            <wp:docPr descr="Figure 5.5: Table with header row bolded" title="" id="182" name="Picture"/>
            <a:graphic>
              <a:graphicData uri="http://schemas.openxmlformats.org/drawingml/2006/picture">
                <pic:pic>
                  <pic:nvPicPr>
                    <pic:cNvPr descr="../temp/F05005.png" id="183" name="Picture"/>
                    <pic:cNvPicPr>
                      <a:picLocks noChangeArrowheads="1" noChangeAspect="1"/>
                    </pic:cNvPicPr>
                  </pic:nvPicPr>
                  <pic:blipFill>
                    <a:blip r:embed="rId181"/>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5.5: Table with header row bolded</w:t>
      </w:r>
    </w:p>
    <w:p>
      <w:pPr>
        <w:pStyle w:val="BodyText"/>
      </w:pPr>
      <w:r>
        <w:t xml:space="preserve">Let’s save this table as</w:t>
      </w:r>
      <w:r>
        <w:t xml:space="preserve"> </w:t>
      </w:r>
      <w:r>
        <w:rPr>
          <w:rStyle w:val="VerbatimChar"/>
        </w:rPr>
        <w:t xml:space="preserve">table_bold_header</w:t>
      </w:r>
      <w:r>
        <w:t xml:space="preserve"> </w:t>
      </w:r>
      <w:r>
        <w:t xml:space="preserve">in order to reuse it below and add additional formatting on top of what’s already there.</w:t>
      </w:r>
    </w:p>
    <w:bookmarkEnd w:id="184"/>
    <w:bookmarkStart w:id="194" w:name="principle-three-align-appropriately"/>
    <w:p>
      <w:pPr>
        <w:pStyle w:val="Heading3"/>
      </w:pPr>
      <w:r>
        <w:t xml:space="preserve">Principle Three: Align Appropriately</w:t>
      </w:r>
    </w:p>
    <w:p>
      <w:pPr>
        <w:pStyle w:val="FirstParagraph"/>
      </w:pPr>
      <w:r>
        <w:t xml:space="preserve">A third principle of high-quality table design is appropriate alignment. Specifically, numbers in tables should be right-aligned. Tom Mock explains why:</w:t>
      </w:r>
    </w:p>
    <w:p>
      <w:pPr>
        <w:pStyle w:val="BlockText"/>
      </w:pPr>
      <w:r>
        <w:t xml:space="preserve">Left-alignment or center-alignment of numbers impairs the ability to clearly compare numbers and decimal places. Right-alignment lets you align decimal places and numbers for easy parsing.</w:t>
      </w:r>
    </w:p>
    <w:p>
      <w:pPr>
        <w:pStyle w:val="FirstParagraph"/>
      </w:pPr>
      <w:r>
        <w:t xml:space="preserve">We can see this in action. In the table below, we’ve left aligned 1952, center aligned 1972, and right aligned 1992. You can see how much easier it is to compare the values in 1992 than in the other two columns. In both 1952 and 1972, it is much more difficult to compare the numeric values because the numbers in the same columns (the tens place, for example) are not in the same vertical position. In 1992, however, the number in the tens place in Afghanistan (4) aligns with the number in the tens place in Albania (9) and all other countries. This vertical alignment makes it easier to scan the table.</w:t>
      </w:r>
    </w:p>
    <w:p>
      <w:pPr>
        <w:pStyle w:val="BodyText"/>
      </w:pPr>
      <w:r>
        <w:t xml:space="preserve">[F05006.png]</w:t>
      </w:r>
    </w:p>
    <w:p>
      <w:pPr>
        <w:pStyle w:val="CaptionedFigure"/>
      </w:pPr>
      <w:r>
        <w:drawing>
          <wp:inline>
            <wp:extent cx="5334000" cy="2534694"/>
            <wp:effectExtent b="0" l="0" r="0" t="0"/>
            <wp:docPr descr="Figure 5.6: Table with year columns aligned left, center, and right" title="" id="186" name="Picture"/>
            <a:graphic>
              <a:graphicData uri="http://schemas.openxmlformats.org/drawingml/2006/picture">
                <pic:pic>
                  <pic:nvPicPr>
                    <pic:cNvPr descr="../temp/F05006.png" id="187" name="Picture"/>
                    <pic:cNvPicPr>
                      <a:picLocks noChangeArrowheads="1" noChangeAspect="1"/>
                    </pic:cNvPicPr>
                  </pic:nvPicPr>
                  <pic:blipFill>
                    <a:blip r:embed="rId185"/>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5.6: Table with year columns aligned left, center, and right</w:t>
      </w:r>
    </w:p>
    <w:p>
      <w:pPr>
        <w:pStyle w:val="BodyText"/>
      </w:pPr>
      <w:r>
        <w:t xml:space="preserve">As with other tables, we’ve actually had to override the defaults to get the</w:t>
      </w:r>
      <w:r>
        <w:t xml:space="preserve"> </w:t>
      </w:r>
      <w:r>
        <w:rPr>
          <w:rStyle w:val="VerbatimChar"/>
        </w:rPr>
        <w:t xml:space="preserve">gt</w:t>
      </w:r>
      <w:r>
        <w:t xml:space="preserve"> </w:t>
      </w:r>
      <w:r>
        <w:t xml:space="preserve">package to misalign the columns (code shown below). By default,</w:t>
      </w:r>
      <w:r>
        <w:t xml:space="preserve"> </w:t>
      </w:r>
      <w:r>
        <w:rPr>
          <w:rStyle w:val="VerbatimChar"/>
        </w:rPr>
        <w:t xml:space="preserve">gt</w:t>
      </w:r>
      <w:r>
        <w:t xml:space="preserve"> </w:t>
      </w:r>
      <w:r>
        <w:t xml:space="preserve">will right align numeric values. So, just don’t change anything and you’ll be golden!</w:t>
      </w:r>
    </w:p>
    <w:p>
      <w:pPr>
        <w:pStyle w:val="SourceCode"/>
      </w:pPr>
      <w:r>
        <w:rPr>
          <w:rStyle w:val="NormalTok"/>
        </w:rPr>
        <w:t xml:space="preserve">table_bold_header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4</w:t>
      </w:r>
      <w:r>
        <w:rPr>
          <w:rStyle w:val="NormalTok"/>
        </w:rPr>
        <w:t xml:space="preserve">)</w:t>
      </w:r>
    </w:p>
    <w:p>
      <w:pPr>
        <w:pStyle w:val="FirstParagraph"/>
      </w:pPr>
      <w:r>
        <w:t xml:space="preserve">Right alignment is best practice for numeric columns, but for text columns, we want to use left alignment. As Jon Scwabish points out, it’s much easier to read longer text cells when they are left aligned. This is even easier to see if we add a country with a long name to our table. I’ve added Bosnia and Herzegovina and saved this as a data frame called</w:t>
      </w:r>
      <w:r>
        <w:t xml:space="preserve"> </w:t>
      </w:r>
      <w:r>
        <w:rPr>
          <w:rStyle w:val="VerbatimChar"/>
        </w:rPr>
        <w:t xml:space="preserve">gdp_with_bosnia</w:t>
      </w:r>
      <w:r>
        <w:t xml:space="preserve">.</w:t>
      </w:r>
    </w:p>
    <w:p>
      <w:pPr>
        <w:pStyle w:val="SourceCode"/>
      </w:pPr>
      <w:r>
        <w:rPr>
          <w:rStyle w:val="NormalTok"/>
        </w:rPr>
        <w:t xml:space="preserve">gdp_with_bosnia</w:t>
      </w:r>
      <w:r>
        <w:br/>
      </w:r>
      <w:r>
        <w:rPr>
          <w:rStyle w:val="CommentTok"/>
        </w:rPr>
        <w:t xml:space="preserve">#&gt; # A tibble: 5 × 4</w:t>
      </w:r>
      <w:r>
        <w:br/>
      </w:r>
      <w:r>
        <w:rPr>
          <w:rStyle w:val="CommentTok"/>
        </w:rPr>
        <w:t xml:space="preserve">#&gt;   Country                `1952` `1972` `1992`</w:t>
      </w:r>
      <w:r>
        <w:br/>
      </w:r>
      <w:r>
        <w:rPr>
          <w:rStyle w:val="CommentTok"/>
        </w:rPr>
        <w:t xml:space="preserve">#&gt;   &lt;chr&gt;                   &lt;dbl&gt;  &lt;dbl&gt;  &lt;dbl&gt;</w:t>
      </w:r>
      <w:r>
        <w:br/>
      </w:r>
      <w:r>
        <w:rPr>
          <w:rStyle w:val="CommentTok"/>
        </w:rPr>
        <w:t xml:space="preserve">#&gt; 1 Afghanistan              779.   740.   649.</w:t>
      </w:r>
      <w:r>
        <w:br/>
      </w:r>
      <w:r>
        <w:rPr>
          <w:rStyle w:val="CommentTok"/>
        </w:rPr>
        <w:t xml:space="preserve">#&gt; 2 Albania                 1601.  3313.  2497.</w:t>
      </w:r>
      <w:r>
        <w:br/>
      </w:r>
      <w:r>
        <w:rPr>
          <w:rStyle w:val="CommentTok"/>
        </w:rPr>
        <w:t xml:space="preserve">#&gt; 3 Algeria                 2449.  4183.  5023.</w:t>
      </w:r>
      <w:r>
        <w:br/>
      </w:r>
      <w:r>
        <w:rPr>
          <w:rStyle w:val="CommentTok"/>
        </w:rPr>
        <w:t xml:space="preserve">#&gt; 4 Angola                  3521.  5473.  2628.</w:t>
      </w:r>
      <w:r>
        <w:br/>
      </w:r>
      <w:r>
        <w:rPr>
          <w:rStyle w:val="CommentTok"/>
        </w:rPr>
        <w:t xml:space="preserve">#&gt; 5 Bosnia and Herzegovina   974.  2860.  2547.</w:t>
      </w:r>
    </w:p>
    <w:p>
      <w:pPr>
        <w:pStyle w:val="FirstParagraph"/>
      </w:pPr>
      <w:r>
        <w:t xml:space="preserve">Let’s then take the</w:t>
      </w:r>
      <w:r>
        <w:t xml:space="preserve"> </w:t>
      </w:r>
      <w:r>
        <w:rPr>
          <w:rStyle w:val="VerbatimChar"/>
        </w:rPr>
        <w:t xml:space="preserve">gdp_with_bosnia</w:t>
      </w:r>
      <w:r>
        <w:t xml:space="preserve"> </w:t>
      </w:r>
      <w:r>
        <w:t xml:space="preserve">data frame and create a table with the country column center aligned. In this table, it is hard to scan the country names and that center-aligned column just looks a bit weird.</w:t>
      </w:r>
    </w:p>
    <w:p>
      <w:pPr>
        <w:pStyle w:val="BodyText"/>
      </w:pPr>
      <w:r>
        <w:t xml:space="preserve">[F05007.png]</w:t>
      </w:r>
    </w:p>
    <w:p>
      <w:pPr>
        <w:pStyle w:val="CaptionedFigure"/>
      </w:pPr>
      <w:r>
        <w:drawing>
          <wp:inline>
            <wp:extent cx="5334000" cy="2431676"/>
            <wp:effectExtent b="0" l="0" r="0" t="0"/>
            <wp:docPr descr="Figure 5.7: Table with country column center aligned" title="" id="189" name="Picture"/>
            <a:graphic>
              <a:graphicData uri="http://schemas.openxmlformats.org/drawingml/2006/picture">
                <pic:pic>
                  <pic:nvPicPr>
                    <pic:cNvPr descr="../temp/F05007.png" id="190" name="Picture"/>
                    <pic:cNvPicPr>
                      <a:picLocks noChangeArrowheads="1" noChangeAspect="1"/>
                    </pic:cNvPicPr>
                  </pic:nvPicPr>
                  <pic:blipFill>
                    <a:blip r:embed="rId188"/>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5.7: Table with country column center aligned</w:t>
      </w:r>
    </w:p>
    <w:p>
      <w:pPr>
        <w:pStyle w:val="BodyText"/>
      </w:pPr>
      <w:r>
        <w:t xml:space="preserve">This is another example where we’ve had to change the</w:t>
      </w:r>
      <w:r>
        <w:t xml:space="preserve"> </w:t>
      </w:r>
      <w:r>
        <w:rPr>
          <w:rStyle w:val="VerbatimChar"/>
        </w:rPr>
        <w:t xml:space="preserve">gt</w:t>
      </w:r>
      <w:r>
        <w:t xml:space="preserve"> </w:t>
      </w:r>
      <w:r>
        <w:t xml:space="preserve">defaults to mess things up. The</w:t>
      </w:r>
      <w:r>
        <w:t xml:space="preserve"> </w:t>
      </w:r>
      <w:r>
        <w:rPr>
          <w:rStyle w:val="VerbatimChar"/>
        </w:rPr>
        <w:t xml:space="preserve">gt</w:t>
      </w:r>
      <w:r>
        <w:t xml:space="preserve"> </w:t>
      </w:r>
      <w:r>
        <w:t xml:space="preserve">package has good default alignment practices for other column types as well. In addition to right aligning numeric columns by default, it will also left align character columns. So, if we don’t touch anything,</w:t>
      </w:r>
      <w:r>
        <w:t xml:space="preserve"> </w:t>
      </w:r>
      <w:r>
        <w:rPr>
          <w:rStyle w:val="VerbatimChar"/>
        </w:rPr>
        <w:t xml:space="preserve">gt</w:t>
      </w:r>
      <w:r>
        <w:t xml:space="preserve"> </w:t>
      </w:r>
      <w:r>
        <w:t xml:space="preserve">will give us the alignment we’re looking for.</w:t>
      </w:r>
    </w:p>
    <w:p>
      <w:pPr>
        <w:pStyle w:val="BodyText"/>
      </w:pPr>
      <w:r>
        <w:t xml:space="preserve">[F05008.png]</w:t>
      </w:r>
    </w:p>
    <w:p>
      <w:pPr>
        <w:pStyle w:val="CaptionedFigure"/>
      </w:pPr>
      <w:r>
        <w:drawing>
          <wp:inline>
            <wp:extent cx="5334000" cy="2431676"/>
            <wp:effectExtent b="0" l="0" r="0" t="0"/>
            <wp:docPr descr="Figure 5.8: Table with country column left aligned" title="" id="192" name="Picture"/>
            <a:graphic>
              <a:graphicData uri="http://schemas.openxmlformats.org/drawingml/2006/picture">
                <pic:pic>
                  <pic:nvPicPr>
                    <pic:cNvPr descr="../temp/F05008.png" id="193" name="Picture"/>
                    <pic:cNvPicPr>
                      <a:picLocks noChangeArrowheads="1" noChangeAspect="1"/>
                    </pic:cNvPicPr>
                  </pic:nvPicPr>
                  <pic:blipFill>
                    <a:blip r:embed="rId191"/>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5.8: Table with country column left aligned</w:t>
      </w:r>
    </w:p>
    <w:p>
      <w:pPr>
        <w:pStyle w:val="BodyText"/>
      </w:pPr>
      <w:r>
        <w:t xml:space="preserve">If you ever do want to override the default alignments, you can use the</w:t>
      </w:r>
      <w:r>
        <w:t xml:space="preserve"> </w:t>
      </w:r>
      <w:r>
        <w:rPr>
          <w:rStyle w:val="VerbatimChar"/>
        </w:rPr>
        <w:t xml:space="preserve">cols_align()</w:t>
      </w:r>
      <w:r>
        <w:t xml:space="preserve"> </w:t>
      </w:r>
      <w:r>
        <w:t xml:space="preserve">function. Within this function, we use the</w:t>
      </w:r>
      <w:r>
        <w:t xml:space="preserve"> </w:t>
      </w:r>
      <w:r>
        <w:rPr>
          <w:rStyle w:val="VerbatimChar"/>
        </w:rPr>
        <w:t xml:space="preserve">columns</w:t>
      </w:r>
      <w:r>
        <w:t xml:space="preserve"> </w:t>
      </w:r>
      <w:r>
        <w:t xml:space="preserve">argument to tell</w:t>
      </w:r>
      <w:r>
        <w:t xml:space="preserve"> </w:t>
      </w:r>
      <w:r>
        <w:rPr>
          <w:rStyle w:val="VerbatimChar"/>
        </w:rPr>
        <w:t xml:space="preserve">gt</w:t>
      </w:r>
      <w:r>
        <w:t xml:space="preserve"> </w:t>
      </w:r>
      <w:r>
        <w:t xml:space="preserve">which columns to align and the</w:t>
      </w:r>
      <w:r>
        <w:t xml:space="preserve"> </w:t>
      </w:r>
      <w:r>
        <w:rPr>
          <w:rStyle w:val="VerbatimChar"/>
        </w:rPr>
        <w:t xml:space="preserve">align</w:t>
      </w:r>
      <w:r>
        <w:t xml:space="preserve"> </w:t>
      </w:r>
      <w:r>
        <w:t xml:space="preserve">argument to select our alignment. That table above with the country names center aligned? Here’s how I made it.</w:t>
      </w:r>
    </w:p>
    <w:p>
      <w:pPr>
        <w:pStyle w:val="SourceCode"/>
      </w:pPr>
      <w:r>
        <w:rPr>
          <w:rStyle w:val="NormalTok"/>
        </w:rPr>
        <w:t xml:space="preserve">gdp_with_bosnia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columns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p>
    <w:bookmarkEnd w:id="194"/>
    <w:bookmarkStart w:id="198" w:name="X38962a77f1dd5680be258b992cf0bc60f7eab72"/>
    <w:p>
      <w:pPr>
        <w:pStyle w:val="Heading3"/>
      </w:pPr>
      <w:r>
        <w:t xml:space="preserve">Principle Four: Use the Right Level of Precision</w:t>
      </w:r>
    </w:p>
    <w:p>
      <w:pPr>
        <w:pStyle w:val="FirstParagraph"/>
      </w:pPr>
      <w:r>
        <w:t xml:space="preserve">In all of the tables we’ve made so far, we’ve used the data exactly as it came to us. In all of the numeric columns, we have data to four decimal places. This is almost certainly too many. Having more decimal places than necessary makes our table harder to read. There is always a balance between what Jon Schwabish describes as</w:t>
      </w:r>
      <w:r>
        <w:t xml:space="preserve"> </w:t>
      </w:r>
      <w:r>
        <w:t xml:space="preserve">“</w:t>
      </w:r>
      <w:r>
        <w:t xml:space="preserve">necessary precision and a clean, spare table.</w:t>
      </w:r>
      <w:r>
        <w:t xml:space="preserve">”</w:t>
      </w:r>
      <w:r>
        <w:t xml:space="preserve"> </w:t>
      </w:r>
      <w:r>
        <w:t xml:space="preserve">I’ve also heard it described that, if adding additional decimal places would change some action, keep them; otherwise, take them. out My general experience is that people tend to leave too many decimal places in, assuming that accuracy to a very high degree is more important than it is (and, in the process, they reduce the legibility of their tables).</w:t>
      </w:r>
    </w:p>
    <w:p>
      <w:pPr>
        <w:pStyle w:val="BodyText"/>
      </w:pPr>
      <w:r>
        <w:t xml:space="preserve">Looking at our GDP table, we can use the</w:t>
      </w:r>
      <w:r>
        <w:t xml:space="preserve"> </w:t>
      </w:r>
      <w:r>
        <w:rPr>
          <w:rStyle w:val="VerbatimChar"/>
        </w:rPr>
        <w:t xml:space="preserve">fmt_currency()</w:t>
      </w:r>
      <w:r>
        <w:t xml:space="preserve"> </w:t>
      </w:r>
      <w:r>
        <w:t xml:space="preserve">function to format our numeric values. The</w:t>
      </w:r>
      <w:r>
        <w:t xml:space="preserve"> </w:t>
      </w:r>
      <w:r>
        <w:rPr>
          <w:rStyle w:val="VerbatimChar"/>
        </w:rPr>
        <w:t xml:space="preserve">gt</w:t>
      </w:r>
      <w:r>
        <w:t xml:space="preserve"> </w:t>
      </w:r>
      <w:r>
        <w:t xml:space="preserve">package has a whole series of functions for formatting values in tables. All of these functions start with</w:t>
      </w:r>
      <w:r>
        <w:t xml:space="preserve"> </w:t>
      </w:r>
      <w:r>
        <w:rPr>
          <w:rStyle w:val="VerbatimChar"/>
        </w:rPr>
        <w:t xml:space="preserve">fmt_</w:t>
      </w:r>
      <w:r>
        <w:t xml:space="preserve">. In the code below, we set</w:t>
      </w:r>
      <w:r>
        <w:t xml:space="preserve"> </w:t>
      </w:r>
      <w:r>
        <w:rPr>
          <w:rStyle w:val="VerbatimChar"/>
        </w:rPr>
        <w:t xml:space="preserve">fmt_currency()</w:t>
      </w:r>
      <w:r>
        <w:t xml:space="preserve"> </w:t>
      </w:r>
      <w:r>
        <w:t xml:space="preserve">to be applied to the 1952, 1972, and 1992 columns. I then use</w:t>
      </w:r>
      <w:r>
        <w:t xml:space="preserve"> </w:t>
      </w:r>
      <w:r>
        <w:rPr>
          <w:rStyle w:val="VerbatimChar"/>
        </w:rPr>
        <w:t xml:space="preserve">decimals</w:t>
      </w:r>
      <w:r>
        <w:t xml:space="preserve"> </w:t>
      </w:r>
      <w:r>
        <w:t xml:space="preserve">argument to tell</w:t>
      </w:r>
      <w:r>
        <w:t xml:space="preserve"> </w:t>
      </w:r>
      <w:r>
        <w:rPr>
          <w:rStyle w:val="VerbatimChar"/>
        </w:rPr>
        <w:t xml:space="preserve">fmt_currency()</w:t>
      </w:r>
      <w:r>
        <w:t xml:space="preserve"> </w:t>
      </w:r>
      <w:r>
        <w:t xml:space="preserve">to format the values with zero decimal places (the difference between a GDP of $799.4453 and $779 is unlikely to lead to different decisions so I’m comfortable with sacrificing precision for legibility).</w:t>
      </w:r>
    </w:p>
    <w:p>
      <w:pPr>
        <w:pStyle w:val="SourceCode"/>
      </w:pPr>
      <w:r>
        <w:rPr>
          <w:rStyle w:val="NormalTok"/>
        </w:rPr>
        <w:t xml:space="preserve">table_bold_header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p>
    <w:p>
      <w:pPr>
        <w:pStyle w:val="FirstParagraph"/>
      </w:pPr>
      <w:r>
        <w:t xml:space="preserve">What we end up with is values formatted as dollars, with a thousands-place comma automatically added by</w:t>
      </w:r>
      <w:r>
        <w:t xml:space="preserve"> </w:t>
      </w:r>
      <w:r>
        <w:rPr>
          <w:rStyle w:val="VerbatimChar"/>
        </w:rPr>
        <w:t xml:space="preserve">fmt_currency()</w:t>
      </w:r>
      <w:r>
        <w:t xml:space="preserve"> </w:t>
      </w:r>
      <w:r>
        <w:t xml:space="preserve">to make the values even easier to read.</w:t>
      </w:r>
    </w:p>
    <w:p>
      <w:pPr>
        <w:pStyle w:val="BodyText"/>
      </w:pPr>
      <w:r>
        <w:t xml:space="preserve">[F05009.png]</w:t>
      </w:r>
    </w:p>
    <w:p>
      <w:pPr>
        <w:pStyle w:val="CaptionedFigure"/>
      </w:pPr>
      <w:r>
        <w:drawing>
          <wp:inline>
            <wp:extent cx="5334000" cy="3246782"/>
            <wp:effectExtent b="0" l="0" r="0" t="0"/>
            <wp:docPr descr="Figure 5.9: Table with numbers rounded to whole numbers and dollar sign added" title="" id="196" name="Picture"/>
            <a:graphic>
              <a:graphicData uri="http://schemas.openxmlformats.org/drawingml/2006/picture">
                <pic:pic>
                  <pic:nvPicPr>
                    <pic:cNvPr descr="../temp/F05009.png" id="197" name="Picture"/>
                    <pic:cNvPicPr>
                      <a:picLocks noChangeArrowheads="1" noChangeAspect="1"/>
                    </pic:cNvPicPr>
                  </pic:nvPicPr>
                  <pic:blipFill>
                    <a:blip r:embed="rId195"/>
                    <a:stretch>
                      <a:fillRect/>
                    </a:stretch>
                  </pic:blipFill>
                  <pic:spPr bwMode="auto">
                    <a:xfrm>
                      <a:off x="0" y="0"/>
                      <a:ext cx="5334000" cy="3246782"/>
                    </a:xfrm>
                    <a:prstGeom prst="rect">
                      <a:avLst/>
                    </a:prstGeom>
                    <a:noFill/>
                    <a:ln w="9525">
                      <a:noFill/>
                      <a:headEnd/>
                      <a:tailEnd/>
                    </a:ln>
                  </pic:spPr>
                </pic:pic>
              </a:graphicData>
            </a:graphic>
          </wp:inline>
        </w:drawing>
      </w:r>
    </w:p>
    <w:p>
      <w:pPr>
        <w:pStyle w:val="ImageCaption"/>
      </w:pPr>
      <w:r>
        <w:t xml:space="preserve">Figure 5.9: Table with numbers rounded to whole numbers and dollar sign added</w:t>
      </w:r>
    </w:p>
    <w:p>
      <w:pPr>
        <w:pStyle w:val="BodyText"/>
      </w:pPr>
      <w:r>
        <w:t xml:space="preserve">Let’s now save our table for reuse below.</w:t>
      </w:r>
    </w:p>
    <w:bookmarkEnd w:id="198"/>
    <w:bookmarkStart w:id="202" w:name="principle-five-use-color-intentionally"/>
    <w:p>
      <w:pPr>
        <w:pStyle w:val="Heading3"/>
      </w:pPr>
      <w:r>
        <w:t xml:space="preserve">Principle Five: Use Color Intentionally</w:t>
      </w:r>
    </w:p>
    <w:p>
      <w:pPr>
        <w:pStyle w:val="FirstParagraph"/>
      </w:pPr>
      <w:r>
        <w:t xml:space="preserve">Up to this point, our table has not had any color. We’re now going to add some, using color to highlight outliers. Especially for those readers who want to scan your table, highlighting outliers with color can help significantly. Let’s make the highest value in any single year a different color. To do this, we again use the</w:t>
      </w:r>
      <w:r>
        <w:t xml:space="preserve"> </w:t>
      </w:r>
      <w:r>
        <w:rPr>
          <w:rStyle w:val="VerbatimChar"/>
        </w:rPr>
        <w:t xml:space="preserve">tab_style()</w:t>
      </w:r>
      <w:r>
        <w:t xml:space="preserve"> </w:t>
      </w:r>
      <w:r>
        <w:t xml:space="preserve">function. Within this function, I’m using the</w:t>
      </w:r>
      <w:r>
        <w:t xml:space="preserve"> </w:t>
      </w:r>
      <w:r>
        <w:rPr>
          <w:rStyle w:val="VerbatimChar"/>
        </w:rPr>
        <w:t xml:space="preserve">cell_text()</w:t>
      </w:r>
      <w:r>
        <w:t xml:space="preserve"> </w:t>
      </w:r>
      <w:r>
        <w:t xml:space="preserve">function to change both the color of text to orange and make it bold. I’m then using the</w:t>
      </w:r>
      <w:r>
        <w:t xml:space="preserve"> </w:t>
      </w:r>
      <w:r>
        <w:rPr>
          <w:rStyle w:val="VerbatimChar"/>
        </w:rPr>
        <w:t xml:space="preserve">locations</w:t>
      </w:r>
      <w:r>
        <w:t xml:space="preserve"> </w:t>
      </w:r>
      <w:r>
        <w:t xml:space="preserve">argument to say that we want to adjust cells in the body of the table. Within the</w:t>
      </w:r>
      <w:r>
        <w:t xml:space="preserve"> </w:t>
      </w:r>
      <w:r>
        <w:rPr>
          <w:rStyle w:val="VerbatimChar"/>
        </w:rPr>
        <w:t xml:space="preserve">cells_body()</w:t>
      </w:r>
      <w:r>
        <w:t xml:space="preserve"> </w:t>
      </w:r>
      <w:r>
        <w:t xml:space="preserve">function, we have to specify both the columns we want to apply our change to and the rows. If we just look at 1952, we see that we set the columns equal to that year. The rows are set to a more complicated formula. The text rows =</w:t>
      </w:r>
      <w:r>
        <w:t xml:space="preserve"> </w:t>
      </w:r>
      <w:r>
        <w:rPr>
          <w:rStyle w:val="VerbatimChar"/>
        </w:rPr>
        <w:t xml:space="preserve">1952</w:t>
      </w:r>
      <w:r>
        <w:t xml:space="preserve"> </w:t>
      </w:r>
      <w:r>
        <w:t xml:space="preserve">== max(</w:t>
      </w:r>
      <w:r>
        <w:rPr>
          <w:rStyle w:val="VerbatimChar"/>
        </w:rPr>
        <w:t xml:space="preserve">1952</w:t>
      </w:r>
      <w:r>
        <w:t xml:space="preserve">) means that the text transformation will occur in rows where the value is equal to the maximum value in that year.</w:t>
      </w:r>
    </w:p>
    <w:p>
      <w:pPr>
        <w:pStyle w:val="SourceCode"/>
      </w:pPr>
      <w:r>
        <w:rPr>
          <w:rStyle w:val="NormalTok"/>
        </w:rPr>
        <w:t xml:space="preserve">table_whole_numbers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p>
    <w:p>
      <w:pPr>
        <w:pStyle w:val="FirstParagraph"/>
      </w:pPr>
      <w:r>
        <w:t xml:space="preserve">We then repeat this same code for 1972 and 1992, with the result shown below.</w:t>
      </w:r>
    </w:p>
    <w:p>
      <w:pPr>
        <w:pStyle w:val="BodyText"/>
      </w:pPr>
      <w:r>
        <w:t xml:space="preserve">[F05010.png]</w:t>
      </w:r>
    </w:p>
    <w:p>
      <w:pPr>
        <w:pStyle w:val="CaptionedFigure"/>
      </w:pPr>
      <w:r>
        <w:drawing>
          <wp:inline>
            <wp:extent cx="5334000" cy="3111500"/>
            <wp:effectExtent b="0" l="0" r="0" t="0"/>
            <wp:docPr descr="Figure 5.10: Table with color added to show the highest value in each year" title="" id="200" name="Picture"/>
            <a:graphic>
              <a:graphicData uri="http://schemas.openxmlformats.org/drawingml/2006/picture">
                <pic:pic>
                  <pic:nvPicPr>
                    <pic:cNvPr descr="../temp/F05010.png" id="201" name="Picture"/>
                    <pic:cNvPicPr>
                      <a:picLocks noChangeArrowheads="1" noChangeAspect="1"/>
                    </pic:cNvPicPr>
                  </pic:nvPicPr>
                  <pic:blipFill>
                    <a:blip r:embed="rId199"/>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Figure 5.10: Table with color added to show the highest value in each year</w:t>
      </w:r>
    </w:p>
    <w:p>
      <w:pPr>
        <w:pStyle w:val="BodyText"/>
      </w:pPr>
      <w:r>
        <w:t xml:space="preserve">As always, we save this table to avoid having to repeat all of the formatting code we’ve created up to this point.</w:t>
      </w:r>
    </w:p>
    <w:bookmarkEnd w:id="202"/>
    <w:bookmarkStart w:id="206" w:name="X29cff23d8c32e665c8ffff9043450ea0f478a37"/>
    <w:p>
      <w:pPr>
        <w:pStyle w:val="Heading3"/>
      </w:pPr>
      <w:r>
        <w:t xml:space="preserve">Principle Six: Add Data Visualization Where Appropriate</w:t>
      </w:r>
    </w:p>
    <w:p>
      <w:pPr>
        <w:pStyle w:val="FirstParagraph"/>
      </w:pPr>
      <w:r>
        <w:t xml:space="preserve">Adding color to highlight outliers is one way to help guide the reader’s attention. Another way is to incorporate graphs into tables. Tom Mock has developed an add-on package for</w:t>
      </w:r>
      <w:r>
        <w:t xml:space="preserve"> </w:t>
      </w:r>
      <w:r>
        <w:rPr>
          <w:rStyle w:val="VerbatimChar"/>
        </w:rPr>
        <w:t xml:space="preserve">gt</w:t>
      </w:r>
      <w:r>
        <w:t xml:space="preserve"> </w:t>
      </w:r>
      <w:r>
        <w:t xml:space="preserve">called</w:t>
      </w:r>
      <w:r>
        <w:t xml:space="preserve"> </w:t>
      </w:r>
      <w:r>
        <w:rPr>
          <w:rStyle w:val="VerbatimChar"/>
        </w:rPr>
        <w:t xml:space="preserve">gtExtras</w:t>
      </w:r>
      <w:r>
        <w:t xml:space="preserve"> </w:t>
      </w:r>
      <w:r>
        <w:t xml:space="preserve">that makes it possible to do just this. In our table that we’ve made we might want to show the trend of GDP by country. To do that, we’ll add a new column that shows this trend using a sparkline (essentially, a simple line chart). The</w:t>
      </w:r>
      <w:r>
        <w:t xml:space="preserve"> </w:t>
      </w:r>
      <w:r>
        <w:rPr>
          <w:rStyle w:val="VerbatimChar"/>
        </w:rPr>
        <w:t xml:space="preserve">gt_plt_sparkline()</w:t>
      </w:r>
      <w:r>
        <w:t xml:space="preserve"> </w:t>
      </w:r>
      <w:r>
        <w:t xml:space="preserve">function that we’ll use to do this requires us to have a single column with all of the values needed to make the sparkline. We’ll create a variable called</w:t>
      </w:r>
      <w:r>
        <w:t xml:space="preserve"> </w:t>
      </w:r>
      <w:r>
        <w:rPr>
          <w:rStyle w:val="VerbatimChar"/>
        </w:rPr>
        <w:t xml:space="preserve">Trend</w:t>
      </w:r>
      <w:r>
        <w:t xml:space="preserve"> </w:t>
      </w:r>
      <w:r>
        <w:t xml:space="preserve">using</w:t>
      </w:r>
      <w:r>
        <w:t xml:space="preserve"> </w:t>
      </w:r>
      <w:r>
        <w:rPr>
          <w:rStyle w:val="VerbatimChar"/>
        </w:rPr>
        <w:t xml:space="preserve">group_by()</w:t>
      </w:r>
      <w:r>
        <w:t xml:space="preserve"> </w:t>
      </w:r>
      <w:r>
        <w:t xml:space="preserve">and</w:t>
      </w:r>
      <w:r>
        <w:t xml:space="preserve"> </w:t>
      </w:r>
      <w:r>
        <w:rPr>
          <w:rStyle w:val="VerbatimChar"/>
        </w:rPr>
        <w:t xml:space="preserve">mutate()</w:t>
      </w:r>
      <w:r>
        <w:t xml:space="preserve">. This variable will be a list of the values for each country (so, for Afghanistan, it would be 779.4453145, 739.9811058, and 649.3413952). We’ll save this as an object called</w:t>
      </w:r>
      <w:r>
        <w:t xml:space="preserve"> </w:t>
      </w:r>
      <w:r>
        <w:rPr>
          <w:rStyle w:val="VerbatimChar"/>
        </w:rPr>
        <w:t xml:space="preserve">gdp_with_trend</w:t>
      </w:r>
      <w:r>
        <w:t xml:space="preserve">.</w:t>
      </w:r>
    </w:p>
    <w:p>
      <w:pPr>
        <w:pStyle w:val="SourceCode"/>
      </w:pPr>
      <w:r>
        <w:rPr>
          <w:rStyle w:val="NormalTok"/>
        </w:rPr>
        <w:t xml:space="preserve">gdp_with_trend </w:t>
      </w:r>
      <w:r>
        <w:rPr>
          <w:rStyle w:val="OtherTok"/>
        </w:rPr>
        <w:t xml:space="preserve">&lt;-</w:t>
      </w:r>
      <w:r>
        <w:rPr>
          <w:rStyle w:val="NormalTok"/>
        </w:rPr>
        <w:t xml:space="preserve"> 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p>
      <w:pPr>
        <w:pStyle w:val="FirstParagraph"/>
      </w:pPr>
      <w:r>
        <w:t xml:space="preserve">From there, we create our table, same as before. But at the end of our code, we add the</w:t>
      </w:r>
      <w:r>
        <w:t xml:space="preserve"> </w:t>
      </w:r>
      <w:r>
        <w:rPr>
          <w:rStyle w:val="VerbatimChar"/>
        </w:rPr>
        <w:t xml:space="preserve">gt_plt_sparkline()</w:t>
      </w:r>
      <w:r>
        <w:t xml:space="preserve"> </w:t>
      </w:r>
      <w:r>
        <w:t xml:space="preserve">function. Within this function, we specify which column to use to create the sparkline (</w:t>
      </w:r>
      <w:r>
        <w:rPr>
          <w:rStyle w:val="VerbatimChar"/>
        </w:rPr>
        <w:t xml:space="preserve">Trend</w:t>
      </w:r>
      <w:r>
        <w:t xml:space="preserve">). We set</w:t>
      </w:r>
      <w:r>
        <w:t xml:space="preserve"> </w:t>
      </w:r>
      <w:r>
        <w:rPr>
          <w:rStyle w:val="VerbatimChar"/>
        </w:rPr>
        <w:t xml:space="preserve">label = FALSE</w:t>
      </w:r>
      <w:r>
        <w:t xml:space="preserve"> </w:t>
      </w:r>
      <w:r>
        <w:t xml:space="preserve">to remove text labels that</w:t>
      </w:r>
      <w:r>
        <w:t xml:space="preserve"> </w:t>
      </w:r>
      <w:r>
        <w:rPr>
          <w:rStyle w:val="VerbatimChar"/>
        </w:rPr>
        <w:t xml:space="preserve">gt_plt_sparkline()</w:t>
      </w:r>
      <w:r>
        <w:t xml:space="preserve"> </w:t>
      </w:r>
      <w:r>
        <w:t xml:space="preserve">adds by default. And we add</w:t>
      </w:r>
      <w:r>
        <w:t xml:space="preserve"> </w:t>
      </w:r>
      <w:r>
        <w:rPr>
          <w:rStyle w:val="VerbatimChar"/>
        </w:rPr>
        <w:t xml:space="preserve">palette = c("black", "transparent", "transparent", "transparent", "transparent")</w:t>
      </w:r>
      <w:r>
        <w:t xml:space="preserve"> </w:t>
      </w:r>
      <w:r>
        <w:t xml:space="preserve">to make the sparkline black and all other elements of it transparent (by default, the function will make different parts of the sparkline different colors).</w:t>
      </w:r>
    </w:p>
    <w:p>
      <w:pPr>
        <w:pStyle w:val="SourceCode"/>
      </w:pPr>
      <w:r>
        <w:rPr>
          <w:rStyle w:val="NormalTok"/>
        </w:rPr>
        <w:t xml:space="preserve">gdp_with_trend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w:t>
      </w:r>
    </w:p>
    <w:p>
      <w:pPr>
        <w:pStyle w:val="FirstParagraph"/>
      </w:pPr>
      <w:r>
        <w:t xml:space="preserve">This stripped-down sparkline now allows the reader to see the trend for each country at a glance.</w:t>
      </w:r>
    </w:p>
    <w:p>
      <w:pPr>
        <w:pStyle w:val="BodyText"/>
      </w:pPr>
      <w:r>
        <w:t xml:space="preserve">[F05011.png]</w:t>
      </w:r>
    </w:p>
    <w:p>
      <w:pPr>
        <w:pStyle w:val="CaptionedFigure"/>
      </w:pPr>
      <w:r>
        <w:drawing>
          <wp:inline>
            <wp:extent cx="5334000" cy="2410087"/>
            <wp:effectExtent b="0" l="0" r="0" t="0"/>
            <wp:docPr descr="Figure 5.11: Table with sparkline added to show trend over time" title="" id="204" name="Picture"/>
            <a:graphic>
              <a:graphicData uri="http://schemas.openxmlformats.org/drawingml/2006/picture">
                <pic:pic>
                  <pic:nvPicPr>
                    <pic:cNvPr descr="../temp/F05011.png" id="205" name="Picture"/>
                    <pic:cNvPicPr>
                      <a:picLocks noChangeArrowheads="1" noChangeAspect="1"/>
                    </pic:cNvPicPr>
                  </pic:nvPicPr>
                  <pic:blipFill>
                    <a:blip r:embed="rId203"/>
                    <a:stretch>
                      <a:fillRect/>
                    </a:stretch>
                  </pic:blipFill>
                  <pic:spPr bwMode="auto">
                    <a:xfrm>
                      <a:off x="0" y="0"/>
                      <a:ext cx="5334000" cy="2410087"/>
                    </a:xfrm>
                    <a:prstGeom prst="rect">
                      <a:avLst/>
                    </a:prstGeom>
                    <a:noFill/>
                    <a:ln w="9525">
                      <a:noFill/>
                      <a:headEnd/>
                      <a:tailEnd/>
                    </a:ln>
                  </pic:spPr>
                </pic:pic>
              </a:graphicData>
            </a:graphic>
          </wp:inline>
        </w:drawing>
      </w:r>
    </w:p>
    <w:p>
      <w:pPr>
        <w:pStyle w:val="ImageCaption"/>
      </w:pPr>
      <w:r>
        <w:t xml:space="preserve">Figure 5.11: Table with sparkline added to show trend over time</w:t>
      </w:r>
    </w:p>
    <w:bookmarkEnd w:id="206"/>
    <w:bookmarkEnd w:id="207"/>
    <w:bookmarkStart w:id="211" w:name="conclusion"/>
    <w:p>
      <w:pPr>
        <w:pStyle w:val="Heading2"/>
      </w:pPr>
      <w:r>
        <w:t xml:space="preserve">Conclusion</w:t>
      </w:r>
    </w:p>
    <w:p>
      <w:pPr>
        <w:pStyle w:val="FirstParagraph"/>
      </w:pPr>
      <w:r>
        <w:t xml:space="preserve">Many of the tweaks we made to create an effective table are quite subtle. Things like removing excess gridlines, bolding header text, right aligning numeric values, and adjusting the level of precision can often go unnoticed. But skip them and your table will be far less effective. What we ended up with is not flashy, but it does communicate clearly, which is the main goal of tables.</w:t>
      </w:r>
    </w:p>
    <w:p>
      <w:pPr>
        <w:pStyle w:val="BodyText"/>
      </w:pPr>
      <w:r>
        <w:t xml:space="preserve">We used the</w:t>
      </w:r>
      <w:r>
        <w:t xml:space="preserve"> </w:t>
      </w:r>
      <w:r>
        <w:rPr>
          <w:rStyle w:val="VerbatimChar"/>
        </w:rPr>
        <w:t xml:space="preserve">gt</w:t>
      </w:r>
      <w:r>
        <w:t xml:space="preserve"> </w:t>
      </w:r>
      <w:r>
        <w:t xml:space="preserve">package to make a high-quality table. One benefit of using this package is that we were able to use the</w:t>
      </w:r>
      <w:r>
        <w:t xml:space="preserve"> </w:t>
      </w:r>
      <w:r>
        <w:rPr>
          <w:rStyle w:val="VerbatimChar"/>
        </w:rPr>
        <w:t xml:space="preserve">gt_plt_sparkline()</w:t>
      </w:r>
      <w:r>
        <w:t xml:space="preserve"> </w:t>
      </w:r>
      <w:r>
        <w:t xml:space="preserve">function from the</w:t>
      </w:r>
      <w:r>
        <w:t xml:space="preserve"> </w:t>
      </w:r>
      <w:r>
        <w:rPr>
          <w:rStyle w:val="VerbatimChar"/>
        </w:rPr>
        <w:t xml:space="preserve">gtExtras</w:t>
      </w:r>
      <w:r>
        <w:t xml:space="preserve"> </w:t>
      </w:r>
      <w:r>
        <w:t xml:space="preserve">package to easily add a sparkline to our table.</w:t>
      </w:r>
      <w:r>
        <w:t xml:space="preserve"> </w:t>
      </w:r>
      <w:r>
        <w:rPr>
          <w:rStyle w:val="VerbatimChar"/>
        </w:rPr>
        <w:t xml:space="preserve">gtExtras</w:t>
      </w:r>
      <w:r>
        <w:t xml:space="preserve"> </w:t>
      </w:r>
      <w:r>
        <w:t xml:space="preserve">does way more than this, though. This package has a set of</w:t>
      </w:r>
      <w:r>
        <w:t xml:space="preserve"> </w:t>
      </w:r>
      <w:r>
        <w:t xml:space="preserve">“</w:t>
      </w:r>
      <w:r>
        <w:t xml:space="preserve">theme</w:t>
      </w:r>
      <w:r>
        <w:t xml:space="preserve">”</w:t>
      </w:r>
      <w:r>
        <w:t xml:space="preserve"> </w:t>
      </w:r>
      <w:r>
        <w:t xml:space="preserve">functions to allow you to make your tables look like those made by FiveThirtyEight, the</w:t>
      </w:r>
      <w:r>
        <w:t xml:space="preserve"> </w:t>
      </w:r>
      <w:r>
        <w:rPr>
          <w:iCs/>
          <w:i/>
        </w:rPr>
        <w:t xml:space="preserve">New York Times</w:t>
      </w:r>
      <w:r>
        <w:t xml:space="preserve">, the</w:t>
      </w:r>
      <w:r>
        <w:t xml:space="preserve"> </w:t>
      </w:r>
      <w:r>
        <w:rPr>
          <w:iCs/>
          <w:i/>
        </w:rPr>
        <w:t xml:space="preserve">Guardian</w:t>
      </w:r>
      <w:r>
        <w:t xml:space="preserve">, and other news outlets. I’ve removed the formatting we created and instead used the</w:t>
      </w:r>
      <w:r>
        <w:t xml:space="preserve"> </w:t>
      </w:r>
      <w:r>
        <w:rPr>
          <w:rStyle w:val="VerbatimChar"/>
        </w:rPr>
        <w:t xml:space="preserve">gt_theme_538()</w:t>
      </w:r>
      <w:r>
        <w:t xml:space="preserve"> </w:t>
      </w:r>
      <w:r>
        <w:t xml:space="preserve">function to make our tables look like they came from that organization.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gt_theme_538</w:t>
      </w:r>
      <w:r>
        <w:rPr>
          <w:rStyle w:val="NormalTok"/>
        </w:rPr>
        <w:t xml:space="preserve">()</w:t>
      </w:r>
    </w:p>
    <w:p>
      <w:pPr>
        <w:pStyle w:val="FirstParagraph"/>
      </w:pPr>
      <w:r>
        <w:t xml:space="preserve">Take a look at tables on the FiveThirtyEight website and you’ll see the similarities to this table.</w:t>
      </w:r>
    </w:p>
    <w:p>
      <w:pPr>
        <w:pStyle w:val="BodyText"/>
      </w:pPr>
      <w:r>
        <w:t xml:space="preserve">[F05012.png]</w:t>
      </w:r>
    </w:p>
    <w:p>
      <w:pPr>
        <w:pStyle w:val="CaptionedFigure"/>
      </w:pPr>
      <w:r>
        <w:drawing>
          <wp:inline>
            <wp:extent cx="5334000" cy="1984450"/>
            <wp:effectExtent b="0" l="0" r="0" t="0"/>
            <wp:docPr descr="Figure 5.12: Table redone in FiveThirtyEight style" title="" id="209" name="Picture"/>
            <a:graphic>
              <a:graphicData uri="http://schemas.openxmlformats.org/drawingml/2006/picture">
                <pic:pic>
                  <pic:nvPicPr>
                    <pic:cNvPr descr="../temp/F05012.png" id="210" name="Picture"/>
                    <pic:cNvPicPr>
                      <a:picLocks noChangeArrowheads="1" noChangeAspect="1"/>
                    </pic:cNvPicPr>
                  </pic:nvPicPr>
                  <pic:blipFill>
                    <a:blip r:embed="rId208"/>
                    <a:stretch>
                      <a:fillRect/>
                    </a:stretch>
                  </pic:blipFill>
                  <pic:spPr bwMode="auto">
                    <a:xfrm>
                      <a:off x="0" y="0"/>
                      <a:ext cx="5334000" cy="1984450"/>
                    </a:xfrm>
                    <a:prstGeom prst="rect">
                      <a:avLst/>
                    </a:prstGeom>
                    <a:noFill/>
                    <a:ln w="9525">
                      <a:noFill/>
                      <a:headEnd/>
                      <a:tailEnd/>
                    </a:ln>
                  </pic:spPr>
                </pic:pic>
              </a:graphicData>
            </a:graphic>
          </wp:inline>
        </w:drawing>
      </w:r>
    </w:p>
    <w:p>
      <w:pPr>
        <w:pStyle w:val="ImageCaption"/>
      </w:pPr>
      <w:r>
        <w:t xml:space="preserve">Figure 5.12: Table redone in FiveThirtyEight style</w:t>
      </w:r>
    </w:p>
    <w:p>
      <w:pPr>
        <w:pStyle w:val="BodyText"/>
      </w:pPr>
      <w:r>
        <w:t xml:space="preserve">Add-on packages like</w:t>
      </w:r>
      <w:r>
        <w:t xml:space="preserve"> </w:t>
      </w:r>
      <w:r>
        <w:rPr>
          <w:rStyle w:val="VerbatimChar"/>
        </w:rPr>
        <w:t xml:space="preserve">gtExtras</w:t>
      </w:r>
      <w:r>
        <w:t xml:space="preserve"> </w:t>
      </w:r>
      <w:r>
        <w:t xml:space="preserve">are common in the table-making landscape. If you are working with the</w:t>
      </w:r>
      <w:r>
        <w:t xml:space="preserve"> </w:t>
      </w:r>
      <w:r>
        <w:rPr>
          <w:rStyle w:val="VerbatimChar"/>
        </w:rPr>
        <w:t xml:space="preserve">reactable</w:t>
      </w:r>
      <w:r>
        <w:t xml:space="preserve"> </w:t>
      </w:r>
      <w:r>
        <w:t xml:space="preserve">package to make interactive tables, for example, you can also use the</w:t>
      </w:r>
      <w:r>
        <w:t xml:space="preserve"> </w:t>
      </w:r>
      <w:r>
        <w:rPr>
          <w:rStyle w:val="VerbatimChar"/>
        </w:rPr>
        <w:t xml:space="preserve">reactablefmtr</w:t>
      </w:r>
      <w:r>
        <w:t xml:space="preserve"> </w:t>
      </w:r>
      <w:r>
        <w:t xml:space="preserve">to add interactive sparklines, themes, and more. The functionality that you get from these packages is enough to never make you go back to making tables in Word!</w:t>
      </w:r>
    </w:p>
    <w:p>
      <w:pPr>
        <w:pStyle w:val="BodyText"/>
      </w:pPr>
      <w:r>
        <w:t xml:space="preserve">No matter which package you use to make tables, it’s essential to treat them as worthy of as much thought as data visualization (because, let me remind you, tables</w:t>
      </w:r>
      <w:r>
        <w:t xml:space="preserve"> </w:t>
      </w:r>
      <w:r>
        <w:rPr>
          <w:iCs/>
          <w:i/>
        </w:rPr>
        <w:t xml:space="preserve">are</w:t>
      </w:r>
      <w:r>
        <w:t xml:space="preserve"> </w:t>
      </w:r>
      <w:r>
        <w:t xml:space="preserve">data visualization). Good tables are well designed; they are not data dumps. And fortunately for us, R is well-suited to making well designed tables. The</w:t>
      </w:r>
      <w:r>
        <w:t xml:space="preserve"> </w:t>
      </w:r>
      <w:r>
        <w:rPr>
          <w:rStyle w:val="VerbatimChar"/>
        </w:rPr>
        <w:t xml:space="preserve">gt</w:t>
      </w:r>
      <w:r>
        <w:t xml:space="preserve"> </w:t>
      </w:r>
      <w:r>
        <w:t xml:space="preserve">package, as we’ve repeatedly seen, has good defaults built in. Oftentimes, you don’t need to change much to end up with high-quality tables.</w:t>
      </w:r>
    </w:p>
    <w:p>
      <w:pPr>
        <w:pStyle w:val="BodyText"/>
      </w:pPr>
      <w:r>
        <w:t xml:space="preserve">And it’s not just that we have good packages to make tables. R is a great tool for making tables because it’s the tool you’re already using to create your reports (especially if you’re using RMarkdown, a tool we discuss in</w:t>
      </w:r>
      <w:r>
        <w:t xml:space="preserve"> </w:t>
      </w:r>
      <w:r>
        <w:t xml:space="preserve">6</w:t>
      </w:r>
      <w:r>
        <w:t xml:space="preserve">). What better than using just a few lines of code to make publication-ready tables?</w:t>
      </w:r>
    </w:p>
    <w:bookmarkEnd w:id="211"/>
    <w:bookmarkEnd w:id="212"/>
    <w:bookmarkStart w:id="213" w:name="rmarkdown-chapter"/>
    <w:p>
      <w:pPr>
        <w:pStyle w:val="Heading1"/>
      </w:pPr>
      <w:r>
        <w:rPr>
          <w:rStyle w:val="SectionNumber"/>
        </w:rPr>
        <w:t xml:space="preserve">6</w:t>
      </w:r>
      <w:r>
        <w:tab/>
      </w:r>
      <w:r>
        <w:t xml:space="preserve">Use RMarkdown to Communicate Accurately and Efficiently</w:t>
      </w:r>
    </w:p>
    <w:bookmarkEnd w:id="213"/>
    <w:bookmarkStart w:id="214" w:name="X83b70ffdd8c2aa038c21e3d61a3d92bf3ad3f25"/>
    <w:p>
      <w:pPr>
        <w:pStyle w:val="Heading1"/>
      </w:pPr>
      <w:r>
        <w:rPr>
          <w:rStyle w:val="SectionNumber"/>
        </w:rPr>
        <w:t xml:space="preserve">7</w:t>
      </w:r>
      <w:r>
        <w:tab/>
      </w:r>
      <w:r>
        <w:t xml:space="preserve">Use RMarkdown to Instantly Generate Hundreds of Reports</w:t>
      </w:r>
    </w:p>
    <w:bookmarkEnd w:id="214"/>
    <w:bookmarkStart w:id="215" w:name="X9c0defd160ee749d4ba2d9d3d54669fab71172b"/>
    <w:p>
      <w:pPr>
        <w:pStyle w:val="Heading1"/>
      </w:pPr>
      <w:r>
        <w:rPr>
          <w:rStyle w:val="SectionNumber"/>
        </w:rPr>
        <w:t xml:space="preserve">8</w:t>
      </w:r>
      <w:r>
        <w:tab/>
      </w:r>
      <w:r>
        <w:t xml:space="preserve">Create Beautiful Presentations with RMarkdown</w:t>
      </w:r>
    </w:p>
    <w:bookmarkEnd w:id="215"/>
    <w:bookmarkStart w:id="216" w:name="make-websites-to-share-results-online"/>
    <w:p>
      <w:pPr>
        <w:pStyle w:val="Heading1"/>
      </w:pPr>
      <w:r>
        <w:rPr>
          <w:rStyle w:val="SectionNumber"/>
        </w:rPr>
        <w:t xml:space="preserve">9</w:t>
      </w:r>
      <w:r>
        <w:tab/>
      </w:r>
      <w:r>
        <w:t xml:space="preserve">Make Websites to Share Results Online</w:t>
      </w:r>
    </w:p>
    <w:p>
      <w:pPr>
        <w:numPr>
          <w:ilvl w:val="0"/>
          <w:numId w:val="1009"/>
        </w:numPr>
        <w:pStyle w:val="Compact"/>
      </w:pPr>
      <w:r>
        <w:t xml:space="preserve">When to do static vs when you need Shiny</w:t>
      </w:r>
    </w:p>
    <w:bookmarkEnd w:id="216"/>
    <w:bookmarkStart w:id="217"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217"/>
    <w:bookmarkStart w:id="218" w:name="X2683fd316d2d69437b60520746450f48bed5ab3"/>
    <w:p>
      <w:pPr>
        <w:pStyle w:val="Heading1"/>
      </w:pPr>
      <w:r>
        <w:rPr>
          <w:rStyle w:val="SectionNumber"/>
        </w:rPr>
        <w:t xml:space="preserve">11</w:t>
      </w:r>
      <w:r>
        <w:tab/>
      </w:r>
      <w:r>
        <w:t xml:space="preserve">Pull in Survey Results as Soon as They Come In</w:t>
      </w:r>
    </w:p>
    <w:bookmarkEnd w:id="218"/>
    <w:bookmarkStart w:id="220" w:name="functions"/>
    <w:p>
      <w:pPr>
        <w:pStyle w:val="Heading1"/>
      </w:pPr>
      <w:r>
        <w:rPr>
          <w:rStyle w:val="SectionNumber"/>
        </w:rPr>
        <w:t xml:space="preserve">12</w:t>
      </w:r>
      <w:r>
        <w:tab/>
      </w:r>
      <w:r>
        <w:t xml:space="preserve">Stop Copying and Pasting Code by Creating Your Own Functions</w:t>
      </w:r>
    </w:p>
    <w:p>
      <w:pPr>
        <w:pStyle w:val="FirstParagraph"/>
      </w:pPr>
      <w:hyperlink r:id="rId219">
        <w:r>
          <w:rPr>
            <w:rStyle w:val="Hyperlink"/>
          </w:rPr>
          <w:t xml:space="preserve">https://twitter.com/hadleywickham/status/1574373127349575680</w:t>
        </w:r>
      </w:hyperlink>
    </w:p>
    <w:bookmarkEnd w:id="220"/>
    <w:bookmarkStart w:id="221" w:name="custom-packages"/>
    <w:p>
      <w:pPr>
        <w:pStyle w:val="Heading1"/>
      </w:pPr>
      <w:r>
        <w:rPr>
          <w:rStyle w:val="SectionNumber"/>
        </w:rPr>
        <w:t xml:space="preserve">13</w:t>
      </w:r>
      <w:r>
        <w:tab/>
      </w:r>
      <w:r>
        <w:t xml:space="preserve">Bundle Your Functions Together in Your Own R Package</w:t>
      </w:r>
    </w:p>
    <w:bookmarkEnd w:id="221"/>
    <w:bookmarkStart w:id="222" w:name="come-for-the-data-stay-for-the-community"/>
    <w:p>
      <w:pPr>
        <w:pStyle w:val="Heading1"/>
      </w:pPr>
      <w:r>
        <w:rPr>
          <w:rStyle w:val="SectionNumber"/>
        </w:rPr>
        <w:t xml:space="preserve">14</w:t>
      </w:r>
      <w:r>
        <w:tab/>
      </w:r>
      <w:r>
        <w:t xml:space="preserve">Come for the Data, Stay for the Community</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127" Target="media/rId127.png" /><Relationship Type="http://schemas.openxmlformats.org/officeDocument/2006/relationships/image" Id="rId155" Target="media/rId155.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39" Target="media/rId139.png" /><Relationship Type="http://schemas.openxmlformats.org/officeDocument/2006/relationships/image" Id="rId151" Target="media/rId151.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2022-11-11T19:11:34Z</dcterms:created>
  <dcterms:modified xsi:type="dcterms:W3CDTF">2022-11-11T19:11:34Z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