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240" w:after="60"/>
      </w:pPr>
      <w:r>
        <w:rPr>
          <w:rFonts w:ascii="Times" w:hAnsi="Times" w:cs="Times"/>
          <w:sz w:val="48"/>
          <w:sz-cs w:val="48"/>
          <w:b/>
          <w:i/>
          <w:color w:val="4472C4"/>
        </w:rPr>
        <w:t xml:space="preserve">Recruitment Plan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Use this template to identify tasks, deadlines, and who’s responsible for completing tasks. 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8"/>
          <w:sz-cs w:val="28"/>
          <w:b/>
        </w:rPr>
        <w:t xml:space="preserve">Instructions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Review tasks listed below and adapt as needed.</w:t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Assign an owner and completion date for each task.</w:t>
      </w:r>
    </w:p>
    <w:p>
      <w:pPr>
        <w:ind w:left="360"/>
      </w:pPr>
      <w:r>
        <w:rPr>
          <w:rFonts w:ascii="Times" w:hAnsi="Times" w:cs="Times"/>
          <w:sz w:val="24"/>
          <w:sz-cs w:val="24"/>
        </w:rPr>
        <w:t xml:space="preserve">Recruiter will use this plan to oversee the overall process and ensure that task owners complete assigned tasks by the identified deadlines.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Phase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Task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Owner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Completion Date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Plan Recruitment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(2 weeks)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Form Recruiting Committee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Review vacancy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Develop Recruitment Plan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Develop Recruiting Materials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(1 week)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Update/develop job description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Complete/approve </w:t>
      </w:r>
      <w:r>
        <w:rPr>
          <w:rFonts w:ascii="Times" w:hAnsi="Times" w:cs="Times"/>
          <w:sz w:val="24"/>
          <w:sz-cs w:val="24"/>
          <w:i/>
          <w:color w:val="000000"/>
        </w:rPr>
        <w:t xml:space="preserve">Recruitment Request Form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Develop </w:t>
      </w:r>
      <w:r>
        <w:rPr>
          <w:rFonts w:ascii="Times" w:hAnsi="Times" w:cs="Times"/>
          <w:sz w:val="24"/>
          <w:sz-cs w:val="24"/>
          <w:i/>
          <w:color w:val="000000"/>
        </w:rPr>
        <w:t xml:space="preserve">Interview Selection Criteria</w:t>
      </w:r>
      <w:r>
        <w:rPr>
          <w:rFonts w:ascii="Times" w:hAnsi="Times" w:cs="Times"/>
          <w:sz w:val="24"/>
          <w:sz-cs w:val="24"/>
          <w:color w:val="000000"/>
        </w:rPr>
        <w:t xml:space="preserve"> and </w:t>
      </w:r>
      <w:r>
        <w:rPr>
          <w:rFonts w:ascii="Times" w:hAnsi="Times" w:cs="Times"/>
          <w:sz w:val="24"/>
          <w:sz-cs w:val="24"/>
          <w:i/>
          <w:color w:val="000000"/>
        </w:rPr>
        <w:t xml:space="preserve">Interview Guide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Source 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Candidates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(4 weeks)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Complete/approve </w:t>
      </w:r>
      <w:r>
        <w:rPr>
          <w:rFonts w:ascii="Times" w:hAnsi="Times" w:cs="Times"/>
          <w:sz w:val="24"/>
          <w:sz-cs w:val="24"/>
          <w:i/>
          <w:color w:val="000000"/>
        </w:rPr>
        <w:t xml:space="preserve">Job Advertisement Form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Identify advertising locations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Post job in advertising locations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Track candidate applications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Manage and Screen Candidates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(2 weeks)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Review candidate applications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Select candidates for interview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Schedule candidates for interview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Interview and Select Candidates 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(3 weeks)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Interview candidates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Conduct reference check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Select candidate to make a job offer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Extend and Confirm Offer 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(2 weeks)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Extend offer letter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Prepare contract</w:t>
      </w:r>
    </w:p>
    <w:p>
      <w:pPr>
        <w:ind w:left="390" w:first-line="-270"/>
      </w:pPr>
      <w:r>
        <w:rPr>
          <w:rFonts w:ascii="Times" w:hAnsi="Times" w:cs="Times"/>
          <w:sz w:val="24"/>
          <w:sz-cs w:val="24"/>
          <w:color w:val="000000"/>
        </w:rPr>
        <w:t xml:space="preserve">Confirm start date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Activity / Service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Member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Role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Process Ref.</w:t>
      </w:r>
    </w:p>
    <w:p>
      <w:pPr/>
      <w:r>
        <w:rPr>
          <w:rFonts w:ascii="Times" w:hAnsi="Times" w:cs="Times"/>
          <w:sz w:val="24"/>
          <w:sz-cs w:val="24"/>
          <w:b/>
          <w:color w:val="FFFFFF"/>
        </w:rPr>
        <w:t xml:space="preserve">Templates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Activity 1</w:t>
      </w:r>
    </w:p>
    <w:p>
      <w:pPr>
        <w:ind w:left="120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Activity 2</w:t>
      </w:r>
    </w:p>
    <w:p>
      <w:pPr>
        <w:ind w:left="120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Activity 3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Activity 4</w:t>
      </w:r>
    </w:p>
    <w:p>
      <w:pPr>
        <w:ind w:left="120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Activity 5</w:t>
      </w:r>
    </w:p>
    <w:p>
      <w:pPr>
        <w:ind w:left="120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Activity 6</w:t>
      </w:r>
    </w:p>
    <w:p>
      <w:pPr>
        <w:ind w:left="120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 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after="200"/>
      </w:pPr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PMO-in-a-Box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Recruitment Plan</dc:title>
  <dc:subject/>
  <dc:creator>PMO-in-a-Box</dc:creator>
  <cp:keywords/>
  <dc:description/>
  <cp:lastModifiedBy>PMO-in-a-Box</cp:lastModifiedBy>
  <dcterms:created>2021-11-16T11:04:00Z</dcterms:created>
  <dcterms:modified>2021-11-16T11:04:00Z</dcterms:modified>
</cp:coreProperties>
</file>

<file path=docProps/meta.xml><?xml version="1.0" encoding="utf-8"?>
<meta xmlns="http://schemas.apple.com/cocoa/2006/metadata">
  <generator>CocoaOOXMLWriter/2685.4</generator>
</meta>
</file>