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0"/>
        <w:jc w:val="center"/>
      </w:pPr>
      <w:r>
        <w:rPr>
          <w:rFonts w:ascii="Arial" w:cs="Arial" w:eastAsia="Arial" w:hAnsi="Arial"/>
          <w:color w:val="6E6E6E"/>
          <w:sz w:val="19"/>
          <w:szCs w:val="19"/>
          <w:rtl w:val="false"/>
        </w:rPr>
        <w:t xml:space="preserve">[Your Country]</w:t>
      </w:r>
    </w:p>
    <w:p>
      <w:pPr>
        <w:spacing w:after="6"/>
        <w:jc w:val="center"/>
      </w:pPr>
      <w:r>
        <w:rPr>
          <w:rFonts w:ascii="Arial" w:cs="Arial" w:eastAsia="Arial" w:hAnsi="Arial"/>
          <w:b/>
          <w:bCs/>
          <w:color w:val="1F1F1F"/>
          <w:sz w:val="30"/>
          <w:szCs w:val="30"/>
          <w:rtl w:val="false"/>
        </w:rPr>
        <w:t xml:space="preserve">[Your Organization]</w:t>
      </w:r>
    </w:p>
    <w:p>
      <w:pPr>
        <w:pBdr>
          <w:bottom w:val="single" w:color="1F1F1F" w:sz="18" w:space="8"/>
        </w:pBdr>
        <w:spacing w:after="240"/>
        <w:jc w:val="center"/>
      </w:pPr>
      <w:r>
        <w:t xml:space="preserve"/>
      </w:r>
    </w:p>
    <w:p>
      <w:pPr>
        <w:spacing w:after="8"/>
        <w:jc w:val="center"/>
      </w:pPr>
      <w:r>
        <w:rPr>
          <w:rFonts w:ascii="Arial" w:cs="Arial" w:eastAsia="Arial" w:hAnsi="Arial"/>
          <w:b/>
          <w:bCs/>
          <w:color w:val="1F1F1F"/>
          <w:sz w:val="40"/>
          <w:szCs w:val="40"/>
          <w:rtl w:val="false"/>
        </w:rPr>
        <w:t xml:space="preserve">Step-by-Step Implementation Guide</w:t>
      </w:r>
    </w:p>
    <w:p>
      <w:pPr>
        <w:spacing w:after="4" w:before="520"/>
        <w:jc w:val="center"/>
      </w:pPr>
      <w:r>
        <w:rPr>
          <w:rFonts w:ascii="Arial" w:cs="Arial" w:eastAsia="Arial" w:hAnsi="Arial"/>
          <w:color w:val="6E6E6E"/>
          <w:sz w:val="20"/>
          <w:szCs w:val="20"/>
          <w:rtl w:val="false"/>
        </w:rPr>
        <w:t xml:space="preserve">Version 1.0</w:t>
      </w:r>
    </w:p>
    <w:p>
      <w:pPr>
        <w:jc w:val="center"/>
      </w:pPr>
      <w:r>
        <w:rPr>
          <w:rFonts w:ascii="Arial" w:cs="Arial" w:eastAsia="Arial" w:hAnsi="Arial"/>
          <w:color w:val="6E6E6E"/>
          <w:sz w:val="20"/>
          <w:szCs w:val="20"/>
        </w:rPr>
        <w:t xml:space="preserve">2026</w:t>
      </w:r>
    </w:p>
    <w:p>
      <w:r>
        <w:br w:type="page"/>
      </w:r>
    </w:p>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1. Introduction</w:t>
      </w:r>
    </w:p>
    <w:p>
      <w:pPr>
        <w:spacing w:after="170" w:line="288"/>
        <w:jc w:val="both"/>
      </w:pPr>
      <w:r>
        <w:rPr>
          <w:rFonts w:ascii="Arial" w:cs="Arial" w:eastAsia="Arial" w:hAnsi="Arial"/>
          <w:b w:val="false"/>
          <w:bCs w:val="false"/>
          <w:i w:val="false"/>
          <w:iCs w:val="false"/>
          <w:color w:val="2E2A28"/>
          <w:sz w:val="21"/>
          <w:szCs w:val="21"/>
        </w:rPr>
        <w:t xml:space="preserve">This package provides the [Your Organization] with an integrated set of tools, documentation, templates, and procedures needed to establish an effective Project Management Office, accompanied by a practical guide that explains how to implement it step by step. It is designed to be applied in phases, at the Office's own pace and priorities.</w:t>
      </w:r>
    </w:p>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2. What the Package Contains</w:t>
      </w:r>
    </w:p>
    <w:p>
      <w:pPr>
        <w:spacing w:after="140" w:line="288"/>
        <w:jc w:val="both"/>
      </w:pPr>
      <w:r>
        <w:rPr>
          <w:rFonts w:ascii="Arial" w:cs="Arial" w:eastAsia="Arial" w:hAnsi="Arial"/>
          <w:b w:val="false"/>
          <w:bCs w:val="false"/>
          <w:i w:val="false"/>
          <w:iCs w:val="false"/>
          <w:color w:val="2E2A28"/>
          <w:sz w:val="21"/>
          <w:szCs w:val="21"/>
        </w:rPr>
        <w:t xml:space="preserve">The package is organised into five sequential stages, each providing its own tools, documents, and templates.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Stage</w:t>
            </w:r>
          </w:p>
        </w:tc>
        <w:tc>
          <w:tcPr>
            <w:tcW w:type="dxa" w:w="68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Contents</w:t>
            </w:r>
          </w:p>
        </w:tc>
      </w:tr>
      <w:tr>
        <w:tc>
          <w:tcPr>
            <w:tcW w:type="dxa" w:w="22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1. Assess</w:t>
            </w:r>
          </w:p>
        </w:tc>
        <w:tc>
          <w:tcPr>
            <w:tcW w:type="dxa" w:w="68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P3M3 manual &amp; template, projects assessment tool, gap and impact analysis</w:t>
            </w:r>
          </w:p>
        </w:tc>
      </w:tr>
      <w:tr>
        <w:tc>
          <w:tcPr>
            <w:tcW w:type="dxa" w:w="2200"/>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2. Design</w:t>
            </w:r>
          </w:p>
        </w:tc>
        <w:tc>
          <w:tcPr>
            <w:tcW w:type="dxa" w:w="68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PMO Charter, Service Catalogue, Operating Model &amp; Type, Benefits Realisation</w:t>
            </w:r>
          </w:p>
        </w:tc>
      </w:tr>
      <w:tr>
        <w:tc>
          <w:tcPr>
            <w:tcW w:type="dxa" w:w="22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3. Build</w:t>
            </w:r>
          </w:p>
        </w:tc>
        <w:tc>
          <w:tcPr>
            <w:tcW w:type="dxa" w:w="68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Methodology, governance, operating plan, deliverables, recruitment, audit</w:t>
            </w:r>
          </w:p>
        </w:tc>
      </w:tr>
      <w:tr>
        <w:tc>
          <w:tcPr>
            <w:tcW w:type="dxa" w:w="2200"/>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4. Operate</w:t>
            </w:r>
          </w:p>
        </w:tc>
        <w:tc>
          <w:tcPr>
            <w:tcW w:type="dxa" w:w="68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Eleven project lifecycle templates, from charter to closure</w:t>
            </w:r>
          </w:p>
        </w:tc>
      </w:tr>
      <w:tr>
        <w:tc>
          <w:tcPr>
            <w:tcW w:type="dxa" w:w="22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5. Report &amp; Improve</w:t>
            </w:r>
          </w:p>
        </w:tc>
        <w:tc>
          <w:tcPr>
            <w:tcW w:type="dxa" w:w="68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KPI dashboard and standard reporting templates</w:t>
            </w:r>
          </w:p>
        </w:tc>
      </w:tr>
    </w:tbl>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3. The Implementation Journey</w:t>
      </w:r>
    </w:p>
    <w:p>
      <w:pPr>
        <w:spacing w:after="120" w:line="288"/>
        <w:jc w:val="both"/>
      </w:pPr>
      <w:r>
        <w:rPr>
          <w:rFonts w:ascii="Arial" w:cs="Arial" w:eastAsia="Arial" w:hAnsi="Arial"/>
          <w:b w:val="false"/>
          <w:bCs w:val="false"/>
          <w:i w:val="false"/>
          <w:iCs w:val="false"/>
          <w:color w:val="2E2A28"/>
          <w:sz w:val="21"/>
          <w:szCs w:val="21"/>
        </w:rPr>
        <w:t xml:space="preserve">The stages are applied in sequence, each building on the outputs of the one before it: assess the current state, design the PMO, build it, operate it, then measure performance and continuously improve.</w:t>
      </w:r>
    </w:p>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4. Step-by-Step</w:t>
      </w:r>
    </w:p>
    <w:p>
      <w:pPr>
        <w:pStyle w:val="Heading2"/>
        <w:bidi w:val="false"/>
        <w:spacing w:after="80" w:before="200"/>
        <w:jc w:val="left"/>
      </w:pPr>
      <w:r>
        <w:rPr>
          <w:rFonts w:ascii="Arial" w:cs="Arial" w:eastAsia="Arial" w:hAnsi="Arial"/>
          <w:b/>
          <w:bCs/>
          <w:color w:val="1F1F1F"/>
          <w:sz w:val="24"/>
          <w:szCs w:val="24"/>
          <w:rtl w:val="false"/>
        </w:rPr>
        <w:t xml:space="preserve">Stage 1 — Assess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Step</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1.1 Assess current PM maturity using the P3M3 Template and Manual</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1.2 Profile the existing portfolio using the Projects Assessment Tool</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1.3 Identify gaps and their impact (Gap Analysis, Impact Analysis)</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Output: a maturity baseline and a prioritised list of gaps</w:t>
            </w:r>
          </w:p>
        </w:tc>
      </w:tr>
    </w:tbl>
    <w:p>
      <w:pPr>
        <w:spacing w:after="12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Stage 2 — Design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Step</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2.1 Establish the PMO mandate and authority (PMO Charter)</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2.2 Select the PMO type and operating model (Operating Model &amp; Type)</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2.3 Define the services the PMO will offer (Service Catalogue)</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2.4 Define benefits and how they are tracked (Benefits Realisation)</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Output: an approved PMO design — mandate, type, services, benefits</w:t>
            </w:r>
          </w:p>
        </w:tc>
      </w:tr>
    </w:tbl>
    <w:p>
      <w:pPr>
        <w:spacing w:after="12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Stage 3 — Build</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Step</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3.1 Adopt the project methodology and lifecycle (PMO Methodologies)</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3.2 Put governance in place — committees, gates, decision rights (Governance Plan)</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3.3 Define day-to-day operations (Management &amp; Operational Plan)</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3.4 Set how deliverables are produced and accepted (Deliverables Management Plan)</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3.5 Plan the PMO team and roles (Recruitment Plan)</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3.6 Establish audit and compliance (Auditing Template)</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Output: an operational PMO ready to run projects</w:t>
            </w:r>
          </w:p>
        </w:tc>
      </w:tr>
    </w:tbl>
    <w:p>
      <w:pPr>
        <w:spacing w:after="12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Stage 4 — Operate</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Step</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4.1 Intake and initiate projects (Project Charter, Business Case, Project Classification)</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4.2 Define scope and requirements (Scope of Work, Business System Requirements)</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4.3 Plan responsibilities and communication (RACI, Stakeholder Register &amp; Communication Plan)</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4.4 Control delivery (Issue Log, Risk Log, Change Request Log)</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4.5 Close and capture learning (Lessons Learned &amp; Project Closure Log)</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Output: projects delivered consistently using the standard templates</w:t>
            </w:r>
          </w:p>
        </w:tc>
      </w:tr>
    </w:tbl>
    <w:p>
      <w:pPr>
        <w:spacing w:after="12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Stage 5 — Report &amp; Improve</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Step</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5.1 Track performance with the PMO KPI Dashboard</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5.2 Issue standard status reports (Reports Template)</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5.3 Review results, capture lessons, and improve the framework</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Output: transparent performance and continuous improvement</w:t>
            </w:r>
          </w:p>
        </w:tc>
      </w:tr>
    </w:tbl>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5. Success Factors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Success factor</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Visible executive sponsorship and a clear mandate</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Phased rollout — start small, prove value, then scale</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Training and capability building for teams</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Early and continuous stakeholder engagement</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Fit-for-purpose tooling to automate the routine</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Regular review and improvement of the framework</w:t>
            </w:r>
          </w:p>
        </w:tc>
      </w:tr>
    </w:tbl>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6. Getting Started</w:t>
      </w:r>
    </w:p>
    <w:p>
      <w:pPr>
        <w:spacing w:after="140" w:line="288"/>
        <w:jc w:val="both"/>
      </w:pPr>
      <w:r>
        <w:rPr>
          <w:rFonts w:ascii="Arial" w:cs="Arial" w:eastAsia="Arial" w:hAnsi="Arial"/>
          <w:b w:val="false"/>
          <w:bCs w:val="false"/>
          <w:i w:val="false"/>
          <w:iCs w:val="false"/>
          <w:color w:val="2E2A28"/>
          <w:sz w:val="21"/>
          <w:szCs w:val="21"/>
        </w:rPr>
        <w:t xml:space="preserve">To begin: secure executive sponsorship and a mandate, then run Stage 1 (Assess) to establish your baseline and gaps, approve the PMO Charter and type in Stage 2, then move into Build and Operate. The full package is in your hands to apply at the right pace.</w:t>
      </w:r>
    </w:p>
    <w:p>
      <w:pPr>
        <w:spacing w:after="60" w:line="288"/>
        <w:jc w:val="both"/>
      </w:pPr>
      <w:r>
        <w:rPr>
          <w:rFonts w:ascii="Arial" w:cs="Arial" w:eastAsia="Arial" w:hAnsi="Arial"/>
          <w:b w:val="false"/>
          <w:bCs w:val="false"/>
          <w:i w:val="false"/>
          <w:iCs w:val="false"/>
          <w:color w:val="2E2A28"/>
          <w:sz w:val="21"/>
          <w:szCs w:val="21"/>
        </w:rPr>
        <w:t xml:space="preserve">Everything starts from the “Start Here” folder, which holds the package index and this guide.</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6" w:space="4"/>
      </w:pBdr>
      <w:tabs>
        <w:tab w:val="right" w:pos="9026"/>
      </w:tabs>
      <w:bidi w:val="false"/>
      <w:spacing w:before="0"/>
    </w:pPr>
    <w:r>
      <w:rPr>
        <w:rFonts w:ascii="Arial" w:cs="Arial" w:eastAsia="Arial" w:hAnsi="Arial"/>
        <w:color w:val="6E6E6E"/>
        <w:sz w:val="16"/>
        <w:szCs w:val="16"/>
        <w:rtl w:val="false"/>
      </w:rPr>
      <w:t xml:space="preserve">[Your Organization]	Page </w:t>
    </w:r>
    <w:r>
      <w:rPr>
        <w:rFonts w:ascii="Arial" w:cs="Arial" w:eastAsia="Arial" w:hAnsi="Arial"/>
        <w:sz w:val="16"/>
        <w:szCs w:val="16"/>
      </w:rPr>
      <w:t xml:space="preserve"/>
    </w:r>
    <w:r>
      <w:rPr>
        <w:rFonts w:ascii="Arial" w:cs="Arial" w:eastAsia="Arial" w:hAnsi="Arial"/>
        <w:color w:val="6E6E6E"/>
        <w:sz w:val="16"/>
        <w:szCs w:val="16"/>
      </w:rPr>
      <w:t xml:space="preserve"/>
    </w:r>
    <w:r>
      <w:rPr>
        <w:rFonts w:ascii="Arial" w:cs="Arial" w:eastAsia="Arial" w:hAnsi="Arial"/>
        <w:color w:val="6E6E6E"/>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6" w:space="4"/>
      </w:pBdr>
      <w:tabs>
        <w:tab w:val="right" w:pos="9026"/>
      </w:tabs>
      <w:bidi w:val="false"/>
      <w:spacing w:after="0"/>
      <w:jc w:val="left"/>
    </w:pPr>
    <w:r>
      <w:rPr>
        <w:rFonts w:ascii="Arial" w:cs="Arial" w:eastAsia="Arial" w:hAnsi="Arial"/>
        <w:color w:val="6E6E6E"/>
        <w:sz w:val="16"/>
        <w:szCs w:val="16"/>
        <w:rtl w:val="false"/>
      </w:rPr>
      <w:t xml:space="preserve">[Your Organization]	Step-by-Step Implementation Guide</w:t>
    </w:r>
    <w:r>
      <w:rPr>
        <w:rFonts w:ascii="Arial" w:cs="Arial" w:eastAsia="Arial" w:hAnsi="Arial"/>
        <w:b/>
        <w:bCs/>
        <w:color w:val="1F1F1F"/>
        <w:sz w:val="16"/>
        <w:szCs w:val="16"/>
        <w:rtl w:val="false"/>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A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1F1F"/>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ITPMO-in-a-Box</dc:creator>
  <cp:lastModifiedBy>ITPMO-in-a-Box</cp:lastModifiedBy>
  <cp:revision>1</cp:revision>
  <dcterms:created xsi:type="dcterms:W3CDTF">2026-06-04T20:00:01.345Z</dcterms:created>
  <dcterms:modified xsi:type="dcterms:W3CDTF">2026-06-04T20:00:01.345Z</dcterms:modified>
</cp:coreProperties>
</file>

<file path=docProps/custom.xml><?xml version="1.0" encoding="utf-8"?>
<Properties xmlns="http://schemas.openxmlformats.org/officeDocument/2006/custom-properties" xmlns:vt="http://schemas.openxmlformats.org/officeDocument/2006/docPropsVTypes"/>
</file>