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4D82FD" w14:textId="7E632EF1" w:rsidR="009E5ACD" w:rsidRPr="009E5ACD" w:rsidRDefault="009E5ACD" w:rsidP="009E5ACD">
      <w:pPr>
        <w:shd w:val="clear" w:color="auto" w:fill="FFFFFF"/>
        <w:bidi w:val="0"/>
        <w:spacing w:before="100" w:beforeAutospacing="1" w:after="100" w:afterAutospacing="1" w:line="240" w:lineRule="auto"/>
        <w:outlineLvl w:val="0"/>
        <w:rPr>
          <w:rFonts w:eastAsia="Times New Roman" w:cstheme="minorHAnsi"/>
          <w:color w:val="19315A"/>
          <w:kern w:val="36"/>
          <w:sz w:val="48"/>
          <w:szCs w:val="48"/>
        </w:rPr>
      </w:pPr>
      <w:r w:rsidRPr="009E5ACD">
        <w:rPr>
          <w:rFonts w:eastAsia="Times New Roman" w:cstheme="minorHAnsi"/>
          <w:color w:val="19315A"/>
          <w:kern w:val="36"/>
          <w:sz w:val="48"/>
          <w:szCs w:val="48"/>
        </w:rPr>
        <w:t xml:space="preserve">Planning for </w:t>
      </w:r>
      <w:r>
        <w:rPr>
          <w:rFonts w:eastAsia="Times New Roman" w:cstheme="minorHAnsi"/>
          <w:color w:val="19315A"/>
          <w:kern w:val="36"/>
          <w:sz w:val="48"/>
          <w:szCs w:val="48"/>
        </w:rPr>
        <w:t>P</w:t>
      </w:r>
      <w:r w:rsidRPr="009E5ACD">
        <w:rPr>
          <w:rFonts w:eastAsia="Times New Roman" w:cstheme="minorHAnsi"/>
          <w:color w:val="19315A"/>
          <w:kern w:val="36"/>
          <w:sz w:val="48"/>
          <w:szCs w:val="48"/>
        </w:rPr>
        <w:t xml:space="preserve">rogram and </w:t>
      </w:r>
      <w:r>
        <w:rPr>
          <w:rFonts w:eastAsia="Times New Roman" w:cstheme="minorHAnsi"/>
          <w:color w:val="19315A"/>
          <w:kern w:val="36"/>
          <w:sz w:val="48"/>
          <w:szCs w:val="48"/>
        </w:rPr>
        <w:t>P</w:t>
      </w:r>
      <w:r w:rsidRPr="009E5ACD">
        <w:rPr>
          <w:rFonts w:eastAsia="Times New Roman" w:cstheme="minorHAnsi"/>
          <w:color w:val="19315A"/>
          <w:kern w:val="36"/>
          <w:sz w:val="48"/>
          <w:szCs w:val="48"/>
        </w:rPr>
        <w:t xml:space="preserve">roject </w:t>
      </w:r>
      <w:r>
        <w:rPr>
          <w:rFonts w:eastAsia="Times New Roman" w:cstheme="minorHAnsi"/>
          <w:color w:val="19315A"/>
          <w:kern w:val="36"/>
          <w:sz w:val="48"/>
          <w:szCs w:val="48"/>
        </w:rPr>
        <w:t>B</w:t>
      </w:r>
      <w:r w:rsidRPr="009E5ACD">
        <w:rPr>
          <w:rFonts w:eastAsia="Times New Roman" w:cstheme="minorHAnsi"/>
          <w:color w:val="19315A"/>
          <w:kern w:val="36"/>
          <w:sz w:val="48"/>
          <w:szCs w:val="48"/>
        </w:rPr>
        <w:t xml:space="preserve">enefits </w:t>
      </w:r>
      <w:r>
        <w:rPr>
          <w:rFonts w:eastAsia="Times New Roman" w:cstheme="minorHAnsi"/>
          <w:color w:val="19315A"/>
          <w:kern w:val="36"/>
          <w:sz w:val="48"/>
          <w:szCs w:val="48"/>
        </w:rPr>
        <w:t>R</w:t>
      </w:r>
      <w:r w:rsidRPr="009E5ACD">
        <w:rPr>
          <w:rFonts w:eastAsia="Times New Roman" w:cstheme="minorHAnsi"/>
          <w:color w:val="19315A"/>
          <w:kern w:val="36"/>
          <w:sz w:val="48"/>
          <w:szCs w:val="48"/>
        </w:rPr>
        <w:t>ealization</w:t>
      </w:r>
    </w:p>
    <w:p w14:paraId="27A70445"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The purpose of this stage is to identify what has to be done to </w:t>
      </w:r>
      <w:r w:rsidRPr="009E5ACD">
        <w:rPr>
          <w:rFonts w:eastAsia="Times New Roman" w:cstheme="minorHAnsi"/>
          <w:color w:val="222222"/>
          <w:sz w:val="24"/>
          <w:szCs w:val="24"/>
        </w:rPr>
        <w:t>realize</w:t>
      </w:r>
      <w:r w:rsidRPr="009E5ACD">
        <w:rPr>
          <w:rFonts w:eastAsia="Times New Roman" w:cstheme="minorHAnsi"/>
          <w:color w:val="222222"/>
          <w:sz w:val="24"/>
          <w:szCs w:val="24"/>
        </w:rPr>
        <w:t xml:space="preserve"> benefits and how this will be achieved. Benefits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planning is concerned with ensuring that the necessary plans, s</w:t>
      </w:r>
      <w:bookmarkStart w:id="0" w:name="_GoBack"/>
      <w:bookmarkEnd w:id="0"/>
      <w:r w:rsidRPr="009E5ACD">
        <w:rPr>
          <w:rFonts w:eastAsia="Times New Roman" w:cstheme="minorHAnsi"/>
          <w:color w:val="222222"/>
          <w:sz w:val="24"/>
          <w:szCs w:val="24"/>
        </w:rPr>
        <w:t xml:space="preserve">tructures, governance arrangements and processes are in place to successfully </w:t>
      </w:r>
      <w:r w:rsidRPr="009E5ACD">
        <w:rPr>
          <w:rFonts w:eastAsia="Times New Roman" w:cstheme="minorHAnsi"/>
          <w:color w:val="222222"/>
          <w:sz w:val="24"/>
          <w:szCs w:val="24"/>
        </w:rPr>
        <w:t>realize</w:t>
      </w:r>
      <w:r w:rsidRPr="009E5ACD">
        <w:rPr>
          <w:rFonts w:eastAsia="Times New Roman" w:cstheme="minorHAnsi"/>
          <w:color w:val="222222"/>
          <w:sz w:val="24"/>
          <w:szCs w:val="24"/>
        </w:rPr>
        <w:t xml:space="preserve"> the core benefits of the program or project.</w:t>
      </w:r>
    </w:p>
    <w:p w14:paraId="4D5B952C" w14:textId="77777777" w:rsidR="009E5ACD" w:rsidRPr="009E5ACD" w:rsidRDefault="009E5ACD" w:rsidP="009E5ACD">
      <w:pPr>
        <w:shd w:val="clear" w:color="auto" w:fill="FFFFFF"/>
        <w:bidi w:val="0"/>
        <w:spacing w:before="100" w:beforeAutospacing="1" w:after="100" w:afterAutospacing="1" w:line="240" w:lineRule="auto"/>
        <w:outlineLvl w:val="1"/>
        <w:rPr>
          <w:rFonts w:eastAsia="Times New Roman" w:cstheme="minorHAnsi"/>
          <w:color w:val="4472C4" w:themeColor="accent1"/>
          <w:sz w:val="36"/>
          <w:szCs w:val="36"/>
        </w:rPr>
      </w:pPr>
      <w:r w:rsidRPr="009E5ACD">
        <w:rPr>
          <w:rFonts w:eastAsia="Times New Roman" w:cstheme="minorHAnsi"/>
          <w:color w:val="4472C4" w:themeColor="accent1"/>
          <w:sz w:val="36"/>
          <w:szCs w:val="36"/>
        </w:rPr>
        <w:t xml:space="preserve">Benefits </w:t>
      </w:r>
      <w:r w:rsidRPr="009E5ACD">
        <w:rPr>
          <w:rFonts w:eastAsia="Times New Roman" w:cstheme="minorHAnsi"/>
          <w:color w:val="4472C4" w:themeColor="accent1"/>
          <w:sz w:val="36"/>
          <w:szCs w:val="36"/>
        </w:rPr>
        <w:t>realization</w:t>
      </w:r>
      <w:r w:rsidRPr="009E5ACD">
        <w:rPr>
          <w:rFonts w:eastAsia="Times New Roman" w:cstheme="minorHAnsi"/>
          <w:color w:val="4472C4" w:themeColor="accent1"/>
          <w:sz w:val="36"/>
          <w:szCs w:val="36"/>
        </w:rPr>
        <w:t xml:space="preserve"> plan</w:t>
      </w:r>
    </w:p>
    <w:p w14:paraId="4D76851C"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A benefits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plan acts as an overview of the main milestones detailed in each benefit profile. It serves as a management tool to monitor, track and manage the collective set of </w:t>
      </w:r>
      <w:hyperlink r:id="rId5" w:history="1">
        <w:r w:rsidRPr="009E5ACD">
          <w:rPr>
            <w:rFonts w:eastAsia="Times New Roman" w:cstheme="minorHAnsi"/>
            <w:color w:val="222222"/>
            <w:sz w:val="24"/>
            <w:szCs w:val="24"/>
          </w:rPr>
          <w:t>benefits</w:t>
        </w:r>
      </w:hyperlink>
      <w:r w:rsidRPr="009E5ACD">
        <w:rPr>
          <w:rFonts w:eastAsia="Times New Roman" w:cstheme="minorHAnsi"/>
          <w:color w:val="222222"/>
          <w:sz w:val="24"/>
          <w:szCs w:val="24"/>
        </w:rPr>
        <w:t> associated with a </w:t>
      </w:r>
      <w:hyperlink r:id="rId6" w:history="1">
        <w:r w:rsidRPr="009E5ACD">
          <w:rPr>
            <w:rFonts w:eastAsia="Times New Roman" w:cstheme="minorHAnsi"/>
            <w:color w:val="222222"/>
            <w:sz w:val="24"/>
            <w:szCs w:val="24"/>
          </w:rPr>
          <w:t>program</w:t>
        </w:r>
      </w:hyperlink>
      <w:r w:rsidRPr="009E5ACD">
        <w:rPr>
          <w:rFonts w:eastAsia="Times New Roman" w:cstheme="minorHAnsi"/>
          <w:color w:val="222222"/>
          <w:sz w:val="24"/>
          <w:szCs w:val="24"/>
        </w:rPr>
        <w:t> or </w:t>
      </w:r>
      <w:hyperlink r:id="rId7" w:history="1">
        <w:r w:rsidRPr="009E5ACD">
          <w:rPr>
            <w:rFonts w:eastAsia="Times New Roman" w:cstheme="minorHAnsi"/>
            <w:color w:val="222222"/>
            <w:sz w:val="24"/>
            <w:szCs w:val="24"/>
          </w:rPr>
          <w:t>project</w:t>
        </w:r>
      </w:hyperlink>
      <w:r w:rsidRPr="009E5ACD">
        <w:rPr>
          <w:rFonts w:eastAsia="Times New Roman" w:cstheme="minorHAnsi"/>
          <w:color w:val="222222"/>
          <w:sz w:val="24"/>
          <w:szCs w:val="24"/>
        </w:rPr>
        <w:t>.</w:t>
      </w:r>
    </w:p>
    <w:p w14:paraId="56DD71FD"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The key activities from each benefit should be drawn together to form the consolidated plan. This will provide a </w:t>
      </w:r>
      <w:r w:rsidRPr="009E5ACD">
        <w:rPr>
          <w:rFonts w:eastAsia="Times New Roman" w:cstheme="minorHAnsi"/>
          <w:color w:val="222222"/>
          <w:sz w:val="24"/>
          <w:szCs w:val="24"/>
        </w:rPr>
        <w:t>centralized</w:t>
      </w:r>
      <w:r w:rsidRPr="009E5ACD">
        <w:rPr>
          <w:rFonts w:eastAsia="Times New Roman" w:cstheme="minorHAnsi"/>
          <w:color w:val="222222"/>
          <w:sz w:val="24"/>
          <w:szCs w:val="24"/>
        </w:rPr>
        <w:t xml:space="preserve"> resource to help keep track of what needs to be done, when and by whom, to manage the successful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of benefits.</w:t>
      </w:r>
    </w:p>
    <w:p w14:paraId="086AE98E"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The program or project Senior Responsible Owner is ultimately accountable for the overall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of the program or project benefits, even in where benefits may take years to be fully </w:t>
      </w:r>
      <w:r w:rsidRPr="009E5ACD">
        <w:rPr>
          <w:rFonts w:eastAsia="Times New Roman" w:cstheme="minorHAnsi"/>
          <w:color w:val="222222"/>
          <w:sz w:val="24"/>
          <w:szCs w:val="24"/>
        </w:rPr>
        <w:t>realized</w:t>
      </w:r>
      <w:r w:rsidRPr="009E5ACD">
        <w:rPr>
          <w:rFonts w:eastAsia="Times New Roman" w:cstheme="minorHAnsi"/>
          <w:color w:val="222222"/>
          <w:sz w:val="24"/>
          <w:szCs w:val="24"/>
        </w:rPr>
        <w:t xml:space="preserve">. As such, they are responsible for ensuring that an effective benefits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plan is developed, maintained and implemented.</w:t>
      </w:r>
    </w:p>
    <w:p w14:paraId="088E9C9E"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Practically, it is usually the program or project benefit manager with support from the program or project team, benefits working group and business representatives who will complete most of the development and drafting work.</w:t>
      </w:r>
    </w:p>
    <w:p w14:paraId="621B1D6E"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Where an SRO can no longer execute this function due to retirement or promotion, they are still responsible for nominating and securing a suitable replacement to oversee the completion of the benefits plan.</w:t>
      </w:r>
    </w:p>
    <w:p w14:paraId="45450277"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The benefits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plan will be based primarily on the information contained within individual benefit profiles, for example, measurement, assessment and reporting points.</w:t>
      </w:r>
    </w:p>
    <w:p w14:paraId="037C7297"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Once benefits have been agreed and responsibilities assigned, the actual measurement, monitoring and management of benefits will be done by named operational benefit owners and overseen by senior benefit owners.</w:t>
      </w:r>
    </w:p>
    <w:p w14:paraId="5844B8C9" w14:textId="77777777" w:rsidR="009E5ACD" w:rsidRPr="009E5ACD" w:rsidRDefault="009E5ACD" w:rsidP="009E5ACD">
      <w:pPr>
        <w:shd w:val="clear" w:color="auto" w:fill="FFFFFF"/>
        <w:bidi w:val="0"/>
        <w:spacing w:before="100" w:beforeAutospacing="1" w:after="100" w:afterAutospacing="1" w:line="240" w:lineRule="auto"/>
        <w:outlineLvl w:val="2"/>
        <w:rPr>
          <w:rFonts w:eastAsia="Times New Roman" w:cstheme="minorHAnsi"/>
          <w:b/>
          <w:bCs/>
          <w:sz w:val="24"/>
          <w:szCs w:val="24"/>
        </w:rPr>
      </w:pPr>
      <w:r w:rsidRPr="009E5ACD">
        <w:rPr>
          <w:rFonts w:eastAsia="Times New Roman" w:cstheme="minorHAnsi"/>
          <w:b/>
          <w:bCs/>
          <w:sz w:val="24"/>
          <w:szCs w:val="24"/>
        </w:rPr>
        <w:t>Summary Reviews</w:t>
      </w:r>
    </w:p>
    <w:p w14:paraId="5F71DE1F"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As operational benefit owners will have responsibility for managing the delivery and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of specific benefits, their focus will be relatively narrow. As such, there </w:t>
      </w:r>
      <w:r w:rsidRPr="009E5ACD">
        <w:rPr>
          <w:rFonts w:eastAsia="Times New Roman" w:cstheme="minorHAnsi"/>
          <w:color w:val="222222"/>
          <w:sz w:val="24"/>
          <w:szCs w:val="24"/>
        </w:rPr>
        <w:lastRenderedPageBreak/>
        <w:t>must be an overarching management framework to monitor, track and manage the total set of benefits.</w:t>
      </w:r>
    </w:p>
    <w:p w14:paraId="2E6322B4"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It is the SRO’s responsibility to establish and maintain this oversight and to ensure that senior and operational benefit owners are achieving the targets detailed in their benefit profiles.</w:t>
      </w:r>
    </w:p>
    <w:p w14:paraId="2C372C42"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In effect, the benefit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plan should also have summary review points built in, where the SRO, or a delegated individual or team, considers the overall progress, issues and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of program or project benefits.</w:t>
      </w:r>
    </w:p>
    <w:p w14:paraId="5BA9A3C9"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As part of these summary review points the SRO must ensure that any new benefits or dis-benefits are captured and, where appropriate, developed and included in the overall benefit portfolio. Benefit priority should also be evaluated at regular intervals.</w:t>
      </w:r>
    </w:p>
    <w:p w14:paraId="15FD3E9F" w14:textId="77777777" w:rsidR="009E5ACD" w:rsidRPr="009E5ACD" w:rsidRDefault="009E5ACD" w:rsidP="009E5ACD">
      <w:pPr>
        <w:shd w:val="clear" w:color="auto" w:fill="FFFFFF"/>
        <w:bidi w:val="0"/>
        <w:spacing w:before="100" w:beforeAutospacing="1" w:after="100" w:afterAutospacing="1" w:line="240" w:lineRule="auto"/>
        <w:outlineLvl w:val="2"/>
        <w:rPr>
          <w:rFonts w:eastAsia="Times New Roman" w:cstheme="minorHAnsi"/>
          <w:b/>
          <w:bCs/>
          <w:sz w:val="24"/>
          <w:szCs w:val="24"/>
        </w:rPr>
      </w:pPr>
      <w:r w:rsidRPr="009E5ACD">
        <w:rPr>
          <w:rFonts w:eastAsia="Times New Roman" w:cstheme="minorHAnsi"/>
          <w:b/>
          <w:bCs/>
          <w:sz w:val="24"/>
          <w:szCs w:val="24"/>
        </w:rPr>
        <w:t>Agreeing Content</w:t>
      </w:r>
    </w:p>
    <w:p w14:paraId="2F58231E"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Senior benefit owners and, particularly, operational benefits owners may have an interest in the benefits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plan and may like a copy for reference. Generally, however, their main interest will be in the specific benefit profiles relating to the particular benefits for which they are responsible.</w:t>
      </w:r>
    </w:p>
    <w:p w14:paraId="63480911"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These benefit owners, if not actually members of the benefits management working group, should have agreed the content of their own individual benefit profiles.</w:t>
      </w:r>
    </w:p>
    <w:p w14:paraId="5D90C2D7" w14:textId="77777777" w:rsidR="009E5ACD" w:rsidRPr="009E5ACD" w:rsidRDefault="009E5ACD" w:rsidP="009E5ACD">
      <w:pPr>
        <w:shd w:val="clear" w:color="auto" w:fill="FFFFFF"/>
        <w:bidi w:val="0"/>
        <w:spacing w:before="100" w:beforeAutospacing="1" w:after="100" w:afterAutospacing="1" w:line="240" w:lineRule="auto"/>
        <w:outlineLvl w:val="2"/>
        <w:rPr>
          <w:rFonts w:eastAsia="Times New Roman" w:cstheme="minorHAnsi"/>
          <w:color w:val="222222"/>
          <w:sz w:val="24"/>
          <w:szCs w:val="24"/>
        </w:rPr>
      </w:pPr>
      <w:r w:rsidRPr="009E5ACD">
        <w:rPr>
          <w:rFonts w:eastAsia="Times New Roman" w:cstheme="minorHAnsi"/>
          <w:color w:val="222222"/>
          <w:sz w:val="24"/>
          <w:szCs w:val="24"/>
        </w:rPr>
        <w:t xml:space="preserve">Guidance on completing a benefits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plan</w:t>
      </w:r>
    </w:p>
    <w:p w14:paraId="158FA101"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Some items that may be useful for inclusion in the plan include:</w:t>
      </w:r>
    </w:p>
    <w:p w14:paraId="4220503F" w14:textId="77777777" w:rsidR="009E5ACD" w:rsidRPr="009E5ACD" w:rsidRDefault="009E5ACD" w:rsidP="009E5ACD">
      <w:pPr>
        <w:numPr>
          <w:ilvl w:val="0"/>
          <w:numId w:val="3"/>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the main activities and milestones from benefit profiles, for example baseline measurement dates, actual measurement points, assessments, reporting points</w:t>
      </w:r>
    </w:p>
    <w:p w14:paraId="6CB35328" w14:textId="77777777" w:rsidR="009E5ACD" w:rsidRPr="009E5ACD" w:rsidRDefault="009E5ACD" w:rsidP="009E5ACD">
      <w:pPr>
        <w:numPr>
          <w:ilvl w:val="0"/>
          <w:numId w:val="3"/>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reporting milestones to the program board or project board and post-project governance structure</w:t>
      </w:r>
    </w:p>
    <w:p w14:paraId="368A104E" w14:textId="77777777" w:rsidR="009E5ACD" w:rsidRPr="009E5ACD" w:rsidRDefault="009E5ACD" w:rsidP="009E5ACD">
      <w:pPr>
        <w:numPr>
          <w:ilvl w:val="0"/>
          <w:numId w:val="3"/>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a summary review of the collective set of benefit profiles</w:t>
      </w:r>
    </w:p>
    <w:p w14:paraId="69A05407" w14:textId="77777777" w:rsidR="009E5ACD" w:rsidRPr="009E5ACD" w:rsidRDefault="009E5ACD" w:rsidP="009E5ACD">
      <w:pPr>
        <w:numPr>
          <w:ilvl w:val="0"/>
          <w:numId w:val="3"/>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post project review</w:t>
      </w:r>
    </w:p>
    <w:p w14:paraId="46C48CA0" w14:textId="77777777" w:rsidR="009E5ACD" w:rsidRPr="009E5ACD" w:rsidRDefault="009E5ACD" w:rsidP="009E5ACD">
      <w:pPr>
        <w:shd w:val="clear" w:color="auto" w:fill="FFFFFF"/>
        <w:bidi w:val="0"/>
        <w:spacing w:before="100" w:beforeAutospacing="1" w:after="100" w:afterAutospacing="1" w:line="240" w:lineRule="auto"/>
        <w:outlineLvl w:val="1"/>
        <w:rPr>
          <w:rFonts w:eastAsia="Times New Roman" w:cstheme="minorHAnsi"/>
          <w:color w:val="4472C4" w:themeColor="accent1"/>
          <w:sz w:val="36"/>
          <w:szCs w:val="36"/>
        </w:rPr>
      </w:pPr>
      <w:r w:rsidRPr="009E5ACD">
        <w:rPr>
          <w:rFonts w:eastAsia="Times New Roman" w:cstheme="minorHAnsi"/>
          <w:color w:val="4472C4" w:themeColor="accent1"/>
          <w:sz w:val="36"/>
          <w:szCs w:val="36"/>
        </w:rPr>
        <w:t>Benefits management strategy</w:t>
      </w:r>
    </w:p>
    <w:p w14:paraId="7D53A82B"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The purpose of a benefits management strategy is to describe in detail how the program or project intends to manage the delivery of the benefits on which the investment decision was made.</w:t>
      </w:r>
    </w:p>
    <w:p w14:paraId="0D6775DB"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The objectives of the benefits management strategy are to:</w:t>
      </w:r>
    </w:p>
    <w:p w14:paraId="55210C54" w14:textId="77777777" w:rsidR="009E5ACD" w:rsidRPr="009E5ACD" w:rsidRDefault="009E5ACD" w:rsidP="009E5ACD">
      <w:pPr>
        <w:numPr>
          <w:ilvl w:val="0"/>
          <w:numId w:val="4"/>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detail how benefits will be quantified and measured</w:t>
      </w:r>
    </w:p>
    <w:p w14:paraId="6FE2CE13" w14:textId="77777777" w:rsidR="009E5ACD" w:rsidRPr="009E5ACD" w:rsidRDefault="009E5ACD" w:rsidP="009E5ACD">
      <w:pPr>
        <w:numPr>
          <w:ilvl w:val="0"/>
          <w:numId w:val="4"/>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lastRenderedPageBreak/>
        <w:t>define what the combined set of benefits looks like</w:t>
      </w:r>
    </w:p>
    <w:p w14:paraId="6B08ADC1" w14:textId="77777777" w:rsidR="009E5ACD" w:rsidRPr="009E5ACD" w:rsidRDefault="009E5ACD" w:rsidP="009E5ACD">
      <w:pPr>
        <w:numPr>
          <w:ilvl w:val="0"/>
          <w:numId w:val="4"/>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document what systems and processes will be used to track progress</w:t>
      </w:r>
    </w:p>
    <w:p w14:paraId="46FEB2E2" w14:textId="77777777" w:rsidR="009E5ACD" w:rsidRPr="009E5ACD" w:rsidRDefault="009E5ACD" w:rsidP="009E5ACD">
      <w:pPr>
        <w:numPr>
          <w:ilvl w:val="0"/>
          <w:numId w:val="4"/>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 xml:space="preserve">explain how benefits </w:t>
      </w:r>
      <w:r w:rsidRPr="009E5ACD">
        <w:rPr>
          <w:rFonts w:eastAsia="Times New Roman" w:cstheme="minorHAnsi"/>
          <w:color w:val="333333"/>
          <w:sz w:val="24"/>
          <w:szCs w:val="24"/>
        </w:rPr>
        <w:t>realization</w:t>
      </w:r>
      <w:r w:rsidRPr="009E5ACD">
        <w:rPr>
          <w:rFonts w:eastAsia="Times New Roman" w:cstheme="minorHAnsi"/>
          <w:color w:val="333333"/>
          <w:sz w:val="24"/>
          <w:szCs w:val="24"/>
        </w:rPr>
        <w:t xml:space="preserve"> will be achieved</w:t>
      </w:r>
    </w:p>
    <w:p w14:paraId="342165FD" w14:textId="77777777" w:rsidR="009E5ACD" w:rsidRPr="009E5ACD" w:rsidRDefault="009E5ACD" w:rsidP="009E5ACD">
      <w:pPr>
        <w:numPr>
          <w:ilvl w:val="0"/>
          <w:numId w:val="4"/>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describe what governance arrangements will be in place throughout, and post project</w:t>
      </w:r>
    </w:p>
    <w:p w14:paraId="0052653E"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The program or project SRO is responsible for the development of its benefits management strategy. In reality much of the initial drafting work will be driven by the program or project benefit manager and the program or project team with input and ultimate sign off from business area representatives.</w:t>
      </w:r>
    </w:p>
    <w:p w14:paraId="7402B630"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Development of the benefits management strategy should, in large part, simply draw together much of the work already done on benefits management.</w:t>
      </w:r>
    </w:p>
    <w:p w14:paraId="27145843"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It is a summary document detailing how the program or project intends to manage the change process and ensure that the benefits on which it was initiated will be controlled, managed and successfully </w:t>
      </w:r>
      <w:r w:rsidRPr="009E5ACD">
        <w:rPr>
          <w:rFonts w:eastAsia="Times New Roman" w:cstheme="minorHAnsi"/>
          <w:color w:val="222222"/>
          <w:sz w:val="24"/>
          <w:szCs w:val="24"/>
        </w:rPr>
        <w:t>realized</w:t>
      </w:r>
      <w:r w:rsidRPr="009E5ACD">
        <w:rPr>
          <w:rFonts w:eastAsia="Times New Roman" w:cstheme="minorHAnsi"/>
          <w:color w:val="222222"/>
          <w:sz w:val="24"/>
          <w:szCs w:val="24"/>
        </w:rPr>
        <w:t>.</w:t>
      </w:r>
    </w:p>
    <w:p w14:paraId="528AB7C3"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 xml:space="preserve">The strategy document sets out the framework for benefits </w:t>
      </w:r>
      <w:r w:rsidRPr="009E5ACD">
        <w:rPr>
          <w:rFonts w:eastAsia="Times New Roman" w:cstheme="minorHAnsi"/>
          <w:color w:val="222222"/>
          <w:sz w:val="24"/>
          <w:szCs w:val="24"/>
        </w:rPr>
        <w:t>realization</w:t>
      </w:r>
      <w:r w:rsidRPr="009E5ACD">
        <w:rPr>
          <w:rFonts w:eastAsia="Times New Roman" w:cstheme="minorHAnsi"/>
          <w:color w:val="222222"/>
          <w:sz w:val="24"/>
          <w:szCs w:val="24"/>
        </w:rPr>
        <w:t xml:space="preserve"> and will generally include:</w:t>
      </w:r>
    </w:p>
    <w:p w14:paraId="2EB8A13D" w14:textId="77777777"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a brief description of its purpose</w:t>
      </w:r>
    </w:p>
    <w:p w14:paraId="7C0E5C20" w14:textId="1792955D"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the background to the program or project and its purpose</w:t>
      </w:r>
    </w:p>
    <w:p w14:paraId="4DF135F4" w14:textId="77777777"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reference to the approach to benefits management, details of the benefits methodology to be used and its key stages</w:t>
      </w:r>
    </w:p>
    <w:p w14:paraId="39AFB512" w14:textId="77777777"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summary of financial benefits</w:t>
      </w:r>
    </w:p>
    <w:p w14:paraId="24C24ECE" w14:textId="77777777"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summary of non-financial benefits</w:t>
      </w:r>
    </w:p>
    <w:p w14:paraId="4D55F174" w14:textId="4DE8862F"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 xml:space="preserve">a description of the roles, functions and responsibilities for benefits planning and </w:t>
      </w:r>
      <w:r w:rsidRPr="009E5ACD">
        <w:rPr>
          <w:rFonts w:eastAsia="Times New Roman" w:cstheme="minorHAnsi"/>
          <w:color w:val="333333"/>
          <w:sz w:val="24"/>
          <w:szCs w:val="24"/>
        </w:rPr>
        <w:t>realization</w:t>
      </w:r>
      <w:r w:rsidRPr="009E5ACD">
        <w:rPr>
          <w:rFonts w:eastAsia="Times New Roman" w:cstheme="minorHAnsi"/>
          <w:color w:val="333333"/>
          <w:sz w:val="24"/>
          <w:szCs w:val="24"/>
        </w:rPr>
        <w:t xml:space="preserve"> - including governance structures</w:t>
      </w:r>
    </w:p>
    <w:p w14:paraId="751CC6F4" w14:textId="77777777"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a copy of the benefits statement</w:t>
      </w:r>
    </w:p>
    <w:p w14:paraId="6C097A58" w14:textId="43E1223E"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 xml:space="preserve">a </w:t>
      </w:r>
      <w:r w:rsidRPr="009E5ACD">
        <w:rPr>
          <w:rFonts w:eastAsia="Times New Roman" w:cstheme="minorHAnsi"/>
          <w:color w:val="333333"/>
          <w:sz w:val="24"/>
          <w:szCs w:val="24"/>
        </w:rPr>
        <w:t>completed benefit</w:t>
      </w:r>
      <w:r w:rsidRPr="009E5ACD">
        <w:rPr>
          <w:rFonts w:eastAsia="Times New Roman" w:cstheme="minorHAnsi"/>
          <w:color w:val="333333"/>
          <w:sz w:val="24"/>
          <w:szCs w:val="24"/>
        </w:rPr>
        <w:t xml:space="preserve"> </w:t>
      </w:r>
      <w:r w:rsidRPr="009E5ACD">
        <w:rPr>
          <w:rFonts w:eastAsia="Times New Roman" w:cstheme="minorHAnsi"/>
          <w:color w:val="333333"/>
          <w:sz w:val="24"/>
          <w:szCs w:val="24"/>
        </w:rPr>
        <w:t>models</w:t>
      </w:r>
    </w:p>
    <w:p w14:paraId="42A77DFA" w14:textId="77777777"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a complete benefit profile for each benefit</w:t>
      </w:r>
    </w:p>
    <w:p w14:paraId="2E98AAFA" w14:textId="53CF1811"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 xml:space="preserve">a benefit </w:t>
      </w:r>
      <w:r w:rsidRPr="009E5ACD">
        <w:rPr>
          <w:rFonts w:eastAsia="Times New Roman" w:cstheme="minorHAnsi"/>
          <w:color w:val="333333"/>
          <w:sz w:val="24"/>
          <w:szCs w:val="24"/>
        </w:rPr>
        <w:t>realization</w:t>
      </w:r>
      <w:r w:rsidRPr="009E5ACD">
        <w:rPr>
          <w:rFonts w:eastAsia="Times New Roman" w:cstheme="minorHAnsi"/>
          <w:color w:val="333333"/>
          <w:sz w:val="24"/>
          <w:szCs w:val="24"/>
        </w:rPr>
        <w:t xml:space="preserve"> plan</w:t>
      </w:r>
    </w:p>
    <w:p w14:paraId="31E3F36A" w14:textId="77777777" w:rsidR="009E5ACD" w:rsidRPr="009E5ACD" w:rsidRDefault="009E5ACD" w:rsidP="009E5ACD">
      <w:pPr>
        <w:numPr>
          <w:ilvl w:val="0"/>
          <w:numId w:val="5"/>
        </w:numPr>
        <w:shd w:val="clear" w:color="auto" w:fill="FFFFFF"/>
        <w:bidi w:val="0"/>
        <w:spacing w:before="100" w:beforeAutospacing="1" w:after="100" w:afterAutospacing="1" w:line="240" w:lineRule="auto"/>
        <w:rPr>
          <w:rFonts w:eastAsia="Times New Roman" w:cstheme="minorHAnsi"/>
          <w:color w:val="333333"/>
          <w:sz w:val="24"/>
          <w:szCs w:val="24"/>
        </w:rPr>
      </w:pPr>
      <w:r w:rsidRPr="009E5ACD">
        <w:rPr>
          <w:rFonts w:eastAsia="Times New Roman" w:cstheme="minorHAnsi"/>
          <w:color w:val="333333"/>
          <w:sz w:val="24"/>
          <w:szCs w:val="24"/>
        </w:rPr>
        <w:t>details of how and when a post project review will be completed</w:t>
      </w:r>
    </w:p>
    <w:p w14:paraId="10FE0500" w14:textId="1C611BB1"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4"/>
          <w:szCs w:val="24"/>
        </w:rPr>
      </w:pPr>
      <w:r w:rsidRPr="009E5ACD">
        <w:rPr>
          <w:rFonts w:eastAsia="Times New Roman" w:cstheme="minorHAnsi"/>
          <w:color w:val="222222"/>
          <w:sz w:val="24"/>
          <w:szCs w:val="24"/>
        </w:rPr>
        <w:t>Once a final draft has been agreed by the benefits working group, the strategy must be approved by senior management from the program or project side, for example the SRO and Board, as well as senior staff representatives from affected business areas, possibly the senior benefit owners.</w:t>
      </w:r>
    </w:p>
    <w:p w14:paraId="7C127C28" w14:textId="77777777" w:rsidR="009E5ACD" w:rsidRPr="009E5ACD" w:rsidRDefault="009E5ACD" w:rsidP="009E5ACD">
      <w:pPr>
        <w:shd w:val="clear" w:color="auto" w:fill="FFFFFF"/>
        <w:bidi w:val="0"/>
        <w:spacing w:before="100" w:beforeAutospacing="1" w:after="100" w:afterAutospacing="1" w:line="240" w:lineRule="auto"/>
        <w:outlineLvl w:val="2"/>
        <w:rPr>
          <w:rFonts w:eastAsia="Times New Roman" w:cstheme="minorHAnsi"/>
          <w:b/>
          <w:bCs/>
          <w:sz w:val="24"/>
          <w:szCs w:val="24"/>
        </w:rPr>
      </w:pPr>
      <w:r w:rsidRPr="009E5ACD">
        <w:rPr>
          <w:rFonts w:eastAsia="Times New Roman" w:cstheme="minorHAnsi"/>
          <w:b/>
          <w:bCs/>
          <w:sz w:val="24"/>
          <w:szCs w:val="24"/>
        </w:rPr>
        <w:t>Governance</w:t>
      </w:r>
    </w:p>
    <w:p w14:paraId="6C31FC58"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A key element of the strategy is to outline what governance arrangements will be in place throughout the benefits management lifecycle.</w:t>
      </w:r>
    </w:p>
    <w:p w14:paraId="54AAB8E0" w14:textId="7ABC0596"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 xml:space="preserve">Many benefits will occur long after the program or project and its structures have been dismantled - in some cases years. There must be </w:t>
      </w:r>
      <w:r w:rsidRPr="009E5ACD">
        <w:rPr>
          <w:rFonts w:eastAsia="Times New Roman" w:cstheme="minorHAnsi"/>
          <w:color w:val="222222"/>
          <w:sz w:val="27"/>
          <w:szCs w:val="27"/>
        </w:rPr>
        <w:lastRenderedPageBreak/>
        <w:t xml:space="preserve">provision made to retain some form of strategic oversight and control until the final benefits are </w:t>
      </w:r>
      <w:r w:rsidRPr="009E5ACD">
        <w:rPr>
          <w:rFonts w:eastAsia="Times New Roman" w:cstheme="minorHAnsi"/>
          <w:color w:val="222222"/>
          <w:sz w:val="27"/>
          <w:szCs w:val="27"/>
        </w:rPr>
        <w:t>realized</w:t>
      </w:r>
      <w:r w:rsidRPr="009E5ACD">
        <w:rPr>
          <w:rFonts w:eastAsia="Times New Roman" w:cstheme="minorHAnsi"/>
          <w:color w:val="222222"/>
          <w:sz w:val="27"/>
          <w:szCs w:val="27"/>
        </w:rPr>
        <w:t>.</w:t>
      </w:r>
    </w:p>
    <w:p w14:paraId="34833B6C"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Governance arrangements will vary depending on the stage of the benefit lifecycle. Generally, however, there are two main states; project governance and post project governance.</w:t>
      </w:r>
    </w:p>
    <w:p w14:paraId="298B741B" w14:textId="1202EF5A"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 xml:space="preserve">In the rare instances where program or project benefits are fully </w:t>
      </w:r>
      <w:r w:rsidRPr="009E5ACD">
        <w:rPr>
          <w:rFonts w:eastAsia="Times New Roman" w:cstheme="minorHAnsi"/>
          <w:color w:val="222222"/>
          <w:sz w:val="27"/>
          <w:szCs w:val="27"/>
        </w:rPr>
        <w:t>realized</w:t>
      </w:r>
      <w:r w:rsidRPr="009E5ACD">
        <w:rPr>
          <w:rFonts w:eastAsia="Times New Roman" w:cstheme="minorHAnsi"/>
          <w:color w:val="222222"/>
          <w:sz w:val="27"/>
          <w:szCs w:val="27"/>
        </w:rPr>
        <w:t xml:space="preserve"> within the life of the project, post-project governance arrangements are not applicable.</w:t>
      </w:r>
    </w:p>
    <w:p w14:paraId="65F1E96D" w14:textId="77777777" w:rsidR="009E5ACD" w:rsidRPr="009E5ACD" w:rsidRDefault="009E5ACD" w:rsidP="009E5ACD">
      <w:pPr>
        <w:shd w:val="clear" w:color="auto" w:fill="FFFFFF"/>
        <w:bidi w:val="0"/>
        <w:spacing w:before="100" w:beforeAutospacing="1" w:after="100" w:afterAutospacing="1" w:line="240" w:lineRule="auto"/>
        <w:outlineLvl w:val="3"/>
        <w:rPr>
          <w:rFonts w:eastAsia="Times New Roman" w:cstheme="minorHAnsi"/>
          <w:b/>
          <w:bCs/>
          <w:sz w:val="24"/>
          <w:szCs w:val="24"/>
        </w:rPr>
      </w:pPr>
      <w:r w:rsidRPr="009E5ACD">
        <w:rPr>
          <w:rFonts w:eastAsia="Times New Roman" w:cstheme="minorHAnsi"/>
          <w:b/>
          <w:bCs/>
          <w:sz w:val="24"/>
          <w:szCs w:val="24"/>
        </w:rPr>
        <w:t>Project</w:t>
      </w:r>
    </w:p>
    <w:p w14:paraId="0C94EE97" w14:textId="776EB588"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While the project is still operational the resources should exist within the project team to oversee and drive benefits development and management, with input and involvement from the business side - through the benefit working group and ongoing communication.</w:t>
      </w:r>
    </w:p>
    <w:p w14:paraId="4891D139" w14:textId="75C79CF8"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Benefits can be overseen, monitored and controlled with regular reporting to, and input from, established program or project governance structures. Business area representation should be maintained through the senior user role on the board and the benefit working group.</w:t>
      </w:r>
    </w:p>
    <w:p w14:paraId="1D1464A8" w14:textId="77777777" w:rsidR="009E5ACD" w:rsidRPr="009E5ACD" w:rsidRDefault="009E5ACD" w:rsidP="009E5ACD">
      <w:pPr>
        <w:shd w:val="clear" w:color="auto" w:fill="FFFFFF"/>
        <w:bidi w:val="0"/>
        <w:spacing w:before="100" w:beforeAutospacing="1" w:after="100" w:afterAutospacing="1" w:line="240" w:lineRule="auto"/>
        <w:outlineLvl w:val="3"/>
        <w:rPr>
          <w:rFonts w:eastAsia="Times New Roman" w:cstheme="minorHAnsi"/>
          <w:b/>
          <w:bCs/>
          <w:sz w:val="24"/>
          <w:szCs w:val="24"/>
        </w:rPr>
      </w:pPr>
      <w:r w:rsidRPr="009E5ACD">
        <w:rPr>
          <w:rFonts w:eastAsia="Times New Roman" w:cstheme="minorHAnsi"/>
          <w:b/>
          <w:bCs/>
          <w:sz w:val="24"/>
          <w:szCs w:val="24"/>
        </w:rPr>
        <w:t>Post project</w:t>
      </w:r>
    </w:p>
    <w:p w14:paraId="3266388E" w14:textId="5CE5F0DE"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 xml:space="preserve">Many anticipated program or project benefits will not start to </w:t>
      </w:r>
      <w:r w:rsidRPr="009E5ACD">
        <w:rPr>
          <w:rFonts w:eastAsia="Times New Roman" w:cstheme="minorHAnsi"/>
          <w:color w:val="222222"/>
          <w:sz w:val="27"/>
          <w:szCs w:val="27"/>
        </w:rPr>
        <w:t>materialize</w:t>
      </w:r>
      <w:r w:rsidRPr="009E5ACD">
        <w:rPr>
          <w:rFonts w:eastAsia="Times New Roman" w:cstheme="minorHAnsi"/>
          <w:color w:val="222222"/>
          <w:sz w:val="27"/>
          <w:szCs w:val="27"/>
        </w:rPr>
        <w:t xml:space="preserve"> until after the program or project has completed and closed down. The SRO must ensure that appropriate structures are put in place to monitor, track and manage benefits until the final benefit is </w:t>
      </w:r>
      <w:r w:rsidRPr="009E5ACD">
        <w:rPr>
          <w:rFonts w:eastAsia="Times New Roman" w:cstheme="minorHAnsi"/>
          <w:color w:val="222222"/>
          <w:sz w:val="27"/>
          <w:szCs w:val="27"/>
        </w:rPr>
        <w:t>realized</w:t>
      </w:r>
      <w:r w:rsidRPr="009E5ACD">
        <w:rPr>
          <w:rFonts w:eastAsia="Times New Roman" w:cstheme="minorHAnsi"/>
          <w:color w:val="222222"/>
          <w:sz w:val="27"/>
          <w:szCs w:val="27"/>
        </w:rPr>
        <w:t>.</w:t>
      </w:r>
    </w:p>
    <w:p w14:paraId="169469EB"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The membership, format and name of post-project governance arrangements will vary but generally this group will be made up of the SRO and senior staff from affected business areas.</w:t>
      </w:r>
    </w:p>
    <w:p w14:paraId="56B0170A" w14:textId="1AF8EA71"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 xml:space="preserve">Their main role is to ensure that the benefits </w:t>
      </w:r>
      <w:r w:rsidRPr="009E5ACD">
        <w:rPr>
          <w:rFonts w:eastAsia="Times New Roman" w:cstheme="minorHAnsi"/>
          <w:color w:val="222222"/>
          <w:sz w:val="27"/>
          <w:szCs w:val="27"/>
        </w:rPr>
        <w:t>realization</w:t>
      </w:r>
      <w:r w:rsidRPr="009E5ACD">
        <w:rPr>
          <w:rFonts w:eastAsia="Times New Roman" w:cstheme="minorHAnsi"/>
          <w:color w:val="222222"/>
          <w:sz w:val="27"/>
          <w:szCs w:val="27"/>
        </w:rPr>
        <w:t xml:space="preserve"> plan is successfully executed and that any corrective action or interventions required to achieve business transformation are planned and fully implemented. Often this group is referred to as the transformation steering committee.</w:t>
      </w:r>
    </w:p>
    <w:p w14:paraId="3C70BD17" w14:textId="77777777" w:rsidR="009E5ACD" w:rsidRPr="009E5ACD" w:rsidRDefault="009E5ACD" w:rsidP="009E5ACD">
      <w:pPr>
        <w:shd w:val="clear" w:color="auto" w:fill="FFFFFF"/>
        <w:bidi w:val="0"/>
        <w:spacing w:before="100" w:beforeAutospacing="1" w:after="100" w:afterAutospacing="1" w:line="240" w:lineRule="auto"/>
        <w:outlineLvl w:val="2"/>
        <w:rPr>
          <w:rFonts w:eastAsia="Times New Roman" w:cstheme="minorHAnsi"/>
          <w:b/>
          <w:bCs/>
          <w:sz w:val="24"/>
          <w:szCs w:val="24"/>
        </w:rPr>
      </w:pPr>
      <w:r w:rsidRPr="009E5ACD">
        <w:rPr>
          <w:rFonts w:eastAsia="Times New Roman" w:cstheme="minorHAnsi"/>
          <w:b/>
          <w:bCs/>
          <w:sz w:val="24"/>
          <w:szCs w:val="24"/>
        </w:rPr>
        <w:t>Transition Management</w:t>
      </w:r>
    </w:p>
    <w:p w14:paraId="4C12E8C2" w14:textId="77777777" w:rsidR="009E5ACD" w:rsidRPr="009E5ACD" w:rsidRDefault="009E5ACD" w:rsidP="009E5ACD">
      <w:pPr>
        <w:shd w:val="clear" w:color="auto" w:fill="FFFFFF"/>
        <w:bidi w:val="0"/>
        <w:spacing w:before="100" w:beforeAutospacing="1" w:after="100" w:afterAutospacing="1" w:line="240" w:lineRule="auto"/>
        <w:rPr>
          <w:rFonts w:eastAsia="Times New Roman" w:cstheme="minorHAnsi"/>
          <w:color w:val="222222"/>
          <w:sz w:val="27"/>
          <w:szCs w:val="27"/>
        </w:rPr>
      </w:pPr>
      <w:r w:rsidRPr="009E5ACD">
        <w:rPr>
          <w:rFonts w:eastAsia="Times New Roman" w:cstheme="minorHAnsi"/>
          <w:color w:val="222222"/>
          <w:sz w:val="27"/>
          <w:szCs w:val="27"/>
        </w:rPr>
        <w:t>The strategy should also consider the process of transition management and how the people element of change will be managed. Examples will include:</w:t>
      </w:r>
    </w:p>
    <w:p w14:paraId="0C78264F" w14:textId="77777777" w:rsidR="009E5ACD" w:rsidRPr="009E5ACD" w:rsidRDefault="009E5ACD" w:rsidP="009E5ACD">
      <w:pPr>
        <w:numPr>
          <w:ilvl w:val="0"/>
          <w:numId w:val="6"/>
        </w:numPr>
        <w:shd w:val="clear" w:color="auto" w:fill="FFFFFF"/>
        <w:bidi w:val="0"/>
        <w:spacing w:before="100" w:beforeAutospacing="1" w:after="100" w:afterAutospacing="1" w:line="240" w:lineRule="auto"/>
        <w:rPr>
          <w:rFonts w:eastAsia="Times New Roman" w:cstheme="minorHAnsi"/>
          <w:color w:val="333333"/>
          <w:sz w:val="27"/>
          <w:szCs w:val="27"/>
        </w:rPr>
      </w:pPr>
      <w:r w:rsidRPr="009E5ACD">
        <w:rPr>
          <w:rFonts w:eastAsia="Times New Roman" w:cstheme="minorHAnsi"/>
          <w:color w:val="333333"/>
          <w:sz w:val="27"/>
          <w:szCs w:val="27"/>
        </w:rPr>
        <w:lastRenderedPageBreak/>
        <w:t>training and education activities - some form of post-implementation education and training may be required to reinforce and embed change</w:t>
      </w:r>
    </w:p>
    <w:p w14:paraId="78625147" w14:textId="62C6A4DA" w:rsidR="009E5ACD" w:rsidRPr="009E5ACD" w:rsidRDefault="009E5ACD" w:rsidP="009E5ACD">
      <w:pPr>
        <w:numPr>
          <w:ilvl w:val="0"/>
          <w:numId w:val="6"/>
        </w:numPr>
        <w:shd w:val="clear" w:color="auto" w:fill="FFFFFF"/>
        <w:bidi w:val="0"/>
        <w:spacing w:before="100" w:beforeAutospacing="1" w:after="100" w:afterAutospacing="1" w:line="240" w:lineRule="auto"/>
        <w:rPr>
          <w:rFonts w:eastAsia="Times New Roman" w:cstheme="minorHAnsi"/>
          <w:color w:val="333333"/>
          <w:sz w:val="27"/>
          <w:szCs w:val="27"/>
        </w:rPr>
      </w:pPr>
      <w:r w:rsidRPr="009E5ACD">
        <w:rPr>
          <w:rFonts w:eastAsia="Times New Roman" w:cstheme="minorHAnsi"/>
          <w:color w:val="333333"/>
          <w:sz w:val="27"/>
          <w:szCs w:val="27"/>
        </w:rPr>
        <w:t xml:space="preserve">development of new processes and procedures - it may be useful to introduce new procedures and handbooks to enhance training and ensure consistency and </w:t>
      </w:r>
      <w:r w:rsidRPr="009E5ACD">
        <w:rPr>
          <w:rFonts w:eastAsia="Times New Roman" w:cstheme="minorHAnsi"/>
          <w:color w:val="333333"/>
          <w:sz w:val="27"/>
          <w:szCs w:val="27"/>
        </w:rPr>
        <w:t>standardization</w:t>
      </w:r>
      <w:r w:rsidRPr="009E5ACD">
        <w:rPr>
          <w:rFonts w:eastAsia="Times New Roman" w:cstheme="minorHAnsi"/>
          <w:color w:val="333333"/>
          <w:sz w:val="27"/>
          <w:szCs w:val="27"/>
        </w:rPr>
        <w:t xml:space="preserve"> of approach</w:t>
      </w:r>
    </w:p>
    <w:p w14:paraId="6ED513EA" w14:textId="5F8F0CFA" w:rsidR="009E5ACD" w:rsidRPr="009E5ACD" w:rsidRDefault="009E5ACD" w:rsidP="009E5ACD">
      <w:pPr>
        <w:numPr>
          <w:ilvl w:val="0"/>
          <w:numId w:val="6"/>
        </w:numPr>
        <w:shd w:val="clear" w:color="auto" w:fill="FFFFFF"/>
        <w:bidi w:val="0"/>
        <w:spacing w:before="100" w:beforeAutospacing="1" w:after="100" w:afterAutospacing="1" w:line="240" w:lineRule="auto"/>
        <w:rPr>
          <w:rFonts w:eastAsia="Times New Roman" w:cstheme="minorHAnsi"/>
          <w:color w:val="333333"/>
          <w:sz w:val="27"/>
          <w:szCs w:val="27"/>
        </w:rPr>
      </w:pPr>
      <w:r w:rsidRPr="009E5ACD">
        <w:rPr>
          <w:rFonts w:eastAsia="Times New Roman" w:cstheme="minorHAnsi"/>
          <w:color w:val="333333"/>
          <w:sz w:val="27"/>
          <w:szCs w:val="27"/>
        </w:rPr>
        <w:t xml:space="preserve">communications - open and honest communications are essential in facilitating successful change within the business and should be an ongoing strand of the change process; many </w:t>
      </w:r>
      <w:r w:rsidRPr="009E5ACD">
        <w:rPr>
          <w:rFonts w:eastAsia="Times New Roman" w:cstheme="minorHAnsi"/>
          <w:color w:val="333333"/>
          <w:sz w:val="27"/>
          <w:szCs w:val="27"/>
        </w:rPr>
        <w:t>organizations</w:t>
      </w:r>
      <w:r w:rsidRPr="009E5ACD">
        <w:rPr>
          <w:rFonts w:eastAsia="Times New Roman" w:cstheme="minorHAnsi"/>
          <w:color w:val="333333"/>
          <w:sz w:val="27"/>
          <w:szCs w:val="27"/>
        </w:rPr>
        <w:t xml:space="preserve"> appoint a high level ‘business change champion’ - a senior manager who has access to key resources and sufficient stature to be able to encourage other groups of stakeholders but lower level support may be provided by ‘role models’ - staff or managers who understand the necessary business changes and who can communicate with and motivate their peers</w:t>
      </w:r>
    </w:p>
    <w:p w14:paraId="7F69F369" w14:textId="3C85CB03" w:rsidR="009E5ACD" w:rsidRPr="009E5ACD" w:rsidRDefault="009E5ACD" w:rsidP="009E5ACD">
      <w:pPr>
        <w:numPr>
          <w:ilvl w:val="0"/>
          <w:numId w:val="6"/>
        </w:numPr>
        <w:shd w:val="clear" w:color="auto" w:fill="FFFFFF"/>
        <w:bidi w:val="0"/>
        <w:spacing w:before="100" w:beforeAutospacing="1" w:after="100" w:afterAutospacing="1" w:line="240" w:lineRule="auto"/>
        <w:rPr>
          <w:rFonts w:eastAsia="Times New Roman" w:cstheme="minorHAnsi"/>
          <w:color w:val="333333"/>
          <w:sz w:val="27"/>
          <w:szCs w:val="27"/>
        </w:rPr>
      </w:pPr>
      <w:r w:rsidRPr="009E5ACD">
        <w:rPr>
          <w:rFonts w:eastAsia="Times New Roman" w:cstheme="minorHAnsi"/>
          <w:color w:val="333333"/>
          <w:sz w:val="27"/>
          <w:szCs w:val="27"/>
        </w:rPr>
        <w:t xml:space="preserve">re-deploying staff - if benefits are related to increased efficiency or a reduction in staff resource, it will be necessary to re-deploy staff to </w:t>
      </w:r>
      <w:r w:rsidRPr="009E5ACD">
        <w:rPr>
          <w:rFonts w:eastAsia="Times New Roman" w:cstheme="minorHAnsi"/>
          <w:color w:val="333333"/>
          <w:sz w:val="27"/>
          <w:szCs w:val="27"/>
        </w:rPr>
        <w:t>realize</w:t>
      </w:r>
      <w:r w:rsidRPr="009E5ACD">
        <w:rPr>
          <w:rFonts w:eastAsia="Times New Roman" w:cstheme="minorHAnsi"/>
          <w:color w:val="333333"/>
          <w:sz w:val="27"/>
          <w:szCs w:val="27"/>
        </w:rPr>
        <w:t xml:space="preserve"> the benefit; consultation with management, personnel and relevant unions will be required</w:t>
      </w:r>
      <w:r>
        <w:rPr>
          <w:rFonts w:eastAsia="Times New Roman" w:cstheme="minorHAnsi"/>
          <w:color w:val="333333"/>
          <w:sz w:val="27"/>
          <w:szCs w:val="27"/>
        </w:rPr>
        <w:t>.</w:t>
      </w:r>
    </w:p>
    <w:sectPr w:rsidR="009E5ACD" w:rsidRPr="009E5ACD" w:rsidSect="00CA1D37">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F3812"/>
    <w:multiLevelType w:val="multilevel"/>
    <w:tmpl w:val="926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14D4"/>
    <w:multiLevelType w:val="multilevel"/>
    <w:tmpl w:val="996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370F"/>
    <w:multiLevelType w:val="multilevel"/>
    <w:tmpl w:val="E38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E21AE"/>
    <w:multiLevelType w:val="multilevel"/>
    <w:tmpl w:val="B5EA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368AF"/>
    <w:multiLevelType w:val="multilevel"/>
    <w:tmpl w:val="BC7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C13944"/>
    <w:multiLevelType w:val="multilevel"/>
    <w:tmpl w:val="31E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CD"/>
    <w:rsid w:val="00771328"/>
    <w:rsid w:val="009E5ACD"/>
    <w:rsid w:val="00CA1D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F84D"/>
  <w15:chartTrackingRefBased/>
  <w15:docId w15:val="{FD79D16A-780A-4182-842F-8BD2ED194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9E5ACD"/>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5ACD"/>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5ACD"/>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5ACD"/>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AC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5A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5AC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5ACD"/>
    <w:rPr>
      <w:rFonts w:ascii="Times New Roman" w:eastAsia="Times New Roman" w:hAnsi="Times New Roman" w:cs="Times New Roman"/>
      <w:b/>
      <w:bCs/>
      <w:sz w:val="24"/>
      <w:szCs w:val="24"/>
    </w:rPr>
  </w:style>
  <w:style w:type="character" w:customStyle="1" w:styleId="label-inline">
    <w:name w:val="label-inline"/>
    <w:basedOn w:val="DefaultParagraphFont"/>
    <w:rsid w:val="009E5ACD"/>
  </w:style>
  <w:style w:type="paragraph" w:customStyle="1" w:styleId="first">
    <w:name w:val="first"/>
    <w:basedOn w:val="Normal"/>
    <w:rsid w:val="009E5AC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E5ACD"/>
    <w:rPr>
      <w:color w:val="0000FF"/>
      <w:u w:val="single"/>
    </w:rPr>
  </w:style>
  <w:style w:type="paragraph" w:customStyle="1" w:styleId="nodesummary">
    <w:name w:val="nodesummary"/>
    <w:basedOn w:val="Normal"/>
    <w:rsid w:val="009E5ACD"/>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E5ACD"/>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0321022">
      <w:bodyDiv w:val="1"/>
      <w:marLeft w:val="0"/>
      <w:marRight w:val="0"/>
      <w:marTop w:val="0"/>
      <w:marBottom w:val="0"/>
      <w:divBdr>
        <w:top w:val="none" w:sz="0" w:space="0" w:color="auto"/>
        <w:left w:val="none" w:sz="0" w:space="0" w:color="auto"/>
        <w:bottom w:val="none" w:sz="0" w:space="0" w:color="auto"/>
        <w:right w:val="none" w:sz="0" w:space="0" w:color="auto"/>
      </w:divBdr>
      <w:divsChild>
        <w:div w:id="765229625">
          <w:marLeft w:val="0"/>
          <w:marRight w:val="-10800"/>
          <w:marTop w:val="0"/>
          <w:marBottom w:val="0"/>
          <w:divBdr>
            <w:top w:val="none" w:sz="0" w:space="0" w:color="auto"/>
            <w:left w:val="none" w:sz="0" w:space="0" w:color="auto"/>
            <w:bottom w:val="none" w:sz="0" w:space="0" w:color="auto"/>
            <w:right w:val="none" w:sz="0" w:space="0" w:color="auto"/>
          </w:divBdr>
          <w:divsChild>
            <w:div w:id="1942107031">
              <w:marLeft w:val="0"/>
              <w:marRight w:val="0"/>
              <w:marTop w:val="0"/>
              <w:marBottom w:val="0"/>
              <w:divBdr>
                <w:top w:val="none" w:sz="0" w:space="0" w:color="auto"/>
                <w:left w:val="none" w:sz="0" w:space="0" w:color="auto"/>
                <w:bottom w:val="none" w:sz="0" w:space="0" w:color="auto"/>
                <w:right w:val="none" w:sz="0" w:space="0" w:color="auto"/>
              </w:divBdr>
              <w:divsChild>
                <w:div w:id="2057267590">
                  <w:marLeft w:val="0"/>
                  <w:marRight w:val="0"/>
                  <w:marTop w:val="0"/>
                  <w:marBottom w:val="0"/>
                  <w:divBdr>
                    <w:top w:val="none" w:sz="0" w:space="0" w:color="auto"/>
                    <w:left w:val="none" w:sz="0" w:space="0" w:color="auto"/>
                    <w:bottom w:val="none" w:sz="0" w:space="0" w:color="auto"/>
                    <w:right w:val="none" w:sz="0" w:space="0" w:color="auto"/>
                  </w:divBdr>
                  <w:divsChild>
                    <w:div w:id="1615404541">
                      <w:marLeft w:val="0"/>
                      <w:marRight w:val="0"/>
                      <w:marTop w:val="0"/>
                      <w:marBottom w:val="0"/>
                      <w:divBdr>
                        <w:top w:val="none" w:sz="0" w:space="0" w:color="auto"/>
                        <w:left w:val="none" w:sz="0" w:space="0" w:color="auto"/>
                        <w:bottom w:val="none" w:sz="0" w:space="0" w:color="auto"/>
                        <w:right w:val="none" w:sz="0" w:space="0" w:color="auto"/>
                      </w:divBdr>
                      <w:divsChild>
                        <w:div w:id="1860730791">
                          <w:marLeft w:val="0"/>
                          <w:marRight w:val="0"/>
                          <w:marTop w:val="0"/>
                          <w:marBottom w:val="0"/>
                          <w:divBdr>
                            <w:top w:val="none" w:sz="0" w:space="0" w:color="auto"/>
                            <w:left w:val="none" w:sz="0" w:space="0" w:color="auto"/>
                            <w:bottom w:val="none" w:sz="0" w:space="0" w:color="auto"/>
                            <w:right w:val="none" w:sz="0" w:space="0" w:color="auto"/>
                          </w:divBdr>
                          <w:divsChild>
                            <w:div w:id="2028167282">
                              <w:marLeft w:val="0"/>
                              <w:marRight w:val="0"/>
                              <w:marTop w:val="0"/>
                              <w:marBottom w:val="0"/>
                              <w:divBdr>
                                <w:top w:val="none" w:sz="0" w:space="0" w:color="auto"/>
                                <w:left w:val="none" w:sz="0" w:space="0" w:color="auto"/>
                                <w:bottom w:val="none" w:sz="0" w:space="0" w:color="auto"/>
                                <w:right w:val="none" w:sz="0" w:space="0" w:color="auto"/>
                              </w:divBdr>
                            </w:div>
                            <w:div w:id="9705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675301">
          <w:marLeft w:val="0"/>
          <w:marRight w:val="-9600"/>
          <w:marTop w:val="0"/>
          <w:marBottom w:val="0"/>
          <w:divBdr>
            <w:top w:val="none" w:sz="0" w:space="0" w:color="auto"/>
            <w:left w:val="none" w:sz="0" w:space="0" w:color="auto"/>
            <w:bottom w:val="none" w:sz="0" w:space="0" w:color="auto"/>
            <w:right w:val="none" w:sz="0" w:space="0" w:color="auto"/>
          </w:divBdr>
          <w:divsChild>
            <w:div w:id="1811437687">
              <w:marLeft w:val="0"/>
              <w:marRight w:val="0"/>
              <w:marTop w:val="0"/>
              <w:marBottom w:val="0"/>
              <w:divBdr>
                <w:top w:val="none" w:sz="0" w:space="0" w:color="auto"/>
                <w:left w:val="none" w:sz="0" w:space="0" w:color="auto"/>
                <w:bottom w:val="none" w:sz="0" w:space="0" w:color="auto"/>
                <w:right w:val="none" w:sz="0" w:space="0" w:color="auto"/>
              </w:divBdr>
              <w:divsChild>
                <w:div w:id="826088776">
                  <w:marLeft w:val="0"/>
                  <w:marRight w:val="0"/>
                  <w:marTop w:val="0"/>
                  <w:marBottom w:val="0"/>
                  <w:divBdr>
                    <w:top w:val="none" w:sz="0" w:space="0" w:color="auto"/>
                    <w:left w:val="none" w:sz="0" w:space="0" w:color="auto"/>
                    <w:bottom w:val="none" w:sz="0" w:space="0" w:color="auto"/>
                    <w:right w:val="none" w:sz="0" w:space="0" w:color="auto"/>
                  </w:divBdr>
                  <w:divsChild>
                    <w:div w:id="5706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inance-ni.gov.uk/articles/introduction-project-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nance-ni.gov.uk/articles/programme-management" TargetMode="External"/><Relationship Id="rId5" Type="http://schemas.openxmlformats.org/officeDocument/2006/relationships/hyperlink" Target="https://www.finance-ni.gov.uk/articles/programme-and-project-benefits-manage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1451</Words>
  <Characters>8276</Characters>
  <Application>Microsoft Office Word</Application>
  <DocSecurity>0</DocSecurity>
  <Lines>68</Lines>
  <Paragraphs>19</Paragraphs>
  <ScaleCrop>false</ScaleCrop>
  <Company>ITPMO-in-a-Box</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Benefits Realization Plan Template</dc:title>
  <dc:subject/>
  <dc:creator>ITPMO-in-a-Box</dc:creator>
  <cp:keywords/>
  <dc:description/>
  <cp:lastModifiedBy>ITPMO-in-a-Box</cp:lastModifiedBy>
  <cp:revision>1</cp:revision>
  <dcterms:created xsi:type="dcterms:W3CDTF">2021-12-22T18:27:00Z</dcterms:created>
  <dcterms:modified xsi:type="dcterms:W3CDTF">2021-12-22T18:36:00Z</dcterms:modified>
</cp:coreProperties>
</file>