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879" w:rsidRPr="000E3883" w:rsidRDefault="00941879" w:rsidP="000E3883">
      <w:pPr>
        <w:jc w:val="both"/>
        <w:rPr>
          <w:rFonts w:ascii="Arial" w:hAnsi="Arial" w:cs="Arial"/>
          <w:b/>
          <w:bCs/>
          <w:color w:val="000000" w:themeColor="text1"/>
          <w:shd w:val="clear" w:color="auto" w:fill="FFFFFF"/>
        </w:rPr>
      </w:pPr>
      <w:r w:rsidRPr="000E3883">
        <w:rPr>
          <w:rFonts w:ascii="Arial" w:hAnsi="Arial" w:cs="Arial"/>
          <w:b/>
          <w:bCs/>
          <w:color w:val="000000" w:themeColor="text1"/>
          <w:shd w:val="clear" w:color="auto" w:fill="FFFFFF"/>
        </w:rPr>
        <w:t>Conoce las 4 fases de este ambiente de aprendizaje</w:t>
      </w:r>
    </w:p>
    <w:p w:rsidR="00941879" w:rsidRPr="000E3883" w:rsidRDefault="00941879" w:rsidP="000E3883">
      <w:pPr>
        <w:jc w:val="both"/>
        <w:rPr>
          <w:rFonts w:ascii="Arial" w:hAnsi="Arial" w:cs="Arial"/>
          <w:color w:val="000000" w:themeColor="text1"/>
          <w:sz w:val="18"/>
          <w:szCs w:val="18"/>
          <w:shd w:val="clear" w:color="auto" w:fill="FFFFFF"/>
        </w:rPr>
      </w:pPr>
      <w:r w:rsidRPr="000E3883">
        <w:rPr>
          <w:noProof/>
          <w:color w:val="000000" w:themeColor="text1"/>
          <w:lang w:eastAsia="es-PE"/>
        </w:rPr>
        <w:drawing>
          <wp:anchor distT="0" distB="0" distL="114300" distR="114300" simplePos="0" relativeHeight="251658240" behindDoc="0" locked="0" layoutInCell="1" allowOverlap="1">
            <wp:simplePos x="0" y="0"/>
            <wp:positionH relativeFrom="margin">
              <wp:posOffset>2835910</wp:posOffset>
            </wp:positionH>
            <wp:positionV relativeFrom="margin">
              <wp:posOffset>374015</wp:posOffset>
            </wp:positionV>
            <wp:extent cx="3070860" cy="569595"/>
            <wp:effectExtent l="0" t="0" r="0" b="1905"/>
            <wp:wrapSquare wrapText="bothSides"/>
            <wp:docPr id="2" name="Imagen 2" descr="http://www.abiztar.com.mx/graficos/logos/logo_cmmi_temario_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biztar.com.mx/graficos/logos/logo_cmmi_temario_gri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26"/>
                    <a:stretch/>
                  </pic:blipFill>
                  <pic:spPr bwMode="auto">
                    <a:xfrm>
                      <a:off x="0" y="0"/>
                      <a:ext cx="3070860" cy="569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E3883">
        <w:rPr>
          <w:rFonts w:ascii="Arial" w:hAnsi="Arial" w:cs="Arial"/>
          <w:color w:val="000000" w:themeColor="text1"/>
          <w:sz w:val="18"/>
          <w:szCs w:val="18"/>
          <w:shd w:val="clear" w:color="auto" w:fill="FFFFFF"/>
        </w:rPr>
        <w:t>Si tu objetivo es lograr que los líderes de proyecto de tu organización cumplan los tiempos planeados, o que tu empresa implante en un corto plazo el modelo de procesos de software más reconocido a nivel mundial (CMMI N2 y parte de N3), o si deseas implantar el proceso unificado o incluso introducirte al mundo del estándar más importante en la ingeniería de software (UML) -todo esto con técnicas prácticas y eficientes de aprendizaje para poder aplicarlo de inmediato en tus proyectos- entonces lo que necesitas es participar en este simulacro de dirección de proyectos de software, donde saldrás con todo este conocimiento y con una serie de controles para armar tus carpetas para administrar proyectos con CMMI el Proceso Unificado y UML.</w:t>
      </w:r>
    </w:p>
    <w:p w:rsidR="00941879" w:rsidRPr="000E3883" w:rsidRDefault="00941879" w:rsidP="000E3883">
      <w:pPr>
        <w:jc w:val="both"/>
        <w:rPr>
          <w:color w:val="000000" w:themeColor="text1"/>
        </w:rPr>
      </w:pPr>
      <w:r w:rsidRPr="000E3883">
        <w:rPr>
          <w:noProof/>
          <w:color w:val="000000" w:themeColor="text1"/>
          <w:lang w:eastAsia="es-PE"/>
        </w:rPr>
        <w:drawing>
          <wp:inline distT="0" distB="0" distL="0" distR="0" wp14:anchorId="63BB2BE6" wp14:editId="57A3ED44">
            <wp:extent cx="5572664" cy="208470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774" t="34732" r="36614" b="40674"/>
                    <a:stretch/>
                  </pic:blipFill>
                  <pic:spPr bwMode="auto">
                    <a:xfrm>
                      <a:off x="0" y="0"/>
                      <a:ext cx="5605865" cy="2097125"/>
                    </a:xfrm>
                    <a:prstGeom prst="rect">
                      <a:avLst/>
                    </a:prstGeom>
                    <a:ln>
                      <a:noFill/>
                    </a:ln>
                    <a:extLst>
                      <a:ext uri="{53640926-AAD7-44D8-BBD7-CCE9431645EC}">
                        <a14:shadowObscured xmlns:a14="http://schemas.microsoft.com/office/drawing/2010/main"/>
                      </a:ext>
                    </a:extLst>
                  </pic:spPr>
                </pic:pic>
              </a:graphicData>
            </a:graphic>
          </wp:inline>
        </w:drawing>
      </w:r>
    </w:p>
    <w:p w:rsidR="00941879" w:rsidRPr="000E3883" w:rsidRDefault="00941879" w:rsidP="000E3883">
      <w:pPr>
        <w:jc w:val="both"/>
        <w:rPr>
          <w:rFonts w:ascii="Arial" w:hAnsi="Arial" w:cs="Arial"/>
          <w:b/>
          <w:bCs/>
          <w:color w:val="000000" w:themeColor="text1"/>
          <w:shd w:val="clear" w:color="auto" w:fill="FFFFFF"/>
        </w:rPr>
      </w:pPr>
      <w:r w:rsidRPr="000E3883">
        <w:rPr>
          <w:rFonts w:ascii="Arial" w:hAnsi="Arial" w:cs="Arial"/>
          <w:b/>
          <w:bCs/>
          <w:color w:val="000000" w:themeColor="text1"/>
          <w:shd w:val="clear" w:color="auto" w:fill="FFFFFF"/>
        </w:rPr>
        <w:t>Genoma del ambiente. ¿En qué consiste?</w:t>
      </w:r>
    </w:p>
    <w:p w:rsidR="00941879" w:rsidRPr="000E3883" w:rsidRDefault="00941879" w:rsidP="000E3883">
      <w:pPr>
        <w:jc w:val="both"/>
        <w:rPr>
          <w:color w:val="000000" w:themeColor="text1"/>
        </w:rPr>
      </w:pPr>
      <w:r w:rsidRPr="000E3883">
        <w:rPr>
          <w:noProof/>
          <w:color w:val="000000" w:themeColor="text1"/>
          <w:lang w:eastAsia="es-PE"/>
        </w:rPr>
        <w:drawing>
          <wp:inline distT="0" distB="0" distL="0" distR="0" wp14:anchorId="4C270195" wp14:editId="32AEB759">
            <wp:extent cx="5607170" cy="2708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763" t="33911" r="38053" b="22357"/>
                    <a:stretch/>
                  </pic:blipFill>
                  <pic:spPr bwMode="auto">
                    <a:xfrm>
                      <a:off x="0" y="0"/>
                      <a:ext cx="5636625" cy="2722502"/>
                    </a:xfrm>
                    <a:prstGeom prst="rect">
                      <a:avLst/>
                    </a:prstGeom>
                    <a:ln>
                      <a:noFill/>
                    </a:ln>
                    <a:extLst>
                      <a:ext uri="{53640926-AAD7-44D8-BBD7-CCE9431645EC}">
                        <a14:shadowObscured xmlns:a14="http://schemas.microsoft.com/office/drawing/2010/main"/>
                      </a:ext>
                    </a:extLst>
                  </pic:spPr>
                </pic:pic>
              </a:graphicData>
            </a:graphic>
          </wp:inline>
        </w:drawing>
      </w:r>
    </w:p>
    <w:p w:rsidR="00941879" w:rsidRPr="000E3883" w:rsidRDefault="00941879" w:rsidP="000E3883">
      <w:pPr>
        <w:jc w:val="both"/>
        <w:rPr>
          <w:color w:val="000000" w:themeColor="text1"/>
        </w:rPr>
      </w:pPr>
    </w:p>
    <w:p w:rsidR="00941879" w:rsidRPr="000E3883" w:rsidRDefault="00941879" w:rsidP="000E3883">
      <w:pPr>
        <w:jc w:val="both"/>
        <w:rPr>
          <w:color w:val="000000" w:themeColor="text1"/>
        </w:rPr>
      </w:pPr>
    </w:p>
    <w:p w:rsidR="00941879" w:rsidRPr="000E3883" w:rsidRDefault="00941879" w:rsidP="000E3883">
      <w:pPr>
        <w:jc w:val="both"/>
        <w:rPr>
          <w:color w:val="000000" w:themeColor="text1"/>
        </w:rPr>
      </w:pPr>
    </w:p>
    <w:p w:rsidR="00941879" w:rsidRPr="00941879" w:rsidRDefault="00941879" w:rsidP="000E3883">
      <w:pPr>
        <w:shd w:val="clear" w:color="auto" w:fill="FFFFFF"/>
        <w:spacing w:before="300" w:after="300" w:line="300" w:lineRule="atLeast"/>
        <w:jc w:val="both"/>
        <w:rPr>
          <w:rFonts w:ascii="Arial" w:eastAsia="Times New Roman" w:hAnsi="Arial" w:cs="Arial"/>
          <w:b/>
          <w:bCs/>
          <w:color w:val="000000" w:themeColor="text1"/>
          <w:sz w:val="24"/>
          <w:szCs w:val="24"/>
          <w:lang w:eastAsia="es-PE"/>
        </w:rPr>
      </w:pPr>
      <w:r w:rsidRPr="00941879">
        <w:rPr>
          <w:rFonts w:ascii="Arial" w:eastAsia="Times New Roman" w:hAnsi="Arial" w:cs="Arial"/>
          <w:b/>
          <w:bCs/>
          <w:color w:val="000000" w:themeColor="text1"/>
          <w:sz w:val="24"/>
          <w:szCs w:val="24"/>
          <w:lang w:eastAsia="es-PE"/>
        </w:rPr>
        <w:lastRenderedPageBreak/>
        <w:t>Incluye</w:t>
      </w:r>
    </w:p>
    <w:p w:rsidR="00941879" w:rsidRPr="00941879" w:rsidRDefault="00941879" w:rsidP="000E3883">
      <w:pPr>
        <w:numPr>
          <w:ilvl w:val="0"/>
          <w:numId w:val="2"/>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941879">
        <w:rPr>
          <w:rFonts w:ascii="Arial" w:eastAsia="Times New Roman" w:hAnsi="Arial" w:cs="Arial"/>
          <w:color w:val="000000" w:themeColor="text1"/>
          <w:sz w:val="18"/>
          <w:szCs w:val="18"/>
          <w:lang w:eastAsia="es-PE"/>
        </w:rPr>
        <w:t>Blended training organizado en 4 fases</w:t>
      </w:r>
    </w:p>
    <w:p w:rsidR="00941879" w:rsidRPr="00941879" w:rsidRDefault="00941879" w:rsidP="000E3883">
      <w:pPr>
        <w:numPr>
          <w:ilvl w:val="0"/>
          <w:numId w:val="2"/>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941879">
        <w:rPr>
          <w:rFonts w:ascii="Arial" w:eastAsia="Times New Roman" w:hAnsi="Arial" w:cs="Arial"/>
          <w:color w:val="000000" w:themeColor="text1"/>
          <w:sz w:val="18"/>
          <w:szCs w:val="18"/>
          <w:lang w:eastAsia="es-PE"/>
        </w:rPr>
        <w:t>5 días (35 horas) de capacitación presencial (fase 2)</w:t>
      </w:r>
    </w:p>
    <w:p w:rsidR="00941879" w:rsidRPr="00941879" w:rsidRDefault="00941879" w:rsidP="000E3883">
      <w:pPr>
        <w:numPr>
          <w:ilvl w:val="0"/>
          <w:numId w:val="2"/>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941879">
        <w:rPr>
          <w:rFonts w:ascii="Arial" w:eastAsia="Times New Roman" w:hAnsi="Arial" w:cs="Arial"/>
          <w:color w:val="000000" w:themeColor="text1"/>
          <w:sz w:val="18"/>
          <w:szCs w:val="18"/>
          <w:lang w:eastAsia="es-PE"/>
        </w:rPr>
        <w:t xml:space="preserve">11 módulos de repaso en línea (47 </w:t>
      </w:r>
      <w:proofErr w:type="spellStart"/>
      <w:r w:rsidRPr="00941879">
        <w:rPr>
          <w:rFonts w:ascii="Arial" w:eastAsia="Times New Roman" w:hAnsi="Arial" w:cs="Arial"/>
          <w:color w:val="000000" w:themeColor="text1"/>
          <w:sz w:val="18"/>
          <w:szCs w:val="18"/>
          <w:lang w:eastAsia="es-PE"/>
        </w:rPr>
        <w:t>hrs</w:t>
      </w:r>
      <w:proofErr w:type="spellEnd"/>
      <w:r w:rsidRPr="00941879">
        <w:rPr>
          <w:rFonts w:ascii="Arial" w:eastAsia="Times New Roman" w:hAnsi="Arial" w:cs="Arial"/>
          <w:color w:val="000000" w:themeColor="text1"/>
          <w:sz w:val="18"/>
          <w:szCs w:val="18"/>
          <w:lang w:eastAsia="es-PE"/>
        </w:rPr>
        <w:t xml:space="preserve"> de video interactivo)</w:t>
      </w:r>
    </w:p>
    <w:p w:rsidR="00941879" w:rsidRPr="00941879" w:rsidRDefault="00941879" w:rsidP="000E3883">
      <w:pPr>
        <w:numPr>
          <w:ilvl w:val="0"/>
          <w:numId w:val="2"/>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941879">
        <w:rPr>
          <w:rFonts w:ascii="Arial" w:eastAsia="Times New Roman" w:hAnsi="Arial" w:cs="Arial"/>
          <w:color w:val="000000" w:themeColor="text1"/>
          <w:sz w:val="18"/>
          <w:szCs w:val="18"/>
          <w:lang w:eastAsia="es-PE"/>
        </w:rPr>
        <w:t>11 autoevaluaciones en línea</w:t>
      </w:r>
    </w:p>
    <w:p w:rsidR="00941879" w:rsidRPr="00941879" w:rsidRDefault="00941879" w:rsidP="000E3883">
      <w:pPr>
        <w:numPr>
          <w:ilvl w:val="0"/>
          <w:numId w:val="2"/>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941879">
        <w:rPr>
          <w:rFonts w:ascii="Arial" w:eastAsia="Times New Roman" w:hAnsi="Arial" w:cs="Arial"/>
          <w:color w:val="000000" w:themeColor="text1"/>
          <w:sz w:val="18"/>
          <w:szCs w:val="18"/>
          <w:lang w:eastAsia="es-PE"/>
        </w:rPr>
        <w:t>Ejercicios en línea</w:t>
      </w:r>
    </w:p>
    <w:p w:rsidR="00941879" w:rsidRPr="00941879" w:rsidRDefault="00941879" w:rsidP="000E3883">
      <w:pPr>
        <w:numPr>
          <w:ilvl w:val="0"/>
          <w:numId w:val="2"/>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941879">
        <w:rPr>
          <w:rFonts w:ascii="Arial" w:eastAsia="Times New Roman" w:hAnsi="Arial" w:cs="Arial"/>
          <w:color w:val="000000" w:themeColor="text1"/>
          <w:sz w:val="18"/>
          <w:szCs w:val="18"/>
          <w:lang w:eastAsia="es-PE"/>
        </w:rPr>
        <w:t>Dinámicas grupales</w:t>
      </w:r>
    </w:p>
    <w:p w:rsidR="00941879" w:rsidRPr="00941879" w:rsidRDefault="00941879" w:rsidP="000E3883">
      <w:pPr>
        <w:numPr>
          <w:ilvl w:val="0"/>
          <w:numId w:val="2"/>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941879">
        <w:rPr>
          <w:rFonts w:ascii="Arial" w:eastAsia="Times New Roman" w:hAnsi="Arial" w:cs="Arial"/>
          <w:color w:val="000000" w:themeColor="text1"/>
          <w:sz w:val="18"/>
          <w:szCs w:val="18"/>
          <w:lang w:eastAsia="es-PE"/>
        </w:rPr>
        <w:t>Simulacro de proyecto</w:t>
      </w:r>
    </w:p>
    <w:p w:rsidR="00941879" w:rsidRPr="00941879" w:rsidRDefault="00941879" w:rsidP="000E3883">
      <w:pPr>
        <w:numPr>
          <w:ilvl w:val="0"/>
          <w:numId w:val="2"/>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941879">
        <w:rPr>
          <w:rFonts w:ascii="Arial" w:eastAsia="Times New Roman" w:hAnsi="Arial" w:cs="Arial"/>
          <w:color w:val="000000" w:themeColor="text1"/>
          <w:sz w:val="18"/>
          <w:szCs w:val="18"/>
          <w:lang w:eastAsia="es-PE"/>
        </w:rPr>
        <w:t>Un año de asesoría en línea por medio de un foro</w:t>
      </w:r>
    </w:p>
    <w:p w:rsidR="00941879" w:rsidRPr="00941879" w:rsidRDefault="00941879" w:rsidP="000E3883">
      <w:pPr>
        <w:numPr>
          <w:ilvl w:val="0"/>
          <w:numId w:val="2"/>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941879">
        <w:rPr>
          <w:rFonts w:ascii="Arial" w:eastAsia="Times New Roman" w:hAnsi="Arial" w:cs="Arial"/>
          <w:color w:val="000000" w:themeColor="text1"/>
          <w:sz w:val="18"/>
          <w:szCs w:val="18"/>
          <w:lang w:eastAsia="es-PE"/>
        </w:rPr>
        <w:t>Flashcards disponibles desde iOS y Android</w:t>
      </w:r>
    </w:p>
    <w:p w:rsidR="00941879" w:rsidRPr="00941879" w:rsidRDefault="00941879" w:rsidP="000E3883">
      <w:pPr>
        <w:numPr>
          <w:ilvl w:val="0"/>
          <w:numId w:val="2"/>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941879">
        <w:rPr>
          <w:rFonts w:ascii="Arial" w:eastAsia="Times New Roman" w:hAnsi="Arial" w:cs="Arial"/>
          <w:color w:val="000000" w:themeColor="text1"/>
          <w:sz w:val="18"/>
          <w:szCs w:val="18"/>
          <w:lang w:eastAsia="es-PE"/>
        </w:rPr>
        <w:t>Estadísticas de avances</w:t>
      </w:r>
    </w:p>
    <w:p w:rsidR="00941879" w:rsidRPr="00941879" w:rsidRDefault="00941879" w:rsidP="000E3883">
      <w:pPr>
        <w:numPr>
          <w:ilvl w:val="0"/>
          <w:numId w:val="2"/>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941879">
        <w:rPr>
          <w:rFonts w:ascii="Arial" w:eastAsia="Times New Roman" w:hAnsi="Arial" w:cs="Arial"/>
          <w:color w:val="000000" w:themeColor="text1"/>
          <w:sz w:val="18"/>
          <w:szCs w:val="18"/>
          <w:lang w:eastAsia="es-PE"/>
        </w:rPr>
        <w:t>Panel para que gerentes den seguimiento a los avances del alumno</w:t>
      </w:r>
    </w:p>
    <w:p w:rsidR="000E3883" w:rsidRPr="000E3883" w:rsidRDefault="000E3883" w:rsidP="000E3883">
      <w:pPr>
        <w:shd w:val="clear" w:color="auto" w:fill="FFFFFF"/>
        <w:spacing w:before="300" w:after="300" w:line="300" w:lineRule="atLeast"/>
        <w:jc w:val="both"/>
        <w:rPr>
          <w:rFonts w:ascii="Arial" w:eastAsia="Times New Roman" w:hAnsi="Arial" w:cs="Arial"/>
          <w:b/>
          <w:bCs/>
          <w:color w:val="000000" w:themeColor="text1"/>
          <w:sz w:val="24"/>
          <w:szCs w:val="24"/>
          <w:lang w:eastAsia="es-PE"/>
        </w:rPr>
      </w:pPr>
      <w:r w:rsidRPr="000E3883">
        <w:rPr>
          <w:rFonts w:ascii="Arial" w:eastAsia="Times New Roman" w:hAnsi="Arial" w:cs="Arial"/>
          <w:b/>
          <w:bCs/>
          <w:color w:val="000000" w:themeColor="text1"/>
          <w:sz w:val="24"/>
          <w:szCs w:val="24"/>
          <w:lang w:eastAsia="es-PE"/>
        </w:rPr>
        <w:t>Facilidades</w:t>
      </w:r>
    </w:p>
    <w:p w:rsidR="000E3883" w:rsidRPr="000E3883" w:rsidRDefault="000E3883" w:rsidP="000E3883">
      <w:pPr>
        <w:pStyle w:val="Prrafodelista"/>
        <w:numPr>
          <w:ilvl w:val="0"/>
          <w:numId w:val="4"/>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proofErr w:type="spellStart"/>
      <w:r w:rsidRPr="000E3883">
        <w:rPr>
          <w:rFonts w:ascii="Arial" w:eastAsia="Times New Roman" w:hAnsi="Arial" w:cs="Arial"/>
          <w:color w:val="000000" w:themeColor="text1"/>
          <w:sz w:val="18"/>
          <w:szCs w:val="18"/>
          <w:lang w:eastAsia="es-PE"/>
        </w:rPr>
        <w:t>Coffee</w:t>
      </w:r>
      <w:proofErr w:type="spellEnd"/>
      <w:r w:rsidRPr="000E3883">
        <w:rPr>
          <w:rFonts w:ascii="Arial" w:eastAsia="Times New Roman" w:hAnsi="Arial" w:cs="Arial"/>
          <w:color w:val="000000" w:themeColor="text1"/>
          <w:sz w:val="18"/>
          <w:szCs w:val="18"/>
          <w:lang w:eastAsia="es-PE"/>
        </w:rPr>
        <w:t xml:space="preserve"> Break con lunch, galletas, botanas y café continuo</w:t>
      </w:r>
    </w:p>
    <w:p w:rsidR="000E3883" w:rsidRPr="000E3883" w:rsidRDefault="000E3883" w:rsidP="000E3883">
      <w:pPr>
        <w:pStyle w:val="Prrafodelista"/>
        <w:numPr>
          <w:ilvl w:val="0"/>
          <w:numId w:val="4"/>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0E3883">
        <w:rPr>
          <w:rFonts w:ascii="Arial" w:eastAsia="Times New Roman" w:hAnsi="Arial" w:cs="Arial"/>
          <w:color w:val="000000" w:themeColor="text1"/>
          <w:sz w:val="18"/>
          <w:szCs w:val="18"/>
          <w:lang w:eastAsia="es-PE"/>
        </w:rPr>
        <w:t>Computadora por alumno</w:t>
      </w:r>
    </w:p>
    <w:p w:rsidR="000E3883" w:rsidRPr="000E3883" w:rsidRDefault="000E3883" w:rsidP="000E3883">
      <w:pPr>
        <w:pStyle w:val="Prrafodelista"/>
        <w:numPr>
          <w:ilvl w:val="0"/>
          <w:numId w:val="4"/>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proofErr w:type="spellStart"/>
      <w:r w:rsidRPr="000E3883">
        <w:rPr>
          <w:rFonts w:ascii="Arial" w:eastAsia="Times New Roman" w:hAnsi="Arial" w:cs="Arial"/>
          <w:color w:val="000000" w:themeColor="text1"/>
          <w:sz w:val="18"/>
          <w:szCs w:val="18"/>
          <w:lang w:eastAsia="es-PE"/>
        </w:rPr>
        <w:t>WiFi</w:t>
      </w:r>
      <w:proofErr w:type="spellEnd"/>
      <w:r w:rsidRPr="000E3883">
        <w:rPr>
          <w:rFonts w:ascii="Arial" w:eastAsia="Times New Roman" w:hAnsi="Arial" w:cs="Arial"/>
          <w:color w:val="000000" w:themeColor="text1"/>
          <w:sz w:val="18"/>
          <w:szCs w:val="18"/>
          <w:lang w:eastAsia="es-PE"/>
        </w:rPr>
        <w:t xml:space="preserve"> y posibilidad de traer tu propio dispositivo</w:t>
      </w:r>
    </w:p>
    <w:p w:rsidR="000E3883" w:rsidRPr="000E3883" w:rsidRDefault="000E3883" w:rsidP="000E3883">
      <w:pPr>
        <w:pStyle w:val="Prrafodelista"/>
        <w:numPr>
          <w:ilvl w:val="0"/>
          <w:numId w:val="4"/>
        </w:num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0E3883">
        <w:rPr>
          <w:rFonts w:ascii="Arial" w:eastAsia="Times New Roman" w:hAnsi="Arial" w:cs="Arial"/>
          <w:color w:val="000000" w:themeColor="text1"/>
          <w:sz w:val="18"/>
          <w:szCs w:val="18"/>
          <w:lang w:eastAsia="es-PE"/>
        </w:rPr>
        <w:t>Descuento en estacionamiento cercano</w:t>
      </w:r>
    </w:p>
    <w:p w:rsidR="000E3883" w:rsidRPr="000E3883" w:rsidRDefault="000E3883" w:rsidP="000E3883">
      <w:pPr>
        <w:pBdr>
          <w:bottom w:val="dashed" w:sz="6" w:space="6" w:color="CCCCCC"/>
        </w:pBdr>
        <w:shd w:val="clear" w:color="auto" w:fill="FFFFFF"/>
        <w:spacing w:after="105" w:line="240" w:lineRule="auto"/>
        <w:jc w:val="both"/>
        <w:rPr>
          <w:rFonts w:ascii="Arial" w:hAnsi="Arial" w:cs="Arial"/>
          <w:b/>
          <w:bCs/>
          <w:color w:val="000000" w:themeColor="text1"/>
          <w:shd w:val="clear" w:color="auto" w:fill="FFFFFF"/>
        </w:rPr>
      </w:pPr>
      <w:r w:rsidRPr="000E3883">
        <w:rPr>
          <w:rFonts w:ascii="Arial" w:hAnsi="Arial" w:cs="Arial"/>
          <w:b/>
          <w:bCs/>
          <w:color w:val="000000" w:themeColor="text1"/>
          <w:shd w:val="clear" w:color="auto" w:fill="FFFFFF"/>
        </w:rPr>
        <w:t>Nivel de enfoques en la fase presencial</w:t>
      </w:r>
    </w:p>
    <w:p w:rsidR="000E3883" w:rsidRPr="000E3883" w:rsidRDefault="000E3883" w:rsidP="000E3883">
      <w:pPr>
        <w:pBdr>
          <w:bottom w:val="dashed" w:sz="6" w:space="6" w:color="CCCCCC"/>
        </w:pBdr>
        <w:shd w:val="clear" w:color="auto" w:fill="FFFFFF"/>
        <w:spacing w:after="105" w:line="240" w:lineRule="auto"/>
        <w:jc w:val="both"/>
        <w:rPr>
          <w:rFonts w:ascii="Arial" w:eastAsia="Times New Roman" w:hAnsi="Arial" w:cs="Arial"/>
          <w:color w:val="000000" w:themeColor="text1"/>
          <w:sz w:val="18"/>
          <w:szCs w:val="18"/>
          <w:lang w:eastAsia="es-PE"/>
        </w:rPr>
      </w:pPr>
      <w:r w:rsidRPr="000E3883">
        <w:rPr>
          <w:noProof/>
          <w:color w:val="000000" w:themeColor="text1"/>
          <w:lang w:eastAsia="es-PE"/>
        </w:rPr>
        <w:drawing>
          <wp:inline distT="0" distB="0" distL="0" distR="0" wp14:anchorId="33C0CB8C" wp14:editId="15FB04A9">
            <wp:extent cx="5935350" cy="1043796"/>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225" t="62633" r="36668" b="20443"/>
                    <a:stretch/>
                  </pic:blipFill>
                  <pic:spPr bwMode="auto">
                    <a:xfrm>
                      <a:off x="0" y="0"/>
                      <a:ext cx="6026613" cy="1059846"/>
                    </a:xfrm>
                    <a:prstGeom prst="rect">
                      <a:avLst/>
                    </a:prstGeom>
                    <a:ln>
                      <a:noFill/>
                    </a:ln>
                    <a:extLst>
                      <a:ext uri="{53640926-AAD7-44D8-BBD7-CCE9431645EC}">
                        <a14:shadowObscured xmlns:a14="http://schemas.microsoft.com/office/drawing/2010/main"/>
                      </a:ext>
                    </a:extLst>
                  </pic:spPr>
                </pic:pic>
              </a:graphicData>
            </a:graphic>
          </wp:inline>
        </w:drawing>
      </w:r>
    </w:p>
    <w:p w:rsidR="000E3883" w:rsidRPr="000E3883" w:rsidRDefault="000E3883" w:rsidP="000E3883">
      <w:pPr>
        <w:pStyle w:val="contenidosubtitulo"/>
        <w:shd w:val="clear" w:color="auto" w:fill="FFFFFF"/>
        <w:spacing w:before="300" w:beforeAutospacing="0" w:after="300" w:afterAutospacing="0" w:line="300" w:lineRule="atLeast"/>
        <w:jc w:val="both"/>
        <w:rPr>
          <w:rFonts w:ascii="Arial" w:hAnsi="Arial" w:cs="Arial"/>
          <w:b/>
          <w:bCs/>
          <w:color w:val="000000" w:themeColor="text1"/>
        </w:rPr>
      </w:pPr>
      <w:r w:rsidRPr="000E3883">
        <w:rPr>
          <w:rFonts w:ascii="Arial" w:hAnsi="Arial" w:cs="Arial"/>
          <w:b/>
          <w:bCs/>
          <w:color w:val="000000" w:themeColor="text1"/>
        </w:rPr>
        <w:t>Estrategia del Curso</w:t>
      </w:r>
    </w:p>
    <w:p w:rsidR="000E3883" w:rsidRPr="000E3883" w:rsidRDefault="000E3883" w:rsidP="000E3883">
      <w:pPr>
        <w:pStyle w:val="NormalWeb"/>
        <w:shd w:val="clear" w:color="auto" w:fill="FFFFFF"/>
        <w:spacing w:before="300" w:beforeAutospacing="0" w:after="300" w:afterAutospacing="0"/>
        <w:jc w:val="both"/>
        <w:rPr>
          <w:rFonts w:ascii="Arial" w:hAnsi="Arial" w:cs="Arial"/>
          <w:color w:val="000000" w:themeColor="text1"/>
          <w:sz w:val="18"/>
          <w:szCs w:val="18"/>
        </w:rPr>
      </w:pPr>
      <w:r w:rsidRPr="000E3883">
        <w:rPr>
          <w:rFonts w:ascii="Arial" w:hAnsi="Arial" w:cs="Arial"/>
          <w:color w:val="000000" w:themeColor="text1"/>
          <w:sz w:val="18"/>
          <w:szCs w:val="18"/>
        </w:rPr>
        <w:t>El curso es un simulacro de proyecto real de software, que pasa por las diferentes fases, disciplinas y actividades de un ciclo de vida moderno, como es el proceso unificado.</w:t>
      </w:r>
    </w:p>
    <w:p w:rsidR="000E3883" w:rsidRPr="000E3883" w:rsidRDefault="000E3883" w:rsidP="000E3883">
      <w:pPr>
        <w:pStyle w:val="NormalWeb"/>
        <w:shd w:val="clear" w:color="auto" w:fill="FFFFFF"/>
        <w:spacing w:before="300" w:beforeAutospacing="0" w:after="300" w:afterAutospacing="0"/>
        <w:jc w:val="both"/>
        <w:rPr>
          <w:rFonts w:ascii="Arial" w:hAnsi="Arial" w:cs="Arial"/>
          <w:color w:val="000000" w:themeColor="text1"/>
          <w:sz w:val="18"/>
          <w:szCs w:val="18"/>
        </w:rPr>
      </w:pPr>
      <w:r w:rsidRPr="000E3883">
        <w:rPr>
          <w:rFonts w:ascii="Arial" w:hAnsi="Arial" w:cs="Arial"/>
          <w:color w:val="000000" w:themeColor="text1"/>
          <w:sz w:val="18"/>
          <w:szCs w:val="18"/>
        </w:rPr>
        <w:t xml:space="preserve">El simulacro comienza con un levantamiento de requerimientos que se utiliza para planear el proyecto, y con base en este plan se realizan las actividades típicas de un proyecto moderno administrado con las prácticas </w:t>
      </w:r>
      <w:r w:rsidRPr="000E3883">
        <w:rPr>
          <w:rFonts w:ascii="Arial" w:hAnsi="Arial" w:cs="Arial"/>
          <w:color w:val="000000" w:themeColor="text1"/>
          <w:sz w:val="18"/>
          <w:szCs w:val="18"/>
        </w:rPr>
        <w:t>recomendadas</w:t>
      </w:r>
      <w:r w:rsidRPr="000E3883">
        <w:rPr>
          <w:rFonts w:ascii="Arial" w:hAnsi="Arial" w:cs="Arial"/>
          <w:color w:val="000000" w:themeColor="text1"/>
          <w:sz w:val="18"/>
          <w:szCs w:val="18"/>
        </w:rPr>
        <w:t xml:space="preserve"> por CMMI Nivel 2, el PMBOK® </w:t>
      </w:r>
      <w:proofErr w:type="spellStart"/>
      <w:r w:rsidRPr="000E3883">
        <w:rPr>
          <w:rFonts w:ascii="Arial" w:hAnsi="Arial" w:cs="Arial"/>
          <w:color w:val="000000" w:themeColor="text1"/>
          <w:sz w:val="18"/>
          <w:szCs w:val="18"/>
        </w:rPr>
        <w:t>Guide</w:t>
      </w:r>
      <w:proofErr w:type="spellEnd"/>
      <w:r w:rsidRPr="000E3883">
        <w:rPr>
          <w:rFonts w:ascii="Arial" w:hAnsi="Arial" w:cs="Arial"/>
          <w:color w:val="000000" w:themeColor="text1"/>
          <w:sz w:val="18"/>
          <w:szCs w:val="18"/>
        </w:rPr>
        <w:t xml:space="preserve"> y el Proceso Unificado.</w:t>
      </w:r>
    </w:p>
    <w:p w:rsidR="000E3883" w:rsidRDefault="000E3883" w:rsidP="000E3883">
      <w:pPr>
        <w:pStyle w:val="NormalWeb"/>
        <w:shd w:val="clear" w:color="auto" w:fill="FFFFFF"/>
        <w:spacing w:before="300" w:beforeAutospacing="0" w:after="300" w:afterAutospacing="0"/>
        <w:jc w:val="both"/>
        <w:rPr>
          <w:rFonts w:ascii="Arial" w:hAnsi="Arial" w:cs="Arial"/>
          <w:color w:val="000000" w:themeColor="text1"/>
          <w:sz w:val="18"/>
          <w:szCs w:val="18"/>
        </w:rPr>
      </w:pPr>
      <w:r w:rsidRPr="000E3883">
        <w:rPr>
          <w:rFonts w:ascii="Arial" w:hAnsi="Arial" w:cs="Arial"/>
          <w:color w:val="000000" w:themeColor="text1"/>
          <w:sz w:val="18"/>
          <w:szCs w:val="18"/>
        </w:rPr>
        <w:t>Como valor adicional, se llevan a cabo pequeñas prácticas de ingeniería con elementos básicos del estándar más utilizado actualmente, UML. Aunque el objetivo del curso no consiste en aprender UML, el alumno se iniciará en este modelo y comprenderá el valor que tiene dentro de los proyectos que administre.</w:t>
      </w:r>
    </w:p>
    <w:p w:rsidR="000E3883" w:rsidRPr="000E3883" w:rsidRDefault="000E3883" w:rsidP="000E3883">
      <w:pPr>
        <w:pStyle w:val="NormalWeb"/>
        <w:shd w:val="clear" w:color="auto" w:fill="FFFFFF"/>
        <w:spacing w:before="300" w:beforeAutospacing="0" w:after="300" w:afterAutospacing="0"/>
        <w:jc w:val="both"/>
        <w:rPr>
          <w:rFonts w:ascii="Arial" w:hAnsi="Arial" w:cs="Arial"/>
          <w:color w:val="000000" w:themeColor="text1"/>
          <w:sz w:val="18"/>
          <w:szCs w:val="18"/>
        </w:rPr>
      </w:pPr>
    </w:p>
    <w:p w:rsidR="000E3883" w:rsidRPr="000E3883" w:rsidRDefault="000E3883" w:rsidP="000E3883">
      <w:pPr>
        <w:pStyle w:val="contenidosubtitulo"/>
        <w:shd w:val="clear" w:color="auto" w:fill="FFFFFF"/>
        <w:spacing w:before="300" w:beforeAutospacing="0" w:after="300" w:afterAutospacing="0" w:line="300" w:lineRule="atLeast"/>
        <w:jc w:val="both"/>
        <w:rPr>
          <w:rFonts w:ascii="Arial" w:hAnsi="Arial" w:cs="Arial"/>
          <w:b/>
          <w:bCs/>
          <w:color w:val="000000" w:themeColor="text1"/>
        </w:rPr>
      </w:pPr>
      <w:r w:rsidRPr="000E3883">
        <w:rPr>
          <w:rFonts w:ascii="Arial" w:hAnsi="Arial" w:cs="Arial"/>
          <w:b/>
          <w:bCs/>
          <w:color w:val="000000" w:themeColor="text1"/>
        </w:rPr>
        <w:lastRenderedPageBreak/>
        <w:t>Beneficios a aspirantes a las credenciales PMP® / CAPM®</w:t>
      </w:r>
    </w:p>
    <w:p w:rsidR="000E3883" w:rsidRPr="000E3883" w:rsidRDefault="000E3883" w:rsidP="000E3883">
      <w:pPr>
        <w:pStyle w:val="NormalWeb"/>
        <w:shd w:val="clear" w:color="auto" w:fill="FFFFFF"/>
        <w:spacing w:before="300" w:beforeAutospacing="0" w:after="300" w:afterAutospacing="0"/>
        <w:jc w:val="both"/>
        <w:rPr>
          <w:rFonts w:ascii="Arial" w:hAnsi="Arial" w:cs="Arial"/>
          <w:color w:val="000000" w:themeColor="text1"/>
          <w:sz w:val="18"/>
          <w:szCs w:val="18"/>
        </w:rPr>
      </w:pPr>
      <w:r w:rsidRPr="000E3883">
        <w:rPr>
          <w:rFonts w:ascii="Arial" w:hAnsi="Arial" w:cs="Arial"/>
          <w:color w:val="000000" w:themeColor="text1"/>
          <w:sz w:val="18"/>
          <w:szCs w:val="18"/>
        </w:rPr>
        <w:t xml:space="preserve">Este curso permite al alumno acreditar el requisito de haber cursado 35 horas de educación mediante instrucción directa en materia de manejo de proyectos, conforme a lo descrito en los manuales del Project Management </w:t>
      </w:r>
      <w:proofErr w:type="spellStart"/>
      <w:r w:rsidRPr="000E3883">
        <w:rPr>
          <w:rFonts w:ascii="Arial" w:hAnsi="Arial" w:cs="Arial"/>
          <w:color w:val="000000" w:themeColor="text1"/>
          <w:sz w:val="18"/>
          <w:szCs w:val="18"/>
        </w:rPr>
        <w:t>Institute</w:t>
      </w:r>
      <w:proofErr w:type="spellEnd"/>
      <w:r w:rsidRPr="000E3883">
        <w:rPr>
          <w:rFonts w:ascii="Arial" w:hAnsi="Arial" w:cs="Arial"/>
          <w:color w:val="000000" w:themeColor="text1"/>
          <w:sz w:val="18"/>
          <w:szCs w:val="18"/>
        </w:rPr>
        <w:t xml:space="preserve"> (PMI)® para la obtención de las credenciales Project Management Professional (PMP)® y </w:t>
      </w:r>
      <w:proofErr w:type="spellStart"/>
      <w:r w:rsidRPr="000E3883">
        <w:rPr>
          <w:rFonts w:ascii="Arial" w:hAnsi="Arial" w:cs="Arial"/>
          <w:color w:val="000000" w:themeColor="text1"/>
          <w:sz w:val="18"/>
          <w:szCs w:val="18"/>
        </w:rPr>
        <w:t>Certified</w:t>
      </w:r>
      <w:proofErr w:type="spellEnd"/>
      <w:r w:rsidRPr="000E3883">
        <w:rPr>
          <w:rFonts w:ascii="Arial" w:hAnsi="Arial" w:cs="Arial"/>
          <w:color w:val="000000" w:themeColor="text1"/>
          <w:sz w:val="18"/>
          <w:szCs w:val="18"/>
        </w:rPr>
        <w:t xml:space="preserve"> </w:t>
      </w:r>
      <w:bookmarkStart w:id="0" w:name="_GoBack"/>
      <w:bookmarkEnd w:id="0"/>
      <w:proofErr w:type="spellStart"/>
      <w:r w:rsidRPr="000E3883">
        <w:rPr>
          <w:rFonts w:ascii="Arial" w:hAnsi="Arial" w:cs="Arial"/>
          <w:color w:val="000000" w:themeColor="text1"/>
          <w:sz w:val="18"/>
          <w:szCs w:val="18"/>
        </w:rPr>
        <w:t>Associate</w:t>
      </w:r>
      <w:proofErr w:type="spellEnd"/>
      <w:r w:rsidRPr="000E3883">
        <w:rPr>
          <w:rFonts w:ascii="Arial" w:hAnsi="Arial" w:cs="Arial"/>
          <w:color w:val="000000" w:themeColor="text1"/>
          <w:sz w:val="18"/>
          <w:szCs w:val="18"/>
        </w:rPr>
        <w:t xml:space="preserve"> in Project Management (CAPM)®.</w:t>
      </w:r>
    </w:p>
    <w:p w:rsidR="000E3883" w:rsidRPr="000E3883" w:rsidRDefault="000E3883" w:rsidP="000E3883">
      <w:pPr>
        <w:pStyle w:val="contenidosubtitulo"/>
        <w:shd w:val="clear" w:color="auto" w:fill="FFFFFF"/>
        <w:spacing w:before="300" w:beforeAutospacing="0" w:after="300" w:afterAutospacing="0" w:line="300" w:lineRule="atLeast"/>
        <w:jc w:val="both"/>
        <w:rPr>
          <w:rFonts w:ascii="Arial" w:hAnsi="Arial" w:cs="Arial"/>
          <w:b/>
          <w:bCs/>
          <w:color w:val="000000" w:themeColor="text1"/>
        </w:rPr>
      </w:pPr>
      <w:r w:rsidRPr="000E3883">
        <w:rPr>
          <w:rFonts w:ascii="Arial" w:hAnsi="Arial" w:cs="Arial"/>
          <w:b/>
          <w:bCs/>
          <w:color w:val="000000" w:themeColor="text1"/>
        </w:rPr>
        <w:t>Habilidades previas recomendadas</w:t>
      </w:r>
    </w:p>
    <w:p w:rsidR="000E3883" w:rsidRPr="000E3883" w:rsidRDefault="000E3883" w:rsidP="000E3883">
      <w:pPr>
        <w:pStyle w:val="NormalWeb"/>
        <w:shd w:val="clear" w:color="auto" w:fill="FFFFFF"/>
        <w:spacing w:before="300" w:beforeAutospacing="0" w:after="300" w:afterAutospacing="0"/>
        <w:jc w:val="both"/>
        <w:rPr>
          <w:rFonts w:ascii="Arial" w:hAnsi="Arial" w:cs="Arial"/>
          <w:color w:val="000000" w:themeColor="text1"/>
          <w:sz w:val="18"/>
          <w:szCs w:val="18"/>
        </w:rPr>
      </w:pPr>
      <w:r w:rsidRPr="000E3883">
        <w:rPr>
          <w:rFonts w:ascii="Arial" w:hAnsi="Arial" w:cs="Arial"/>
          <w:color w:val="000000" w:themeColor="text1"/>
          <w:sz w:val="18"/>
          <w:szCs w:val="18"/>
        </w:rPr>
        <w:t>Es recomendable que el alumno cuente con los conocimientos elementales de Ingeniería de Software y que éste, sin importar el rol, haya participado en algún proyecto de software de manera previa.</w:t>
      </w:r>
    </w:p>
    <w:p w:rsidR="000E3883" w:rsidRPr="000E3883" w:rsidRDefault="000E3883" w:rsidP="000E3883">
      <w:pPr>
        <w:jc w:val="both"/>
        <w:rPr>
          <w:color w:val="000000" w:themeColor="text1"/>
        </w:rPr>
      </w:pPr>
    </w:p>
    <w:sectPr w:rsidR="000E3883" w:rsidRPr="000E3883">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C6D" w:rsidRDefault="002E3C6D" w:rsidP="00941879">
      <w:pPr>
        <w:spacing w:after="0" w:line="240" w:lineRule="auto"/>
      </w:pPr>
      <w:r>
        <w:separator/>
      </w:r>
    </w:p>
  </w:endnote>
  <w:endnote w:type="continuationSeparator" w:id="0">
    <w:p w:rsidR="002E3C6D" w:rsidRDefault="002E3C6D" w:rsidP="0094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4"/>
      <w:gridCol w:w="3238"/>
      <w:gridCol w:w="4090"/>
    </w:tblGrid>
    <w:tr w:rsidR="00941879" w:rsidRPr="003A032F" w:rsidTr="00941879">
      <w:trPr>
        <w:trHeight w:val="266"/>
      </w:trPr>
      <w:tc>
        <w:tcPr>
          <w:tcW w:w="2454" w:type="dxa"/>
          <w:vAlign w:val="center"/>
        </w:tcPr>
        <w:p w:rsidR="00941879" w:rsidRPr="003A032F" w:rsidRDefault="00941879" w:rsidP="00941879">
          <w:pPr>
            <w:pStyle w:val="Piedepgina"/>
            <w:rPr>
              <w:rFonts w:ascii="Arial" w:hAnsi="Arial" w:cs="Arial"/>
              <w:sz w:val="16"/>
              <w:szCs w:val="16"/>
            </w:rPr>
          </w:pPr>
          <w:r>
            <w:rPr>
              <w:rFonts w:ascii="Arial" w:hAnsi="Arial" w:cs="Arial"/>
              <w:sz w:val="16"/>
              <w:szCs w:val="16"/>
            </w:rPr>
            <w:t>CODIGO: CFO171116</w:t>
          </w:r>
        </w:p>
      </w:tc>
      <w:tc>
        <w:tcPr>
          <w:tcW w:w="3238" w:type="dxa"/>
          <w:vAlign w:val="center"/>
        </w:tcPr>
        <w:p w:rsidR="00941879" w:rsidRDefault="00941879" w:rsidP="00941879">
          <w:pPr>
            <w:pStyle w:val="Piedepgina"/>
            <w:rPr>
              <w:rFonts w:ascii="Arial" w:hAnsi="Arial" w:cs="Arial"/>
              <w:sz w:val="16"/>
              <w:szCs w:val="16"/>
            </w:rPr>
          </w:pPr>
          <w:r>
            <w:rPr>
              <w:rFonts w:ascii="Arial" w:hAnsi="Arial" w:cs="Arial"/>
              <w:sz w:val="16"/>
              <w:szCs w:val="16"/>
            </w:rPr>
            <w:t>VERSIÒN: 1</w:t>
          </w:r>
        </w:p>
        <w:p w:rsidR="00941879" w:rsidRPr="003A032F" w:rsidRDefault="00941879" w:rsidP="00941879">
          <w:pPr>
            <w:pStyle w:val="Piedepgina"/>
            <w:rPr>
              <w:rFonts w:ascii="Arial" w:hAnsi="Arial" w:cs="Arial"/>
              <w:sz w:val="16"/>
              <w:szCs w:val="16"/>
            </w:rPr>
          </w:pPr>
          <w:r>
            <w:rPr>
              <w:rFonts w:ascii="Arial" w:hAnsi="Arial" w:cs="Arial"/>
              <w:sz w:val="16"/>
              <w:szCs w:val="16"/>
            </w:rPr>
            <w:t>FECHA: 16/11/16</w:t>
          </w:r>
        </w:p>
      </w:tc>
      <w:tc>
        <w:tcPr>
          <w:tcW w:w="4090" w:type="dxa"/>
          <w:vAlign w:val="center"/>
        </w:tcPr>
        <w:p w:rsidR="00941879" w:rsidRPr="003A032F" w:rsidRDefault="00941879" w:rsidP="00941879">
          <w:pPr>
            <w:pStyle w:val="Piedepgina"/>
            <w:rPr>
              <w:rFonts w:ascii="Arial" w:hAnsi="Arial" w:cs="Arial"/>
              <w:sz w:val="16"/>
              <w:szCs w:val="16"/>
            </w:rPr>
          </w:pPr>
          <w:r w:rsidRPr="003A032F">
            <w:rPr>
              <w:rFonts w:ascii="Arial" w:hAnsi="Arial" w:cs="Arial"/>
              <w:sz w:val="16"/>
              <w:szCs w:val="16"/>
            </w:rPr>
            <w:t>PAGINA 1 DE</w:t>
          </w:r>
          <w:r>
            <w:rPr>
              <w:rFonts w:ascii="Arial" w:hAnsi="Arial" w:cs="Arial"/>
              <w:sz w:val="16"/>
              <w:szCs w:val="16"/>
            </w:rPr>
            <w:t xml:space="preserve"> 1</w:t>
          </w:r>
        </w:p>
      </w:tc>
    </w:tr>
  </w:tbl>
  <w:p w:rsidR="00941879" w:rsidRDefault="009418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C6D" w:rsidRDefault="002E3C6D" w:rsidP="00941879">
      <w:pPr>
        <w:spacing w:after="0" w:line="240" w:lineRule="auto"/>
      </w:pPr>
      <w:r>
        <w:separator/>
      </w:r>
    </w:p>
  </w:footnote>
  <w:footnote w:type="continuationSeparator" w:id="0">
    <w:p w:rsidR="002E3C6D" w:rsidRDefault="002E3C6D" w:rsidP="009418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9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3"/>
      <w:gridCol w:w="7245"/>
    </w:tblGrid>
    <w:tr w:rsidR="00941879" w:rsidTr="00941879">
      <w:tblPrEx>
        <w:tblCellMar>
          <w:top w:w="0" w:type="dxa"/>
          <w:bottom w:w="0" w:type="dxa"/>
        </w:tblCellMar>
      </w:tblPrEx>
      <w:trPr>
        <w:cantSplit/>
        <w:trHeight w:val="837"/>
      </w:trPr>
      <w:tc>
        <w:tcPr>
          <w:tcW w:w="2553" w:type="dxa"/>
          <w:vAlign w:val="center"/>
        </w:tcPr>
        <w:p w:rsidR="00941879" w:rsidRDefault="00941879" w:rsidP="00941879">
          <w:pPr>
            <w:pStyle w:val="Encabezado"/>
            <w:jc w:val="center"/>
          </w:pPr>
          <w:r>
            <w:rPr>
              <w:noProof/>
              <w:lang w:eastAsia="es-PE"/>
            </w:rPr>
            <w:drawing>
              <wp:anchor distT="0" distB="0" distL="114300" distR="114300" simplePos="0" relativeHeight="251659264" behindDoc="0" locked="0" layoutInCell="1" allowOverlap="1">
                <wp:simplePos x="0" y="0"/>
                <wp:positionH relativeFrom="column">
                  <wp:posOffset>-836930</wp:posOffset>
                </wp:positionH>
                <wp:positionV relativeFrom="paragraph">
                  <wp:posOffset>111760</wp:posOffset>
                </wp:positionV>
                <wp:extent cx="721360" cy="476885"/>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476885"/>
                        </a:xfrm>
                        <a:prstGeom prst="rect">
                          <a:avLst/>
                        </a:prstGeom>
                        <a:noFill/>
                      </pic:spPr>
                    </pic:pic>
                  </a:graphicData>
                </a:graphic>
                <wp14:sizeRelH relativeFrom="page">
                  <wp14:pctWidth>0</wp14:pctWidth>
                </wp14:sizeRelH>
                <wp14:sizeRelV relativeFrom="page">
                  <wp14:pctHeight>0</wp14:pctHeight>
                </wp14:sizeRelV>
              </wp:anchor>
            </w:drawing>
          </w:r>
        </w:p>
        <w:p w:rsidR="00941879" w:rsidRPr="008F6500" w:rsidRDefault="00941879" w:rsidP="00941879">
          <w:pPr>
            <w:pStyle w:val="Encabezado"/>
            <w:rPr>
              <w:b/>
            </w:rPr>
          </w:pPr>
          <w:r w:rsidRPr="008F6500">
            <w:rPr>
              <w:b/>
            </w:rPr>
            <w:t xml:space="preserve">SOFT </w:t>
          </w:r>
        </w:p>
        <w:p w:rsidR="00941879" w:rsidRDefault="00941879" w:rsidP="00941879">
          <w:pPr>
            <w:pStyle w:val="Encabezado"/>
          </w:pPr>
          <w:r w:rsidRPr="008F6500">
            <w:rPr>
              <w:b/>
            </w:rPr>
            <w:t>ADVANCE</w:t>
          </w:r>
        </w:p>
      </w:tc>
      <w:tc>
        <w:tcPr>
          <w:tcW w:w="7245" w:type="dxa"/>
          <w:vAlign w:val="center"/>
        </w:tcPr>
        <w:p w:rsidR="00941879" w:rsidRDefault="00941879" w:rsidP="00941879">
          <w:pPr>
            <w:pStyle w:val="Encabezado"/>
            <w:jc w:val="center"/>
            <w:rPr>
              <w:rFonts w:ascii="Arial" w:hAnsi="Arial" w:cs="Arial"/>
              <w:b/>
              <w:sz w:val="28"/>
              <w:szCs w:val="28"/>
            </w:rPr>
          </w:pPr>
        </w:p>
        <w:p w:rsidR="00941879" w:rsidRPr="00352DA2" w:rsidRDefault="00941879" w:rsidP="00941879">
          <w:pPr>
            <w:pStyle w:val="Encabezado"/>
            <w:jc w:val="center"/>
            <w:rPr>
              <w:rFonts w:ascii="Arial" w:hAnsi="Arial" w:cs="Arial"/>
              <w:b/>
              <w:sz w:val="28"/>
              <w:szCs w:val="28"/>
            </w:rPr>
          </w:pPr>
          <w:r>
            <w:rPr>
              <w:rFonts w:ascii="Arial" w:hAnsi="Arial" w:cs="Arial"/>
              <w:b/>
              <w:sz w:val="28"/>
              <w:szCs w:val="28"/>
            </w:rPr>
            <w:t>CURSO DE CAPACITACION CMMI</w:t>
          </w:r>
        </w:p>
        <w:p w:rsidR="00941879" w:rsidRPr="005A4C0C" w:rsidRDefault="00941879" w:rsidP="00941879">
          <w:pPr>
            <w:pStyle w:val="Encabezado"/>
            <w:jc w:val="center"/>
            <w:rPr>
              <w:rFonts w:ascii="Arial" w:hAnsi="Arial" w:cs="Arial"/>
              <w:sz w:val="20"/>
              <w:szCs w:val="20"/>
            </w:rPr>
          </w:pPr>
        </w:p>
      </w:tc>
    </w:tr>
  </w:tbl>
  <w:p w:rsidR="00941879" w:rsidRDefault="009418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C17FE"/>
    <w:multiLevelType w:val="multilevel"/>
    <w:tmpl w:val="5A00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32D25"/>
    <w:multiLevelType w:val="multilevel"/>
    <w:tmpl w:val="1F52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D3C17"/>
    <w:multiLevelType w:val="hybridMultilevel"/>
    <w:tmpl w:val="0F86FFC8"/>
    <w:lvl w:ilvl="0" w:tplc="280A000D">
      <w:start w:val="1"/>
      <w:numFmt w:val="bullet"/>
      <w:lvlText w:val=""/>
      <w:lvlJc w:val="left"/>
      <w:pPr>
        <w:ind w:left="900" w:hanging="360"/>
      </w:pPr>
      <w:rPr>
        <w:rFonts w:ascii="Wingdings" w:hAnsi="Wingdings"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15:restartNumberingAfterBreak="0">
    <w:nsid w:val="560B247D"/>
    <w:multiLevelType w:val="multilevel"/>
    <w:tmpl w:val="2D3A6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79"/>
    <w:rsid w:val="000E3883"/>
    <w:rsid w:val="002E3C6D"/>
    <w:rsid w:val="00532250"/>
    <w:rsid w:val="009418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B8304C-1C56-4657-95D1-E315FDA4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418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1879"/>
  </w:style>
  <w:style w:type="paragraph" w:styleId="Piedepgina">
    <w:name w:val="footer"/>
    <w:basedOn w:val="Normal"/>
    <w:link w:val="PiedepginaCar"/>
    <w:uiPriority w:val="99"/>
    <w:unhideWhenUsed/>
    <w:rsid w:val="009418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1879"/>
  </w:style>
  <w:style w:type="paragraph" w:customStyle="1" w:styleId="contenidosubtitulo">
    <w:name w:val="contenido_subtitulo"/>
    <w:basedOn w:val="Normal"/>
    <w:rsid w:val="0094187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0E3883"/>
    <w:pPr>
      <w:ind w:left="720"/>
      <w:contextualSpacing/>
    </w:pPr>
  </w:style>
  <w:style w:type="paragraph" w:styleId="NormalWeb">
    <w:name w:val="Normal (Web)"/>
    <w:basedOn w:val="Normal"/>
    <w:uiPriority w:val="99"/>
    <w:semiHidden/>
    <w:unhideWhenUsed/>
    <w:rsid w:val="000E3883"/>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5605">
      <w:bodyDiv w:val="1"/>
      <w:marLeft w:val="0"/>
      <w:marRight w:val="0"/>
      <w:marTop w:val="0"/>
      <w:marBottom w:val="0"/>
      <w:divBdr>
        <w:top w:val="none" w:sz="0" w:space="0" w:color="auto"/>
        <w:left w:val="none" w:sz="0" w:space="0" w:color="auto"/>
        <w:bottom w:val="none" w:sz="0" w:space="0" w:color="auto"/>
        <w:right w:val="none" w:sz="0" w:space="0" w:color="auto"/>
      </w:divBdr>
    </w:div>
    <w:div w:id="388380281">
      <w:bodyDiv w:val="1"/>
      <w:marLeft w:val="0"/>
      <w:marRight w:val="0"/>
      <w:marTop w:val="0"/>
      <w:marBottom w:val="0"/>
      <w:divBdr>
        <w:top w:val="none" w:sz="0" w:space="0" w:color="auto"/>
        <w:left w:val="none" w:sz="0" w:space="0" w:color="auto"/>
        <w:bottom w:val="none" w:sz="0" w:space="0" w:color="auto"/>
        <w:right w:val="none" w:sz="0" w:space="0" w:color="auto"/>
      </w:divBdr>
    </w:div>
    <w:div w:id="148354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reyes  salazar</dc:creator>
  <cp:keywords/>
  <dc:description/>
  <cp:lastModifiedBy>anthony reyes  salazar</cp:lastModifiedBy>
  <cp:revision>1</cp:revision>
  <dcterms:created xsi:type="dcterms:W3CDTF">2016-11-16T06:51:00Z</dcterms:created>
  <dcterms:modified xsi:type="dcterms:W3CDTF">2016-11-16T07:07:00Z</dcterms:modified>
</cp:coreProperties>
</file>