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258F6C" w14:textId="77777777" w:rsidR="007C69D6" w:rsidRPr="00FF679B" w:rsidRDefault="007C69D6" w:rsidP="007C69D6">
      <w:pPr>
        <w:jc w:val="center"/>
        <w:rPr>
          <w:rFonts w:asciiTheme="majorHAnsi" w:hAnsiTheme="majorHAnsi" w:cs="Arial"/>
          <w:sz w:val="40"/>
          <w:szCs w:val="40"/>
        </w:rPr>
      </w:pPr>
    </w:p>
    <w:p w14:paraId="1DFC1002" w14:textId="77777777" w:rsidR="007C69D6" w:rsidRPr="00FF679B" w:rsidRDefault="007C69D6" w:rsidP="007C69D6">
      <w:pPr>
        <w:jc w:val="center"/>
        <w:rPr>
          <w:rFonts w:asciiTheme="majorHAnsi" w:hAnsiTheme="majorHAnsi" w:cs="Arial"/>
          <w:sz w:val="40"/>
          <w:szCs w:val="40"/>
        </w:rPr>
      </w:pPr>
    </w:p>
    <w:p w14:paraId="69FED42C" w14:textId="77777777" w:rsidR="007C69D6" w:rsidRPr="00FF679B" w:rsidRDefault="007C69D6" w:rsidP="007C69D6">
      <w:pPr>
        <w:jc w:val="center"/>
        <w:rPr>
          <w:rFonts w:asciiTheme="majorHAnsi" w:hAnsiTheme="majorHAnsi" w:cs="Arial"/>
          <w:sz w:val="40"/>
          <w:szCs w:val="40"/>
        </w:rPr>
      </w:pPr>
    </w:p>
    <w:p w14:paraId="701E85B5" w14:textId="77777777" w:rsidR="007C69D6" w:rsidRPr="00FF679B" w:rsidRDefault="007C69D6" w:rsidP="007C69D6">
      <w:pPr>
        <w:jc w:val="center"/>
        <w:rPr>
          <w:rFonts w:asciiTheme="majorHAnsi" w:hAnsiTheme="majorHAnsi" w:cs="Arial"/>
          <w:sz w:val="40"/>
          <w:szCs w:val="40"/>
        </w:rPr>
      </w:pPr>
    </w:p>
    <w:p w14:paraId="5DFC55E8" w14:textId="77777777" w:rsidR="007C69D6" w:rsidRPr="00FF679B" w:rsidRDefault="00E178A5" w:rsidP="007C69D6">
      <w:pPr>
        <w:jc w:val="center"/>
        <w:rPr>
          <w:rFonts w:asciiTheme="majorHAnsi" w:hAnsiTheme="majorHAnsi" w:cs="Arial"/>
          <w:sz w:val="40"/>
          <w:szCs w:val="40"/>
        </w:rPr>
      </w:pPr>
      <w:r w:rsidRPr="00FF679B">
        <w:rPr>
          <w:rFonts w:asciiTheme="majorHAnsi" w:hAnsiTheme="majorHAnsi" w:cs="Arial"/>
          <w:b/>
          <w:caps/>
          <w:noProof/>
          <w:sz w:val="24"/>
          <w:szCs w:val="24"/>
          <w:lang w:val="en-US" w:eastAsia="en-US"/>
        </w:rPr>
        <w:drawing>
          <wp:inline distT="0" distB="0" distL="0" distR="0" wp14:anchorId="624320F6" wp14:editId="44545CC0">
            <wp:extent cx="3683628" cy="1143544"/>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3323" cy="1155867"/>
                    </a:xfrm>
                    <a:prstGeom prst="rect">
                      <a:avLst/>
                    </a:prstGeom>
                    <a:noFill/>
                    <a:ln>
                      <a:noFill/>
                    </a:ln>
                  </pic:spPr>
                </pic:pic>
              </a:graphicData>
            </a:graphic>
          </wp:inline>
        </w:drawing>
      </w:r>
    </w:p>
    <w:p w14:paraId="34788783" w14:textId="77777777" w:rsidR="007C69D6" w:rsidRPr="00FF679B" w:rsidRDefault="007C69D6" w:rsidP="007C69D6">
      <w:pPr>
        <w:rPr>
          <w:rFonts w:asciiTheme="majorHAnsi" w:hAnsiTheme="majorHAnsi" w:cs="Arial"/>
          <w:sz w:val="40"/>
          <w:szCs w:val="40"/>
        </w:rPr>
      </w:pPr>
    </w:p>
    <w:p w14:paraId="0EF38B74" w14:textId="77777777" w:rsidR="007C69D6" w:rsidRPr="00FF679B" w:rsidRDefault="007C69D6" w:rsidP="007C69D6">
      <w:pPr>
        <w:jc w:val="center"/>
        <w:rPr>
          <w:rFonts w:asciiTheme="majorHAnsi" w:hAnsiTheme="majorHAnsi" w:cs="Arial"/>
        </w:rPr>
      </w:pPr>
    </w:p>
    <w:p w14:paraId="303992F8" w14:textId="77777777" w:rsidR="001D77FF" w:rsidRPr="00FF679B" w:rsidRDefault="001D77FF" w:rsidP="007C69D6">
      <w:pPr>
        <w:pStyle w:val="Cartula1"/>
        <w:rPr>
          <w:rFonts w:asciiTheme="majorHAnsi" w:hAnsiTheme="majorHAnsi"/>
        </w:rPr>
      </w:pPr>
    </w:p>
    <w:p w14:paraId="2BC805EB" w14:textId="2B93436F" w:rsidR="007C69D6" w:rsidRPr="00942CBD" w:rsidRDefault="00580E11" w:rsidP="00942CBD">
      <w:pPr>
        <w:jc w:val="center"/>
        <w:rPr>
          <w:rFonts w:asciiTheme="majorHAnsi" w:hAnsiTheme="majorHAnsi"/>
          <w:b/>
          <w:color w:val="0070C0"/>
          <w:sz w:val="40"/>
          <w:szCs w:val="40"/>
          <w:lang w:val="es-ES_tradnl"/>
        </w:rPr>
      </w:pPr>
      <w:r w:rsidRPr="00942CBD">
        <w:rPr>
          <w:rFonts w:asciiTheme="majorHAnsi" w:hAnsiTheme="majorHAnsi"/>
          <w:b/>
          <w:color w:val="0070C0"/>
          <w:sz w:val="40"/>
          <w:szCs w:val="40"/>
          <w:lang w:val="es-ES_tradnl"/>
        </w:rPr>
        <w:t>Plan de Gestión de Riesgos</w:t>
      </w:r>
      <w:r w:rsidR="00765C9D">
        <w:rPr>
          <w:rFonts w:asciiTheme="majorHAnsi" w:hAnsiTheme="majorHAnsi"/>
          <w:b/>
          <w:color w:val="0070C0"/>
          <w:sz w:val="40"/>
          <w:szCs w:val="40"/>
          <w:lang w:val="es-ES_tradnl"/>
        </w:rPr>
        <w:t xml:space="preserve"> </w:t>
      </w:r>
      <w:r w:rsidR="00C5588F" w:rsidRPr="00942CBD">
        <w:rPr>
          <w:rFonts w:asciiTheme="majorHAnsi" w:hAnsiTheme="majorHAnsi"/>
          <w:b/>
          <w:color w:val="0070C0"/>
          <w:sz w:val="40"/>
          <w:szCs w:val="40"/>
          <w:lang w:val="es-ES_tradnl"/>
        </w:rPr>
        <w:t>v</w:t>
      </w:r>
      <w:r w:rsidR="00437280" w:rsidRPr="00942CBD">
        <w:rPr>
          <w:rFonts w:asciiTheme="majorHAnsi" w:hAnsiTheme="majorHAnsi"/>
          <w:b/>
          <w:color w:val="0070C0"/>
          <w:sz w:val="40"/>
          <w:szCs w:val="40"/>
          <w:lang w:val="es-ES_tradnl"/>
        </w:rPr>
        <w:t>1.0</w:t>
      </w:r>
    </w:p>
    <w:p w14:paraId="3397C956" w14:textId="77777777" w:rsidR="00371049" w:rsidRPr="00FF679B" w:rsidRDefault="00371049" w:rsidP="00371049">
      <w:pPr>
        <w:rPr>
          <w:rFonts w:asciiTheme="majorHAnsi" w:hAnsiTheme="majorHAnsi" w:cs="Arial"/>
        </w:rPr>
      </w:pPr>
    </w:p>
    <w:p w14:paraId="6113AE39" w14:textId="77777777" w:rsidR="00371049" w:rsidRPr="00FF679B" w:rsidRDefault="00371049" w:rsidP="00371049">
      <w:pPr>
        <w:rPr>
          <w:rFonts w:asciiTheme="majorHAnsi" w:hAnsiTheme="majorHAnsi" w:cs="Arial"/>
        </w:rPr>
      </w:pPr>
    </w:p>
    <w:p w14:paraId="4B0FB392" w14:textId="77777777" w:rsidR="00371049" w:rsidRPr="00FF679B" w:rsidRDefault="00371049" w:rsidP="00371049">
      <w:pPr>
        <w:rPr>
          <w:rFonts w:asciiTheme="majorHAnsi" w:hAnsiTheme="majorHAnsi" w:cs="Arial"/>
        </w:rPr>
      </w:pPr>
    </w:p>
    <w:p w14:paraId="34806847" w14:textId="77777777" w:rsidR="00371049" w:rsidRPr="00FF679B" w:rsidRDefault="00371049" w:rsidP="00371049">
      <w:pPr>
        <w:pStyle w:val="Cartula1"/>
        <w:rPr>
          <w:rFonts w:asciiTheme="majorHAnsi" w:hAnsiTheme="majorHAnsi"/>
          <w:i/>
        </w:rPr>
      </w:pPr>
      <w:r w:rsidRPr="00FF679B">
        <w:rPr>
          <w:rFonts w:asciiTheme="majorHAnsi" w:hAnsiTheme="majorHAnsi"/>
          <w:i/>
        </w:rPr>
        <w:t>Proyecto [</w:t>
      </w:r>
      <w:r w:rsidR="00667E68" w:rsidRPr="00FF679B">
        <w:rPr>
          <w:rFonts w:asciiTheme="majorHAnsi" w:hAnsiTheme="majorHAnsi"/>
          <w:i/>
        </w:rPr>
        <w:t>Sistema de Matrícula Online</w:t>
      </w:r>
      <w:r w:rsidRPr="00FF679B">
        <w:rPr>
          <w:rFonts w:asciiTheme="majorHAnsi" w:hAnsiTheme="majorHAnsi"/>
          <w:i/>
        </w:rPr>
        <w:t>]</w:t>
      </w:r>
    </w:p>
    <w:p w14:paraId="3D2D440F" w14:textId="77777777" w:rsidR="00371049" w:rsidRPr="00FF679B" w:rsidRDefault="00371049" w:rsidP="00371049">
      <w:pPr>
        <w:pStyle w:val="Cartula1"/>
        <w:ind w:left="720" w:hanging="720"/>
        <w:rPr>
          <w:rFonts w:asciiTheme="majorHAnsi" w:hAnsiTheme="majorHAnsi"/>
          <w:i/>
        </w:rPr>
      </w:pPr>
    </w:p>
    <w:p w14:paraId="0C98CC3E" w14:textId="77777777" w:rsidR="00371049" w:rsidRPr="00FF679B" w:rsidRDefault="00371049" w:rsidP="00371049">
      <w:pPr>
        <w:jc w:val="center"/>
        <w:rPr>
          <w:rFonts w:asciiTheme="majorHAnsi" w:hAnsiTheme="majorHAnsi" w:cs="Arial"/>
        </w:rPr>
      </w:pPr>
      <w:r w:rsidRPr="00FF679B">
        <w:rPr>
          <w:rFonts w:asciiTheme="majorHAnsi" w:hAnsiTheme="majorHAnsi"/>
          <w:i/>
        </w:rPr>
        <w:t>De la [</w:t>
      </w:r>
      <w:r w:rsidR="00845439" w:rsidRPr="00FF679B">
        <w:rPr>
          <w:rFonts w:asciiTheme="majorHAnsi" w:hAnsiTheme="majorHAnsi"/>
          <w:i/>
        </w:rPr>
        <w:t>Universidad Tecnológica del Perú</w:t>
      </w:r>
      <w:r w:rsidRPr="00FF679B">
        <w:rPr>
          <w:rFonts w:asciiTheme="majorHAnsi" w:hAnsiTheme="majorHAnsi"/>
          <w:i/>
        </w:rPr>
        <w:t>]</w:t>
      </w:r>
    </w:p>
    <w:p w14:paraId="5CE0235D" w14:textId="77777777" w:rsidR="00371049" w:rsidRPr="00FF679B" w:rsidRDefault="00371049" w:rsidP="00371049">
      <w:pPr>
        <w:jc w:val="center"/>
        <w:rPr>
          <w:rFonts w:asciiTheme="majorHAnsi" w:hAnsiTheme="majorHAnsi" w:cs="Arial"/>
        </w:rPr>
      </w:pPr>
    </w:p>
    <w:p w14:paraId="1DB99382" w14:textId="77777777" w:rsidR="00371049" w:rsidRPr="00FF679B" w:rsidRDefault="00371049" w:rsidP="00371049">
      <w:pPr>
        <w:jc w:val="center"/>
        <w:rPr>
          <w:rFonts w:asciiTheme="majorHAnsi" w:hAnsiTheme="majorHAnsi" w:cs="Arial"/>
        </w:rPr>
      </w:pPr>
    </w:p>
    <w:p w14:paraId="735CAB34" w14:textId="77777777" w:rsidR="00371049" w:rsidRPr="00FF679B" w:rsidRDefault="00371049" w:rsidP="00371049">
      <w:pPr>
        <w:jc w:val="center"/>
        <w:rPr>
          <w:rFonts w:asciiTheme="majorHAnsi" w:hAnsiTheme="majorHAnsi" w:cs="Arial"/>
        </w:rPr>
      </w:pPr>
    </w:p>
    <w:p w14:paraId="4520E6F2" w14:textId="77777777" w:rsidR="00371049" w:rsidRPr="00FF679B" w:rsidRDefault="00371049" w:rsidP="00371049">
      <w:pPr>
        <w:jc w:val="center"/>
        <w:rPr>
          <w:rFonts w:asciiTheme="majorHAnsi" w:hAnsiTheme="majorHAnsi" w:cs="Arial"/>
        </w:rPr>
      </w:pPr>
    </w:p>
    <w:p w14:paraId="1A48B1E6" w14:textId="77777777" w:rsidR="00371049" w:rsidRPr="00FF679B" w:rsidRDefault="00371049" w:rsidP="00371049">
      <w:pPr>
        <w:jc w:val="center"/>
        <w:rPr>
          <w:rFonts w:asciiTheme="majorHAnsi" w:hAnsiTheme="majorHAnsi" w:cs="Arial"/>
        </w:rPr>
      </w:pPr>
    </w:p>
    <w:p w14:paraId="71DD922D" w14:textId="77777777" w:rsidR="00371049" w:rsidRPr="00FF679B" w:rsidRDefault="00371049" w:rsidP="00371049">
      <w:pPr>
        <w:jc w:val="center"/>
        <w:rPr>
          <w:rFonts w:asciiTheme="majorHAnsi" w:hAnsiTheme="majorHAnsi" w:cs="Arial"/>
        </w:rPr>
      </w:pPr>
    </w:p>
    <w:p w14:paraId="5C3DCF71" w14:textId="77777777" w:rsidR="00371049" w:rsidRPr="00FF679B" w:rsidRDefault="00371049" w:rsidP="00371049">
      <w:pPr>
        <w:jc w:val="center"/>
        <w:rPr>
          <w:rFonts w:asciiTheme="majorHAnsi" w:hAnsiTheme="majorHAnsi" w:cs="Arial"/>
        </w:rPr>
      </w:pPr>
    </w:p>
    <w:p w14:paraId="4A4C0F12" w14:textId="77777777" w:rsidR="00371049" w:rsidRPr="00FF679B" w:rsidRDefault="00371049" w:rsidP="00371049">
      <w:pPr>
        <w:jc w:val="center"/>
        <w:rPr>
          <w:rFonts w:asciiTheme="majorHAnsi" w:hAnsiTheme="majorHAnsi" w:cs="Arial"/>
        </w:rPr>
      </w:pPr>
    </w:p>
    <w:p w14:paraId="62EB0A64" w14:textId="77777777" w:rsidR="00371049" w:rsidRPr="00FF679B" w:rsidRDefault="00371049" w:rsidP="00371049">
      <w:pPr>
        <w:jc w:val="center"/>
        <w:rPr>
          <w:rFonts w:asciiTheme="majorHAnsi" w:hAnsiTheme="majorHAnsi" w:cs="Arial"/>
        </w:rPr>
      </w:pPr>
    </w:p>
    <w:p w14:paraId="6DFA8AE6" w14:textId="77777777" w:rsidR="00371049" w:rsidRPr="00FF679B" w:rsidRDefault="00371049" w:rsidP="00371049">
      <w:pPr>
        <w:jc w:val="center"/>
        <w:rPr>
          <w:rFonts w:asciiTheme="majorHAnsi" w:hAnsiTheme="majorHAnsi" w:cs="Arial"/>
        </w:rPr>
      </w:pPr>
    </w:p>
    <w:p w14:paraId="3FAF7AF6" w14:textId="77777777" w:rsidR="00371049" w:rsidRPr="00FF679B" w:rsidRDefault="00371049" w:rsidP="00371049">
      <w:pPr>
        <w:jc w:val="center"/>
        <w:rPr>
          <w:rFonts w:asciiTheme="majorHAnsi" w:hAnsiTheme="majorHAnsi" w:cs="Arial"/>
        </w:rPr>
      </w:pPr>
    </w:p>
    <w:p w14:paraId="4A0D0E4D" w14:textId="77777777" w:rsidR="00371049" w:rsidRPr="00FF679B" w:rsidRDefault="00371049" w:rsidP="00371049">
      <w:pPr>
        <w:jc w:val="center"/>
        <w:rPr>
          <w:rFonts w:asciiTheme="majorHAnsi" w:hAnsiTheme="majorHAnsi" w:cs="Arial"/>
        </w:rPr>
      </w:pPr>
    </w:p>
    <w:p w14:paraId="71EA7F21" w14:textId="77777777" w:rsidR="00371049" w:rsidRPr="00FF679B" w:rsidRDefault="00371049" w:rsidP="00371049">
      <w:pPr>
        <w:jc w:val="center"/>
        <w:rPr>
          <w:rFonts w:asciiTheme="majorHAnsi" w:hAnsiTheme="majorHAnsi" w:cs="Arial"/>
        </w:rPr>
      </w:pPr>
    </w:p>
    <w:p w14:paraId="4C1C090D" w14:textId="74132D5A" w:rsidR="00371049" w:rsidRPr="00FF679B" w:rsidRDefault="004C36F2" w:rsidP="00371049">
      <w:pPr>
        <w:jc w:val="center"/>
        <w:rPr>
          <w:rFonts w:asciiTheme="majorHAnsi" w:hAnsiTheme="majorHAnsi"/>
          <w:lang w:val="pt-BR"/>
        </w:rPr>
      </w:pPr>
      <w:r>
        <w:rPr>
          <w:noProof/>
          <w:lang w:val="en-US" w:eastAsia="en-US"/>
        </w:rPr>
        <mc:AlternateContent>
          <mc:Choice Requires="wps">
            <w:drawing>
              <wp:anchor distT="0" distB="0" distL="114300" distR="114300" simplePos="0" relativeHeight="251660288" behindDoc="0" locked="0" layoutInCell="1" allowOverlap="1" wp14:anchorId="1EBFD633" wp14:editId="408929C9">
                <wp:simplePos x="0" y="0"/>
                <wp:positionH relativeFrom="margin">
                  <wp:posOffset>170180</wp:posOffset>
                </wp:positionH>
                <wp:positionV relativeFrom="page">
                  <wp:posOffset>9551670</wp:posOffset>
                </wp:positionV>
                <wp:extent cx="5727700" cy="255270"/>
                <wp:effectExtent l="4445" t="0" r="0" b="2540"/>
                <wp:wrapNone/>
                <wp:docPr id="6" name="Cuadro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552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6350">
                              <a:solidFill>
                                <a:srgbClr val="000000"/>
                              </a:solidFill>
                              <a:miter lim="800000"/>
                              <a:headEnd/>
                              <a:tailEnd/>
                            </a14:hiddenLine>
                          </a:ext>
                        </a:extLst>
                      </wps:spPr>
                      <wps:txbx>
                        <w:txbxContent>
                          <w:p w14:paraId="16DE1A93" w14:textId="5F11C3CB" w:rsidR="00D1730A" w:rsidRPr="004C36F2" w:rsidRDefault="00D1730A" w:rsidP="004C36F2">
                            <w:pPr>
                              <w:ind w:left="360"/>
                              <w:jc w:val="right"/>
                              <w:rPr>
                                <w:rFonts w:asciiTheme="majorHAnsi" w:hAnsiTheme="majorHAnsi"/>
                                <w:color w:val="0000FF"/>
                                <w:sz w:val="40"/>
                                <w:szCs w:val="40"/>
                              </w:rPr>
                            </w:pPr>
                            <w:r w:rsidRPr="004C36F2">
                              <w:rPr>
                                <w:rFonts w:asciiTheme="majorHAnsi" w:hAnsiTheme="majorHAnsi"/>
                              </w:rPr>
                              <w:t xml:space="preserve">Actualizado a </w:t>
                            </w:r>
                            <w:r w:rsidRPr="004C36F2">
                              <w:rPr>
                                <w:rFonts w:asciiTheme="majorHAnsi" w:hAnsiTheme="majorHAnsi"/>
                                <w:color w:val="000000"/>
                              </w:rPr>
                              <w:t>Noviembre de 2016</w:t>
                            </w:r>
                          </w:p>
                        </w:txbxContent>
                      </wps:txbx>
                      <wps:bodyPr rot="0" vert="horz" wrap="square" lIns="91440" tIns="45720" rIns="91440" bIns="45720" anchor="b" anchorCtr="0" upright="1">
                        <a:spAutoFit/>
                      </wps:bodyPr>
                    </wps:wsp>
                  </a:graphicData>
                </a:graphic>
                <wp14:sizeRelH relativeFrom="margin">
                  <wp14:pctWidth>100000</wp14:pctWidth>
                </wp14:sizeRelH>
                <wp14:sizeRelV relativeFrom="margin">
                  <wp14:pctHeight>15000</wp14:pctHeight>
                </wp14:sizeRelV>
              </wp:anchor>
            </w:drawing>
          </mc:Choice>
          <mc:Fallback>
            <w:pict>
              <v:shapetype w14:anchorId="1EBFD633" id="_x0000_t202" coordsize="21600,21600" o:spt="202" path="m,l,21600r21600,l21600,xe">
                <v:stroke joinstyle="miter"/>
                <v:path gradientshapeok="t" o:connecttype="rect"/>
              </v:shapetype>
              <v:shape id="Cuadro de texto 53" o:spid="_x0000_s1026" type="#_x0000_t202" style="position:absolute;left:0;text-align:left;margin-left:13.4pt;margin-top:752.1pt;width:451pt;height:20.1pt;z-index:251660288;visibility:visible;mso-wrap-style:square;mso-width-percent:1000;mso-height-percent:150;mso-wrap-distance-left:9pt;mso-wrap-distance-top:0;mso-wrap-distance-right:9pt;mso-wrap-distance-bottom:0;mso-position-horizontal:absolute;mso-position-horizontal-relative:margin;mso-position-vertical:absolute;mso-position-vertical-relative:page;mso-width-percent:1000;mso-height-percent:1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QsTgIAAFQEAAAOAAAAZHJzL2Uyb0RvYy54bWysVNtu2zAMfR+wfxD07vpSJ46NOkWb1MOA&#10;7gJ0+wBFkmNjtuhJSu2u2L+PkpM2296GvRiSSB6S55C+up76jjxKbVpQJY0vIkqk4iBatS/p1y9V&#10;sKLEWKYE60DJkj5JQ6/Xb99cjUMhE2igE1ITBFGmGIeSNtYORRga3siemQsYpEJjDbpnFq96HwrN&#10;RkTvuzCJomU4ghaDBi6NwdftbKRrj1/XkttPdW2kJV1JsTbrv9p/d+4brq9YsddsaFp+LIP9QxU9&#10;axUmfYHaMsvIQbd/QfUt12Cgthcc+hDquuXS94DdxNEf3Tw0bJC+FyTHDC80mf8Hyz8+ftakFSVd&#10;UqJYjxJtDkxoIEISKycLZHHpWBoHU6Dzw4DudrqFCdX2HZvhHvg3QxRsGqb28kZrGBvJBFYZu8jw&#10;LHTGMQ5kN34AgenYwYIHmmrdOwqRFILoqNbTi0JYCOH4uMiSLIvQxNGWLBZJ5iUMWXGKHrSx7yT0&#10;xB1KqnECPDp7vDfWVcOKk4tLpqBqu85PQad+e0DH+QVzY6izuSq8qM95lN+t7lZpkCbLuyCNhAhu&#10;qk0aLKs4W2wvt5vNNv45D9dZUJyk0W2SB9VylQVpnS6CPItWQRTnt/kySvN0W/kgTH1K6slzfM3M&#10;2Wk3ebU8s47YHYgnZFPDPNq4inhoQP+gZMSxLqn5fmBaUtK9V6hIHqep2wN/SZFOvOhzy+7cwhRH&#10;qJLuKJmPGzvvzmHQ7b7BTKcZuEEVq9YT/FrVUXscXc/7cc3cbpzfvdfrz2D9CwAA//8DAFBLAwQU&#10;AAYACAAAACEATAOGp+AAAAAMAQAADwAAAGRycy9kb3ducmV2LnhtbEyPwU7CQBCG7yS+w2ZIvMGW&#10;pgLWbokx0XgyAYyJt6U7tpXd2dJdoPr0Dic8zj9/vvmmWA3OihP2ofWkYDZNQCBV3rRUK3jfPk+W&#10;IELUZLT1hAp+MMCqvBkVOjf+TGs8bWItGEIh1wqaGLtcylA16HSY+g6Jd1++dzry2NfS9PrMcGdl&#10;miRz6XRLfKHRHT41WO03R6cglQ7Ny+F1sf5YHLb7X/f5Zr87pW7Hw+MDiIhDvJbhos/qULLTzh/J&#10;BGGZMWfzyPldkqUguHGfLjnaXaIsy0CWhfz/RPkHAAD//wMAUEsBAi0AFAAGAAgAAAAhALaDOJL+&#10;AAAA4QEAABMAAAAAAAAAAAAAAAAAAAAAAFtDb250ZW50X1R5cGVzXS54bWxQSwECLQAUAAYACAAA&#10;ACEAOP0h/9YAAACUAQAACwAAAAAAAAAAAAAAAAAvAQAAX3JlbHMvLnJlbHNQSwECLQAUAAYACAAA&#10;ACEAwFG0LE4CAABUBAAADgAAAAAAAAAAAAAAAAAuAgAAZHJzL2Uyb0RvYy54bWxQSwECLQAUAAYA&#10;CAAAACEATAOGp+AAAAAMAQAADwAAAAAAAAAAAAAAAACoBAAAZHJzL2Rvd25yZXYueG1sUEsFBgAA&#10;AAAEAAQA8wAAALUFAAAAAA==&#10;" filled="f" stroked="f">
                <v:textbox style="mso-fit-shape-to-text:t">
                  <w:txbxContent>
                    <w:p w14:paraId="16DE1A93" w14:textId="5F11C3CB" w:rsidR="00D1730A" w:rsidRPr="004C36F2" w:rsidRDefault="00D1730A" w:rsidP="004C36F2">
                      <w:pPr>
                        <w:ind w:left="360"/>
                        <w:jc w:val="right"/>
                        <w:rPr>
                          <w:rFonts w:asciiTheme="majorHAnsi" w:hAnsiTheme="majorHAnsi"/>
                          <w:color w:val="0000FF"/>
                          <w:sz w:val="40"/>
                          <w:szCs w:val="40"/>
                        </w:rPr>
                      </w:pPr>
                      <w:r w:rsidRPr="004C36F2">
                        <w:rPr>
                          <w:rFonts w:asciiTheme="majorHAnsi" w:hAnsiTheme="majorHAnsi"/>
                        </w:rPr>
                        <w:t xml:space="preserve">Actualizado a </w:t>
                      </w:r>
                      <w:r w:rsidRPr="004C36F2">
                        <w:rPr>
                          <w:rFonts w:asciiTheme="majorHAnsi" w:hAnsiTheme="majorHAnsi"/>
                          <w:color w:val="000000"/>
                        </w:rPr>
                        <w:t>Noviembre de 2016</w:t>
                      </w:r>
                    </w:p>
                  </w:txbxContent>
                </v:textbox>
                <w10:wrap anchorx="margin" anchory="page"/>
              </v:shape>
            </w:pict>
          </mc:Fallback>
        </mc:AlternateContent>
      </w:r>
      <w:r w:rsidR="00371049" w:rsidRPr="00FF679B">
        <w:rPr>
          <w:rFonts w:asciiTheme="majorHAnsi" w:hAnsiTheme="majorHAnsi"/>
          <w:lang w:val="pt-BR"/>
        </w:rPr>
        <w:br w:type="page"/>
      </w:r>
    </w:p>
    <w:p w14:paraId="6A941F7F" w14:textId="77777777" w:rsidR="007C69D6" w:rsidRPr="00FF679B" w:rsidRDefault="007C69D6" w:rsidP="007C69D6">
      <w:pPr>
        <w:jc w:val="center"/>
        <w:rPr>
          <w:rFonts w:asciiTheme="majorHAnsi" w:hAnsiTheme="majorHAnsi" w:cstheme="minorHAnsi"/>
          <w:b/>
          <w:bCs/>
          <w:sz w:val="20"/>
          <w:szCs w:val="20"/>
          <w:lang w:val="es-PE"/>
        </w:rPr>
      </w:pPr>
    </w:p>
    <w:p w14:paraId="4F893AEE" w14:textId="77777777" w:rsidR="002125FD" w:rsidRPr="00FF679B" w:rsidRDefault="002125FD" w:rsidP="002125FD">
      <w:pPr>
        <w:rPr>
          <w:rFonts w:asciiTheme="majorHAnsi" w:hAnsiTheme="majorHAnsi" w:cstheme="minorHAnsi"/>
          <w:b/>
          <w:sz w:val="20"/>
          <w:szCs w:val="20"/>
          <w:lang w:val="es-PE"/>
        </w:rPr>
      </w:pPr>
    </w:p>
    <w:p w14:paraId="5EA69699" w14:textId="77777777" w:rsidR="002125FD" w:rsidRPr="00FF679B" w:rsidRDefault="00763645" w:rsidP="002125FD">
      <w:pPr>
        <w:spacing w:before="240" w:after="60" w:line="240" w:lineRule="atLeast"/>
        <w:ind w:right="720"/>
        <w:jc w:val="center"/>
        <w:outlineLvl w:val="0"/>
        <w:rPr>
          <w:rFonts w:asciiTheme="majorHAnsi" w:hAnsiTheme="majorHAnsi" w:cstheme="minorHAnsi"/>
          <w:b/>
          <w:sz w:val="28"/>
          <w:szCs w:val="28"/>
          <w:lang w:val="es-PE"/>
        </w:rPr>
      </w:pPr>
      <w:r>
        <w:rPr>
          <w:rFonts w:asciiTheme="majorHAnsi" w:hAnsiTheme="majorHAnsi" w:cstheme="minorHAnsi"/>
          <w:b/>
          <w:sz w:val="28"/>
          <w:szCs w:val="28"/>
          <w:lang w:val="es-PE"/>
        </w:rPr>
        <w:t>Historial de Revisiones</w:t>
      </w:r>
    </w:p>
    <w:p w14:paraId="37EC5921" w14:textId="77777777" w:rsidR="00763645" w:rsidRPr="00232714" w:rsidRDefault="00763645" w:rsidP="00763645">
      <w:pPr>
        <w:spacing w:before="60"/>
      </w:pPr>
    </w:p>
    <w:tbl>
      <w:tblPr>
        <w:tblW w:w="10065" w:type="dxa"/>
        <w:jc w:val="center"/>
        <w:tblBorders>
          <w:top w:val="single" w:sz="2" w:space="0" w:color="0F243E"/>
          <w:left w:val="single" w:sz="2" w:space="0" w:color="0F243E"/>
          <w:bottom w:val="single" w:sz="2" w:space="0" w:color="0F243E"/>
          <w:right w:val="single" w:sz="2" w:space="0" w:color="0F243E"/>
          <w:insideH w:val="single" w:sz="2" w:space="0" w:color="0F243E"/>
          <w:insideV w:val="single" w:sz="2" w:space="0" w:color="0F243E"/>
        </w:tblBorders>
        <w:tblLayout w:type="fixed"/>
        <w:tblLook w:val="0000" w:firstRow="0" w:lastRow="0" w:firstColumn="0" w:lastColumn="0" w:noHBand="0" w:noVBand="0"/>
      </w:tblPr>
      <w:tblGrid>
        <w:gridCol w:w="709"/>
        <w:gridCol w:w="992"/>
        <w:gridCol w:w="1418"/>
        <w:gridCol w:w="2268"/>
        <w:gridCol w:w="1414"/>
        <w:gridCol w:w="1309"/>
        <w:gridCol w:w="1955"/>
      </w:tblGrid>
      <w:tr w:rsidR="00763645" w:rsidRPr="00E375B2" w14:paraId="285259A2" w14:textId="77777777" w:rsidTr="0029340B">
        <w:trPr>
          <w:jc w:val="center"/>
        </w:trPr>
        <w:tc>
          <w:tcPr>
            <w:tcW w:w="709" w:type="dxa"/>
            <w:shd w:val="clear" w:color="auto" w:fill="D9E2F3"/>
            <w:vAlign w:val="center"/>
          </w:tcPr>
          <w:p w14:paraId="01240FE6"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Ítem</w:t>
            </w:r>
          </w:p>
        </w:tc>
        <w:tc>
          <w:tcPr>
            <w:tcW w:w="992" w:type="dxa"/>
            <w:shd w:val="clear" w:color="auto" w:fill="D9E2F3"/>
            <w:vAlign w:val="center"/>
          </w:tcPr>
          <w:p w14:paraId="5F8293EA"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Versión</w:t>
            </w:r>
          </w:p>
        </w:tc>
        <w:tc>
          <w:tcPr>
            <w:tcW w:w="1418" w:type="dxa"/>
            <w:shd w:val="clear" w:color="auto" w:fill="D9E2F3"/>
            <w:vAlign w:val="center"/>
          </w:tcPr>
          <w:p w14:paraId="2F715C0A"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Fecha</w:t>
            </w:r>
          </w:p>
        </w:tc>
        <w:tc>
          <w:tcPr>
            <w:tcW w:w="2268" w:type="dxa"/>
            <w:shd w:val="clear" w:color="auto" w:fill="D9E2F3"/>
            <w:vAlign w:val="center"/>
          </w:tcPr>
          <w:p w14:paraId="2AE4BD62"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Autor</w:t>
            </w:r>
          </w:p>
        </w:tc>
        <w:tc>
          <w:tcPr>
            <w:tcW w:w="1414" w:type="dxa"/>
            <w:shd w:val="clear" w:color="auto" w:fill="D9E2F3"/>
            <w:vAlign w:val="center"/>
          </w:tcPr>
          <w:p w14:paraId="24421299"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Descripción</w:t>
            </w:r>
          </w:p>
        </w:tc>
        <w:tc>
          <w:tcPr>
            <w:tcW w:w="1309" w:type="dxa"/>
            <w:shd w:val="clear" w:color="auto" w:fill="D9E2F3"/>
            <w:vAlign w:val="center"/>
          </w:tcPr>
          <w:p w14:paraId="15D041B0"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Estado</w:t>
            </w:r>
          </w:p>
        </w:tc>
        <w:tc>
          <w:tcPr>
            <w:tcW w:w="1955" w:type="dxa"/>
            <w:shd w:val="clear" w:color="auto" w:fill="D9E2F3"/>
          </w:tcPr>
          <w:p w14:paraId="7174C910" w14:textId="77777777" w:rsidR="00763645" w:rsidRPr="00E375B2" w:rsidRDefault="00763645" w:rsidP="002102C3">
            <w:pPr>
              <w:pStyle w:val="TableHeading"/>
              <w:jc w:val="center"/>
              <w:rPr>
                <w:rFonts w:asciiTheme="majorHAnsi" w:hAnsiTheme="majorHAnsi" w:cs="Arial"/>
                <w:sz w:val="20"/>
              </w:rPr>
            </w:pPr>
            <w:r w:rsidRPr="00E375B2">
              <w:rPr>
                <w:rFonts w:asciiTheme="majorHAnsi" w:hAnsiTheme="majorHAnsi" w:cs="Arial"/>
                <w:sz w:val="20"/>
                <w:lang w:eastAsia="es-ES"/>
              </w:rPr>
              <w:t>Responsable de Revisión y/o Aprobación</w:t>
            </w:r>
          </w:p>
        </w:tc>
      </w:tr>
      <w:tr w:rsidR="00763645" w:rsidRPr="00E375B2" w14:paraId="20B45DA5" w14:textId="77777777" w:rsidTr="0029340B">
        <w:trPr>
          <w:trHeight w:val="1328"/>
          <w:jc w:val="center"/>
        </w:trPr>
        <w:tc>
          <w:tcPr>
            <w:tcW w:w="709" w:type="dxa"/>
            <w:tcBorders>
              <w:right w:val="single" w:sz="4" w:space="0" w:color="auto"/>
            </w:tcBorders>
            <w:shd w:val="clear" w:color="auto" w:fill="auto"/>
            <w:vAlign w:val="center"/>
          </w:tcPr>
          <w:p w14:paraId="7A456833"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01</w:t>
            </w:r>
          </w:p>
        </w:tc>
        <w:tc>
          <w:tcPr>
            <w:tcW w:w="992" w:type="dxa"/>
            <w:tcBorders>
              <w:left w:val="single" w:sz="4" w:space="0" w:color="auto"/>
              <w:right w:val="single" w:sz="4" w:space="0" w:color="auto"/>
            </w:tcBorders>
            <w:shd w:val="clear" w:color="auto" w:fill="auto"/>
            <w:vAlign w:val="center"/>
          </w:tcPr>
          <w:p w14:paraId="53BB7040" w14:textId="77777777"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1.0</w:t>
            </w:r>
          </w:p>
        </w:tc>
        <w:tc>
          <w:tcPr>
            <w:tcW w:w="1418" w:type="dxa"/>
            <w:tcBorders>
              <w:left w:val="single" w:sz="4" w:space="0" w:color="auto"/>
            </w:tcBorders>
            <w:shd w:val="clear" w:color="auto" w:fill="auto"/>
            <w:vAlign w:val="center"/>
          </w:tcPr>
          <w:p w14:paraId="58CE2DAD" w14:textId="29392D35" w:rsidR="00763645" w:rsidRPr="00E375B2" w:rsidRDefault="004C1344" w:rsidP="002102C3">
            <w:pPr>
              <w:spacing w:before="60" w:after="60"/>
              <w:jc w:val="center"/>
              <w:rPr>
                <w:rFonts w:asciiTheme="majorHAnsi" w:hAnsiTheme="majorHAnsi" w:cs="Arial"/>
                <w:sz w:val="20"/>
                <w:szCs w:val="20"/>
              </w:rPr>
            </w:pPr>
            <w:r>
              <w:rPr>
                <w:rFonts w:asciiTheme="majorHAnsi" w:hAnsiTheme="majorHAnsi" w:cs="Arial"/>
                <w:sz w:val="20"/>
                <w:szCs w:val="20"/>
              </w:rPr>
              <w:t>02/11</w:t>
            </w:r>
            <w:r w:rsidR="00763645" w:rsidRPr="00E375B2">
              <w:rPr>
                <w:rFonts w:asciiTheme="majorHAnsi" w:hAnsiTheme="majorHAnsi" w:cs="Arial"/>
                <w:sz w:val="20"/>
                <w:szCs w:val="20"/>
              </w:rPr>
              <w:t>/2016</w:t>
            </w:r>
          </w:p>
        </w:tc>
        <w:tc>
          <w:tcPr>
            <w:tcW w:w="2268" w:type="dxa"/>
            <w:shd w:val="clear" w:color="auto" w:fill="auto"/>
            <w:vAlign w:val="center"/>
          </w:tcPr>
          <w:p w14:paraId="78BB2B4C" w14:textId="77777777"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Maritza Milla Tarazona</w:t>
            </w:r>
          </w:p>
          <w:p w14:paraId="3F790090" w14:textId="77777777" w:rsidR="00763645" w:rsidRPr="00E375B2" w:rsidRDefault="00E375B2" w:rsidP="00E375B2">
            <w:pPr>
              <w:jc w:val="center"/>
              <w:rPr>
                <w:rFonts w:asciiTheme="majorHAnsi" w:hAnsiTheme="majorHAnsi" w:cs="Arial"/>
                <w:b/>
                <w:sz w:val="20"/>
                <w:szCs w:val="20"/>
              </w:rPr>
            </w:pPr>
            <w:r w:rsidRPr="00E375B2">
              <w:rPr>
                <w:rFonts w:asciiTheme="majorHAnsi" w:hAnsiTheme="majorHAnsi" w:cs="Arial"/>
                <w:b/>
                <w:sz w:val="20"/>
                <w:szCs w:val="20"/>
              </w:rPr>
              <w:t>(Jefe de Proyecto</w:t>
            </w:r>
            <w:r w:rsidR="00763645" w:rsidRPr="00E375B2">
              <w:rPr>
                <w:rFonts w:asciiTheme="majorHAnsi" w:hAnsiTheme="majorHAnsi" w:cs="Arial"/>
                <w:b/>
                <w:sz w:val="20"/>
                <w:szCs w:val="20"/>
              </w:rPr>
              <w:t>)</w:t>
            </w:r>
          </w:p>
        </w:tc>
        <w:tc>
          <w:tcPr>
            <w:tcW w:w="1414" w:type="dxa"/>
            <w:shd w:val="clear" w:color="auto" w:fill="auto"/>
            <w:vAlign w:val="center"/>
          </w:tcPr>
          <w:p w14:paraId="20177B31" w14:textId="77777777" w:rsidR="00763645" w:rsidRPr="00E375B2" w:rsidRDefault="00E375B2"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Versión Preliminar</w:t>
            </w:r>
          </w:p>
        </w:tc>
        <w:tc>
          <w:tcPr>
            <w:tcW w:w="1309" w:type="dxa"/>
            <w:shd w:val="clear" w:color="auto" w:fill="auto"/>
            <w:vAlign w:val="center"/>
          </w:tcPr>
          <w:p w14:paraId="3FDDC956"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cs="Arial"/>
                <w:sz w:val="20"/>
                <w:szCs w:val="20"/>
              </w:rPr>
              <w:t>En Revisión</w:t>
            </w:r>
          </w:p>
        </w:tc>
        <w:tc>
          <w:tcPr>
            <w:tcW w:w="1955" w:type="dxa"/>
            <w:shd w:val="clear" w:color="auto" w:fill="auto"/>
            <w:vAlign w:val="center"/>
          </w:tcPr>
          <w:p w14:paraId="3A81CD79" w14:textId="77777777" w:rsidR="00763645" w:rsidRPr="00E375B2" w:rsidRDefault="00763645" w:rsidP="002102C3">
            <w:pPr>
              <w:spacing w:before="60" w:after="60"/>
              <w:jc w:val="center"/>
              <w:rPr>
                <w:rFonts w:asciiTheme="majorHAnsi" w:hAnsiTheme="majorHAnsi" w:cs="Arial"/>
                <w:sz w:val="20"/>
                <w:szCs w:val="20"/>
              </w:rPr>
            </w:pPr>
            <w:r w:rsidRPr="00E375B2">
              <w:rPr>
                <w:rFonts w:asciiTheme="majorHAnsi" w:hAnsiTheme="majorHAnsi"/>
                <w:sz w:val="20"/>
                <w:szCs w:val="20"/>
              </w:rPr>
              <w:t xml:space="preserve">Manuel </w:t>
            </w:r>
            <w:r w:rsidR="00E375B2" w:rsidRPr="00E375B2">
              <w:rPr>
                <w:rFonts w:asciiTheme="majorHAnsi" w:hAnsiTheme="majorHAnsi"/>
                <w:sz w:val="20"/>
                <w:szCs w:val="20"/>
              </w:rPr>
              <w:t>Sáenz</w:t>
            </w:r>
          </w:p>
        </w:tc>
      </w:tr>
    </w:tbl>
    <w:p w14:paraId="42794FBE" w14:textId="77777777" w:rsidR="00763645" w:rsidRPr="00232714" w:rsidRDefault="00763645" w:rsidP="00763645">
      <w:pPr>
        <w:rPr>
          <w:color w:val="0000FF"/>
          <w:sz w:val="24"/>
          <w:szCs w:val="24"/>
        </w:rPr>
      </w:pPr>
    </w:p>
    <w:p w14:paraId="42F50CD5" w14:textId="77777777" w:rsidR="00763645" w:rsidRDefault="00763645" w:rsidP="00763645">
      <w:pPr>
        <w:rPr>
          <w:rFonts w:ascii="Times New Roman" w:hAnsi="Times New Roman"/>
          <w:sz w:val="24"/>
          <w:szCs w:val="24"/>
        </w:rPr>
      </w:pPr>
    </w:p>
    <w:p w14:paraId="4DFA14EE" w14:textId="77777777" w:rsidR="001F652E" w:rsidRDefault="001F652E" w:rsidP="001F652E">
      <w:pPr>
        <w:jc w:val="center"/>
        <w:rPr>
          <w:rFonts w:asciiTheme="majorHAnsi" w:hAnsiTheme="majorHAnsi" w:cs="Calibri"/>
          <w:b/>
        </w:rPr>
      </w:pPr>
    </w:p>
    <w:p w14:paraId="0E01C83A" w14:textId="77777777" w:rsidR="00763645" w:rsidRDefault="00763645" w:rsidP="001F652E">
      <w:pPr>
        <w:jc w:val="center"/>
        <w:rPr>
          <w:rFonts w:asciiTheme="majorHAnsi" w:hAnsiTheme="majorHAnsi" w:cs="Calibri"/>
          <w:b/>
        </w:rPr>
      </w:pPr>
    </w:p>
    <w:p w14:paraId="756B23C5" w14:textId="77777777" w:rsidR="00763645" w:rsidRDefault="00763645" w:rsidP="001F652E">
      <w:pPr>
        <w:jc w:val="center"/>
        <w:rPr>
          <w:rFonts w:asciiTheme="majorHAnsi" w:hAnsiTheme="majorHAnsi" w:cs="Calibri"/>
          <w:b/>
        </w:rPr>
      </w:pPr>
    </w:p>
    <w:p w14:paraId="2A484071" w14:textId="77777777" w:rsidR="00763645" w:rsidRDefault="00763645" w:rsidP="001F652E">
      <w:pPr>
        <w:jc w:val="center"/>
        <w:rPr>
          <w:rFonts w:asciiTheme="majorHAnsi" w:hAnsiTheme="majorHAnsi" w:cs="Calibri"/>
          <w:b/>
        </w:rPr>
      </w:pPr>
    </w:p>
    <w:p w14:paraId="30DCFCE7" w14:textId="77777777" w:rsidR="00763645" w:rsidRDefault="00763645" w:rsidP="001F652E">
      <w:pPr>
        <w:jc w:val="center"/>
        <w:rPr>
          <w:rFonts w:asciiTheme="majorHAnsi" w:hAnsiTheme="majorHAnsi" w:cs="Calibri"/>
          <w:b/>
        </w:rPr>
      </w:pPr>
    </w:p>
    <w:p w14:paraId="28DEF932" w14:textId="77777777" w:rsidR="00763645" w:rsidRDefault="00763645" w:rsidP="001F652E">
      <w:pPr>
        <w:jc w:val="center"/>
        <w:rPr>
          <w:rFonts w:asciiTheme="majorHAnsi" w:hAnsiTheme="majorHAnsi" w:cs="Calibri"/>
          <w:b/>
        </w:rPr>
      </w:pPr>
    </w:p>
    <w:p w14:paraId="0D0AAD63" w14:textId="77777777" w:rsidR="00763645" w:rsidRDefault="00763645" w:rsidP="001F652E">
      <w:pPr>
        <w:jc w:val="center"/>
        <w:rPr>
          <w:rFonts w:asciiTheme="majorHAnsi" w:hAnsiTheme="majorHAnsi" w:cs="Calibri"/>
          <w:b/>
        </w:rPr>
      </w:pPr>
    </w:p>
    <w:p w14:paraId="6DAA679C" w14:textId="77777777" w:rsidR="00763645" w:rsidRDefault="00763645" w:rsidP="001F652E">
      <w:pPr>
        <w:jc w:val="center"/>
        <w:rPr>
          <w:rFonts w:asciiTheme="majorHAnsi" w:hAnsiTheme="majorHAnsi" w:cs="Calibri"/>
          <w:b/>
        </w:rPr>
      </w:pPr>
    </w:p>
    <w:p w14:paraId="3D55B1CD" w14:textId="77777777" w:rsidR="00763645" w:rsidRDefault="00763645" w:rsidP="001F652E">
      <w:pPr>
        <w:jc w:val="center"/>
        <w:rPr>
          <w:rFonts w:asciiTheme="majorHAnsi" w:hAnsiTheme="majorHAnsi" w:cs="Calibri"/>
          <w:b/>
        </w:rPr>
      </w:pPr>
    </w:p>
    <w:p w14:paraId="1B92CF21" w14:textId="77777777" w:rsidR="00763645" w:rsidRDefault="00763645" w:rsidP="001F652E">
      <w:pPr>
        <w:jc w:val="center"/>
        <w:rPr>
          <w:rFonts w:asciiTheme="majorHAnsi" w:hAnsiTheme="majorHAnsi" w:cs="Calibri"/>
          <w:b/>
        </w:rPr>
      </w:pPr>
    </w:p>
    <w:p w14:paraId="6A20EDAB" w14:textId="77777777" w:rsidR="00763645" w:rsidRDefault="00763645" w:rsidP="001F652E">
      <w:pPr>
        <w:jc w:val="center"/>
        <w:rPr>
          <w:rFonts w:asciiTheme="majorHAnsi" w:hAnsiTheme="majorHAnsi" w:cs="Calibri"/>
          <w:b/>
        </w:rPr>
      </w:pPr>
    </w:p>
    <w:p w14:paraId="0C4A9A4E" w14:textId="77777777" w:rsidR="00763645" w:rsidRDefault="00763645" w:rsidP="001F652E">
      <w:pPr>
        <w:jc w:val="center"/>
        <w:rPr>
          <w:rFonts w:asciiTheme="majorHAnsi" w:hAnsiTheme="majorHAnsi" w:cs="Calibri"/>
          <w:b/>
        </w:rPr>
      </w:pPr>
    </w:p>
    <w:p w14:paraId="250E6C5E" w14:textId="77777777" w:rsidR="00763645" w:rsidRDefault="00763645" w:rsidP="001F652E">
      <w:pPr>
        <w:jc w:val="center"/>
        <w:rPr>
          <w:rFonts w:asciiTheme="majorHAnsi" w:hAnsiTheme="majorHAnsi" w:cs="Calibri"/>
          <w:b/>
        </w:rPr>
      </w:pPr>
    </w:p>
    <w:p w14:paraId="3560174F" w14:textId="77777777" w:rsidR="00763645" w:rsidRDefault="00763645" w:rsidP="001F652E">
      <w:pPr>
        <w:jc w:val="center"/>
        <w:rPr>
          <w:rFonts w:asciiTheme="majorHAnsi" w:hAnsiTheme="majorHAnsi" w:cs="Calibri"/>
          <w:b/>
        </w:rPr>
      </w:pPr>
    </w:p>
    <w:p w14:paraId="426AFE47" w14:textId="77777777" w:rsidR="00763645" w:rsidRDefault="00763645" w:rsidP="001F652E">
      <w:pPr>
        <w:jc w:val="center"/>
        <w:rPr>
          <w:rFonts w:asciiTheme="majorHAnsi" w:hAnsiTheme="majorHAnsi" w:cs="Calibri"/>
          <w:b/>
        </w:rPr>
      </w:pPr>
    </w:p>
    <w:p w14:paraId="1DA9B5B3" w14:textId="77777777" w:rsidR="00763645" w:rsidRDefault="00763645" w:rsidP="001F652E">
      <w:pPr>
        <w:jc w:val="center"/>
        <w:rPr>
          <w:rFonts w:asciiTheme="majorHAnsi" w:hAnsiTheme="majorHAnsi" w:cs="Calibri"/>
          <w:b/>
        </w:rPr>
      </w:pPr>
    </w:p>
    <w:p w14:paraId="12AC4795" w14:textId="77777777" w:rsidR="00763645" w:rsidRDefault="00763645" w:rsidP="001F652E">
      <w:pPr>
        <w:jc w:val="center"/>
        <w:rPr>
          <w:rFonts w:asciiTheme="majorHAnsi" w:hAnsiTheme="majorHAnsi" w:cs="Calibri"/>
          <w:b/>
        </w:rPr>
      </w:pPr>
    </w:p>
    <w:p w14:paraId="7642D167" w14:textId="77777777" w:rsidR="00763645" w:rsidRDefault="00763645" w:rsidP="001F652E">
      <w:pPr>
        <w:jc w:val="center"/>
        <w:rPr>
          <w:rFonts w:asciiTheme="majorHAnsi" w:hAnsiTheme="majorHAnsi" w:cs="Calibri"/>
          <w:b/>
        </w:rPr>
      </w:pPr>
    </w:p>
    <w:p w14:paraId="7C68580C" w14:textId="77777777" w:rsidR="00763645" w:rsidRDefault="00763645" w:rsidP="001F652E">
      <w:pPr>
        <w:jc w:val="center"/>
        <w:rPr>
          <w:rFonts w:asciiTheme="majorHAnsi" w:hAnsiTheme="majorHAnsi" w:cs="Calibri"/>
          <w:b/>
        </w:rPr>
      </w:pPr>
    </w:p>
    <w:p w14:paraId="4A06B979" w14:textId="77777777" w:rsidR="00763645" w:rsidRDefault="00763645" w:rsidP="001F652E">
      <w:pPr>
        <w:jc w:val="center"/>
        <w:rPr>
          <w:rFonts w:asciiTheme="majorHAnsi" w:hAnsiTheme="majorHAnsi" w:cs="Calibri"/>
          <w:b/>
        </w:rPr>
      </w:pPr>
    </w:p>
    <w:p w14:paraId="7F062D32" w14:textId="77777777" w:rsidR="00763645" w:rsidRDefault="00763645" w:rsidP="001F652E">
      <w:pPr>
        <w:jc w:val="center"/>
        <w:rPr>
          <w:rFonts w:asciiTheme="majorHAnsi" w:hAnsiTheme="majorHAnsi" w:cs="Calibri"/>
          <w:b/>
        </w:rPr>
      </w:pPr>
    </w:p>
    <w:p w14:paraId="2B00D9FE" w14:textId="77777777" w:rsidR="00763645" w:rsidRDefault="00763645" w:rsidP="001F652E">
      <w:pPr>
        <w:jc w:val="center"/>
        <w:rPr>
          <w:rFonts w:asciiTheme="majorHAnsi" w:hAnsiTheme="majorHAnsi" w:cs="Calibri"/>
          <w:b/>
        </w:rPr>
      </w:pPr>
    </w:p>
    <w:p w14:paraId="5AB79E71" w14:textId="77777777" w:rsidR="00763645" w:rsidRDefault="00763645" w:rsidP="001F652E">
      <w:pPr>
        <w:jc w:val="center"/>
        <w:rPr>
          <w:rFonts w:asciiTheme="majorHAnsi" w:hAnsiTheme="majorHAnsi" w:cs="Calibri"/>
          <w:b/>
        </w:rPr>
      </w:pPr>
    </w:p>
    <w:p w14:paraId="51464598" w14:textId="77777777" w:rsidR="00763645" w:rsidRDefault="00763645" w:rsidP="001F652E">
      <w:pPr>
        <w:jc w:val="center"/>
        <w:rPr>
          <w:rFonts w:asciiTheme="majorHAnsi" w:hAnsiTheme="majorHAnsi" w:cs="Calibri"/>
          <w:b/>
        </w:rPr>
      </w:pPr>
    </w:p>
    <w:p w14:paraId="0FE8AB51" w14:textId="77777777" w:rsidR="00763645" w:rsidRDefault="00763645" w:rsidP="001F652E">
      <w:pPr>
        <w:jc w:val="center"/>
        <w:rPr>
          <w:rFonts w:asciiTheme="majorHAnsi" w:hAnsiTheme="majorHAnsi" w:cs="Calibri"/>
          <w:b/>
        </w:rPr>
      </w:pPr>
    </w:p>
    <w:p w14:paraId="6C0106C2" w14:textId="77777777" w:rsidR="00763645" w:rsidRDefault="00763645" w:rsidP="001F652E">
      <w:pPr>
        <w:jc w:val="center"/>
        <w:rPr>
          <w:rFonts w:asciiTheme="majorHAnsi" w:hAnsiTheme="majorHAnsi" w:cs="Calibri"/>
          <w:b/>
        </w:rPr>
      </w:pPr>
    </w:p>
    <w:p w14:paraId="7E6D337D" w14:textId="77777777" w:rsidR="00763645" w:rsidRDefault="00763645" w:rsidP="001F652E">
      <w:pPr>
        <w:jc w:val="center"/>
        <w:rPr>
          <w:rFonts w:asciiTheme="majorHAnsi" w:hAnsiTheme="majorHAnsi" w:cs="Calibri"/>
          <w:b/>
        </w:rPr>
      </w:pPr>
    </w:p>
    <w:p w14:paraId="3E5D3BB8" w14:textId="77777777" w:rsidR="00763645" w:rsidRDefault="00763645" w:rsidP="001F652E">
      <w:pPr>
        <w:jc w:val="center"/>
        <w:rPr>
          <w:rFonts w:asciiTheme="majorHAnsi" w:hAnsiTheme="majorHAnsi" w:cs="Calibri"/>
          <w:b/>
        </w:rPr>
      </w:pPr>
    </w:p>
    <w:p w14:paraId="19C8DEAF" w14:textId="77777777" w:rsidR="00763645" w:rsidRDefault="00763645" w:rsidP="001F652E">
      <w:pPr>
        <w:jc w:val="center"/>
        <w:rPr>
          <w:rFonts w:asciiTheme="majorHAnsi" w:hAnsiTheme="majorHAnsi" w:cs="Calibri"/>
          <w:b/>
        </w:rPr>
      </w:pPr>
    </w:p>
    <w:p w14:paraId="4A139513" w14:textId="77777777" w:rsidR="00763645" w:rsidRDefault="00763645" w:rsidP="001F652E">
      <w:pPr>
        <w:jc w:val="center"/>
        <w:rPr>
          <w:rFonts w:asciiTheme="majorHAnsi" w:hAnsiTheme="majorHAnsi" w:cs="Calibri"/>
          <w:b/>
        </w:rPr>
      </w:pPr>
    </w:p>
    <w:p w14:paraId="6C4AC7E6" w14:textId="77777777" w:rsidR="00763645" w:rsidRDefault="00763645" w:rsidP="001F652E">
      <w:pPr>
        <w:jc w:val="center"/>
        <w:rPr>
          <w:rFonts w:asciiTheme="majorHAnsi" w:hAnsiTheme="majorHAnsi" w:cs="Calibri"/>
          <w:b/>
        </w:rPr>
      </w:pPr>
    </w:p>
    <w:p w14:paraId="0BE3C622" w14:textId="77777777" w:rsidR="00763645" w:rsidRDefault="00763645" w:rsidP="001F652E">
      <w:pPr>
        <w:jc w:val="center"/>
        <w:rPr>
          <w:rFonts w:asciiTheme="majorHAnsi" w:hAnsiTheme="majorHAnsi" w:cs="Calibri"/>
          <w:b/>
        </w:rPr>
      </w:pPr>
    </w:p>
    <w:p w14:paraId="3C34B854" w14:textId="77777777" w:rsidR="00763645" w:rsidRDefault="00763645" w:rsidP="001F652E">
      <w:pPr>
        <w:jc w:val="center"/>
        <w:rPr>
          <w:rFonts w:asciiTheme="majorHAnsi" w:hAnsiTheme="majorHAnsi" w:cs="Calibri"/>
          <w:b/>
        </w:rPr>
      </w:pPr>
    </w:p>
    <w:p w14:paraId="4D904E46" w14:textId="77777777" w:rsidR="00763645" w:rsidRDefault="00763645" w:rsidP="001F652E">
      <w:pPr>
        <w:jc w:val="center"/>
        <w:rPr>
          <w:rFonts w:asciiTheme="majorHAnsi" w:hAnsiTheme="majorHAnsi" w:cs="Calibri"/>
          <w:b/>
        </w:rPr>
      </w:pPr>
    </w:p>
    <w:p w14:paraId="3417B284" w14:textId="77777777" w:rsidR="00763645" w:rsidRDefault="00763645" w:rsidP="001F652E">
      <w:pPr>
        <w:jc w:val="center"/>
        <w:rPr>
          <w:rFonts w:asciiTheme="majorHAnsi" w:hAnsiTheme="majorHAnsi" w:cs="Calibri"/>
          <w:b/>
        </w:rPr>
      </w:pPr>
    </w:p>
    <w:p w14:paraId="0C2838B0" w14:textId="77777777" w:rsidR="00763645" w:rsidRPr="00FF679B" w:rsidRDefault="00763645" w:rsidP="001F652E">
      <w:pPr>
        <w:jc w:val="center"/>
        <w:rPr>
          <w:rFonts w:asciiTheme="majorHAnsi" w:hAnsiTheme="majorHAnsi" w:cs="Calibri"/>
          <w:b/>
        </w:rPr>
      </w:pPr>
    </w:p>
    <w:p w14:paraId="7E137D64" w14:textId="77777777" w:rsidR="002125FD" w:rsidRPr="00763645" w:rsidRDefault="002125FD" w:rsidP="00712BEB">
      <w:pPr>
        <w:jc w:val="center"/>
        <w:rPr>
          <w:rFonts w:asciiTheme="majorHAnsi" w:hAnsiTheme="majorHAnsi" w:cstheme="minorHAnsi"/>
          <w:b/>
          <w:sz w:val="28"/>
          <w:szCs w:val="28"/>
          <w:lang w:val="es-PE"/>
        </w:rPr>
      </w:pPr>
      <w:r w:rsidRPr="00763645">
        <w:rPr>
          <w:rFonts w:asciiTheme="majorHAnsi" w:hAnsiTheme="majorHAnsi" w:cstheme="minorHAnsi"/>
          <w:b/>
          <w:sz w:val="28"/>
          <w:szCs w:val="28"/>
          <w:lang w:val="es-PE"/>
        </w:rPr>
        <w:lastRenderedPageBreak/>
        <w:t>Contenido</w:t>
      </w:r>
    </w:p>
    <w:p w14:paraId="4CBE7424" w14:textId="77777777" w:rsidR="00712BEB" w:rsidRPr="00FF679B" w:rsidRDefault="00712BEB" w:rsidP="00D1272C">
      <w:pPr>
        <w:rPr>
          <w:rFonts w:asciiTheme="majorHAnsi" w:hAnsiTheme="majorHAnsi" w:cstheme="minorHAnsi"/>
          <w:b/>
          <w:sz w:val="20"/>
          <w:szCs w:val="20"/>
          <w:lang w:val="es-PE"/>
        </w:rPr>
      </w:pPr>
    </w:p>
    <w:p w14:paraId="1A30FDB0" w14:textId="77777777" w:rsidR="00213DBD" w:rsidRDefault="006C4966">
      <w:pPr>
        <w:pStyle w:val="TOC1"/>
        <w:tabs>
          <w:tab w:val="left" w:pos="392"/>
        </w:tabs>
        <w:rPr>
          <w:rFonts w:asciiTheme="minorHAnsi" w:hAnsiTheme="minorHAnsi" w:cstheme="minorBidi"/>
          <w:bCs w:val="0"/>
          <w:sz w:val="24"/>
          <w:szCs w:val="24"/>
          <w:lang w:val="es-ES_tradnl" w:eastAsia="ja-JP"/>
        </w:rPr>
      </w:pPr>
      <w:r>
        <w:rPr>
          <w:rFonts w:asciiTheme="majorHAnsi" w:eastAsia="Times New Roman" w:hAnsiTheme="majorHAnsi" w:cstheme="minorHAnsi"/>
          <w:bCs w:val="0"/>
          <w:lang w:val="es-PE"/>
        </w:rPr>
        <w:fldChar w:fldCharType="begin"/>
      </w:r>
      <w:r>
        <w:rPr>
          <w:rFonts w:asciiTheme="majorHAnsi" w:eastAsia="Times New Roman" w:hAnsiTheme="majorHAnsi" w:cstheme="minorHAnsi"/>
          <w:bCs w:val="0"/>
          <w:lang w:val="es-PE"/>
        </w:rPr>
        <w:instrText xml:space="preserve"> TOC \o "1-5" </w:instrText>
      </w:r>
      <w:r>
        <w:rPr>
          <w:rFonts w:asciiTheme="majorHAnsi" w:eastAsia="Times New Roman" w:hAnsiTheme="majorHAnsi" w:cstheme="minorHAnsi"/>
          <w:bCs w:val="0"/>
          <w:lang w:val="es-PE"/>
        </w:rPr>
        <w:fldChar w:fldCharType="separate"/>
      </w:r>
      <w:r w:rsidR="00213DBD" w:rsidRPr="00832135">
        <w:rPr>
          <w:bCs w:val="0"/>
          <w14:scene3d>
            <w14:camera w14:prst="orthographicFront"/>
            <w14:lightRig w14:rig="threePt" w14:dir="t">
              <w14:rot w14:lat="0" w14:lon="0" w14:rev="0"/>
            </w14:lightRig>
          </w14:scene3d>
        </w:rPr>
        <w:t>1.</w:t>
      </w:r>
      <w:r w:rsidR="00213DBD">
        <w:rPr>
          <w:rFonts w:asciiTheme="minorHAnsi" w:hAnsiTheme="minorHAnsi" w:cstheme="minorBidi"/>
          <w:bCs w:val="0"/>
          <w:sz w:val="24"/>
          <w:szCs w:val="24"/>
          <w:lang w:val="es-ES_tradnl" w:eastAsia="ja-JP"/>
        </w:rPr>
        <w:tab/>
      </w:r>
      <w:r w:rsidR="00213DBD">
        <w:t>Objetivo</w:t>
      </w:r>
      <w:r w:rsidR="00213DBD">
        <w:tab/>
      </w:r>
      <w:r w:rsidR="00213DBD">
        <w:fldChar w:fldCharType="begin"/>
      </w:r>
      <w:r w:rsidR="00213DBD">
        <w:instrText xml:space="preserve"> PAGEREF _Toc340931082 \h </w:instrText>
      </w:r>
      <w:r w:rsidR="00213DBD">
        <w:fldChar w:fldCharType="separate"/>
      </w:r>
      <w:r w:rsidR="00213DBD">
        <w:t>4</w:t>
      </w:r>
      <w:r w:rsidR="00213DBD">
        <w:fldChar w:fldCharType="end"/>
      </w:r>
    </w:p>
    <w:p w14:paraId="6480FCB6" w14:textId="77777777" w:rsidR="00213DBD" w:rsidRDefault="00213DBD">
      <w:pPr>
        <w:pStyle w:val="TOC1"/>
        <w:tabs>
          <w:tab w:val="left" w:pos="392"/>
        </w:tabs>
        <w:rPr>
          <w:rFonts w:asciiTheme="minorHAnsi" w:hAnsiTheme="minorHAnsi" w:cstheme="minorBidi"/>
          <w:bCs w:val="0"/>
          <w:sz w:val="24"/>
          <w:szCs w:val="24"/>
          <w:lang w:val="es-ES_tradnl" w:eastAsia="ja-JP"/>
        </w:rPr>
      </w:pPr>
      <w:r w:rsidRPr="00832135">
        <w:rPr>
          <w:bCs w:val="0"/>
          <w14:scene3d>
            <w14:camera w14:prst="orthographicFront"/>
            <w14:lightRig w14:rig="threePt" w14:dir="t">
              <w14:rot w14:lat="0" w14:lon="0" w14:rev="0"/>
            </w14:lightRig>
          </w14:scene3d>
        </w:rPr>
        <w:t>2.</w:t>
      </w:r>
      <w:r>
        <w:rPr>
          <w:rFonts w:asciiTheme="minorHAnsi" w:hAnsiTheme="minorHAnsi" w:cstheme="minorBidi"/>
          <w:bCs w:val="0"/>
          <w:sz w:val="24"/>
          <w:szCs w:val="24"/>
          <w:lang w:val="es-ES_tradnl" w:eastAsia="ja-JP"/>
        </w:rPr>
        <w:tab/>
      </w:r>
      <w:r>
        <w:t>Alcance</w:t>
      </w:r>
      <w:r>
        <w:tab/>
      </w:r>
      <w:r>
        <w:fldChar w:fldCharType="begin"/>
      </w:r>
      <w:r>
        <w:instrText xml:space="preserve"> PAGEREF _Toc340931083 \h </w:instrText>
      </w:r>
      <w:r>
        <w:fldChar w:fldCharType="separate"/>
      </w:r>
      <w:r>
        <w:t>4</w:t>
      </w:r>
      <w:r>
        <w:fldChar w:fldCharType="end"/>
      </w:r>
    </w:p>
    <w:p w14:paraId="436BBFAA" w14:textId="77777777" w:rsidR="00213DBD" w:rsidRDefault="00213DBD">
      <w:pPr>
        <w:pStyle w:val="TOC1"/>
        <w:tabs>
          <w:tab w:val="left" w:pos="392"/>
        </w:tabs>
        <w:rPr>
          <w:rFonts w:asciiTheme="minorHAnsi" w:hAnsiTheme="minorHAnsi" w:cstheme="minorBidi"/>
          <w:bCs w:val="0"/>
          <w:sz w:val="24"/>
          <w:szCs w:val="24"/>
          <w:lang w:val="es-ES_tradnl" w:eastAsia="ja-JP"/>
        </w:rPr>
      </w:pPr>
      <w:r w:rsidRPr="00832135">
        <w:rPr>
          <w:bCs w:val="0"/>
          <w14:scene3d>
            <w14:camera w14:prst="orthographicFront"/>
            <w14:lightRig w14:rig="threePt" w14:dir="t">
              <w14:rot w14:lat="0" w14:lon="0" w14:rev="0"/>
            </w14:lightRig>
          </w14:scene3d>
        </w:rPr>
        <w:t>3.</w:t>
      </w:r>
      <w:r>
        <w:rPr>
          <w:rFonts w:asciiTheme="minorHAnsi" w:hAnsiTheme="minorHAnsi" w:cstheme="minorBidi"/>
          <w:bCs w:val="0"/>
          <w:sz w:val="24"/>
          <w:szCs w:val="24"/>
          <w:lang w:val="es-ES_tradnl" w:eastAsia="ja-JP"/>
        </w:rPr>
        <w:tab/>
      </w:r>
      <w:r>
        <w:t>Definiciones</w:t>
      </w:r>
      <w:r>
        <w:tab/>
      </w:r>
      <w:r>
        <w:fldChar w:fldCharType="begin"/>
      </w:r>
      <w:r>
        <w:instrText xml:space="preserve"> PAGEREF _Toc340931084 \h </w:instrText>
      </w:r>
      <w:r>
        <w:fldChar w:fldCharType="separate"/>
      </w:r>
      <w:r>
        <w:t>4</w:t>
      </w:r>
      <w:r>
        <w:fldChar w:fldCharType="end"/>
      </w:r>
    </w:p>
    <w:p w14:paraId="17A4A5AA" w14:textId="77777777" w:rsidR="00213DBD" w:rsidRDefault="00213DBD">
      <w:pPr>
        <w:pStyle w:val="TOC2"/>
        <w:tabs>
          <w:tab w:val="left" w:pos="784"/>
        </w:tabs>
        <w:rPr>
          <w:rFonts w:asciiTheme="minorHAnsi" w:hAnsiTheme="minorHAnsi" w:cstheme="minorBidi"/>
          <w:sz w:val="24"/>
          <w:szCs w:val="24"/>
          <w:lang w:val="es-ES_tradnl" w:eastAsia="ja-JP"/>
        </w:rPr>
      </w:pPr>
      <w:r w:rsidRPr="00832135">
        <w:t>3.1.</w:t>
      </w:r>
      <w:r>
        <w:rPr>
          <w:rFonts w:asciiTheme="minorHAnsi" w:hAnsiTheme="minorHAnsi" w:cstheme="minorBidi"/>
          <w:sz w:val="24"/>
          <w:szCs w:val="24"/>
          <w:lang w:val="es-ES_tradnl" w:eastAsia="ja-JP"/>
        </w:rPr>
        <w:tab/>
      </w:r>
      <w:r>
        <w:t>Variables de la Gestión de Riesgos</w:t>
      </w:r>
      <w:r>
        <w:tab/>
      </w:r>
      <w:r>
        <w:fldChar w:fldCharType="begin"/>
      </w:r>
      <w:r>
        <w:instrText xml:space="preserve"> PAGEREF _Toc340931085 \h </w:instrText>
      </w:r>
      <w:r>
        <w:fldChar w:fldCharType="separate"/>
      </w:r>
      <w:r>
        <w:t>4</w:t>
      </w:r>
      <w:r>
        <w:fldChar w:fldCharType="end"/>
      </w:r>
    </w:p>
    <w:p w14:paraId="22743A7C" w14:textId="77777777" w:rsidR="00213DBD" w:rsidRDefault="00213DBD">
      <w:pPr>
        <w:pStyle w:val="TOC2"/>
        <w:tabs>
          <w:tab w:val="left" w:pos="784"/>
        </w:tabs>
        <w:rPr>
          <w:rFonts w:asciiTheme="minorHAnsi" w:hAnsiTheme="minorHAnsi" w:cstheme="minorBidi"/>
          <w:sz w:val="24"/>
          <w:szCs w:val="24"/>
          <w:lang w:val="es-ES_tradnl" w:eastAsia="ja-JP"/>
        </w:rPr>
      </w:pPr>
      <w:r w:rsidRPr="00832135">
        <w:t>3.2.</w:t>
      </w:r>
      <w:r>
        <w:rPr>
          <w:rFonts w:asciiTheme="minorHAnsi" w:hAnsiTheme="minorHAnsi" w:cstheme="minorBidi"/>
          <w:sz w:val="24"/>
          <w:szCs w:val="24"/>
          <w:lang w:val="es-ES_tradnl" w:eastAsia="ja-JP"/>
        </w:rPr>
        <w:tab/>
      </w:r>
      <w:r>
        <w:t>Explicación de cada variable</w:t>
      </w:r>
      <w:r>
        <w:tab/>
      </w:r>
      <w:r>
        <w:fldChar w:fldCharType="begin"/>
      </w:r>
      <w:r>
        <w:instrText xml:space="preserve"> PAGEREF _Toc340931086 \h </w:instrText>
      </w:r>
      <w:r>
        <w:fldChar w:fldCharType="separate"/>
      </w:r>
      <w:r>
        <w:t>4</w:t>
      </w:r>
      <w:r>
        <w:fldChar w:fldCharType="end"/>
      </w:r>
    </w:p>
    <w:p w14:paraId="5FF464B6" w14:textId="77777777" w:rsidR="00213DBD" w:rsidRDefault="00213DBD">
      <w:pPr>
        <w:pStyle w:val="TOC1"/>
        <w:tabs>
          <w:tab w:val="left" w:pos="392"/>
        </w:tabs>
        <w:rPr>
          <w:rFonts w:asciiTheme="minorHAnsi" w:hAnsiTheme="minorHAnsi" w:cstheme="minorBidi"/>
          <w:bCs w:val="0"/>
          <w:sz w:val="24"/>
          <w:szCs w:val="24"/>
          <w:lang w:val="es-ES_tradnl" w:eastAsia="ja-JP"/>
        </w:rPr>
      </w:pPr>
      <w:r w:rsidRPr="00832135">
        <w:rPr>
          <w:bCs w:val="0"/>
          <w14:scene3d>
            <w14:camera w14:prst="orthographicFront"/>
            <w14:lightRig w14:rig="threePt" w14:dir="t">
              <w14:rot w14:lat="0" w14:lon="0" w14:rev="0"/>
            </w14:lightRig>
          </w14:scene3d>
        </w:rPr>
        <w:t>4.</w:t>
      </w:r>
      <w:r>
        <w:rPr>
          <w:rFonts w:asciiTheme="minorHAnsi" w:hAnsiTheme="minorHAnsi" w:cstheme="minorBidi"/>
          <w:bCs w:val="0"/>
          <w:sz w:val="24"/>
          <w:szCs w:val="24"/>
          <w:lang w:val="es-ES_tradnl" w:eastAsia="ja-JP"/>
        </w:rPr>
        <w:tab/>
      </w:r>
      <w:r>
        <w:t>Desarrollo del Plan</w:t>
      </w:r>
      <w:r>
        <w:tab/>
      </w:r>
      <w:r>
        <w:fldChar w:fldCharType="begin"/>
      </w:r>
      <w:r>
        <w:instrText xml:space="preserve"> PAGEREF _Toc340931087 \h </w:instrText>
      </w:r>
      <w:r>
        <w:fldChar w:fldCharType="separate"/>
      </w:r>
      <w:r>
        <w:t>8</w:t>
      </w:r>
      <w:r>
        <w:fldChar w:fldCharType="end"/>
      </w:r>
    </w:p>
    <w:p w14:paraId="3DC886C3" w14:textId="77777777" w:rsidR="00213DBD" w:rsidRDefault="00213DBD">
      <w:pPr>
        <w:pStyle w:val="TOC2"/>
        <w:tabs>
          <w:tab w:val="left" w:pos="784"/>
        </w:tabs>
        <w:rPr>
          <w:rFonts w:asciiTheme="minorHAnsi" w:hAnsiTheme="minorHAnsi" w:cstheme="minorBidi"/>
          <w:sz w:val="24"/>
          <w:szCs w:val="24"/>
          <w:lang w:val="es-ES_tradnl" w:eastAsia="ja-JP"/>
        </w:rPr>
      </w:pPr>
      <w:r w:rsidRPr="00832135">
        <w:t>4.1.</w:t>
      </w:r>
      <w:r>
        <w:rPr>
          <w:rFonts w:asciiTheme="minorHAnsi" w:hAnsiTheme="minorHAnsi" w:cstheme="minorBidi"/>
          <w:sz w:val="24"/>
          <w:szCs w:val="24"/>
          <w:lang w:val="es-ES_tradnl" w:eastAsia="ja-JP"/>
        </w:rPr>
        <w:tab/>
      </w:r>
      <w:r>
        <w:t>Metodología de la Gestión de Riesgos</w:t>
      </w:r>
      <w:r>
        <w:tab/>
      </w:r>
      <w:r>
        <w:fldChar w:fldCharType="begin"/>
      </w:r>
      <w:r>
        <w:instrText xml:space="preserve"> PAGEREF _Toc340931088 \h </w:instrText>
      </w:r>
      <w:r>
        <w:fldChar w:fldCharType="separate"/>
      </w:r>
      <w:r>
        <w:t>8</w:t>
      </w:r>
      <w:r>
        <w:fldChar w:fldCharType="end"/>
      </w:r>
    </w:p>
    <w:p w14:paraId="50E6CF37" w14:textId="77777777" w:rsidR="00213DBD" w:rsidRDefault="00213DBD">
      <w:pPr>
        <w:pStyle w:val="TOC3"/>
        <w:tabs>
          <w:tab w:val="left" w:pos="1176"/>
          <w:tab w:val="right" w:leader="dot" w:pos="9017"/>
        </w:tabs>
        <w:rPr>
          <w:rFonts w:asciiTheme="minorHAnsi" w:hAnsiTheme="minorHAnsi" w:cstheme="minorBidi"/>
          <w:i w:val="0"/>
          <w:iCs w:val="0"/>
          <w:noProof/>
          <w:sz w:val="24"/>
          <w:szCs w:val="24"/>
          <w:lang w:val="es-ES_tradnl" w:eastAsia="ja-JP"/>
        </w:rPr>
      </w:pPr>
      <w:r>
        <w:rPr>
          <w:noProof/>
        </w:rPr>
        <w:t>4.1.1.</w:t>
      </w:r>
      <w:r>
        <w:rPr>
          <w:rFonts w:asciiTheme="minorHAnsi" w:hAnsiTheme="minorHAnsi" w:cstheme="minorBidi"/>
          <w:i w:val="0"/>
          <w:iCs w:val="0"/>
          <w:noProof/>
          <w:sz w:val="24"/>
          <w:szCs w:val="24"/>
          <w:lang w:val="es-ES_tradnl" w:eastAsia="ja-JP"/>
        </w:rPr>
        <w:tab/>
      </w:r>
      <w:r>
        <w:rPr>
          <w:noProof/>
        </w:rPr>
        <w:t>Procesos de la Gestión de Riesgos</w:t>
      </w:r>
      <w:r>
        <w:rPr>
          <w:noProof/>
        </w:rPr>
        <w:tab/>
      </w:r>
      <w:r>
        <w:rPr>
          <w:noProof/>
        </w:rPr>
        <w:fldChar w:fldCharType="begin"/>
      </w:r>
      <w:r>
        <w:rPr>
          <w:noProof/>
        </w:rPr>
        <w:instrText xml:space="preserve"> PAGEREF _Toc340931089 \h </w:instrText>
      </w:r>
      <w:r>
        <w:rPr>
          <w:noProof/>
        </w:rPr>
      </w:r>
      <w:r>
        <w:rPr>
          <w:noProof/>
        </w:rPr>
        <w:fldChar w:fldCharType="separate"/>
      </w:r>
      <w:r>
        <w:rPr>
          <w:noProof/>
        </w:rPr>
        <w:t>8</w:t>
      </w:r>
      <w:r>
        <w:rPr>
          <w:noProof/>
        </w:rPr>
        <w:fldChar w:fldCharType="end"/>
      </w:r>
    </w:p>
    <w:p w14:paraId="41A84BCB" w14:textId="77777777" w:rsidR="00213DBD" w:rsidRDefault="00213DBD">
      <w:pPr>
        <w:pStyle w:val="TO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4.1.1.1.</w:t>
      </w:r>
      <w:r>
        <w:rPr>
          <w:rFonts w:asciiTheme="minorHAnsi" w:hAnsiTheme="minorHAnsi" w:cstheme="minorBidi"/>
          <w:sz w:val="24"/>
          <w:szCs w:val="24"/>
          <w:lang w:val="es-ES_tradnl" w:eastAsia="ja-JP"/>
        </w:rPr>
        <w:tab/>
      </w:r>
      <w:r>
        <w:t>Desarrollar un Plan de Gestión de Riesgos</w:t>
      </w:r>
      <w:r>
        <w:tab/>
      </w:r>
      <w:r>
        <w:fldChar w:fldCharType="begin"/>
      </w:r>
      <w:r>
        <w:instrText xml:space="preserve"> PAGEREF _Toc340931090 \h </w:instrText>
      </w:r>
      <w:r>
        <w:fldChar w:fldCharType="separate"/>
      </w:r>
      <w:r>
        <w:t>9</w:t>
      </w:r>
      <w:r>
        <w:fldChar w:fldCharType="end"/>
      </w:r>
    </w:p>
    <w:p w14:paraId="70708A47" w14:textId="77777777" w:rsidR="00213DBD" w:rsidRDefault="00213DBD">
      <w:pPr>
        <w:pStyle w:val="TO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4.1.1.1.1.</w:t>
      </w:r>
      <w:r>
        <w:rPr>
          <w:rFonts w:asciiTheme="minorHAnsi" w:hAnsiTheme="minorHAnsi" w:cstheme="minorBidi"/>
          <w:noProof/>
          <w:sz w:val="24"/>
          <w:szCs w:val="24"/>
          <w:lang w:val="es-ES_tradnl" w:eastAsia="ja-JP"/>
        </w:rPr>
        <w:tab/>
      </w:r>
      <w:r>
        <w:rPr>
          <w:noProof/>
        </w:rPr>
        <w:t>Objetivos del Proceso:</w:t>
      </w:r>
      <w:r>
        <w:rPr>
          <w:noProof/>
        </w:rPr>
        <w:tab/>
      </w:r>
      <w:r>
        <w:rPr>
          <w:noProof/>
        </w:rPr>
        <w:fldChar w:fldCharType="begin"/>
      </w:r>
      <w:r>
        <w:rPr>
          <w:noProof/>
        </w:rPr>
        <w:instrText xml:space="preserve"> PAGEREF _Toc340931091 \h </w:instrText>
      </w:r>
      <w:r>
        <w:rPr>
          <w:noProof/>
        </w:rPr>
      </w:r>
      <w:r>
        <w:rPr>
          <w:noProof/>
        </w:rPr>
        <w:fldChar w:fldCharType="separate"/>
      </w:r>
      <w:r>
        <w:rPr>
          <w:noProof/>
        </w:rPr>
        <w:t>9</w:t>
      </w:r>
      <w:r>
        <w:rPr>
          <w:noProof/>
        </w:rPr>
        <w:fldChar w:fldCharType="end"/>
      </w:r>
    </w:p>
    <w:p w14:paraId="2875B656" w14:textId="77777777" w:rsidR="00213DBD" w:rsidRDefault="00213DBD">
      <w:pPr>
        <w:pStyle w:val="TO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4.1.1.1.2.</w:t>
      </w:r>
      <w:r>
        <w:rPr>
          <w:rFonts w:asciiTheme="minorHAnsi" w:hAnsiTheme="minorHAnsi" w:cstheme="minorBidi"/>
          <w:noProof/>
          <w:sz w:val="24"/>
          <w:szCs w:val="24"/>
          <w:lang w:val="es-ES_tradnl" w:eastAsia="ja-JP"/>
        </w:rPr>
        <w:tab/>
      </w:r>
      <w:r>
        <w:rPr>
          <w:noProof/>
        </w:rPr>
        <w:t>Actividades:</w:t>
      </w:r>
      <w:r>
        <w:rPr>
          <w:noProof/>
        </w:rPr>
        <w:tab/>
      </w:r>
      <w:r>
        <w:rPr>
          <w:noProof/>
        </w:rPr>
        <w:fldChar w:fldCharType="begin"/>
      </w:r>
      <w:r>
        <w:rPr>
          <w:noProof/>
        </w:rPr>
        <w:instrText xml:space="preserve"> PAGEREF _Toc340931092 \h </w:instrText>
      </w:r>
      <w:r>
        <w:rPr>
          <w:noProof/>
        </w:rPr>
      </w:r>
      <w:r>
        <w:rPr>
          <w:noProof/>
        </w:rPr>
        <w:fldChar w:fldCharType="separate"/>
      </w:r>
      <w:r>
        <w:rPr>
          <w:noProof/>
        </w:rPr>
        <w:t>9</w:t>
      </w:r>
      <w:r>
        <w:rPr>
          <w:noProof/>
        </w:rPr>
        <w:fldChar w:fldCharType="end"/>
      </w:r>
    </w:p>
    <w:p w14:paraId="46E0D47D" w14:textId="77777777" w:rsidR="00213DBD" w:rsidRDefault="00213DBD">
      <w:pPr>
        <w:pStyle w:val="TO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4.1.1.2.</w:t>
      </w:r>
      <w:r>
        <w:rPr>
          <w:rFonts w:asciiTheme="minorHAnsi" w:hAnsiTheme="minorHAnsi" w:cstheme="minorBidi"/>
          <w:sz w:val="24"/>
          <w:szCs w:val="24"/>
          <w:lang w:val="es-ES_tradnl" w:eastAsia="ja-JP"/>
        </w:rPr>
        <w:tab/>
      </w:r>
      <w:r>
        <w:t>Identificar Riesgos</w:t>
      </w:r>
      <w:r>
        <w:tab/>
      </w:r>
      <w:r>
        <w:fldChar w:fldCharType="begin"/>
      </w:r>
      <w:r>
        <w:instrText xml:space="preserve"> PAGEREF _Toc340931093 \h </w:instrText>
      </w:r>
      <w:r>
        <w:fldChar w:fldCharType="separate"/>
      </w:r>
      <w:r>
        <w:t>16</w:t>
      </w:r>
      <w:r>
        <w:fldChar w:fldCharType="end"/>
      </w:r>
    </w:p>
    <w:p w14:paraId="3A4491AF" w14:textId="77777777" w:rsidR="00213DBD" w:rsidRDefault="00213DBD">
      <w:pPr>
        <w:pStyle w:val="TO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4.1.1.2.1.</w:t>
      </w:r>
      <w:r>
        <w:rPr>
          <w:rFonts w:asciiTheme="minorHAnsi" w:hAnsiTheme="minorHAnsi" w:cstheme="minorBidi"/>
          <w:noProof/>
          <w:sz w:val="24"/>
          <w:szCs w:val="24"/>
          <w:lang w:val="es-ES_tradnl" w:eastAsia="ja-JP"/>
        </w:rPr>
        <w:tab/>
      </w:r>
      <w:r>
        <w:rPr>
          <w:noProof/>
        </w:rPr>
        <w:t>Dependencias</w:t>
      </w:r>
      <w:r>
        <w:rPr>
          <w:noProof/>
        </w:rPr>
        <w:tab/>
      </w:r>
      <w:r>
        <w:rPr>
          <w:noProof/>
        </w:rPr>
        <w:fldChar w:fldCharType="begin"/>
      </w:r>
      <w:r>
        <w:rPr>
          <w:noProof/>
        </w:rPr>
        <w:instrText xml:space="preserve"> PAGEREF _Toc340931094 \h </w:instrText>
      </w:r>
      <w:r>
        <w:rPr>
          <w:noProof/>
        </w:rPr>
      </w:r>
      <w:r>
        <w:rPr>
          <w:noProof/>
        </w:rPr>
        <w:fldChar w:fldCharType="separate"/>
      </w:r>
      <w:r>
        <w:rPr>
          <w:noProof/>
        </w:rPr>
        <w:t>17</w:t>
      </w:r>
      <w:r>
        <w:rPr>
          <w:noProof/>
        </w:rPr>
        <w:fldChar w:fldCharType="end"/>
      </w:r>
    </w:p>
    <w:p w14:paraId="7395AAFB" w14:textId="77777777" w:rsidR="00213DBD" w:rsidRDefault="00213DBD">
      <w:pPr>
        <w:pStyle w:val="TO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4.1.1.2.2.</w:t>
      </w:r>
      <w:r>
        <w:rPr>
          <w:rFonts w:asciiTheme="minorHAnsi" w:hAnsiTheme="minorHAnsi" w:cstheme="minorBidi"/>
          <w:noProof/>
          <w:sz w:val="24"/>
          <w:szCs w:val="24"/>
          <w:lang w:val="es-ES_tradnl" w:eastAsia="ja-JP"/>
        </w:rPr>
        <w:tab/>
      </w:r>
      <w:r>
        <w:rPr>
          <w:noProof/>
        </w:rPr>
        <w:t>Tareas para identificar riesgos</w:t>
      </w:r>
      <w:r>
        <w:rPr>
          <w:noProof/>
        </w:rPr>
        <w:tab/>
      </w:r>
      <w:r>
        <w:rPr>
          <w:noProof/>
        </w:rPr>
        <w:fldChar w:fldCharType="begin"/>
      </w:r>
      <w:r>
        <w:rPr>
          <w:noProof/>
        </w:rPr>
        <w:instrText xml:space="preserve"> PAGEREF _Toc340931095 \h </w:instrText>
      </w:r>
      <w:r>
        <w:rPr>
          <w:noProof/>
        </w:rPr>
      </w:r>
      <w:r>
        <w:rPr>
          <w:noProof/>
        </w:rPr>
        <w:fldChar w:fldCharType="separate"/>
      </w:r>
      <w:r>
        <w:rPr>
          <w:noProof/>
        </w:rPr>
        <w:t>18</w:t>
      </w:r>
      <w:r>
        <w:rPr>
          <w:noProof/>
        </w:rPr>
        <w:fldChar w:fldCharType="end"/>
      </w:r>
    </w:p>
    <w:p w14:paraId="4FCD592B" w14:textId="77777777" w:rsidR="00213DBD" w:rsidRDefault="00213DBD">
      <w:pPr>
        <w:pStyle w:val="TO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4.1.1.3.</w:t>
      </w:r>
      <w:r>
        <w:rPr>
          <w:rFonts w:asciiTheme="minorHAnsi" w:hAnsiTheme="minorHAnsi" w:cstheme="minorBidi"/>
          <w:sz w:val="24"/>
          <w:szCs w:val="24"/>
          <w:lang w:val="es-ES_tradnl" w:eastAsia="ja-JP"/>
        </w:rPr>
        <w:tab/>
      </w:r>
      <w:r>
        <w:t>Analizar Riesgos</w:t>
      </w:r>
      <w:r>
        <w:tab/>
      </w:r>
      <w:r>
        <w:fldChar w:fldCharType="begin"/>
      </w:r>
      <w:r>
        <w:instrText xml:space="preserve"> PAGEREF _Toc340931096 \h </w:instrText>
      </w:r>
      <w:r>
        <w:fldChar w:fldCharType="separate"/>
      </w:r>
      <w:r>
        <w:t>18</w:t>
      </w:r>
      <w:r>
        <w:fldChar w:fldCharType="end"/>
      </w:r>
    </w:p>
    <w:p w14:paraId="13E29560" w14:textId="77777777" w:rsidR="00213DBD" w:rsidRDefault="00213DBD">
      <w:pPr>
        <w:pStyle w:val="TO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4.1.1.4.</w:t>
      </w:r>
      <w:r>
        <w:rPr>
          <w:rFonts w:asciiTheme="minorHAnsi" w:hAnsiTheme="minorHAnsi" w:cstheme="minorBidi"/>
          <w:sz w:val="24"/>
          <w:szCs w:val="24"/>
          <w:lang w:val="es-ES_tradnl" w:eastAsia="ja-JP"/>
        </w:rPr>
        <w:tab/>
      </w:r>
      <w:r>
        <w:t>Planificar Respuestas a los Riesgos</w:t>
      </w:r>
      <w:r>
        <w:tab/>
      </w:r>
      <w:r>
        <w:fldChar w:fldCharType="begin"/>
      </w:r>
      <w:r>
        <w:instrText xml:space="preserve"> PAGEREF _Toc340931097 \h </w:instrText>
      </w:r>
      <w:r>
        <w:fldChar w:fldCharType="separate"/>
      </w:r>
      <w:r>
        <w:t>19</w:t>
      </w:r>
      <w:r>
        <w:fldChar w:fldCharType="end"/>
      </w:r>
    </w:p>
    <w:p w14:paraId="768933AD" w14:textId="77777777" w:rsidR="00213DBD" w:rsidRDefault="00213DBD">
      <w:pPr>
        <w:pStyle w:val="TO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4.1.1.5.</w:t>
      </w:r>
      <w:r>
        <w:rPr>
          <w:rFonts w:asciiTheme="minorHAnsi" w:hAnsiTheme="minorHAnsi" w:cstheme="minorBidi"/>
          <w:sz w:val="24"/>
          <w:szCs w:val="24"/>
          <w:lang w:val="es-ES_tradnl" w:eastAsia="ja-JP"/>
        </w:rPr>
        <w:tab/>
      </w:r>
      <w:r>
        <w:t>Controlar y Monitorizar Riesgos</w:t>
      </w:r>
      <w:r>
        <w:tab/>
      </w:r>
      <w:r>
        <w:fldChar w:fldCharType="begin"/>
      </w:r>
      <w:r>
        <w:instrText xml:space="preserve"> PAGEREF _Toc340931098 \h </w:instrText>
      </w:r>
      <w:r>
        <w:fldChar w:fldCharType="separate"/>
      </w:r>
      <w:r>
        <w:t>23</w:t>
      </w:r>
      <w:r>
        <w:fldChar w:fldCharType="end"/>
      </w:r>
    </w:p>
    <w:p w14:paraId="08906FB5" w14:textId="77777777" w:rsidR="00213DBD" w:rsidRDefault="00213DBD">
      <w:pPr>
        <w:pStyle w:val="TO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4.1.1.6.</w:t>
      </w:r>
      <w:r>
        <w:rPr>
          <w:rFonts w:asciiTheme="minorHAnsi" w:hAnsiTheme="minorHAnsi" w:cstheme="minorBidi"/>
          <w:sz w:val="24"/>
          <w:szCs w:val="24"/>
          <w:lang w:val="es-ES_tradnl" w:eastAsia="ja-JP"/>
        </w:rPr>
        <w:tab/>
      </w:r>
      <w:r>
        <w:t>Cierre de la Gestión de Riesgos</w:t>
      </w:r>
      <w:r>
        <w:tab/>
      </w:r>
      <w:r>
        <w:fldChar w:fldCharType="begin"/>
      </w:r>
      <w:r>
        <w:instrText xml:space="preserve"> PAGEREF _Toc340931099 \h </w:instrText>
      </w:r>
      <w:r>
        <w:fldChar w:fldCharType="separate"/>
      </w:r>
      <w:r>
        <w:t>24</w:t>
      </w:r>
      <w:r>
        <w:fldChar w:fldCharType="end"/>
      </w:r>
    </w:p>
    <w:p w14:paraId="281A2FF9" w14:textId="77777777" w:rsidR="00213DBD" w:rsidRDefault="00213DBD">
      <w:pPr>
        <w:pStyle w:val="TO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4.1.1.6.1.</w:t>
      </w:r>
      <w:r>
        <w:rPr>
          <w:rFonts w:asciiTheme="minorHAnsi" w:hAnsiTheme="minorHAnsi" w:cstheme="minorBidi"/>
          <w:noProof/>
          <w:sz w:val="24"/>
          <w:szCs w:val="24"/>
          <w:lang w:val="es-ES_tradnl" w:eastAsia="ja-JP"/>
        </w:rPr>
        <w:tab/>
      </w:r>
      <w:r>
        <w:rPr>
          <w:noProof/>
        </w:rPr>
        <w:t>Dependencias</w:t>
      </w:r>
      <w:r>
        <w:rPr>
          <w:noProof/>
        </w:rPr>
        <w:tab/>
      </w:r>
      <w:r>
        <w:rPr>
          <w:noProof/>
        </w:rPr>
        <w:fldChar w:fldCharType="begin"/>
      </w:r>
      <w:r>
        <w:rPr>
          <w:noProof/>
        </w:rPr>
        <w:instrText xml:space="preserve"> PAGEREF _Toc340931100 \h </w:instrText>
      </w:r>
      <w:r>
        <w:rPr>
          <w:noProof/>
        </w:rPr>
      </w:r>
      <w:r>
        <w:rPr>
          <w:noProof/>
        </w:rPr>
        <w:fldChar w:fldCharType="separate"/>
      </w:r>
      <w:r>
        <w:rPr>
          <w:noProof/>
        </w:rPr>
        <w:t>25</w:t>
      </w:r>
      <w:r>
        <w:rPr>
          <w:noProof/>
        </w:rPr>
        <w:fldChar w:fldCharType="end"/>
      </w:r>
    </w:p>
    <w:p w14:paraId="0FAF264C" w14:textId="77777777" w:rsidR="00213DBD" w:rsidRDefault="00213DBD">
      <w:pPr>
        <w:pStyle w:val="TOC5"/>
        <w:tabs>
          <w:tab w:val="left" w:pos="1883"/>
          <w:tab w:val="right" w:leader="dot" w:pos="9017"/>
        </w:tabs>
        <w:rPr>
          <w:rFonts w:asciiTheme="minorHAnsi" w:hAnsiTheme="minorHAnsi" w:cstheme="minorBidi"/>
          <w:noProof/>
          <w:sz w:val="24"/>
          <w:szCs w:val="24"/>
          <w:lang w:val="es-ES_tradnl" w:eastAsia="ja-JP"/>
        </w:rPr>
      </w:pPr>
      <w:r w:rsidRPr="00832135">
        <w:rPr>
          <w:noProof/>
          <w14:scene3d>
            <w14:camera w14:prst="orthographicFront"/>
            <w14:lightRig w14:rig="threePt" w14:dir="t">
              <w14:rot w14:lat="0" w14:lon="0" w14:rev="0"/>
            </w14:lightRig>
          </w14:scene3d>
        </w:rPr>
        <w:t>4.1.1.6.2.</w:t>
      </w:r>
      <w:r>
        <w:rPr>
          <w:rFonts w:asciiTheme="minorHAnsi" w:hAnsiTheme="minorHAnsi" w:cstheme="minorBidi"/>
          <w:noProof/>
          <w:sz w:val="24"/>
          <w:szCs w:val="24"/>
          <w:lang w:val="es-ES_tradnl" w:eastAsia="ja-JP"/>
        </w:rPr>
        <w:tab/>
      </w:r>
      <w:r>
        <w:rPr>
          <w:noProof/>
        </w:rPr>
        <w:t>Tareas del cierre de la gestión de riesgos</w:t>
      </w:r>
      <w:r>
        <w:rPr>
          <w:noProof/>
        </w:rPr>
        <w:tab/>
      </w:r>
      <w:r>
        <w:rPr>
          <w:noProof/>
        </w:rPr>
        <w:fldChar w:fldCharType="begin"/>
      </w:r>
      <w:r>
        <w:rPr>
          <w:noProof/>
        </w:rPr>
        <w:instrText xml:space="preserve"> PAGEREF _Toc340931101 \h </w:instrText>
      </w:r>
      <w:r>
        <w:rPr>
          <w:noProof/>
        </w:rPr>
      </w:r>
      <w:r>
        <w:rPr>
          <w:noProof/>
        </w:rPr>
        <w:fldChar w:fldCharType="separate"/>
      </w:r>
      <w:r>
        <w:rPr>
          <w:noProof/>
        </w:rPr>
        <w:t>25</w:t>
      </w:r>
      <w:r>
        <w:rPr>
          <w:noProof/>
        </w:rPr>
        <w:fldChar w:fldCharType="end"/>
      </w:r>
    </w:p>
    <w:p w14:paraId="4D5CE5FC" w14:textId="77777777" w:rsidR="00213DBD" w:rsidRDefault="00213DBD">
      <w:pPr>
        <w:pStyle w:val="TOC3"/>
        <w:tabs>
          <w:tab w:val="left" w:pos="1176"/>
          <w:tab w:val="right" w:leader="dot" w:pos="9017"/>
        </w:tabs>
        <w:rPr>
          <w:rFonts w:asciiTheme="minorHAnsi" w:hAnsiTheme="minorHAnsi" w:cstheme="minorBidi"/>
          <w:i w:val="0"/>
          <w:iCs w:val="0"/>
          <w:noProof/>
          <w:sz w:val="24"/>
          <w:szCs w:val="24"/>
          <w:lang w:val="es-ES_tradnl" w:eastAsia="ja-JP"/>
        </w:rPr>
      </w:pPr>
      <w:r>
        <w:rPr>
          <w:noProof/>
        </w:rPr>
        <w:t>4.1.2.</w:t>
      </w:r>
      <w:r>
        <w:rPr>
          <w:rFonts w:asciiTheme="minorHAnsi" w:hAnsiTheme="minorHAnsi" w:cstheme="minorBidi"/>
          <w:i w:val="0"/>
          <w:iCs w:val="0"/>
          <w:noProof/>
          <w:sz w:val="24"/>
          <w:szCs w:val="24"/>
          <w:lang w:val="es-ES_tradnl" w:eastAsia="ja-JP"/>
        </w:rPr>
        <w:tab/>
      </w:r>
      <w:r>
        <w:rPr>
          <w:noProof/>
        </w:rPr>
        <w:t>Aplicación de Mapa de Riesgos y Matriz de Administración de Riesgos</w:t>
      </w:r>
      <w:r>
        <w:rPr>
          <w:noProof/>
        </w:rPr>
        <w:tab/>
      </w:r>
      <w:r>
        <w:rPr>
          <w:noProof/>
        </w:rPr>
        <w:fldChar w:fldCharType="begin"/>
      </w:r>
      <w:r>
        <w:rPr>
          <w:noProof/>
        </w:rPr>
        <w:instrText xml:space="preserve"> PAGEREF _Toc340931102 \h </w:instrText>
      </w:r>
      <w:r>
        <w:rPr>
          <w:noProof/>
        </w:rPr>
      </w:r>
      <w:r>
        <w:rPr>
          <w:noProof/>
        </w:rPr>
        <w:fldChar w:fldCharType="separate"/>
      </w:r>
      <w:r>
        <w:rPr>
          <w:noProof/>
        </w:rPr>
        <w:t>25</w:t>
      </w:r>
      <w:r>
        <w:rPr>
          <w:noProof/>
        </w:rPr>
        <w:fldChar w:fldCharType="end"/>
      </w:r>
    </w:p>
    <w:p w14:paraId="7FEFCD1C" w14:textId="77777777" w:rsidR="00213DBD" w:rsidRDefault="00213DBD">
      <w:pPr>
        <w:pStyle w:val="TO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4.1.2.1.</w:t>
      </w:r>
      <w:r>
        <w:rPr>
          <w:rFonts w:asciiTheme="minorHAnsi" w:hAnsiTheme="minorHAnsi" w:cstheme="minorBidi"/>
          <w:sz w:val="24"/>
          <w:szCs w:val="24"/>
          <w:lang w:val="es-ES_tradnl" w:eastAsia="ja-JP"/>
        </w:rPr>
        <w:tab/>
      </w:r>
      <w:r>
        <w:t>Mapa de Riesgos</w:t>
      </w:r>
      <w:r>
        <w:tab/>
      </w:r>
      <w:r>
        <w:fldChar w:fldCharType="begin"/>
      </w:r>
      <w:r>
        <w:instrText xml:space="preserve"> PAGEREF _Toc340931103 \h </w:instrText>
      </w:r>
      <w:r>
        <w:fldChar w:fldCharType="separate"/>
      </w:r>
      <w:r>
        <w:t>25</w:t>
      </w:r>
      <w:r>
        <w:fldChar w:fldCharType="end"/>
      </w:r>
    </w:p>
    <w:p w14:paraId="2D9C9FD6" w14:textId="77777777" w:rsidR="00213DBD" w:rsidRDefault="00213DBD">
      <w:pPr>
        <w:pStyle w:val="TOC4"/>
        <w:tabs>
          <w:tab w:val="left" w:pos="1507"/>
        </w:tabs>
        <w:rPr>
          <w:rFonts w:asciiTheme="minorHAnsi" w:hAnsiTheme="minorHAnsi" w:cstheme="minorBidi"/>
          <w:sz w:val="24"/>
          <w:szCs w:val="24"/>
          <w:lang w:val="es-ES_tradnl" w:eastAsia="ja-JP"/>
        </w:rPr>
      </w:pPr>
      <w:r w:rsidRPr="00832135">
        <w:rPr>
          <w14:scene3d>
            <w14:camera w14:prst="orthographicFront"/>
            <w14:lightRig w14:rig="threePt" w14:dir="t">
              <w14:rot w14:lat="0" w14:lon="0" w14:rev="0"/>
            </w14:lightRig>
          </w14:scene3d>
        </w:rPr>
        <w:t>4.1.2.2.</w:t>
      </w:r>
      <w:r>
        <w:rPr>
          <w:rFonts w:asciiTheme="minorHAnsi" w:hAnsiTheme="minorHAnsi" w:cstheme="minorBidi"/>
          <w:sz w:val="24"/>
          <w:szCs w:val="24"/>
          <w:lang w:val="es-ES_tradnl" w:eastAsia="ja-JP"/>
        </w:rPr>
        <w:tab/>
      </w:r>
      <w:r>
        <w:t>Matriz de Administración de Riesgos</w:t>
      </w:r>
      <w:r>
        <w:tab/>
      </w:r>
      <w:r>
        <w:fldChar w:fldCharType="begin"/>
      </w:r>
      <w:r>
        <w:instrText xml:space="preserve"> PAGEREF _Toc340931104 \h </w:instrText>
      </w:r>
      <w:r>
        <w:fldChar w:fldCharType="separate"/>
      </w:r>
      <w:r>
        <w:t>25</w:t>
      </w:r>
      <w:r>
        <w:fldChar w:fldCharType="end"/>
      </w:r>
    </w:p>
    <w:p w14:paraId="6CACA789" w14:textId="77777777" w:rsidR="00213DBD" w:rsidRDefault="00213DBD">
      <w:pPr>
        <w:pStyle w:val="TOC1"/>
        <w:tabs>
          <w:tab w:val="left" w:pos="392"/>
        </w:tabs>
        <w:rPr>
          <w:rFonts w:asciiTheme="minorHAnsi" w:hAnsiTheme="minorHAnsi" w:cstheme="minorBidi"/>
          <w:bCs w:val="0"/>
          <w:sz w:val="24"/>
          <w:szCs w:val="24"/>
          <w:lang w:val="es-ES_tradnl" w:eastAsia="ja-JP"/>
        </w:rPr>
      </w:pPr>
      <w:r w:rsidRPr="00832135">
        <w:rPr>
          <w:bCs w:val="0"/>
          <w14:scene3d>
            <w14:camera w14:prst="orthographicFront"/>
            <w14:lightRig w14:rig="threePt" w14:dir="t">
              <w14:rot w14:lat="0" w14:lon="0" w14:rev="0"/>
            </w14:lightRig>
          </w14:scene3d>
        </w:rPr>
        <w:t>5.</w:t>
      </w:r>
      <w:r>
        <w:rPr>
          <w:rFonts w:asciiTheme="minorHAnsi" w:hAnsiTheme="minorHAnsi" w:cstheme="minorBidi"/>
          <w:bCs w:val="0"/>
          <w:sz w:val="24"/>
          <w:szCs w:val="24"/>
          <w:lang w:val="es-ES_tradnl" w:eastAsia="ja-JP"/>
        </w:rPr>
        <w:tab/>
      </w:r>
      <w:r>
        <w:t>Roles y Responsabilidades</w:t>
      </w:r>
      <w:r>
        <w:tab/>
      </w:r>
      <w:r>
        <w:fldChar w:fldCharType="begin"/>
      </w:r>
      <w:r>
        <w:instrText xml:space="preserve"> PAGEREF _Toc340931105 \h </w:instrText>
      </w:r>
      <w:r>
        <w:fldChar w:fldCharType="separate"/>
      </w:r>
      <w:r>
        <w:t>25</w:t>
      </w:r>
      <w:r>
        <w:fldChar w:fldCharType="end"/>
      </w:r>
    </w:p>
    <w:p w14:paraId="36A427F5" w14:textId="77777777" w:rsidR="00213DBD" w:rsidRDefault="00213DBD">
      <w:pPr>
        <w:pStyle w:val="TOC2"/>
        <w:tabs>
          <w:tab w:val="left" w:pos="784"/>
        </w:tabs>
        <w:rPr>
          <w:rFonts w:asciiTheme="minorHAnsi" w:hAnsiTheme="minorHAnsi" w:cstheme="minorBidi"/>
          <w:sz w:val="24"/>
          <w:szCs w:val="24"/>
          <w:lang w:val="es-ES_tradnl" w:eastAsia="ja-JP"/>
        </w:rPr>
      </w:pPr>
      <w:r w:rsidRPr="00832135">
        <w:t>5.1.</w:t>
      </w:r>
      <w:r>
        <w:rPr>
          <w:rFonts w:asciiTheme="minorHAnsi" w:hAnsiTheme="minorHAnsi" w:cstheme="minorBidi"/>
          <w:sz w:val="24"/>
          <w:szCs w:val="24"/>
          <w:lang w:val="es-ES_tradnl" w:eastAsia="ja-JP"/>
        </w:rPr>
        <w:tab/>
      </w:r>
      <w:r>
        <w:t>Identificación de los usuarios afectados</w:t>
      </w:r>
      <w:r>
        <w:tab/>
      </w:r>
      <w:r>
        <w:fldChar w:fldCharType="begin"/>
      </w:r>
      <w:r>
        <w:instrText xml:space="preserve"> PAGEREF _Toc340931106 \h </w:instrText>
      </w:r>
      <w:r>
        <w:fldChar w:fldCharType="separate"/>
      </w:r>
      <w:r>
        <w:t>25</w:t>
      </w:r>
      <w:r>
        <w:fldChar w:fldCharType="end"/>
      </w:r>
    </w:p>
    <w:p w14:paraId="529DBF24" w14:textId="08BA9974" w:rsidR="00213DBD" w:rsidRDefault="00213DBD">
      <w:pPr>
        <w:pStyle w:val="TOC2"/>
        <w:tabs>
          <w:tab w:val="left" w:pos="784"/>
        </w:tabs>
        <w:rPr>
          <w:rFonts w:asciiTheme="minorHAnsi" w:hAnsiTheme="minorHAnsi" w:cstheme="minorBidi"/>
          <w:sz w:val="24"/>
          <w:szCs w:val="24"/>
          <w:lang w:val="es-ES_tradnl" w:eastAsia="ja-JP"/>
        </w:rPr>
      </w:pPr>
      <w:r w:rsidRPr="00832135">
        <w:t>5.2.</w:t>
      </w:r>
      <w:r>
        <w:rPr>
          <w:rFonts w:asciiTheme="minorHAnsi" w:hAnsiTheme="minorHAnsi" w:cstheme="minorBidi"/>
          <w:sz w:val="24"/>
          <w:szCs w:val="24"/>
          <w:lang w:val="es-ES_tradnl" w:eastAsia="ja-JP"/>
        </w:rPr>
        <w:tab/>
      </w:r>
      <w:r>
        <w:t>Identificación de la Estructura Organizacional requerida para ejecutar el plan de gestión de riesgos</w:t>
      </w:r>
      <w:r>
        <w:tab/>
      </w:r>
      <w:r>
        <w:tab/>
      </w:r>
      <w:r>
        <w:fldChar w:fldCharType="begin"/>
      </w:r>
      <w:r>
        <w:instrText xml:space="preserve"> PAGEREF _Toc340931107 \h </w:instrText>
      </w:r>
      <w:r>
        <w:fldChar w:fldCharType="separate"/>
      </w:r>
      <w:r>
        <w:t>26</w:t>
      </w:r>
      <w:r>
        <w:fldChar w:fldCharType="end"/>
      </w:r>
    </w:p>
    <w:p w14:paraId="277522C5" w14:textId="14192D08" w:rsidR="00392ABD" w:rsidRPr="00FF679B" w:rsidRDefault="006C4966" w:rsidP="002125FD">
      <w:pPr>
        <w:tabs>
          <w:tab w:val="right" w:leader="dot" w:pos="8080"/>
          <w:tab w:val="right" w:pos="8364"/>
          <w:tab w:val="right" w:pos="8789"/>
          <w:tab w:val="right" w:pos="8931"/>
        </w:tabs>
        <w:spacing w:line="480" w:lineRule="auto"/>
        <w:rPr>
          <w:rFonts w:asciiTheme="majorHAnsi" w:eastAsia="Times New Roman" w:hAnsiTheme="majorHAnsi" w:cstheme="minorHAnsi"/>
          <w:lang w:val="es-PE"/>
        </w:rPr>
      </w:pPr>
      <w:r>
        <w:rPr>
          <w:rFonts w:asciiTheme="majorHAnsi" w:eastAsia="Times New Roman" w:hAnsiTheme="majorHAnsi" w:cstheme="minorHAnsi"/>
          <w:bCs/>
          <w:noProof/>
          <w:sz w:val="20"/>
          <w:szCs w:val="20"/>
          <w:lang w:val="es-PE"/>
        </w:rPr>
        <w:fldChar w:fldCharType="end"/>
      </w:r>
    </w:p>
    <w:p w14:paraId="53C39AE9" w14:textId="77777777" w:rsidR="005B0853" w:rsidRPr="00FF679B" w:rsidRDefault="005B0853" w:rsidP="002125FD">
      <w:pPr>
        <w:tabs>
          <w:tab w:val="right" w:leader="dot" w:pos="8080"/>
          <w:tab w:val="right" w:pos="8364"/>
          <w:tab w:val="right" w:pos="8789"/>
          <w:tab w:val="right" w:pos="8931"/>
        </w:tabs>
        <w:spacing w:line="480" w:lineRule="auto"/>
        <w:rPr>
          <w:rFonts w:asciiTheme="majorHAnsi" w:hAnsiTheme="majorHAnsi" w:cstheme="minorHAnsi"/>
          <w:b/>
          <w:bCs/>
          <w:sz w:val="20"/>
          <w:szCs w:val="20"/>
          <w:lang w:val="es-PE"/>
        </w:rPr>
        <w:sectPr w:rsidR="005B0853" w:rsidRPr="00FF679B" w:rsidSect="00437280">
          <w:headerReference w:type="default" r:id="rId15"/>
          <w:footerReference w:type="default" r:id="rId16"/>
          <w:footerReference w:type="first" r:id="rId17"/>
          <w:pgSz w:w="11907" w:h="16840" w:code="9"/>
          <w:pgMar w:top="1574" w:right="1440" w:bottom="1440" w:left="1440" w:header="720" w:footer="908" w:gutter="0"/>
          <w:cols w:space="720"/>
          <w:titlePg/>
          <w:docGrid w:linePitch="326"/>
        </w:sectPr>
      </w:pPr>
    </w:p>
    <w:p w14:paraId="121AB118" w14:textId="77777777" w:rsidR="009C4957" w:rsidRDefault="009C4957" w:rsidP="009C4957">
      <w:pPr>
        <w:pStyle w:val="Heading1"/>
      </w:pPr>
      <w:bookmarkStart w:id="0" w:name="_Toc337680824"/>
      <w:bookmarkStart w:id="1" w:name="_Toc340931082"/>
      <w:r w:rsidRPr="009F65F6">
        <w:lastRenderedPageBreak/>
        <w:t>Objetivo</w:t>
      </w:r>
      <w:bookmarkEnd w:id="0"/>
      <w:bookmarkEnd w:id="1"/>
    </w:p>
    <w:p w14:paraId="25088E08" w14:textId="77777777" w:rsidR="009C4957" w:rsidRDefault="009C4957" w:rsidP="00E54614">
      <w:pPr>
        <w:pStyle w:val="ListParagraph"/>
        <w:numPr>
          <w:ilvl w:val="0"/>
          <w:numId w:val="16"/>
        </w:numPr>
        <w:spacing w:line="360" w:lineRule="auto"/>
        <w:ind w:left="714" w:hanging="357"/>
        <w:jc w:val="both"/>
        <w:rPr>
          <w:rFonts w:asciiTheme="majorHAnsi" w:hAnsiTheme="majorHAnsi"/>
          <w:sz w:val="24"/>
          <w:szCs w:val="24"/>
        </w:rPr>
      </w:pPr>
      <w:r w:rsidRPr="009C4957">
        <w:rPr>
          <w:rFonts w:asciiTheme="majorHAnsi" w:hAnsiTheme="majorHAnsi"/>
          <w:sz w:val="24"/>
          <w:szCs w:val="24"/>
        </w:rPr>
        <w:t xml:space="preserve">Se presenta el siguiente Plan de Gestión de Riesgos con el objeto de asegurar la ejecución del 100% del </w:t>
      </w:r>
      <w:r w:rsidR="00282E5B">
        <w:rPr>
          <w:rFonts w:asciiTheme="majorHAnsi" w:hAnsiTheme="majorHAnsi"/>
          <w:sz w:val="24"/>
          <w:szCs w:val="24"/>
        </w:rPr>
        <w:t>proyecto</w:t>
      </w:r>
      <w:r w:rsidRPr="009C4957">
        <w:rPr>
          <w:rFonts w:asciiTheme="majorHAnsi" w:hAnsiTheme="majorHAnsi"/>
          <w:sz w:val="24"/>
          <w:szCs w:val="24"/>
        </w:rPr>
        <w:t xml:space="preserve"> durante el periodo del contrato.</w:t>
      </w:r>
    </w:p>
    <w:p w14:paraId="543D981B" w14:textId="77777777" w:rsidR="009C4957" w:rsidRDefault="009C4957" w:rsidP="00E54614">
      <w:pPr>
        <w:pStyle w:val="ListParagraph"/>
        <w:numPr>
          <w:ilvl w:val="0"/>
          <w:numId w:val="16"/>
        </w:numPr>
        <w:spacing w:line="360" w:lineRule="auto"/>
        <w:ind w:left="714" w:hanging="357"/>
        <w:jc w:val="both"/>
        <w:rPr>
          <w:rFonts w:asciiTheme="majorHAnsi" w:hAnsiTheme="majorHAnsi"/>
          <w:sz w:val="24"/>
          <w:szCs w:val="24"/>
        </w:rPr>
      </w:pPr>
      <w:r w:rsidRPr="009C4957">
        <w:rPr>
          <w:rFonts w:asciiTheme="majorHAnsi" w:hAnsiTheme="majorHAnsi"/>
          <w:sz w:val="24"/>
          <w:szCs w:val="24"/>
        </w:rPr>
        <w:t>Se busca preservar la eficiencia operativa de la organización</w:t>
      </w:r>
      <w:r w:rsidR="00282E5B">
        <w:rPr>
          <w:rFonts w:asciiTheme="majorHAnsi" w:hAnsiTheme="majorHAnsi"/>
          <w:sz w:val="24"/>
          <w:szCs w:val="24"/>
        </w:rPr>
        <w:t xml:space="preserve">. </w:t>
      </w:r>
      <w:r>
        <w:rPr>
          <w:rFonts w:asciiTheme="majorHAnsi" w:hAnsiTheme="majorHAnsi"/>
          <w:sz w:val="24"/>
          <w:szCs w:val="24"/>
        </w:rPr>
        <w:t>Este objetivo implica evitar las perdidas financieras causadas por desastres que impidan las funciones básicas de la organización.</w:t>
      </w:r>
    </w:p>
    <w:p w14:paraId="5A011D6C" w14:textId="5A2271C5" w:rsidR="00B95843" w:rsidRDefault="009C4957" w:rsidP="00E54614">
      <w:pPr>
        <w:pStyle w:val="ListParagraph"/>
        <w:numPr>
          <w:ilvl w:val="0"/>
          <w:numId w:val="16"/>
        </w:numPr>
        <w:spacing w:line="360" w:lineRule="auto"/>
        <w:ind w:left="714" w:hanging="357"/>
        <w:jc w:val="both"/>
        <w:rPr>
          <w:rFonts w:asciiTheme="majorHAnsi" w:hAnsiTheme="majorHAnsi"/>
          <w:sz w:val="24"/>
          <w:szCs w:val="24"/>
        </w:rPr>
      </w:pPr>
      <w:r>
        <w:rPr>
          <w:rFonts w:asciiTheme="majorHAnsi" w:hAnsiTheme="majorHAnsi"/>
          <w:sz w:val="24"/>
          <w:szCs w:val="24"/>
        </w:rPr>
        <w:t>Se busca planificar las actividades de la gestión de riesgos para aplicarlo</w:t>
      </w:r>
      <w:r w:rsidR="00FC0C3F">
        <w:rPr>
          <w:rFonts w:asciiTheme="majorHAnsi" w:hAnsiTheme="majorHAnsi"/>
          <w:sz w:val="24"/>
          <w:szCs w:val="24"/>
        </w:rPr>
        <w:t xml:space="preserve"> en el d</w:t>
      </w:r>
      <w:r w:rsidR="00FC767C">
        <w:rPr>
          <w:rFonts w:asciiTheme="majorHAnsi" w:hAnsiTheme="majorHAnsi"/>
          <w:sz w:val="24"/>
          <w:szCs w:val="24"/>
        </w:rPr>
        <w:t xml:space="preserve">esarrollo del Sistema de Matrícula Online </w:t>
      </w:r>
      <w:r w:rsidR="00282E5B">
        <w:rPr>
          <w:rFonts w:asciiTheme="majorHAnsi" w:hAnsiTheme="majorHAnsi"/>
          <w:sz w:val="24"/>
          <w:szCs w:val="24"/>
        </w:rPr>
        <w:t>.</w:t>
      </w:r>
    </w:p>
    <w:p w14:paraId="77D29B5D" w14:textId="77777777" w:rsidR="00943927" w:rsidRPr="00B95843" w:rsidRDefault="00943927" w:rsidP="00943927">
      <w:pPr>
        <w:pStyle w:val="ListParagraph"/>
        <w:spacing w:line="360" w:lineRule="auto"/>
        <w:ind w:left="714"/>
        <w:jc w:val="both"/>
        <w:rPr>
          <w:rFonts w:asciiTheme="majorHAnsi" w:hAnsiTheme="majorHAnsi"/>
          <w:sz w:val="24"/>
          <w:szCs w:val="24"/>
        </w:rPr>
      </w:pPr>
    </w:p>
    <w:p w14:paraId="659F2489" w14:textId="77777777" w:rsidR="00FC767C" w:rsidRDefault="009C4957" w:rsidP="00FC767C">
      <w:pPr>
        <w:pStyle w:val="Heading1"/>
      </w:pPr>
      <w:bookmarkStart w:id="2" w:name="_Toc340931083"/>
      <w:r>
        <w:t>Alcance</w:t>
      </w:r>
      <w:bookmarkEnd w:id="2"/>
    </w:p>
    <w:p w14:paraId="25498F63" w14:textId="05DCC8BA" w:rsidR="00943927" w:rsidRDefault="00FC767C" w:rsidP="00E25BA2">
      <w:pPr>
        <w:spacing w:line="360" w:lineRule="auto"/>
        <w:jc w:val="both"/>
        <w:rPr>
          <w:rFonts w:asciiTheme="majorHAnsi" w:hAnsiTheme="majorHAnsi"/>
          <w:sz w:val="24"/>
          <w:szCs w:val="24"/>
        </w:rPr>
      </w:pPr>
      <w:r>
        <w:rPr>
          <w:rFonts w:asciiTheme="majorHAnsi" w:hAnsiTheme="majorHAnsi"/>
          <w:sz w:val="24"/>
          <w:szCs w:val="24"/>
        </w:rPr>
        <w:t>La planificación de gestión de riesgos abarcará todos lo</w:t>
      </w:r>
      <w:r w:rsidR="00F85847">
        <w:rPr>
          <w:rFonts w:asciiTheme="majorHAnsi" w:hAnsiTheme="majorHAnsi"/>
          <w:sz w:val="24"/>
          <w:szCs w:val="24"/>
        </w:rPr>
        <w:t>s procesos comprometidos en el d</w:t>
      </w:r>
      <w:r>
        <w:rPr>
          <w:rFonts w:asciiTheme="majorHAnsi" w:hAnsiTheme="majorHAnsi"/>
          <w:sz w:val="24"/>
          <w:szCs w:val="24"/>
        </w:rPr>
        <w:t>esarrollo del Sistema de Matrícula Online.</w:t>
      </w:r>
    </w:p>
    <w:p w14:paraId="120E86DC" w14:textId="77777777" w:rsidR="00943927" w:rsidRPr="00FC767C" w:rsidRDefault="00943927" w:rsidP="00E25BA2">
      <w:pPr>
        <w:spacing w:line="360" w:lineRule="auto"/>
        <w:jc w:val="both"/>
        <w:rPr>
          <w:rFonts w:asciiTheme="majorHAnsi" w:hAnsiTheme="majorHAnsi"/>
          <w:sz w:val="24"/>
          <w:szCs w:val="24"/>
        </w:rPr>
      </w:pPr>
    </w:p>
    <w:p w14:paraId="50BE7224" w14:textId="77777777" w:rsidR="005167EF" w:rsidRDefault="009C4957" w:rsidP="005167EF">
      <w:pPr>
        <w:pStyle w:val="Heading1"/>
      </w:pPr>
      <w:bookmarkStart w:id="3" w:name="_Toc340931084"/>
      <w:r>
        <w:t>Definiciones</w:t>
      </w:r>
      <w:bookmarkEnd w:id="3"/>
    </w:p>
    <w:p w14:paraId="229E2D67" w14:textId="352DBCB3" w:rsidR="00FC767C" w:rsidRPr="005167EF" w:rsidRDefault="00FC767C" w:rsidP="005167EF">
      <w:pPr>
        <w:pStyle w:val="Heading2"/>
        <w:rPr>
          <w:sz w:val="28"/>
          <w:szCs w:val="28"/>
        </w:rPr>
      </w:pPr>
      <w:bookmarkStart w:id="4" w:name="_Toc340931085"/>
      <w:r w:rsidRPr="005167EF">
        <w:t>Variables de la Gestión de Riesgos</w:t>
      </w:r>
      <w:bookmarkEnd w:id="4"/>
    </w:p>
    <w:p w14:paraId="29407DFE" w14:textId="77777777" w:rsidR="00F818C0" w:rsidRDefault="00F818C0" w:rsidP="005167EF">
      <w:pPr>
        <w:spacing w:line="360" w:lineRule="auto"/>
        <w:ind w:firstLine="357"/>
        <w:rPr>
          <w:rFonts w:asciiTheme="majorHAnsi" w:hAnsiTheme="majorHAnsi"/>
          <w:sz w:val="24"/>
          <w:szCs w:val="24"/>
        </w:rPr>
      </w:pPr>
      <w:r>
        <w:rPr>
          <w:rFonts w:asciiTheme="majorHAnsi" w:hAnsiTheme="majorHAnsi"/>
          <w:sz w:val="24"/>
          <w:szCs w:val="24"/>
        </w:rPr>
        <w:t>Las siguientes variables constituyen la base de la gestión de riesgos:</w:t>
      </w:r>
    </w:p>
    <w:p w14:paraId="2A2E4E3E" w14:textId="77777777" w:rsidR="00F818C0" w:rsidRDefault="00F818C0" w:rsidP="00E54614">
      <w:pPr>
        <w:pStyle w:val="ListParagraph"/>
        <w:numPr>
          <w:ilvl w:val="0"/>
          <w:numId w:val="17"/>
        </w:numPr>
        <w:spacing w:line="360" w:lineRule="auto"/>
        <w:rPr>
          <w:rFonts w:asciiTheme="majorHAnsi" w:hAnsiTheme="majorHAnsi"/>
          <w:sz w:val="24"/>
          <w:szCs w:val="24"/>
        </w:rPr>
      </w:pPr>
      <w:r>
        <w:rPr>
          <w:rFonts w:asciiTheme="majorHAnsi" w:hAnsiTheme="majorHAnsi"/>
          <w:sz w:val="24"/>
          <w:szCs w:val="24"/>
        </w:rPr>
        <w:t>Probabilidad de ocurrencia</w:t>
      </w:r>
    </w:p>
    <w:p w14:paraId="4D7C799D" w14:textId="77777777" w:rsidR="00F818C0" w:rsidRDefault="00F818C0" w:rsidP="00E54614">
      <w:pPr>
        <w:pStyle w:val="ListParagraph"/>
        <w:numPr>
          <w:ilvl w:val="0"/>
          <w:numId w:val="17"/>
        </w:numPr>
        <w:spacing w:line="360" w:lineRule="auto"/>
        <w:rPr>
          <w:rFonts w:asciiTheme="majorHAnsi" w:hAnsiTheme="majorHAnsi"/>
          <w:sz w:val="24"/>
          <w:szCs w:val="24"/>
        </w:rPr>
      </w:pPr>
      <w:r>
        <w:rPr>
          <w:rFonts w:asciiTheme="majorHAnsi" w:hAnsiTheme="majorHAnsi"/>
          <w:sz w:val="24"/>
          <w:szCs w:val="24"/>
        </w:rPr>
        <w:t>Impacto</w:t>
      </w:r>
    </w:p>
    <w:p w14:paraId="3B5254C0" w14:textId="77777777" w:rsidR="00F818C0" w:rsidRDefault="00F818C0" w:rsidP="00E54614">
      <w:pPr>
        <w:pStyle w:val="ListParagraph"/>
        <w:numPr>
          <w:ilvl w:val="0"/>
          <w:numId w:val="17"/>
        </w:numPr>
        <w:spacing w:line="360" w:lineRule="auto"/>
        <w:rPr>
          <w:rFonts w:asciiTheme="majorHAnsi" w:hAnsiTheme="majorHAnsi"/>
          <w:sz w:val="24"/>
          <w:szCs w:val="24"/>
        </w:rPr>
      </w:pPr>
      <w:r>
        <w:rPr>
          <w:rFonts w:asciiTheme="majorHAnsi" w:hAnsiTheme="majorHAnsi"/>
          <w:sz w:val="24"/>
          <w:szCs w:val="24"/>
        </w:rPr>
        <w:t>Riesgo</w:t>
      </w:r>
    </w:p>
    <w:p w14:paraId="608A25FC" w14:textId="77777777" w:rsidR="00F818C0" w:rsidRDefault="00F818C0" w:rsidP="00E54614">
      <w:pPr>
        <w:pStyle w:val="ListParagraph"/>
        <w:numPr>
          <w:ilvl w:val="0"/>
          <w:numId w:val="17"/>
        </w:numPr>
        <w:spacing w:line="360" w:lineRule="auto"/>
        <w:rPr>
          <w:rFonts w:asciiTheme="majorHAnsi" w:hAnsiTheme="majorHAnsi"/>
          <w:sz w:val="24"/>
          <w:szCs w:val="24"/>
        </w:rPr>
      </w:pPr>
      <w:r>
        <w:rPr>
          <w:rFonts w:asciiTheme="majorHAnsi" w:hAnsiTheme="majorHAnsi"/>
          <w:sz w:val="24"/>
          <w:szCs w:val="24"/>
        </w:rPr>
        <w:t>Respuesta al riesgo</w:t>
      </w:r>
    </w:p>
    <w:p w14:paraId="2EE02564" w14:textId="77777777" w:rsidR="00F818C0" w:rsidRDefault="00F818C0" w:rsidP="00E54614">
      <w:pPr>
        <w:pStyle w:val="ListParagraph"/>
        <w:numPr>
          <w:ilvl w:val="0"/>
          <w:numId w:val="17"/>
        </w:numPr>
        <w:spacing w:line="360" w:lineRule="auto"/>
        <w:rPr>
          <w:rFonts w:asciiTheme="majorHAnsi" w:hAnsiTheme="majorHAnsi"/>
          <w:sz w:val="24"/>
          <w:szCs w:val="24"/>
        </w:rPr>
      </w:pPr>
      <w:r>
        <w:rPr>
          <w:rFonts w:asciiTheme="majorHAnsi" w:hAnsiTheme="majorHAnsi"/>
          <w:sz w:val="24"/>
          <w:szCs w:val="24"/>
        </w:rPr>
        <w:t>Grado de implantación de respuestas al riesgo</w:t>
      </w:r>
    </w:p>
    <w:p w14:paraId="680735EE" w14:textId="77777777" w:rsidR="00F818C0" w:rsidRDefault="00F818C0" w:rsidP="00E54614">
      <w:pPr>
        <w:pStyle w:val="ListParagraph"/>
        <w:numPr>
          <w:ilvl w:val="0"/>
          <w:numId w:val="17"/>
        </w:numPr>
        <w:spacing w:line="360" w:lineRule="auto"/>
        <w:rPr>
          <w:rFonts w:asciiTheme="majorHAnsi" w:hAnsiTheme="majorHAnsi"/>
          <w:sz w:val="24"/>
          <w:szCs w:val="24"/>
        </w:rPr>
      </w:pPr>
      <w:r>
        <w:rPr>
          <w:rFonts w:asciiTheme="majorHAnsi" w:hAnsiTheme="majorHAnsi"/>
          <w:sz w:val="24"/>
          <w:szCs w:val="24"/>
        </w:rPr>
        <w:t>Umbral</w:t>
      </w:r>
    </w:p>
    <w:p w14:paraId="4D3A353F" w14:textId="4C573BB5" w:rsidR="002A464C" w:rsidRDefault="003D351A" w:rsidP="00E54614">
      <w:pPr>
        <w:pStyle w:val="ListParagraph"/>
        <w:numPr>
          <w:ilvl w:val="0"/>
          <w:numId w:val="17"/>
        </w:numPr>
        <w:spacing w:line="360" w:lineRule="auto"/>
        <w:rPr>
          <w:rFonts w:asciiTheme="majorHAnsi" w:hAnsiTheme="majorHAnsi"/>
          <w:sz w:val="24"/>
          <w:szCs w:val="24"/>
        </w:rPr>
      </w:pPr>
      <w:r>
        <w:rPr>
          <w:rFonts w:asciiTheme="majorHAnsi" w:hAnsiTheme="majorHAnsi"/>
          <w:sz w:val="24"/>
          <w:szCs w:val="24"/>
        </w:rPr>
        <w:t>Plan de Mitigación</w:t>
      </w:r>
    </w:p>
    <w:p w14:paraId="33DD501D" w14:textId="499A5A0E" w:rsidR="003D351A" w:rsidRPr="002A464C" w:rsidRDefault="003D351A" w:rsidP="00E54614">
      <w:pPr>
        <w:pStyle w:val="ListParagraph"/>
        <w:numPr>
          <w:ilvl w:val="0"/>
          <w:numId w:val="17"/>
        </w:numPr>
        <w:spacing w:line="360" w:lineRule="auto"/>
        <w:rPr>
          <w:rFonts w:asciiTheme="majorHAnsi" w:hAnsiTheme="majorHAnsi"/>
          <w:sz w:val="24"/>
          <w:szCs w:val="24"/>
        </w:rPr>
      </w:pPr>
      <w:r>
        <w:rPr>
          <w:rFonts w:asciiTheme="majorHAnsi" w:hAnsiTheme="majorHAnsi"/>
          <w:sz w:val="24"/>
          <w:szCs w:val="24"/>
        </w:rPr>
        <w:t>Plan de Contingencia</w:t>
      </w:r>
    </w:p>
    <w:p w14:paraId="77ACEC09" w14:textId="77777777" w:rsidR="00F818C0" w:rsidRDefault="00F818C0" w:rsidP="00F818C0">
      <w:pPr>
        <w:pStyle w:val="ListParagraph"/>
        <w:spacing w:line="360" w:lineRule="auto"/>
        <w:ind w:left="1440"/>
        <w:rPr>
          <w:rFonts w:asciiTheme="majorHAnsi" w:hAnsiTheme="majorHAnsi"/>
          <w:sz w:val="24"/>
          <w:szCs w:val="24"/>
        </w:rPr>
      </w:pPr>
    </w:p>
    <w:p w14:paraId="3FE809C9" w14:textId="77777777" w:rsidR="00F818C0" w:rsidRPr="005167EF" w:rsidRDefault="00F818C0" w:rsidP="005167EF">
      <w:pPr>
        <w:pStyle w:val="Heading2"/>
      </w:pPr>
      <w:bookmarkStart w:id="5" w:name="_Toc340931086"/>
      <w:r w:rsidRPr="005167EF">
        <w:t>Explicación de cada variable</w:t>
      </w:r>
      <w:bookmarkEnd w:id="5"/>
    </w:p>
    <w:p w14:paraId="43CC28E1" w14:textId="77777777" w:rsidR="00F818C0" w:rsidRDefault="00F818C0" w:rsidP="00E54614">
      <w:pPr>
        <w:pStyle w:val="ListParagraph"/>
        <w:numPr>
          <w:ilvl w:val="0"/>
          <w:numId w:val="17"/>
        </w:numPr>
        <w:spacing w:line="360" w:lineRule="auto"/>
        <w:jc w:val="both"/>
        <w:rPr>
          <w:rFonts w:asciiTheme="majorHAnsi" w:hAnsiTheme="majorHAnsi"/>
          <w:b/>
          <w:sz w:val="24"/>
          <w:szCs w:val="24"/>
        </w:rPr>
      </w:pPr>
      <w:r>
        <w:rPr>
          <w:rFonts w:asciiTheme="majorHAnsi" w:hAnsiTheme="majorHAnsi"/>
          <w:b/>
          <w:sz w:val="24"/>
          <w:szCs w:val="24"/>
        </w:rPr>
        <w:t xml:space="preserve">Probabilidad de ocurrencia (P): </w:t>
      </w:r>
      <w:r>
        <w:rPr>
          <w:rFonts w:asciiTheme="majorHAnsi" w:hAnsiTheme="majorHAnsi"/>
          <w:sz w:val="24"/>
          <w:szCs w:val="24"/>
        </w:rPr>
        <w:t>Puede considerarse como la potencialidad o cercanía</w:t>
      </w:r>
      <w:r w:rsidRPr="00F818C0">
        <w:rPr>
          <w:rFonts w:asciiTheme="majorHAnsi" w:hAnsiTheme="majorHAnsi"/>
          <w:sz w:val="24"/>
          <w:szCs w:val="24"/>
        </w:rPr>
        <w:t xml:space="preserve"> previsible de la materialización del riesgo en agresión o problema.  Aquí podemos evaluar la probabilidad, como la frecuencia de ocurrencia del riesgo.</w:t>
      </w:r>
      <w:r>
        <w:rPr>
          <w:rFonts w:asciiTheme="majorHAnsi" w:hAnsiTheme="majorHAnsi"/>
          <w:sz w:val="24"/>
          <w:szCs w:val="24"/>
        </w:rPr>
        <w:t xml:space="preserve"> </w:t>
      </w:r>
    </w:p>
    <w:p w14:paraId="480DCE94" w14:textId="4130BA6A" w:rsidR="003D351A" w:rsidRPr="00F85847" w:rsidRDefault="00F818C0" w:rsidP="00E54614">
      <w:pPr>
        <w:pStyle w:val="ListParagraph"/>
        <w:numPr>
          <w:ilvl w:val="0"/>
          <w:numId w:val="25"/>
        </w:numPr>
        <w:spacing w:line="360" w:lineRule="auto"/>
        <w:jc w:val="both"/>
        <w:rPr>
          <w:rFonts w:asciiTheme="majorHAnsi" w:hAnsiTheme="majorHAnsi"/>
          <w:sz w:val="24"/>
          <w:szCs w:val="24"/>
        </w:rPr>
      </w:pPr>
      <w:r>
        <w:rPr>
          <w:rFonts w:asciiTheme="majorHAnsi" w:hAnsiTheme="majorHAnsi"/>
          <w:b/>
          <w:sz w:val="24"/>
          <w:szCs w:val="24"/>
        </w:rPr>
        <w:lastRenderedPageBreak/>
        <w:t xml:space="preserve">Impacto (I): </w:t>
      </w:r>
      <w:r>
        <w:rPr>
          <w:rFonts w:asciiTheme="majorHAnsi" w:hAnsiTheme="majorHAnsi"/>
          <w:sz w:val="24"/>
          <w:szCs w:val="24"/>
        </w:rPr>
        <w:t xml:space="preserve">Se define como la consecuencia negativa </w:t>
      </w:r>
      <w:r w:rsidRPr="00F818C0">
        <w:rPr>
          <w:rFonts w:asciiTheme="majorHAnsi" w:hAnsiTheme="majorHAnsi"/>
          <w:sz w:val="24"/>
          <w:szCs w:val="24"/>
        </w:rPr>
        <w:t>o daño producido al Proyecto,  como resultado de la agresión  por parte del riesgo.</w:t>
      </w:r>
    </w:p>
    <w:p w14:paraId="5BD47A2B" w14:textId="77777777" w:rsidR="00E85F18" w:rsidRDefault="00F818C0" w:rsidP="00E54614">
      <w:pPr>
        <w:pStyle w:val="ListParagraph"/>
        <w:numPr>
          <w:ilvl w:val="0"/>
          <w:numId w:val="25"/>
        </w:numPr>
        <w:spacing w:line="360" w:lineRule="auto"/>
        <w:jc w:val="both"/>
        <w:rPr>
          <w:rFonts w:asciiTheme="majorHAnsi" w:hAnsiTheme="majorHAnsi"/>
          <w:sz w:val="24"/>
          <w:szCs w:val="24"/>
        </w:rPr>
      </w:pPr>
      <w:r w:rsidRPr="00F818C0">
        <w:rPr>
          <w:rFonts w:asciiTheme="majorHAnsi" w:hAnsiTheme="majorHAnsi"/>
          <w:b/>
          <w:sz w:val="24"/>
          <w:szCs w:val="24"/>
        </w:rPr>
        <w:t xml:space="preserve">Riesgo (R): </w:t>
      </w:r>
      <w:r w:rsidRPr="00F818C0">
        <w:rPr>
          <w:rFonts w:asciiTheme="majorHAnsi" w:hAnsiTheme="majorHAnsi"/>
          <w:sz w:val="24"/>
          <w:szCs w:val="24"/>
        </w:rPr>
        <w:t>Todos los proyectos contienen riesgo. Los riesgos se originan entre las interacciones de la incertidumbre con los objetivos.  Los Objetivos se definen como aquellas cosas que deben de suceder mientras que las Incertidumbres definen que cosas podrían suceder.</w:t>
      </w:r>
    </w:p>
    <w:p w14:paraId="6A5A981F" w14:textId="015F97B2" w:rsidR="00F818C0" w:rsidRPr="00E85F18" w:rsidRDefault="00F818C0" w:rsidP="00E85F18">
      <w:pPr>
        <w:pStyle w:val="ListParagraph"/>
        <w:spacing w:line="360" w:lineRule="auto"/>
        <w:ind w:left="1077"/>
        <w:jc w:val="both"/>
        <w:rPr>
          <w:rFonts w:asciiTheme="majorHAnsi" w:hAnsiTheme="majorHAnsi"/>
          <w:sz w:val="24"/>
          <w:szCs w:val="24"/>
        </w:rPr>
      </w:pPr>
      <w:r w:rsidRPr="00E85F18">
        <w:rPr>
          <w:rFonts w:asciiTheme="majorHAnsi" w:hAnsiTheme="majorHAnsi"/>
          <w:sz w:val="24"/>
          <w:szCs w:val="24"/>
        </w:rPr>
        <w:t>Los Riesgos están en todas partes.  Todo Proyecto esta rodeado de riesgos pero sólo consideraremos aquellas incertidumbres que son importantes tener en cuenta para el control eficiente del Proyecto.</w:t>
      </w:r>
    </w:p>
    <w:p w14:paraId="308AC3FD" w14:textId="77777777" w:rsidR="00F818C0" w:rsidRPr="00E85F18" w:rsidRDefault="00F818C0" w:rsidP="00E85F18">
      <w:pPr>
        <w:pStyle w:val="ListParagraph"/>
        <w:autoSpaceDE w:val="0"/>
        <w:autoSpaceDN w:val="0"/>
        <w:adjustRightInd w:val="0"/>
        <w:spacing w:line="360" w:lineRule="auto"/>
        <w:ind w:left="1077"/>
        <w:jc w:val="both"/>
        <w:rPr>
          <w:rFonts w:asciiTheme="majorHAnsi" w:hAnsiTheme="majorHAnsi"/>
          <w:sz w:val="24"/>
          <w:szCs w:val="24"/>
        </w:rPr>
      </w:pPr>
      <w:r w:rsidRPr="00E85F18">
        <w:rPr>
          <w:rFonts w:asciiTheme="majorHAnsi" w:hAnsiTheme="majorHAnsi"/>
          <w:sz w:val="24"/>
          <w:szCs w:val="24"/>
        </w:rPr>
        <w:t>“El riesgo es un evento incierto o condicional  que, si  ocurre,</w:t>
      </w:r>
      <w:r w:rsidR="00035B2B" w:rsidRPr="00E85F18">
        <w:rPr>
          <w:rFonts w:asciiTheme="majorHAnsi" w:hAnsiTheme="majorHAnsi"/>
          <w:sz w:val="24"/>
          <w:szCs w:val="24"/>
        </w:rPr>
        <w:t xml:space="preserve"> lleva  un  efecto  positivo o </w:t>
      </w:r>
      <w:r w:rsidRPr="00E85F18">
        <w:rPr>
          <w:rFonts w:asciiTheme="majorHAnsi" w:hAnsiTheme="majorHAnsi"/>
          <w:sz w:val="24"/>
          <w:szCs w:val="24"/>
        </w:rPr>
        <w:t>negativo en  el objetivo del proyecto” (PMBOK-2000 Ch 11).  En términos estrictos, los riesgos pueden ser amenazas u oportunidades.</w:t>
      </w:r>
    </w:p>
    <w:p w14:paraId="568D9BDF" w14:textId="77777777" w:rsidR="00F818C0" w:rsidRPr="00E85F18" w:rsidRDefault="00F818C0" w:rsidP="00E85F18">
      <w:pPr>
        <w:pStyle w:val="ListParagraph"/>
        <w:autoSpaceDE w:val="0"/>
        <w:autoSpaceDN w:val="0"/>
        <w:adjustRightInd w:val="0"/>
        <w:spacing w:line="360" w:lineRule="auto"/>
        <w:ind w:left="1077"/>
        <w:jc w:val="both"/>
        <w:rPr>
          <w:rFonts w:asciiTheme="majorHAnsi" w:hAnsiTheme="majorHAnsi"/>
          <w:sz w:val="24"/>
          <w:szCs w:val="24"/>
        </w:rPr>
      </w:pPr>
      <w:r w:rsidRPr="00E85F18">
        <w:rPr>
          <w:rFonts w:asciiTheme="majorHAnsi" w:hAnsiTheme="majorHAnsi"/>
          <w:sz w:val="24"/>
          <w:szCs w:val="24"/>
        </w:rPr>
        <w:t xml:space="preserve">El riesgo se puede definir también como los eventos que pueden desencadenar un incidente en el desarrollo del proyecto, produciendo daños tangibles e intangibles. Las Amenazas o riesgos se pueden materializar y transformarse en agresiones o problemas. </w:t>
      </w:r>
    </w:p>
    <w:p w14:paraId="11A1A77C" w14:textId="77777777" w:rsidR="00035B2B" w:rsidRPr="00E85F18" w:rsidRDefault="00035B2B" w:rsidP="00E85F18">
      <w:pPr>
        <w:pStyle w:val="ListParagraph"/>
        <w:autoSpaceDE w:val="0"/>
        <w:autoSpaceDN w:val="0"/>
        <w:adjustRightInd w:val="0"/>
        <w:spacing w:line="360" w:lineRule="auto"/>
        <w:ind w:left="1077"/>
        <w:jc w:val="both"/>
        <w:rPr>
          <w:rFonts w:asciiTheme="majorHAnsi" w:hAnsiTheme="majorHAnsi"/>
          <w:sz w:val="24"/>
          <w:szCs w:val="24"/>
        </w:rPr>
      </w:pPr>
      <w:r w:rsidRPr="00E85F18">
        <w:rPr>
          <w:rFonts w:asciiTheme="majorHAnsi" w:hAnsiTheme="majorHAnsi"/>
          <w:sz w:val="24"/>
          <w:szCs w:val="24"/>
        </w:rPr>
        <w:t xml:space="preserve">La probabilidad  de ocurrencia y el impacto determinan conjuntamente el Riesgo. La incertidumbre es estimada  como “la probabilidad” y “el Impacto” es evaluado contra los objetivos.  </w:t>
      </w:r>
    </w:p>
    <w:p w14:paraId="54BADFED" w14:textId="0679EAF5" w:rsidR="003D351A" w:rsidRPr="00F85847" w:rsidRDefault="00035B2B" w:rsidP="00F85847">
      <w:pPr>
        <w:pStyle w:val="ListParagraph"/>
        <w:autoSpaceDE w:val="0"/>
        <w:autoSpaceDN w:val="0"/>
        <w:adjustRightInd w:val="0"/>
        <w:spacing w:line="360" w:lineRule="auto"/>
        <w:ind w:left="1077"/>
        <w:jc w:val="both"/>
        <w:rPr>
          <w:rFonts w:asciiTheme="majorHAnsi" w:hAnsiTheme="majorHAnsi"/>
          <w:sz w:val="24"/>
          <w:szCs w:val="24"/>
        </w:rPr>
      </w:pPr>
      <w:r w:rsidRPr="00E85F18">
        <w:rPr>
          <w:rFonts w:asciiTheme="majorHAnsi" w:hAnsiTheme="majorHAnsi"/>
          <w:sz w:val="24"/>
          <w:szCs w:val="24"/>
        </w:rPr>
        <w:t>El concepto de riesgo está asociado o es sinónimo del término exposición del riesgo, aunque este último describe mejor el valor o magnitud del riesgo.</w:t>
      </w:r>
    </w:p>
    <w:p w14:paraId="658FF464" w14:textId="77777777" w:rsidR="00F818C0" w:rsidRDefault="00035B2B" w:rsidP="00E54614">
      <w:pPr>
        <w:pStyle w:val="ListParagraph"/>
        <w:numPr>
          <w:ilvl w:val="0"/>
          <w:numId w:val="25"/>
        </w:numPr>
        <w:spacing w:line="360" w:lineRule="auto"/>
        <w:jc w:val="both"/>
        <w:rPr>
          <w:rFonts w:asciiTheme="majorHAnsi" w:hAnsiTheme="majorHAnsi"/>
          <w:b/>
          <w:sz w:val="24"/>
          <w:szCs w:val="24"/>
        </w:rPr>
      </w:pPr>
      <w:r>
        <w:rPr>
          <w:rFonts w:asciiTheme="majorHAnsi" w:hAnsiTheme="majorHAnsi"/>
          <w:b/>
          <w:sz w:val="24"/>
          <w:szCs w:val="24"/>
        </w:rPr>
        <w:t xml:space="preserve">Riesgo residual: </w:t>
      </w:r>
      <w:r>
        <w:rPr>
          <w:rFonts w:asciiTheme="majorHAnsi" w:hAnsiTheme="majorHAnsi"/>
          <w:sz w:val="24"/>
          <w:szCs w:val="24"/>
        </w:rPr>
        <w:t>Es aquel riesgo afectado (o disminuido) con la implantación de las respuestas a los riesgos. Estos riesgos son monitoreados constantemente hasta que se les dé “de baja” por considerarse que ya no es un peligro para los objetivos del proyecto.</w:t>
      </w:r>
    </w:p>
    <w:p w14:paraId="5E9F83FB" w14:textId="4B4B337F" w:rsidR="00F818C0" w:rsidRPr="00AC72AC" w:rsidRDefault="00F818C0" w:rsidP="00E54614">
      <w:pPr>
        <w:pStyle w:val="ListParagraph"/>
        <w:numPr>
          <w:ilvl w:val="0"/>
          <w:numId w:val="25"/>
        </w:numPr>
        <w:spacing w:line="360" w:lineRule="auto"/>
        <w:jc w:val="both"/>
        <w:rPr>
          <w:rFonts w:asciiTheme="majorHAnsi" w:hAnsiTheme="majorHAnsi"/>
          <w:b/>
          <w:sz w:val="24"/>
          <w:szCs w:val="24"/>
        </w:rPr>
      </w:pPr>
      <w:r>
        <w:rPr>
          <w:rFonts w:asciiTheme="majorHAnsi" w:hAnsiTheme="majorHAnsi"/>
          <w:b/>
          <w:sz w:val="24"/>
          <w:szCs w:val="24"/>
        </w:rPr>
        <w:t>Respuesta al riesgo</w:t>
      </w:r>
      <w:r w:rsidR="00035B2B">
        <w:rPr>
          <w:rFonts w:asciiTheme="majorHAnsi" w:hAnsiTheme="majorHAnsi"/>
          <w:b/>
          <w:sz w:val="24"/>
          <w:szCs w:val="24"/>
        </w:rPr>
        <w:t xml:space="preserve">: </w:t>
      </w:r>
      <w:r w:rsidR="00035B2B">
        <w:rPr>
          <w:rFonts w:asciiTheme="majorHAnsi" w:hAnsiTheme="majorHAnsi"/>
          <w:sz w:val="24"/>
          <w:szCs w:val="24"/>
        </w:rPr>
        <w:t>Son aquellos mecanismos o acciones alternativas para enfrentar los riesgos.</w:t>
      </w:r>
    </w:p>
    <w:p w14:paraId="28972FD1" w14:textId="77777777" w:rsidR="00AC72AC" w:rsidRPr="007A3D34" w:rsidRDefault="00AC72AC" w:rsidP="00E54614">
      <w:pPr>
        <w:pStyle w:val="ListParagraph"/>
        <w:numPr>
          <w:ilvl w:val="0"/>
          <w:numId w:val="17"/>
        </w:numPr>
        <w:spacing w:line="360" w:lineRule="auto"/>
        <w:jc w:val="both"/>
        <w:rPr>
          <w:rFonts w:asciiTheme="majorHAnsi" w:hAnsiTheme="majorHAnsi"/>
          <w:b/>
          <w:sz w:val="24"/>
          <w:szCs w:val="24"/>
        </w:rPr>
      </w:pPr>
      <w:r>
        <w:rPr>
          <w:rFonts w:asciiTheme="majorHAnsi" w:hAnsiTheme="majorHAnsi"/>
          <w:b/>
          <w:sz w:val="24"/>
          <w:szCs w:val="24"/>
        </w:rPr>
        <w:t xml:space="preserve">Grado de implantación de las respuestas a los riesgos (GI): </w:t>
      </w:r>
      <w:r>
        <w:rPr>
          <w:rFonts w:asciiTheme="majorHAnsi" w:hAnsiTheme="majorHAnsi"/>
          <w:sz w:val="24"/>
          <w:szCs w:val="24"/>
        </w:rPr>
        <w:t>Esta variable determinará en qué porcentaje se está implantado las respuestas de riesgos</w:t>
      </w:r>
      <w:r w:rsidR="007A3D34">
        <w:rPr>
          <w:rFonts w:asciiTheme="majorHAnsi" w:hAnsiTheme="majorHAnsi"/>
          <w:sz w:val="24"/>
          <w:szCs w:val="24"/>
        </w:rPr>
        <w:t>.</w:t>
      </w:r>
    </w:p>
    <w:p w14:paraId="4324CFA6" w14:textId="15D993DB" w:rsidR="00F85847" w:rsidRPr="003D1A24" w:rsidRDefault="007A3D34" w:rsidP="00E54614">
      <w:pPr>
        <w:pStyle w:val="ListParagraph"/>
        <w:numPr>
          <w:ilvl w:val="0"/>
          <w:numId w:val="17"/>
        </w:numPr>
        <w:spacing w:line="360" w:lineRule="auto"/>
        <w:jc w:val="both"/>
        <w:rPr>
          <w:rFonts w:asciiTheme="majorHAnsi" w:hAnsiTheme="majorHAnsi"/>
          <w:b/>
          <w:sz w:val="24"/>
          <w:szCs w:val="24"/>
        </w:rPr>
      </w:pPr>
      <w:r>
        <w:rPr>
          <w:rFonts w:asciiTheme="majorHAnsi" w:hAnsiTheme="majorHAnsi"/>
          <w:b/>
          <w:sz w:val="24"/>
          <w:szCs w:val="24"/>
        </w:rPr>
        <w:t>Umbral:</w:t>
      </w:r>
      <w:r>
        <w:rPr>
          <w:rFonts w:asciiTheme="majorHAnsi" w:hAnsiTheme="majorHAnsi"/>
          <w:sz w:val="24"/>
          <w:szCs w:val="24"/>
        </w:rPr>
        <w:t xml:space="preserve"> Es el límite o el rango de valores permisibles o aceptables de la magnitud del riesgo, dependiendo del contexto donde se esté desarrollando </w:t>
      </w:r>
      <w:r>
        <w:rPr>
          <w:rFonts w:asciiTheme="majorHAnsi" w:hAnsiTheme="majorHAnsi"/>
          <w:sz w:val="24"/>
          <w:szCs w:val="24"/>
        </w:rPr>
        <w:lastRenderedPageBreak/>
        <w:t>el proyecto. Los riesgos que se encuentran por encima del umbral son considerados peligrosos o riesgos a analizar.</w:t>
      </w:r>
    </w:p>
    <w:p w14:paraId="0C3F72DD" w14:textId="53954789" w:rsidR="003D351A" w:rsidRPr="003D351A" w:rsidRDefault="003D351A" w:rsidP="00E54614">
      <w:pPr>
        <w:pStyle w:val="ListParagraph"/>
        <w:numPr>
          <w:ilvl w:val="0"/>
          <w:numId w:val="17"/>
        </w:numPr>
        <w:spacing w:line="360" w:lineRule="auto"/>
        <w:jc w:val="both"/>
        <w:rPr>
          <w:rFonts w:asciiTheme="majorHAnsi" w:hAnsiTheme="majorHAnsi"/>
          <w:sz w:val="24"/>
          <w:szCs w:val="24"/>
        </w:rPr>
      </w:pPr>
      <w:r>
        <w:rPr>
          <w:rFonts w:asciiTheme="majorHAnsi" w:hAnsiTheme="majorHAnsi"/>
          <w:b/>
          <w:sz w:val="24"/>
          <w:szCs w:val="24"/>
        </w:rPr>
        <w:t xml:space="preserve">Plan de Mitigación: </w:t>
      </w:r>
      <w:r>
        <w:rPr>
          <w:rFonts w:asciiTheme="majorHAnsi" w:hAnsiTheme="majorHAnsi"/>
          <w:sz w:val="24"/>
          <w:szCs w:val="24"/>
        </w:rPr>
        <w:t xml:space="preserve">Se suele denominar Plan de Mitigación a lo que en la Guía del PMBOK® se hace </w:t>
      </w:r>
      <w:r w:rsidRPr="003D351A">
        <w:rPr>
          <w:rFonts w:asciiTheme="majorHAnsi" w:hAnsiTheme="majorHAnsi"/>
          <w:sz w:val="24"/>
          <w:szCs w:val="24"/>
        </w:rPr>
        <w:t>referencia como Estrategia de Respuesta a los Riesgos. Como sabemos existen riesgos</w:t>
      </w:r>
      <w:r>
        <w:rPr>
          <w:rFonts w:asciiTheme="majorHAnsi" w:hAnsiTheme="majorHAnsi"/>
          <w:sz w:val="24"/>
          <w:szCs w:val="24"/>
        </w:rPr>
        <w:t xml:space="preserve"> </w:t>
      </w:r>
      <w:r w:rsidRPr="003D351A">
        <w:rPr>
          <w:rFonts w:asciiTheme="majorHAnsi" w:hAnsiTheme="majorHAnsi"/>
          <w:sz w:val="24"/>
          <w:szCs w:val="24"/>
        </w:rPr>
        <w:t>negativos y positivos, pero enfocándonos en los riesgos negativos solamente, las</w:t>
      </w:r>
      <w:r>
        <w:rPr>
          <w:rFonts w:asciiTheme="majorHAnsi" w:hAnsiTheme="majorHAnsi"/>
          <w:sz w:val="24"/>
          <w:szCs w:val="24"/>
        </w:rPr>
        <w:t xml:space="preserve"> </w:t>
      </w:r>
      <w:r w:rsidRPr="003D351A">
        <w:rPr>
          <w:rFonts w:asciiTheme="majorHAnsi" w:hAnsiTheme="majorHAnsi"/>
          <w:sz w:val="24"/>
          <w:szCs w:val="24"/>
        </w:rPr>
        <w:t>estrategias de mitigación tratan de reducir la probabilidad de ocurrencia del riesgo o</w:t>
      </w:r>
      <w:r>
        <w:rPr>
          <w:rFonts w:asciiTheme="majorHAnsi" w:hAnsiTheme="majorHAnsi"/>
          <w:sz w:val="24"/>
          <w:szCs w:val="24"/>
        </w:rPr>
        <w:t xml:space="preserve"> </w:t>
      </w:r>
      <w:r w:rsidRPr="003D351A">
        <w:rPr>
          <w:rFonts w:asciiTheme="majorHAnsi" w:hAnsiTheme="majorHAnsi"/>
          <w:sz w:val="24"/>
          <w:szCs w:val="24"/>
        </w:rPr>
        <w:t>reducir el impacto que pueda causar.</w:t>
      </w:r>
    </w:p>
    <w:p w14:paraId="7291F34F" w14:textId="773DCA8A" w:rsidR="002F5D4D" w:rsidRDefault="003D351A" w:rsidP="002F5D4D">
      <w:pPr>
        <w:spacing w:line="360" w:lineRule="auto"/>
        <w:ind w:left="1077"/>
        <w:jc w:val="both"/>
        <w:rPr>
          <w:rFonts w:asciiTheme="majorHAnsi" w:hAnsiTheme="majorHAnsi"/>
          <w:sz w:val="24"/>
          <w:szCs w:val="24"/>
        </w:rPr>
      </w:pPr>
      <w:r>
        <w:rPr>
          <w:rFonts w:asciiTheme="majorHAnsi" w:hAnsiTheme="majorHAnsi"/>
          <w:sz w:val="24"/>
          <w:szCs w:val="24"/>
        </w:rPr>
        <w:t xml:space="preserve">Es importante entender que el objetivo de mitigación de riesgos es reducir la exposición al riesgo dentro de los límites de los umbrales aceptables </w:t>
      </w:r>
      <w:r w:rsidRPr="003D351A">
        <w:rPr>
          <w:rFonts w:asciiTheme="majorHAnsi" w:hAnsiTheme="majorHAnsi"/>
          <w:sz w:val="24"/>
          <w:szCs w:val="24"/>
        </w:rPr>
        <w:t xml:space="preserve">para cada organización. La exposición al riesgo es la función de la probabilidad de ocurrencia del riesgo y el impacto de este riesgo en el proyecto. La estrategia de mitigación está referida a todas las acciones que se toman por adelantado o acciones proactivas. La probabilidad de ocurrencia del riesgo y su impacto se identifica y se calcula en una fase temprana a fin de evitar el daño previsto en el proyecto. La estrategia de respuesta a los riesgos o Plan de Mitigación se documenta en el Registro de Riesgos. </w:t>
      </w:r>
    </w:p>
    <w:p w14:paraId="371976A4" w14:textId="4BECEEE1" w:rsidR="002F5D4D" w:rsidRDefault="002F5D4D" w:rsidP="002F5D4D">
      <w:pPr>
        <w:spacing w:line="360" w:lineRule="auto"/>
        <w:ind w:left="1077"/>
        <w:jc w:val="both"/>
        <w:rPr>
          <w:rFonts w:asciiTheme="majorHAnsi" w:hAnsiTheme="majorHAnsi"/>
          <w:sz w:val="24"/>
        </w:rPr>
      </w:pPr>
      <w:r w:rsidRPr="002F5D4D">
        <w:rPr>
          <w:rFonts w:asciiTheme="majorHAnsi" w:hAnsiTheme="majorHAnsi"/>
          <w:sz w:val="24"/>
        </w:rPr>
        <w:t>La planificación de la mitigación de riesgos también puede incluir planes de contingencia para tratar con el impacto de los riesgos seleccionados que puedan ocurrir a pesar de los intentos para mitigarlos.</w:t>
      </w:r>
    </w:p>
    <w:p w14:paraId="5B950AF3" w14:textId="77777777" w:rsidR="002F5D4D" w:rsidRDefault="002F5D4D" w:rsidP="002F5D4D">
      <w:pPr>
        <w:spacing w:line="360" w:lineRule="auto"/>
        <w:ind w:left="1077"/>
        <w:jc w:val="both"/>
        <w:rPr>
          <w:rFonts w:asciiTheme="majorHAnsi" w:hAnsiTheme="majorHAnsi"/>
          <w:sz w:val="24"/>
        </w:rPr>
      </w:pPr>
    </w:p>
    <w:p w14:paraId="48B88A53" w14:textId="602224E1" w:rsidR="002F5D4D" w:rsidRDefault="002F5D4D" w:rsidP="002F5D4D">
      <w:pPr>
        <w:spacing w:line="360" w:lineRule="auto"/>
        <w:ind w:left="1077"/>
        <w:jc w:val="both"/>
        <w:rPr>
          <w:rFonts w:asciiTheme="majorHAnsi" w:hAnsiTheme="majorHAnsi"/>
          <w:sz w:val="24"/>
        </w:rPr>
      </w:pPr>
      <w:r>
        <w:rPr>
          <w:rFonts w:asciiTheme="majorHAnsi" w:hAnsiTheme="majorHAnsi"/>
          <w:sz w:val="24"/>
        </w:rPr>
        <w:t>Algunas de las opciones para tratar los riesgos normalmente son:</w:t>
      </w:r>
    </w:p>
    <w:p w14:paraId="5C3E96C5" w14:textId="77777777" w:rsidR="002F5D4D" w:rsidRPr="002F5D4D" w:rsidRDefault="002F5D4D" w:rsidP="002F5D4D">
      <w:pPr>
        <w:autoSpaceDE w:val="0"/>
        <w:autoSpaceDN w:val="0"/>
        <w:adjustRightInd w:val="0"/>
        <w:rPr>
          <w:rFonts w:asciiTheme="majorHAnsi" w:hAnsiTheme="majorHAnsi" w:cs="Calibri"/>
          <w:color w:val="000000"/>
          <w:sz w:val="28"/>
          <w:szCs w:val="24"/>
          <w:lang w:val="en-US"/>
        </w:rPr>
      </w:pPr>
    </w:p>
    <w:p w14:paraId="682AD995" w14:textId="77777777" w:rsidR="002F5D4D" w:rsidRPr="002F5D4D" w:rsidRDefault="002F5D4D" w:rsidP="002F5D4D">
      <w:pPr>
        <w:autoSpaceDE w:val="0"/>
        <w:autoSpaceDN w:val="0"/>
        <w:adjustRightInd w:val="0"/>
        <w:spacing w:after="39"/>
        <w:ind w:left="720"/>
        <w:rPr>
          <w:rFonts w:asciiTheme="majorHAnsi" w:hAnsiTheme="majorHAnsi" w:cs="Calibri"/>
          <w:color w:val="000000"/>
          <w:sz w:val="24"/>
          <w:lang w:val="es-PE"/>
        </w:rPr>
      </w:pPr>
      <w:r w:rsidRPr="002F5D4D">
        <w:rPr>
          <w:rFonts w:asciiTheme="majorHAnsi" w:hAnsiTheme="majorHAnsi" w:cs="Calibri"/>
          <w:color w:val="000000"/>
          <w:sz w:val="24"/>
          <w:lang w:val="es-PE"/>
        </w:rPr>
        <w:t xml:space="preserve">• Evitar el riesgo: cambiar o reducir los requisitos mientras se sigan cumpliendo las necesidades del usuario final. </w:t>
      </w:r>
    </w:p>
    <w:p w14:paraId="4EEA170C" w14:textId="77777777" w:rsidR="002F5D4D" w:rsidRPr="002F5D4D" w:rsidRDefault="002F5D4D" w:rsidP="002F5D4D">
      <w:pPr>
        <w:autoSpaceDE w:val="0"/>
        <w:autoSpaceDN w:val="0"/>
        <w:adjustRightInd w:val="0"/>
        <w:spacing w:after="39"/>
        <w:ind w:firstLine="720"/>
        <w:rPr>
          <w:rFonts w:asciiTheme="majorHAnsi" w:hAnsiTheme="majorHAnsi" w:cs="Calibri"/>
          <w:color w:val="000000"/>
          <w:sz w:val="24"/>
          <w:lang w:val="es-PE"/>
        </w:rPr>
      </w:pPr>
      <w:r w:rsidRPr="002F5D4D">
        <w:rPr>
          <w:rFonts w:asciiTheme="majorHAnsi" w:hAnsiTheme="majorHAnsi" w:cs="Calibri"/>
          <w:color w:val="000000"/>
          <w:sz w:val="24"/>
          <w:lang w:val="es-PE"/>
        </w:rPr>
        <w:t xml:space="preserve">• Controlar el riesgo: llevar a cabo actividades para minimizar los riesgos. </w:t>
      </w:r>
    </w:p>
    <w:p w14:paraId="0583131C" w14:textId="77777777" w:rsidR="002F5D4D" w:rsidRPr="002F5D4D" w:rsidRDefault="002F5D4D" w:rsidP="002F5D4D">
      <w:pPr>
        <w:autoSpaceDE w:val="0"/>
        <w:autoSpaceDN w:val="0"/>
        <w:adjustRightInd w:val="0"/>
        <w:spacing w:after="39"/>
        <w:ind w:firstLine="720"/>
        <w:rPr>
          <w:rFonts w:asciiTheme="majorHAnsi" w:hAnsiTheme="majorHAnsi" w:cs="Calibri"/>
          <w:color w:val="000000"/>
          <w:sz w:val="24"/>
          <w:lang w:val="es-PE"/>
        </w:rPr>
      </w:pPr>
      <w:r w:rsidRPr="002F5D4D">
        <w:rPr>
          <w:rFonts w:asciiTheme="majorHAnsi" w:hAnsiTheme="majorHAnsi" w:cs="Calibri"/>
          <w:color w:val="000000"/>
          <w:sz w:val="24"/>
          <w:lang w:val="es-PE"/>
        </w:rPr>
        <w:t xml:space="preserve">• Transferir el riesgo: reasignar requisitos para reducir riesgos. </w:t>
      </w:r>
    </w:p>
    <w:p w14:paraId="1080D44B" w14:textId="77777777" w:rsidR="002F5D4D" w:rsidRPr="002F5D4D" w:rsidRDefault="002F5D4D" w:rsidP="002F5D4D">
      <w:pPr>
        <w:autoSpaceDE w:val="0"/>
        <w:autoSpaceDN w:val="0"/>
        <w:adjustRightInd w:val="0"/>
        <w:spacing w:after="39"/>
        <w:ind w:left="720"/>
        <w:rPr>
          <w:rFonts w:asciiTheme="majorHAnsi" w:hAnsiTheme="majorHAnsi" w:cs="Calibri"/>
          <w:color w:val="000000"/>
          <w:sz w:val="24"/>
          <w:lang w:val="es-PE"/>
        </w:rPr>
      </w:pPr>
      <w:r w:rsidRPr="002F5D4D">
        <w:rPr>
          <w:rFonts w:asciiTheme="majorHAnsi" w:hAnsiTheme="majorHAnsi" w:cs="Calibri"/>
          <w:color w:val="000000"/>
          <w:sz w:val="24"/>
          <w:lang w:val="es-PE"/>
        </w:rPr>
        <w:t xml:space="preserve">• Monitorizar el riesgo: vigilar y reevaluar periódicamente el riesgo en función de los cambios en los parámetros del riesgo asignados. </w:t>
      </w:r>
    </w:p>
    <w:p w14:paraId="395D00C9" w14:textId="2E524C1D" w:rsidR="002F5D4D" w:rsidRDefault="002F5D4D" w:rsidP="002F5D4D">
      <w:pPr>
        <w:autoSpaceDE w:val="0"/>
        <w:autoSpaceDN w:val="0"/>
        <w:adjustRightInd w:val="0"/>
        <w:ind w:firstLine="720"/>
        <w:rPr>
          <w:rFonts w:asciiTheme="majorHAnsi" w:hAnsiTheme="majorHAnsi" w:cs="Calibri"/>
          <w:color w:val="000000"/>
          <w:sz w:val="24"/>
          <w:lang w:val="es-PE"/>
        </w:rPr>
      </w:pPr>
      <w:r w:rsidRPr="002F5D4D">
        <w:rPr>
          <w:rFonts w:asciiTheme="majorHAnsi" w:hAnsiTheme="majorHAnsi" w:cs="Calibri"/>
          <w:color w:val="000000"/>
          <w:sz w:val="24"/>
          <w:lang w:val="es-PE"/>
        </w:rPr>
        <w:t xml:space="preserve">• Aceptar el riesgo: reconocer el riesgo, pero no tomar ninguna acción. </w:t>
      </w:r>
    </w:p>
    <w:p w14:paraId="263EC323" w14:textId="29F11F63" w:rsidR="002F5D4D" w:rsidRDefault="002F5D4D" w:rsidP="002F5D4D">
      <w:pPr>
        <w:autoSpaceDE w:val="0"/>
        <w:autoSpaceDN w:val="0"/>
        <w:adjustRightInd w:val="0"/>
        <w:ind w:firstLine="720"/>
        <w:rPr>
          <w:rFonts w:asciiTheme="majorHAnsi" w:hAnsiTheme="majorHAnsi" w:cs="Calibri"/>
          <w:color w:val="000000"/>
          <w:sz w:val="24"/>
          <w:lang w:val="es-PE"/>
        </w:rPr>
      </w:pPr>
    </w:p>
    <w:p w14:paraId="224DD61C" w14:textId="3EEB856B" w:rsidR="002F5D4D" w:rsidRDefault="002F5D4D" w:rsidP="002F5D4D">
      <w:pPr>
        <w:autoSpaceDE w:val="0"/>
        <w:autoSpaceDN w:val="0"/>
        <w:adjustRightInd w:val="0"/>
        <w:ind w:firstLine="720"/>
        <w:rPr>
          <w:rFonts w:asciiTheme="majorHAnsi" w:hAnsiTheme="majorHAnsi" w:cs="Calibri"/>
          <w:color w:val="000000"/>
          <w:sz w:val="24"/>
          <w:lang w:val="es-PE"/>
        </w:rPr>
      </w:pPr>
    </w:p>
    <w:p w14:paraId="6C6A3CED" w14:textId="334DE965" w:rsidR="002F5D4D" w:rsidRDefault="002F5D4D" w:rsidP="002F5D4D">
      <w:pPr>
        <w:autoSpaceDE w:val="0"/>
        <w:autoSpaceDN w:val="0"/>
        <w:adjustRightInd w:val="0"/>
        <w:ind w:firstLine="720"/>
        <w:rPr>
          <w:rFonts w:asciiTheme="majorHAnsi" w:hAnsiTheme="majorHAnsi" w:cs="Calibri"/>
          <w:color w:val="000000"/>
          <w:sz w:val="24"/>
          <w:lang w:val="es-PE"/>
        </w:rPr>
      </w:pPr>
    </w:p>
    <w:p w14:paraId="4EFF9ADC" w14:textId="31013244" w:rsidR="002F5D4D" w:rsidRDefault="002F5D4D" w:rsidP="002F5D4D">
      <w:pPr>
        <w:autoSpaceDE w:val="0"/>
        <w:autoSpaceDN w:val="0"/>
        <w:adjustRightInd w:val="0"/>
        <w:ind w:firstLine="720"/>
        <w:rPr>
          <w:rFonts w:asciiTheme="majorHAnsi" w:hAnsiTheme="majorHAnsi" w:cs="Calibri"/>
          <w:color w:val="000000"/>
          <w:sz w:val="24"/>
          <w:lang w:val="es-PE"/>
        </w:rPr>
      </w:pPr>
    </w:p>
    <w:p w14:paraId="15F2270F" w14:textId="6F9146D0" w:rsidR="002F5D4D" w:rsidRDefault="002F5D4D" w:rsidP="002F5D4D">
      <w:pPr>
        <w:autoSpaceDE w:val="0"/>
        <w:autoSpaceDN w:val="0"/>
        <w:adjustRightInd w:val="0"/>
        <w:ind w:firstLine="720"/>
        <w:rPr>
          <w:rFonts w:asciiTheme="majorHAnsi" w:hAnsiTheme="majorHAnsi" w:cs="Calibri"/>
          <w:color w:val="000000"/>
          <w:sz w:val="24"/>
          <w:lang w:val="es-PE"/>
        </w:rPr>
      </w:pPr>
    </w:p>
    <w:p w14:paraId="33568E60" w14:textId="2CEB00F8" w:rsidR="002F5D4D" w:rsidRDefault="002F5D4D" w:rsidP="002F5D4D">
      <w:pPr>
        <w:autoSpaceDE w:val="0"/>
        <w:autoSpaceDN w:val="0"/>
        <w:adjustRightInd w:val="0"/>
        <w:ind w:firstLine="720"/>
        <w:rPr>
          <w:rFonts w:asciiTheme="majorHAnsi" w:hAnsiTheme="majorHAnsi" w:cs="Calibri"/>
          <w:color w:val="000000"/>
          <w:sz w:val="24"/>
          <w:lang w:val="es-PE"/>
        </w:rPr>
      </w:pPr>
    </w:p>
    <w:p w14:paraId="54119A44" w14:textId="3E37DC12" w:rsidR="002F5D4D" w:rsidRDefault="002F5D4D" w:rsidP="002F5D4D">
      <w:pPr>
        <w:autoSpaceDE w:val="0"/>
        <w:autoSpaceDN w:val="0"/>
        <w:adjustRightInd w:val="0"/>
        <w:rPr>
          <w:rFonts w:ascii="Calibri" w:hAnsi="Calibri" w:cs="Calibri"/>
          <w:b/>
          <w:iCs/>
          <w:color w:val="000000"/>
          <w:sz w:val="24"/>
          <w:lang w:val="es-PE"/>
        </w:rPr>
      </w:pPr>
      <w:r w:rsidRPr="002F5D4D">
        <w:rPr>
          <w:rFonts w:ascii="Calibri" w:hAnsi="Calibri" w:cs="Calibri"/>
          <w:b/>
          <w:iCs/>
          <w:color w:val="000000"/>
          <w:sz w:val="24"/>
          <w:lang w:val="es-PE"/>
        </w:rPr>
        <w:lastRenderedPageBreak/>
        <w:t xml:space="preserve">Implementar los planes de mitigación de riesgos </w:t>
      </w:r>
    </w:p>
    <w:p w14:paraId="000283C5" w14:textId="77777777" w:rsidR="002F5D4D" w:rsidRPr="002F5D4D" w:rsidRDefault="002F5D4D" w:rsidP="002F5D4D">
      <w:pPr>
        <w:autoSpaceDE w:val="0"/>
        <w:autoSpaceDN w:val="0"/>
        <w:adjustRightInd w:val="0"/>
        <w:rPr>
          <w:rFonts w:ascii="Calibri" w:hAnsi="Calibri" w:cs="Calibri"/>
          <w:b/>
          <w:color w:val="000000"/>
          <w:sz w:val="24"/>
          <w:lang w:val="es-PE"/>
        </w:rPr>
      </w:pPr>
    </w:p>
    <w:p w14:paraId="42580502" w14:textId="75763B95" w:rsidR="002F5D4D" w:rsidRPr="002F5D4D" w:rsidRDefault="002F5D4D" w:rsidP="002F5D4D">
      <w:pPr>
        <w:autoSpaceDE w:val="0"/>
        <w:autoSpaceDN w:val="0"/>
        <w:adjustRightInd w:val="0"/>
        <w:spacing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Para controlar y gestionar eficazmente los riesgos durante el trabajo, siga un programa proactivo para monitorizar regularmente los riesgos, y el estado y los resultados de las acciones de tratamiento de riesgos. La estrategia de gestión de riesgos define los intervalos en los que debería volver a revisarse el estado del riesgo. Esta actividad puede dar como resultado el descubrimiento de nuevos riesgos o de nuevas opciones de tratamiento del riesgo que pueden requerir re planificación y reevaluación. </w:t>
      </w:r>
    </w:p>
    <w:p w14:paraId="45C5038E" w14:textId="7066714F" w:rsidR="002F5D4D" w:rsidRDefault="002F5D4D" w:rsidP="002F5D4D">
      <w:pPr>
        <w:autoSpaceDE w:val="0"/>
        <w:autoSpaceDN w:val="0"/>
        <w:adjustRightInd w:val="0"/>
        <w:spacing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En cualquier caso, los umbrales de aceptabilidad asociados al riesgo deberían compararse con el estado del riesgo para determinar la necesidad de implementar un plan de mitigación de riesgos. </w:t>
      </w:r>
    </w:p>
    <w:p w14:paraId="2515E57A" w14:textId="77777777" w:rsidR="002F5D4D" w:rsidRPr="002F5D4D" w:rsidRDefault="002F5D4D" w:rsidP="002F5D4D">
      <w:pPr>
        <w:autoSpaceDE w:val="0"/>
        <w:autoSpaceDN w:val="0"/>
        <w:adjustRightInd w:val="0"/>
        <w:jc w:val="both"/>
        <w:rPr>
          <w:rFonts w:asciiTheme="majorHAnsi" w:hAnsiTheme="majorHAnsi" w:cs="Calibri"/>
          <w:color w:val="000000"/>
          <w:lang w:val="es-PE"/>
        </w:rPr>
      </w:pPr>
    </w:p>
    <w:p w14:paraId="322632A8" w14:textId="14D0C682" w:rsidR="002F5D4D" w:rsidRDefault="002F5D4D" w:rsidP="002F5D4D">
      <w:pPr>
        <w:autoSpaceDE w:val="0"/>
        <w:autoSpaceDN w:val="0"/>
        <w:adjustRightInd w:val="0"/>
        <w:jc w:val="both"/>
        <w:rPr>
          <w:rFonts w:asciiTheme="majorHAnsi" w:hAnsiTheme="majorHAnsi" w:cs="Calibri"/>
          <w:i/>
          <w:iCs/>
          <w:color w:val="000000"/>
          <w:lang w:val="es-PE"/>
        </w:rPr>
      </w:pPr>
      <w:r w:rsidRPr="002F5D4D">
        <w:rPr>
          <w:rFonts w:asciiTheme="majorHAnsi" w:hAnsiTheme="majorHAnsi" w:cs="Calibri"/>
          <w:i/>
          <w:iCs/>
          <w:color w:val="000000"/>
          <w:lang w:val="es-PE"/>
        </w:rPr>
        <w:t xml:space="preserve">Ejemplos de productos de trabajo </w:t>
      </w:r>
    </w:p>
    <w:p w14:paraId="285C3282" w14:textId="77777777" w:rsidR="002F5D4D" w:rsidRPr="002F5D4D" w:rsidRDefault="002F5D4D" w:rsidP="002F5D4D">
      <w:pPr>
        <w:autoSpaceDE w:val="0"/>
        <w:autoSpaceDN w:val="0"/>
        <w:adjustRightInd w:val="0"/>
        <w:jc w:val="both"/>
        <w:rPr>
          <w:rFonts w:asciiTheme="majorHAnsi" w:hAnsiTheme="majorHAnsi" w:cs="Calibri"/>
          <w:color w:val="000000"/>
          <w:lang w:val="es-PE"/>
        </w:rPr>
      </w:pPr>
    </w:p>
    <w:p w14:paraId="7E722939" w14:textId="77777777" w:rsidR="002F5D4D" w:rsidRPr="002F5D4D" w:rsidRDefault="002F5D4D" w:rsidP="002F5D4D">
      <w:pPr>
        <w:autoSpaceDE w:val="0"/>
        <w:autoSpaceDN w:val="0"/>
        <w:adjustRightInd w:val="0"/>
        <w:spacing w:after="39"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1. Listas actualizadas del estado del riesgo. </w:t>
      </w:r>
    </w:p>
    <w:p w14:paraId="7CA479DF" w14:textId="77777777" w:rsidR="002F5D4D" w:rsidRPr="002F5D4D" w:rsidRDefault="002F5D4D" w:rsidP="002F5D4D">
      <w:pPr>
        <w:autoSpaceDE w:val="0"/>
        <w:autoSpaceDN w:val="0"/>
        <w:adjustRightInd w:val="0"/>
        <w:spacing w:after="39"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2. Evaluaciones actualizadas de la probabilidad, consecuencia y umbrales de los riesgos. </w:t>
      </w:r>
    </w:p>
    <w:p w14:paraId="4CE45E1E" w14:textId="77777777" w:rsidR="002F5D4D" w:rsidRPr="002F5D4D" w:rsidRDefault="002F5D4D" w:rsidP="002F5D4D">
      <w:pPr>
        <w:autoSpaceDE w:val="0"/>
        <w:autoSpaceDN w:val="0"/>
        <w:adjustRightInd w:val="0"/>
        <w:spacing w:after="39"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3. Listas actualizadas de las opciones de tratamiento de riesgos. </w:t>
      </w:r>
    </w:p>
    <w:p w14:paraId="6FFB7359" w14:textId="77777777" w:rsidR="002F5D4D" w:rsidRPr="002F5D4D" w:rsidRDefault="002F5D4D" w:rsidP="002F5D4D">
      <w:pPr>
        <w:autoSpaceDE w:val="0"/>
        <w:autoSpaceDN w:val="0"/>
        <w:adjustRightInd w:val="0"/>
        <w:spacing w:after="39"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4. Listas actualizadas de las acciones tomadas para tratar los riesgos. </w:t>
      </w:r>
    </w:p>
    <w:p w14:paraId="1C84FDFE" w14:textId="77777777" w:rsidR="002F5D4D" w:rsidRPr="002F5D4D" w:rsidRDefault="002F5D4D" w:rsidP="002F5D4D">
      <w:pPr>
        <w:autoSpaceDE w:val="0"/>
        <w:autoSpaceDN w:val="0"/>
        <w:adjustRightInd w:val="0"/>
        <w:spacing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5. Planes de mitigación de riesgos para las opciones de tratamiento del riesgo. </w:t>
      </w:r>
    </w:p>
    <w:p w14:paraId="3510B90A" w14:textId="77777777" w:rsidR="002F5D4D" w:rsidRPr="002F5D4D" w:rsidRDefault="002F5D4D" w:rsidP="002F5D4D">
      <w:pPr>
        <w:autoSpaceDE w:val="0"/>
        <w:autoSpaceDN w:val="0"/>
        <w:adjustRightInd w:val="0"/>
        <w:spacing w:line="360" w:lineRule="auto"/>
        <w:jc w:val="both"/>
        <w:rPr>
          <w:rFonts w:asciiTheme="majorHAnsi" w:hAnsiTheme="majorHAnsi" w:cs="Calibri"/>
          <w:color w:val="000000"/>
          <w:lang w:val="es-PE"/>
        </w:rPr>
      </w:pPr>
    </w:p>
    <w:p w14:paraId="5D977E36" w14:textId="77777777" w:rsidR="002F5D4D" w:rsidRPr="002F5D4D" w:rsidRDefault="002F5D4D" w:rsidP="002F5D4D">
      <w:pPr>
        <w:autoSpaceDE w:val="0"/>
        <w:autoSpaceDN w:val="0"/>
        <w:adjustRightInd w:val="0"/>
        <w:spacing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Para la implementación del plan de riesgos tener en cuenta las siguientes prácticas: </w:t>
      </w:r>
    </w:p>
    <w:p w14:paraId="17D1C5B2" w14:textId="77777777" w:rsidR="002F5D4D" w:rsidRPr="002F5D4D" w:rsidRDefault="002F5D4D" w:rsidP="002F5D4D">
      <w:pPr>
        <w:autoSpaceDE w:val="0"/>
        <w:autoSpaceDN w:val="0"/>
        <w:adjustRightInd w:val="0"/>
        <w:spacing w:after="37"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1. Monitorizar el estado del riesgo. </w:t>
      </w:r>
    </w:p>
    <w:p w14:paraId="6599FC9A" w14:textId="77777777" w:rsidR="002F5D4D" w:rsidRPr="002F5D4D" w:rsidRDefault="002F5D4D" w:rsidP="002F5D4D">
      <w:pPr>
        <w:autoSpaceDE w:val="0"/>
        <w:autoSpaceDN w:val="0"/>
        <w:adjustRightInd w:val="0"/>
        <w:spacing w:after="37"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2. Proporcionar un método de seguimiento de los elementos de acción de tratamiento de riesgos abiertos hasta su cierre. </w:t>
      </w:r>
    </w:p>
    <w:p w14:paraId="5F7C8FF6" w14:textId="77777777" w:rsidR="002F5D4D" w:rsidRPr="002F5D4D" w:rsidRDefault="002F5D4D" w:rsidP="002F5D4D">
      <w:pPr>
        <w:autoSpaceDE w:val="0"/>
        <w:autoSpaceDN w:val="0"/>
        <w:adjustRightInd w:val="0"/>
        <w:spacing w:after="37"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3. Invocar las opciones seleccionadas de tratamiento del riesgo cuando los riesgos monitorizados excedan los umbrales definidos. </w:t>
      </w:r>
    </w:p>
    <w:p w14:paraId="48ABBF69" w14:textId="77777777" w:rsidR="002F5D4D" w:rsidRPr="002F5D4D" w:rsidRDefault="002F5D4D" w:rsidP="002F5D4D">
      <w:pPr>
        <w:autoSpaceDE w:val="0"/>
        <w:autoSpaceDN w:val="0"/>
        <w:adjustRightInd w:val="0"/>
        <w:spacing w:after="37"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4. Establecer un calendario o un período de realización para cada actividad de tratamiento de riesgos que incluya una fecha de inicio y una fecha prevista de finalización. </w:t>
      </w:r>
    </w:p>
    <w:p w14:paraId="7FDB0053" w14:textId="77777777" w:rsidR="002F5D4D" w:rsidRPr="002F5D4D" w:rsidRDefault="002F5D4D" w:rsidP="002F5D4D">
      <w:pPr>
        <w:autoSpaceDE w:val="0"/>
        <w:autoSpaceDN w:val="0"/>
        <w:adjustRightInd w:val="0"/>
        <w:spacing w:after="37"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5. Proporcionar un compromiso continuo de los recursos para cada plan, para que la ejecución de las actividades de tratamiento de riesgos tenga éxito. </w:t>
      </w:r>
    </w:p>
    <w:p w14:paraId="0FA8608C" w14:textId="77777777" w:rsidR="002F5D4D" w:rsidRPr="002F5D4D" w:rsidRDefault="002F5D4D" w:rsidP="002F5D4D">
      <w:pPr>
        <w:autoSpaceDE w:val="0"/>
        <w:autoSpaceDN w:val="0"/>
        <w:adjustRightInd w:val="0"/>
        <w:spacing w:line="360" w:lineRule="auto"/>
        <w:jc w:val="both"/>
        <w:rPr>
          <w:rFonts w:asciiTheme="majorHAnsi" w:hAnsiTheme="majorHAnsi" w:cs="Calibri"/>
          <w:color w:val="000000"/>
          <w:lang w:val="es-PE"/>
        </w:rPr>
      </w:pPr>
      <w:r w:rsidRPr="002F5D4D">
        <w:rPr>
          <w:rFonts w:asciiTheme="majorHAnsi" w:hAnsiTheme="majorHAnsi" w:cs="Calibri"/>
          <w:color w:val="000000"/>
          <w:lang w:val="es-PE"/>
        </w:rPr>
        <w:t xml:space="preserve">6. Recoger medidas de rendimiento sobre las actividades de tratamiento de riesgos. </w:t>
      </w:r>
    </w:p>
    <w:p w14:paraId="4E90F3F9" w14:textId="77777777" w:rsidR="002F5D4D" w:rsidRPr="002F5D4D" w:rsidRDefault="002F5D4D" w:rsidP="002F5D4D">
      <w:pPr>
        <w:autoSpaceDE w:val="0"/>
        <w:autoSpaceDN w:val="0"/>
        <w:adjustRightInd w:val="0"/>
        <w:ind w:firstLine="720"/>
        <w:rPr>
          <w:rFonts w:asciiTheme="majorHAnsi" w:hAnsiTheme="majorHAnsi" w:cs="Calibri"/>
          <w:color w:val="000000"/>
          <w:sz w:val="24"/>
          <w:lang w:val="es-PE"/>
        </w:rPr>
      </w:pPr>
    </w:p>
    <w:p w14:paraId="18EDB3AB" w14:textId="77777777" w:rsidR="002F5D4D" w:rsidRPr="002F5D4D" w:rsidRDefault="002F5D4D" w:rsidP="002F5D4D">
      <w:pPr>
        <w:spacing w:line="360" w:lineRule="auto"/>
        <w:ind w:left="1077"/>
        <w:jc w:val="both"/>
        <w:rPr>
          <w:rFonts w:asciiTheme="majorHAnsi" w:hAnsiTheme="majorHAnsi"/>
          <w:sz w:val="28"/>
          <w:szCs w:val="24"/>
          <w:lang w:val="es-PE"/>
        </w:rPr>
      </w:pPr>
    </w:p>
    <w:p w14:paraId="52D0283C" w14:textId="46EDD7C6" w:rsidR="003D351A" w:rsidRDefault="003D351A" w:rsidP="00E54614">
      <w:pPr>
        <w:pStyle w:val="ListParagraph"/>
        <w:numPr>
          <w:ilvl w:val="0"/>
          <w:numId w:val="27"/>
        </w:numPr>
        <w:spacing w:line="360" w:lineRule="auto"/>
        <w:ind w:left="1077" w:hanging="357"/>
        <w:jc w:val="both"/>
        <w:rPr>
          <w:rFonts w:asciiTheme="majorHAnsi" w:hAnsiTheme="majorHAnsi"/>
          <w:sz w:val="24"/>
          <w:szCs w:val="24"/>
        </w:rPr>
      </w:pPr>
      <w:r w:rsidRPr="00F85847">
        <w:rPr>
          <w:rFonts w:asciiTheme="majorHAnsi" w:hAnsiTheme="majorHAnsi"/>
          <w:b/>
          <w:sz w:val="24"/>
          <w:szCs w:val="24"/>
        </w:rPr>
        <w:t>Plan de Contingencia:</w:t>
      </w:r>
      <w:r w:rsidR="00F85847">
        <w:rPr>
          <w:rFonts w:asciiTheme="majorHAnsi" w:hAnsiTheme="majorHAnsi"/>
          <w:sz w:val="24"/>
          <w:szCs w:val="24"/>
        </w:rPr>
        <w:t xml:space="preserve"> </w:t>
      </w:r>
      <w:r w:rsidR="00F85847" w:rsidRPr="00F85847">
        <w:rPr>
          <w:rFonts w:asciiTheme="majorHAnsi" w:hAnsiTheme="majorHAnsi"/>
          <w:sz w:val="24"/>
          <w:szCs w:val="24"/>
        </w:rPr>
        <w:t xml:space="preserve">Las respuestas estratégicas de contingencias identificadas son llamadas Planes de Contingencia. El PMBOK® define </w:t>
      </w:r>
      <w:r w:rsidR="00F85847" w:rsidRPr="00F85847">
        <w:rPr>
          <w:rFonts w:asciiTheme="majorHAnsi" w:hAnsiTheme="majorHAnsi"/>
          <w:sz w:val="24"/>
          <w:szCs w:val="24"/>
        </w:rPr>
        <w:lastRenderedPageBreak/>
        <w:t xml:space="preserve">respuesta de contingencia a aquellas respuestas que se utilizan solamente si ocurre efectivamente el riesgo. </w:t>
      </w:r>
      <w:bookmarkStart w:id="6" w:name="_GoBack"/>
      <w:r w:rsidR="00F85847" w:rsidRPr="00F85847">
        <w:rPr>
          <w:rFonts w:asciiTheme="majorHAnsi" w:hAnsiTheme="majorHAnsi"/>
          <w:sz w:val="24"/>
          <w:szCs w:val="24"/>
        </w:rPr>
        <w:t xml:space="preserve">El párrafo 11.5.2.3 del PMBOK® </w:t>
      </w:r>
      <w:bookmarkEnd w:id="6"/>
      <w:r w:rsidR="00F85847" w:rsidRPr="00F85847">
        <w:rPr>
          <w:rFonts w:asciiTheme="majorHAnsi" w:hAnsiTheme="majorHAnsi"/>
          <w:sz w:val="24"/>
          <w:szCs w:val="24"/>
        </w:rPr>
        <w:t>define las Estrategias de Respuesta a Contingencias. Conforme a ello, para algunos riesgos resulta más apropiado elaborar un plan de contingencia (no una respuesta o mitigación) que solamente se utilizará cuando existan señales de advertencia que indiquen que el riesgo puede ocurrir. O sea, esta estrategia se diseña para ser usada únicamente si se produce determinado evento o trigger. Por lo tanto, se puede decir que el plan de contingencia es un plan reactivo que se ocupa de los eventos que pueden o no ocurrir. A menudo se observa que algunos consideran estos dos planes de riesgo como mutuamente excluyentes, y sin embargo no es el caso. A veces, es necesario que se tenga que planificar tanto la respuesta al riesgo de mitigación y la respuesta de contingencia al lado. En este tipo de situaciones, se está haciendo un plan proactivo de acciones para reducir la probabilidad y el impacto de los riesgos y también estar preparado con un plan de contingencia y monitorear los factores desencadenantes o señales de advertencia en caso de que el riesgo sea inevitable. Ambos planes se realizan para todos los riesgos identificados y conocidos. La diferencia es que los planes de contingencia se hacen para los riegos que se encuentran por debajo de un umbral determinado. Un ejemplo de esto es cuando en un Plan de Mitigación se tomó como respuesta de un riesgo su aceptación. Si la aceptación es activa, se debería elaborar un Plan de Contingencias para el caso de que ese riesgo sucediera (ejemplo preparar una reserva).</w:t>
      </w:r>
    </w:p>
    <w:p w14:paraId="3332411F" w14:textId="77777777" w:rsidR="003D1A24" w:rsidRDefault="003D1A24" w:rsidP="003D1A24">
      <w:pPr>
        <w:pStyle w:val="ListParagraph"/>
        <w:spacing w:line="360" w:lineRule="auto"/>
        <w:ind w:left="1077"/>
        <w:jc w:val="both"/>
        <w:rPr>
          <w:rFonts w:asciiTheme="majorHAnsi" w:hAnsiTheme="majorHAnsi"/>
          <w:b/>
          <w:sz w:val="24"/>
          <w:szCs w:val="24"/>
        </w:rPr>
      </w:pPr>
    </w:p>
    <w:p w14:paraId="29F92206" w14:textId="41A63461" w:rsidR="003D1A24" w:rsidRDefault="003D1A24" w:rsidP="003D1A24">
      <w:pPr>
        <w:pStyle w:val="ListParagraph"/>
        <w:spacing w:line="360" w:lineRule="auto"/>
        <w:ind w:left="1077"/>
        <w:jc w:val="both"/>
        <w:rPr>
          <w:rFonts w:asciiTheme="majorHAnsi" w:hAnsiTheme="majorHAnsi"/>
          <w:b/>
          <w:sz w:val="24"/>
          <w:szCs w:val="24"/>
        </w:rPr>
      </w:pPr>
      <w:r>
        <w:rPr>
          <w:rFonts w:asciiTheme="majorHAnsi" w:hAnsiTheme="majorHAnsi"/>
          <w:b/>
          <w:sz w:val="24"/>
          <w:szCs w:val="24"/>
        </w:rPr>
        <w:t>Diferencias entre el Plan de Mi</w:t>
      </w:r>
      <w:r w:rsidR="004B4080">
        <w:rPr>
          <w:rFonts w:asciiTheme="majorHAnsi" w:hAnsiTheme="majorHAnsi"/>
          <w:b/>
          <w:sz w:val="24"/>
          <w:szCs w:val="24"/>
        </w:rPr>
        <w:t>tigación y Plan de Contingencia</w:t>
      </w:r>
    </w:p>
    <w:tbl>
      <w:tblPr>
        <w:tblStyle w:val="ColorfulList"/>
        <w:tblW w:w="8646" w:type="dxa"/>
        <w:tblInd w:w="1101"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Look w:val="04A0" w:firstRow="1" w:lastRow="0" w:firstColumn="1" w:lastColumn="0" w:noHBand="0" w:noVBand="1"/>
      </w:tblPr>
      <w:tblGrid>
        <w:gridCol w:w="4394"/>
        <w:gridCol w:w="4252"/>
      </w:tblGrid>
      <w:tr w:rsidR="003D1A24" w:rsidRPr="00170F6C" w14:paraId="280B6C5C" w14:textId="77777777" w:rsidTr="00CE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shd w:val="clear" w:color="auto" w:fill="1B76C2"/>
          </w:tcPr>
          <w:p w14:paraId="7B1CA2A2" w14:textId="4EF08D8F" w:rsidR="003D1A24" w:rsidRPr="002B0D28" w:rsidRDefault="003D1A24" w:rsidP="003D1A24">
            <w:pPr>
              <w:rPr>
                <w:sz w:val="24"/>
                <w:szCs w:val="24"/>
              </w:rPr>
            </w:pPr>
            <w:r>
              <w:rPr>
                <w:sz w:val="24"/>
                <w:szCs w:val="24"/>
              </w:rPr>
              <w:t>Plan de Mitigación de Riesgos</w:t>
            </w:r>
          </w:p>
        </w:tc>
        <w:tc>
          <w:tcPr>
            <w:tcW w:w="4252" w:type="dxa"/>
            <w:shd w:val="clear" w:color="auto" w:fill="1B76C2"/>
          </w:tcPr>
          <w:p w14:paraId="14980BDA" w14:textId="53DB6EA6" w:rsidR="003D1A24" w:rsidRPr="002B0D28" w:rsidRDefault="003D1A24" w:rsidP="003D1A2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Plan de Contingencia de Riesgos</w:t>
            </w:r>
          </w:p>
        </w:tc>
      </w:tr>
      <w:tr w:rsidR="003D1A24" w:rsidRPr="00170F6C" w14:paraId="4AC5D7B4" w14:textId="77777777" w:rsidTr="00CE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14:paraId="5948C7CF" w14:textId="7AEDCC98" w:rsidR="003D1A24" w:rsidRPr="003D1A24" w:rsidRDefault="003D1A24" w:rsidP="00CE0C6D">
            <w:pPr>
              <w:jc w:val="center"/>
              <w:rPr>
                <w:b w:val="0"/>
                <w:sz w:val="24"/>
                <w:szCs w:val="24"/>
              </w:rPr>
            </w:pPr>
            <w:r>
              <w:rPr>
                <w:b w:val="0"/>
                <w:sz w:val="24"/>
                <w:szCs w:val="24"/>
              </w:rPr>
              <w:t>Se identifican las acciones que se van a tomar de antemano independientemente de la ocurrencia del riesgo.</w:t>
            </w:r>
          </w:p>
        </w:tc>
        <w:tc>
          <w:tcPr>
            <w:tcW w:w="4252" w:type="dxa"/>
          </w:tcPr>
          <w:p w14:paraId="5826277D" w14:textId="0AAC7660" w:rsidR="003D1A24" w:rsidRPr="00170F6C" w:rsidRDefault="00CE0C6D" w:rsidP="00CE0C6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planifican ciertas acciones, pero se monitorea señales de alerta (triggers). Se toman las acciones solo cuando se disparan dichas señales.</w:t>
            </w:r>
          </w:p>
        </w:tc>
      </w:tr>
      <w:tr w:rsidR="003D1A24" w:rsidRPr="00170F6C" w14:paraId="474A0C51" w14:textId="77777777" w:rsidTr="00CE0C6D">
        <w:tc>
          <w:tcPr>
            <w:cnfStyle w:val="001000000000" w:firstRow="0" w:lastRow="0" w:firstColumn="1" w:lastColumn="0" w:oddVBand="0" w:evenVBand="0" w:oddHBand="0" w:evenHBand="0" w:firstRowFirstColumn="0" w:firstRowLastColumn="0" w:lastRowFirstColumn="0" w:lastRowLastColumn="0"/>
            <w:tcW w:w="4394" w:type="dxa"/>
          </w:tcPr>
          <w:p w14:paraId="22F0E072" w14:textId="3C1EF8DE" w:rsidR="003D1A24" w:rsidRPr="003D1A24" w:rsidRDefault="00CE0C6D" w:rsidP="00CE0C6D">
            <w:pPr>
              <w:jc w:val="center"/>
              <w:rPr>
                <w:b w:val="0"/>
                <w:sz w:val="24"/>
                <w:szCs w:val="24"/>
              </w:rPr>
            </w:pPr>
            <w:r>
              <w:rPr>
                <w:b w:val="0"/>
                <w:sz w:val="24"/>
                <w:szCs w:val="24"/>
              </w:rPr>
              <w:t xml:space="preserve">Se gasta tiempo y dinero por adelantado debido a una condición de riesgo </w:t>
            </w:r>
            <w:r>
              <w:rPr>
                <w:b w:val="0"/>
                <w:sz w:val="24"/>
                <w:szCs w:val="24"/>
              </w:rPr>
              <w:lastRenderedPageBreak/>
              <w:t>identificada.</w:t>
            </w:r>
          </w:p>
        </w:tc>
        <w:tc>
          <w:tcPr>
            <w:tcW w:w="4252" w:type="dxa"/>
          </w:tcPr>
          <w:p w14:paraId="0DDF36E8" w14:textId="4CC83B40" w:rsidR="003D1A24" w:rsidRPr="00170F6C" w:rsidRDefault="00CE0C6D" w:rsidP="00CE0C6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 xml:space="preserve">No se gasta tiempo y dinero por adelantado, pero se puede hacer una </w:t>
            </w:r>
            <w:r>
              <w:rPr>
                <w:sz w:val="24"/>
                <w:szCs w:val="24"/>
              </w:rPr>
              <w:lastRenderedPageBreak/>
              <w:t>reserva para gastarla cuando sea necesaria</w:t>
            </w:r>
            <w:r w:rsidR="003A38DA">
              <w:rPr>
                <w:sz w:val="24"/>
                <w:szCs w:val="24"/>
              </w:rPr>
              <w:t>.</w:t>
            </w:r>
          </w:p>
        </w:tc>
      </w:tr>
      <w:tr w:rsidR="003D1A24" w:rsidRPr="00170F6C" w14:paraId="02F5BEEB" w14:textId="77777777" w:rsidTr="00CE0C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14:paraId="7EC75571" w14:textId="1B3D67A1" w:rsidR="003D1A24" w:rsidRPr="003D1A24" w:rsidRDefault="00CE0C6D" w:rsidP="00CE0C6D">
            <w:pPr>
              <w:jc w:val="center"/>
              <w:rPr>
                <w:b w:val="0"/>
                <w:sz w:val="24"/>
                <w:szCs w:val="24"/>
              </w:rPr>
            </w:pPr>
            <w:r>
              <w:rPr>
                <w:b w:val="0"/>
                <w:sz w:val="24"/>
                <w:szCs w:val="24"/>
              </w:rPr>
              <w:lastRenderedPageBreak/>
              <w:t>Se mitigan los riesgos que están por encima del umbral establecido, aplicando planes de respuesta para reducir probabilidad e impacto.</w:t>
            </w:r>
          </w:p>
        </w:tc>
        <w:tc>
          <w:tcPr>
            <w:tcW w:w="4252" w:type="dxa"/>
          </w:tcPr>
          <w:p w14:paraId="4025BDF9" w14:textId="01FCC632" w:rsidR="003D1A24" w:rsidRPr="00170F6C" w:rsidRDefault="00CE0C6D" w:rsidP="00CE0C6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 un plan de contingencia no tratamos de cambiar la probabilidad e impacto de un riesgo, pero planificamos como controlarlo en caso de que ocurra.</w:t>
            </w:r>
          </w:p>
        </w:tc>
      </w:tr>
      <w:tr w:rsidR="003D1A24" w:rsidRPr="00170F6C" w14:paraId="289C9BF0" w14:textId="77777777" w:rsidTr="00CE0C6D">
        <w:tc>
          <w:tcPr>
            <w:cnfStyle w:val="001000000000" w:firstRow="0" w:lastRow="0" w:firstColumn="1" w:lastColumn="0" w:oddVBand="0" w:evenVBand="0" w:oddHBand="0" w:evenHBand="0" w:firstRowFirstColumn="0" w:firstRowLastColumn="0" w:lastRowFirstColumn="0" w:lastRowLastColumn="0"/>
            <w:tcW w:w="4394" w:type="dxa"/>
          </w:tcPr>
          <w:p w14:paraId="28A9FF76" w14:textId="5A88CFAE" w:rsidR="003D1A24" w:rsidRPr="003D1A24" w:rsidRDefault="00CE0C6D" w:rsidP="00CE0C6D">
            <w:pPr>
              <w:jc w:val="center"/>
              <w:rPr>
                <w:b w:val="0"/>
                <w:sz w:val="24"/>
                <w:szCs w:val="24"/>
              </w:rPr>
            </w:pPr>
            <w:r>
              <w:rPr>
                <w:b w:val="0"/>
                <w:sz w:val="24"/>
                <w:szCs w:val="24"/>
              </w:rPr>
              <w:t>Trabaja como un plan proactivo.</w:t>
            </w:r>
          </w:p>
        </w:tc>
        <w:tc>
          <w:tcPr>
            <w:tcW w:w="4252" w:type="dxa"/>
          </w:tcPr>
          <w:p w14:paraId="1CBA0D4A" w14:textId="47A3F8A0" w:rsidR="003D1A24" w:rsidRPr="00170F6C" w:rsidRDefault="00CE0C6D" w:rsidP="00CE0C6D">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Trabaja como un plan reactivo.</w:t>
            </w:r>
          </w:p>
        </w:tc>
      </w:tr>
    </w:tbl>
    <w:p w14:paraId="2AE52C14" w14:textId="77777777" w:rsidR="003D1A24" w:rsidRDefault="003D1A24" w:rsidP="003D1A24">
      <w:pPr>
        <w:spacing w:line="360" w:lineRule="auto"/>
        <w:jc w:val="both"/>
        <w:rPr>
          <w:rFonts w:asciiTheme="majorHAnsi" w:hAnsiTheme="majorHAnsi"/>
          <w:sz w:val="24"/>
          <w:szCs w:val="24"/>
        </w:rPr>
      </w:pPr>
    </w:p>
    <w:p w14:paraId="0E9EBB0F" w14:textId="77777777" w:rsidR="00956AE6" w:rsidRPr="003D1A24" w:rsidRDefault="00956AE6" w:rsidP="003D1A24">
      <w:pPr>
        <w:spacing w:line="360" w:lineRule="auto"/>
        <w:jc w:val="both"/>
        <w:rPr>
          <w:rFonts w:asciiTheme="majorHAnsi" w:hAnsiTheme="majorHAnsi"/>
          <w:sz w:val="24"/>
          <w:szCs w:val="24"/>
        </w:rPr>
      </w:pPr>
    </w:p>
    <w:p w14:paraId="2E2BEFE1" w14:textId="13CF3130" w:rsidR="00C93003" w:rsidRPr="00C93003" w:rsidRDefault="00C93003" w:rsidP="00C93003">
      <w:pPr>
        <w:spacing w:line="360" w:lineRule="auto"/>
        <w:jc w:val="both"/>
        <w:rPr>
          <w:rFonts w:asciiTheme="majorHAnsi" w:hAnsiTheme="majorHAnsi"/>
          <w:sz w:val="24"/>
          <w:szCs w:val="24"/>
        </w:rPr>
      </w:pPr>
    </w:p>
    <w:p w14:paraId="4A787D2A" w14:textId="37EFB5E0" w:rsidR="00FC767C" w:rsidRDefault="00FC767C" w:rsidP="00FC767C">
      <w:pPr>
        <w:pStyle w:val="Heading1"/>
      </w:pPr>
      <w:bookmarkStart w:id="7" w:name="_Toc340931087"/>
      <w:r>
        <w:t>Desarrollo del Plan</w:t>
      </w:r>
      <w:bookmarkEnd w:id="7"/>
    </w:p>
    <w:p w14:paraId="0B669704" w14:textId="77777777" w:rsidR="00C17C5B" w:rsidRDefault="007A3D34" w:rsidP="00943927">
      <w:pPr>
        <w:spacing w:line="360" w:lineRule="auto"/>
        <w:jc w:val="both"/>
        <w:rPr>
          <w:rFonts w:asciiTheme="majorHAnsi" w:hAnsiTheme="majorHAnsi"/>
          <w:sz w:val="24"/>
          <w:szCs w:val="24"/>
        </w:rPr>
      </w:pPr>
      <w:r>
        <w:rPr>
          <w:rFonts w:asciiTheme="majorHAnsi" w:hAnsiTheme="majorHAnsi"/>
          <w:sz w:val="24"/>
          <w:szCs w:val="24"/>
        </w:rPr>
        <w:t>Se busca prevenir eventos adversos que puedan afectar negativamente los objetivos del proyec</w:t>
      </w:r>
      <w:r w:rsidR="00C17C5B">
        <w:rPr>
          <w:rFonts w:asciiTheme="majorHAnsi" w:hAnsiTheme="majorHAnsi"/>
          <w:sz w:val="24"/>
          <w:szCs w:val="24"/>
        </w:rPr>
        <w:t>to, se ha desarrollado una metodología para gestionar los riesgos, que la presentamos a continuación:</w:t>
      </w:r>
    </w:p>
    <w:p w14:paraId="79BC375C" w14:textId="77777777" w:rsidR="004E58F8" w:rsidRDefault="004E58F8" w:rsidP="004E58F8">
      <w:pPr>
        <w:spacing w:line="360" w:lineRule="auto"/>
        <w:ind w:left="357"/>
        <w:jc w:val="both"/>
        <w:rPr>
          <w:rFonts w:asciiTheme="majorHAnsi" w:hAnsiTheme="majorHAnsi"/>
          <w:sz w:val="24"/>
          <w:szCs w:val="24"/>
        </w:rPr>
      </w:pPr>
    </w:p>
    <w:p w14:paraId="44A4CC7E" w14:textId="77777777" w:rsidR="00A42357" w:rsidRPr="005F7C13" w:rsidRDefault="00C17C5B" w:rsidP="005F7C13">
      <w:pPr>
        <w:pStyle w:val="Heading2"/>
      </w:pPr>
      <w:bookmarkStart w:id="8" w:name="_Toc340931088"/>
      <w:r w:rsidRPr="005F7C13">
        <w:t>Metodología de la Gestión de Riesgos</w:t>
      </w:r>
      <w:bookmarkEnd w:id="8"/>
    </w:p>
    <w:p w14:paraId="0145D239" w14:textId="77777777" w:rsidR="00A42357" w:rsidRDefault="00A42357" w:rsidP="00943927">
      <w:pPr>
        <w:spacing w:line="360" w:lineRule="auto"/>
        <w:ind w:left="357"/>
        <w:jc w:val="both"/>
        <w:rPr>
          <w:rFonts w:asciiTheme="majorHAnsi" w:hAnsiTheme="majorHAnsi"/>
          <w:sz w:val="24"/>
          <w:szCs w:val="24"/>
        </w:rPr>
      </w:pPr>
      <w:r>
        <w:rPr>
          <w:rFonts w:asciiTheme="majorHAnsi" w:hAnsiTheme="majorHAnsi"/>
          <w:sz w:val="24"/>
          <w:szCs w:val="24"/>
        </w:rPr>
        <w:t>Está constituida de procesos que a la vez están compuestos por actividades y para una mejor ejecución de éstas últimas mencionamos las técnicas y formatos a utilizar.</w:t>
      </w:r>
    </w:p>
    <w:p w14:paraId="6E9E7D04" w14:textId="77777777" w:rsidR="00E4456D" w:rsidRDefault="00A42357" w:rsidP="00943927">
      <w:pPr>
        <w:spacing w:line="360" w:lineRule="auto"/>
        <w:ind w:left="357"/>
        <w:jc w:val="both"/>
        <w:rPr>
          <w:rFonts w:asciiTheme="majorHAnsi" w:hAnsiTheme="majorHAnsi"/>
          <w:sz w:val="24"/>
          <w:szCs w:val="24"/>
        </w:rPr>
      </w:pPr>
      <w:r>
        <w:rPr>
          <w:rFonts w:asciiTheme="majorHAnsi" w:hAnsiTheme="majorHAnsi"/>
          <w:sz w:val="24"/>
          <w:szCs w:val="24"/>
        </w:rPr>
        <w:t xml:space="preserve">Facilitará el análisis de riesgos, previsión de respuestas y el monitoreo y control de los riesgos, antes de que estos lleguen a convertirse en problemas. La metodología de la gestión de riesgos se ejecutará durante todo el ciclo de vida del proyecto </w:t>
      </w:r>
      <w:r w:rsidR="004E58F8">
        <w:rPr>
          <w:rFonts w:asciiTheme="majorHAnsi" w:hAnsiTheme="majorHAnsi"/>
          <w:sz w:val="24"/>
          <w:szCs w:val="24"/>
        </w:rPr>
        <w:t>del Sistema de Matrícula Online.</w:t>
      </w:r>
    </w:p>
    <w:p w14:paraId="512EF804" w14:textId="77777777" w:rsidR="00E4456D" w:rsidRDefault="00E4456D" w:rsidP="00E4456D">
      <w:pPr>
        <w:spacing w:line="360" w:lineRule="auto"/>
        <w:ind w:left="794"/>
        <w:jc w:val="both"/>
        <w:rPr>
          <w:rFonts w:asciiTheme="majorHAnsi" w:hAnsiTheme="majorHAnsi"/>
          <w:sz w:val="24"/>
          <w:szCs w:val="24"/>
        </w:rPr>
      </w:pPr>
    </w:p>
    <w:p w14:paraId="56303721" w14:textId="77777777" w:rsidR="004D3522" w:rsidRDefault="00AE0A04" w:rsidP="004D3522">
      <w:pPr>
        <w:pStyle w:val="Heading3"/>
      </w:pPr>
      <w:bookmarkStart w:id="9" w:name="_Toc340931089"/>
      <w:r>
        <w:t>P</w:t>
      </w:r>
      <w:r w:rsidR="005328B9">
        <w:t>rocesos de la Gestión de R</w:t>
      </w:r>
      <w:r w:rsidR="00A42357" w:rsidRPr="00E4456D">
        <w:t>iesgos</w:t>
      </w:r>
      <w:bookmarkEnd w:id="9"/>
    </w:p>
    <w:p w14:paraId="37CAC916" w14:textId="77777777" w:rsidR="00FC7062" w:rsidRDefault="00FC7062" w:rsidP="00FC7062"/>
    <w:p w14:paraId="3ABE9B03" w14:textId="689C308D" w:rsidR="004D3522" w:rsidRDefault="00CA74F0" w:rsidP="00CA74F0">
      <w:pPr>
        <w:ind w:firstLine="709"/>
      </w:pPr>
      <w:r>
        <w:rPr>
          <w:noProof/>
          <w:lang w:val="en-US" w:eastAsia="en-US"/>
        </w:rPr>
        <w:lastRenderedPageBreak/>
        <w:drawing>
          <wp:inline distT="0" distB="0" distL="0" distR="0" wp14:anchorId="560D974A" wp14:editId="79778379">
            <wp:extent cx="5732145" cy="373888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1-16 a las 7.27.22 a.m..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3738880"/>
                    </a:xfrm>
                    <a:prstGeom prst="rect">
                      <a:avLst/>
                    </a:prstGeom>
                  </pic:spPr>
                </pic:pic>
              </a:graphicData>
            </a:graphic>
          </wp:inline>
        </w:drawing>
      </w:r>
    </w:p>
    <w:p w14:paraId="4AFF85BC" w14:textId="77777777" w:rsidR="00CA74F0" w:rsidRDefault="00CA74F0" w:rsidP="00CA74F0">
      <w:pPr>
        <w:ind w:firstLine="709"/>
      </w:pPr>
    </w:p>
    <w:p w14:paraId="65E3C94F" w14:textId="12722402" w:rsidR="004D3522" w:rsidRPr="002A6AC9" w:rsidRDefault="00846BBA" w:rsidP="002A6AC9">
      <w:pPr>
        <w:pStyle w:val="Caption"/>
        <w:jc w:val="center"/>
        <w:rPr>
          <w:b w:val="0"/>
          <w:i/>
          <w:sz w:val="24"/>
          <w:szCs w:val="24"/>
        </w:rPr>
      </w:pPr>
      <w:r>
        <w:rPr>
          <w:b w:val="0"/>
          <w:i/>
          <w:sz w:val="24"/>
          <w:szCs w:val="24"/>
        </w:rPr>
        <w:t>Procesos de la</w:t>
      </w:r>
      <w:r w:rsidR="004D3522" w:rsidRPr="004D3522">
        <w:rPr>
          <w:b w:val="0"/>
          <w:i/>
          <w:sz w:val="24"/>
          <w:szCs w:val="24"/>
        </w:rPr>
        <w:t xml:space="preserve"> G</w:t>
      </w:r>
      <w:r>
        <w:rPr>
          <w:b w:val="0"/>
          <w:i/>
          <w:sz w:val="24"/>
          <w:szCs w:val="24"/>
        </w:rPr>
        <w:t>estión de Riesgos</w:t>
      </w:r>
    </w:p>
    <w:p w14:paraId="62BA7A42" w14:textId="7C1D2046" w:rsidR="00515A14" w:rsidRDefault="0000280E" w:rsidP="005F7C13">
      <w:pPr>
        <w:pStyle w:val="Heading4"/>
      </w:pPr>
      <w:bookmarkStart w:id="10" w:name="_Toc340931090"/>
      <w:r>
        <w:t>Desarrollar un Plan de</w:t>
      </w:r>
      <w:r w:rsidR="005328B9">
        <w:t xml:space="preserve"> Gestión de Riesgos</w:t>
      </w:r>
      <w:bookmarkEnd w:id="10"/>
    </w:p>
    <w:p w14:paraId="26F12925" w14:textId="06A88E89" w:rsidR="00ED3BEE" w:rsidRDefault="00ED3BEE" w:rsidP="00943927">
      <w:pPr>
        <w:spacing w:line="360" w:lineRule="auto"/>
        <w:ind w:left="1077"/>
        <w:jc w:val="both"/>
        <w:rPr>
          <w:rFonts w:asciiTheme="majorHAnsi" w:hAnsiTheme="majorHAnsi"/>
          <w:sz w:val="24"/>
          <w:szCs w:val="24"/>
        </w:rPr>
      </w:pPr>
      <w:r w:rsidRPr="00F603DB">
        <w:rPr>
          <w:rFonts w:asciiTheme="majorHAnsi" w:hAnsiTheme="majorHAnsi"/>
          <w:sz w:val="24"/>
          <w:szCs w:val="24"/>
        </w:rPr>
        <w:t>Es el proceso que permite  planificar las actividades de la gestión de riesgos para aplicarlo en el desar</w:t>
      </w:r>
      <w:r w:rsidR="005328B9">
        <w:rPr>
          <w:rFonts w:asciiTheme="majorHAnsi" w:hAnsiTheme="majorHAnsi"/>
          <w:sz w:val="24"/>
          <w:szCs w:val="24"/>
        </w:rPr>
        <w:t>rollo del proyecto del Sistema de Matrícula Online</w:t>
      </w:r>
      <w:r w:rsidRPr="00F603DB">
        <w:rPr>
          <w:rFonts w:asciiTheme="majorHAnsi" w:hAnsiTheme="majorHAnsi"/>
          <w:sz w:val="24"/>
          <w:szCs w:val="24"/>
        </w:rPr>
        <w:t>.</w:t>
      </w:r>
    </w:p>
    <w:p w14:paraId="3BD01930" w14:textId="6AAA3E72" w:rsidR="00E6251E" w:rsidRDefault="00ED3BEE" w:rsidP="00E6251E">
      <w:pPr>
        <w:spacing w:line="360" w:lineRule="auto"/>
        <w:ind w:left="1077"/>
        <w:jc w:val="both"/>
        <w:rPr>
          <w:rFonts w:asciiTheme="majorHAnsi" w:hAnsiTheme="majorHAnsi"/>
          <w:sz w:val="24"/>
          <w:szCs w:val="24"/>
        </w:rPr>
      </w:pPr>
      <w:r w:rsidRPr="00F603DB">
        <w:rPr>
          <w:rFonts w:asciiTheme="majorHAnsi" w:hAnsiTheme="majorHAnsi"/>
          <w:sz w:val="24"/>
          <w:szCs w:val="24"/>
        </w:rPr>
        <w:t>En el proceso de planificación se desarrollan las consideraciones necesarias para iniciar la gestión de riesgos, dentro de sus actividades están: seleccionar la técnica a utilizar para el levantamiento de información de los riesgos, seleccionar técnicas a utilizar para la valoración de las variables del riesgo (impacto y probabilidad) así como para la priorización de los riesgos.</w:t>
      </w:r>
    </w:p>
    <w:tbl>
      <w:tblPr>
        <w:tblStyle w:val="LightList-Accent3"/>
        <w:tblW w:w="8646" w:type="dxa"/>
        <w:tblInd w:w="1101" w:type="dxa"/>
        <w:tblBorders>
          <w:insideH w:val="single" w:sz="8" w:space="0" w:color="9BBB59" w:themeColor="accent3"/>
          <w:insideV w:val="single" w:sz="8" w:space="0" w:color="9BBB59" w:themeColor="accent3"/>
        </w:tblBorders>
        <w:tblLook w:val="04A0" w:firstRow="1" w:lastRow="0" w:firstColumn="1" w:lastColumn="0" w:noHBand="0" w:noVBand="1"/>
      </w:tblPr>
      <w:tblGrid>
        <w:gridCol w:w="3055"/>
        <w:gridCol w:w="2756"/>
        <w:gridCol w:w="2835"/>
      </w:tblGrid>
      <w:tr w:rsidR="008F3DFE" w14:paraId="77412385" w14:textId="77777777" w:rsidTr="00683A9E">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3055" w:type="dxa"/>
            <w:vAlign w:val="center"/>
          </w:tcPr>
          <w:p w14:paraId="0547C1DE" w14:textId="4C122B0E" w:rsidR="008F3DFE" w:rsidRPr="008F3DFE" w:rsidRDefault="008F3DFE" w:rsidP="00683A9E">
            <w:pPr>
              <w:jc w:val="center"/>
              <w:rPr>
                <w:sz w:val="24"/>
                <w:szCs w:val="24"/>
              </w:rPr>
            </w:pPr>
            <w:r w:rsidRPr="008F3DFE">
              <w:rPr>
                <w:sz w:val="24"/>
                <w:szCs w:val="24"/>
              </w:rPr>
              <w:t>ENTRADAS</w:t>
            </w:r>
          </w:p>
        </w:tc>
        <w:tc>
          <w:tcPr>
            <w:tcW w:w="2756" w:type="dxa"/>
            <w:vAlign w:val="center"/>
          </w:tcPr>
          <w:p w14:paraId="2CE52695" w14:textId="60818349" w:rsidR="008F3DFE" w:rsidRPr="008F3DFE" w:rsidRDefault="008F3DFE" w:rsidP="00683A9E">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SALIDAS</w:t>
            </w:r>
          </w:p>
        </w:tc>
        <w:tc>
          <w:tcPr>
            <w:tcW w:w="2835" w:type="dxa"/>
            <w:vAlign w:val="center"/>
          </w:tcPr>
          <w:p w14:paraId="6E060029" w14:textId="6396718B" w:rsidR="008F3DFE" w:rsidRPr="008F3DFE" w:rsidRDefault="008F3DFE" w:rsidP="00683A9E">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HERRAMIENTAS</w:t>
            </w:r>
          </w:p>
        </w:tc>
      </w:tr>
      <w:tr w:rsidR="008F3DFE" w14:paraId="23BE06A8" w14:textId="77777777" w:rsidTr="00683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Borders>
              <w:top w:val="none" w:sz="0" w:space="0" w:color="auto"/>
              <w:left w:val="none" w:sz="0" w:space="0" w:color="auto"/>
              <w:bottom w:val="none" w:sz="0" w:space="0" w:color="auto"/>
            </w:tcBorders>
          </w:tcPr>
          <w:p w14:paraId="28FA1392" w14:textId="010A9877" w:rsidR="008F3DFE" w:rsidRPr="008F3DFE" w:rsidRDefault="008F3DFE" w:rsidP="00E54614">
            <w:pPr>
              <w:pStyle w:val="ListParagraph"/>
              <w:numPr>
                <w:ilvl w:val="0"/>
                <w:numId w:val="27"/>
              </w:numPr>
              <w:spacing w:line="276" w:lineRule="auto"/>
              <w:ind w:left="284" w:hanging="284"/>
              <w:rPr>
                <w:b w:val="0"/>
                <w:sz w:val="24"/>
                <w:szCs w:val="24"/>
              </w:rPr>
            </w:pPr>
            <w:r w:rsidRPr="008F3DFE">
              <w:rPr>
                <w:b w:val="0"/>
                <w:sz w:val="24"/>
                <w:szCs w:val="24"/>
              </w:rPr>
              <w:t>Factores ambientales de la empresa.</w:t>
            </w:r>
          </w:p>
          <w:p w14:paraId="2A6C31A5" w14:textId="77777777" w:rsidR="008F3DFE" w:rsidRPr="008F3DFE" w:rsidRDefault="008F3DFE" w:rsidP="00E54614">
            <w:pPr>
              <w:pStyle w:val="ListParagraph"/>
              <w:numPr>
                <w:ilvl w:val="0"/>
                <w:numId w:val="27"/>
              </w:numPr>
              <w:spacing w:line="276" w:lineRule="auto"/>
              <w:ind w:left="284" w:hanging="284"/>
              <w:rPr>
                <w:b w:val="0"/>
                <w:sz w:val="24"/>
                <w:szCs w:val="24"/>
              </w:rPr>
            </w:pPr>
            <w:r w:rsidRPr="008F3DFE">
              <w:rPr>
                <w:b w:val="0"/>
                <w:sz w:val="24"/>
                <w:szCs w:val="24"/>
              </w:rPr>
              <w:t>Activos de los procesos de la organización.</w:t>
            </w:r>
          </w:p>
          <w:p w14:paraId="121E3910" w14:textId="77777777" w:rsidR="008F3DFE" w:rsidRPr="008F3DFE" w:rsidRDefault="008F3DFE" w:rsidP="00E54614">
            <w:pPr>
              <w:pStyle w:val="ListParagraph"/>
              <w:numPr>
                <w:ilvl w:val="0"/>
                <w:numId w:val="27"/>
              </w:numPr>
              <w:spacing w:line="276" w:lineRule="auto"/>
              <w:ind w:left="284" w:hanging="284"/>
              <w:rPr>
                <w:b w:val="0"/>
                <w:sz w:val="24"/>
                <w:szCs w:val="24"/>
              </w:rPr>
            </w:pPr>
            <w:r w:rsidRPr="008F3DFE">
              <w:rPr>
                <w:b w:val="0"/>
                <w:sz w:val="24"/>
                <w:szCs w:val="24"/>
              </w:rPr>
              <w:t>Políticas y estándares de la organización.</w:t>
            </w:r>
          </w:p>
          <w:p w14:paraId="2C7FD555" w14:textId="77777777" w:rsidR="008F3DFE" w:rsidRPr="008F3DFE" w:rsidRDefault="008F3DFE" w:rsidP="00E54614">
            <w:pPr>
              <w:pStyle w:val="ListParagraph"/>
              <w:numPr>
                <w:ilvl w:val="0"/>
                <w:numId w:val="27"/>
              </w:numPr>
              <w:spacing w:line="276" w:lineRule="auto"/>
              <w:ind w:left="284" w:hanging="284"/>
              <w:rPr>
                <w:b w:val="0"/>
                <w:sz w:val="24"/>
                <w:szCs w:val="24"/>
              </w:rPr>
            </w:pPr>
            <w:r w:rsidRPr="008F3DFE">
              <w:rPr>
                <w:b w:val="0"/>
                <w:sz w:val="24"/>
                <w:szCs w:val="24"/>
              </w:rPr>
              <w:t>Enunciado del alcance del proyecto.</w:t>
            </w:r>
          </w:p>
          <w:p w14:paraId="2DFA93F3" w14:textId="77777777" w:rsidR="008F3DFE" w:rsidRPr="008F3DFE" w:rsidRDefault="008F3DFE" w:rsidP="00E54614">
            <w:pPr>
              <w:pStyle w:val="ListParagraph"/>
              <w:numPr>
                <w:ilvl w:val="0"/>
                <w:numId w:val="27"/>
              </w:numPr>
              <w:spacing w:line="276" w:lineRule="auto"/>
              <w:ind w:left="284" w:hanging="284"/>
              <w:rPr>
                <w:b w:val="0"/>
                <w:sz w:val="24"/>
                <w:szCs w:val="24"/>
              </w:rPr>
            </w:pPr>
            <w:r w:rsidRPr="008F3DFE">
              <w:rPr>
                <w:b w:val="0"/>
                <w:sz w:val="24"/>
                <w:szCs w:val="24"/>
              </w:rPr>
              <w:lastRenderedPageBreak/>
              <w:t>Plan de gestión del proyecto.</w:t>
            </w:r>
          </w:p>
          <w:p w14:paraId="18FCA49F" w14:textId="066F0EA9" w:rsidR="008F3DFE" w:rsidRPr="008F3DFE" w:rsidRDefault="008F3DFE" w:rsidP="00E54614">
            <w:pPr>
              <w:pStyle w:val="ListParagraph"/>
              <w:numPr>
                <w:ilvl w:val="0"/>
                <w:numId w:val="27"/>
              </w:numPr>
              <w:spacing w:line="276" w:lineRule="auto"/>
              <w:ind w:left="284" w:hanging="284"/>
              <w:rPr>
                <w:b w:val="0"/>
                <w:sz w:val="24"/>
                <w:szCs w:val="24"/>
              </w:rPr>
            </w:pPr>
            <w:r w:rsidRPr="008F3DFE">
              <w:rPr>
                <w:b w:val="0"/>
                <w:sz w:val="24"/>
                <w:szCs w:val="24"/>
              </w:rPr>
              <w:t>Estructura de tareas desglosada (WBS)</w:t>
            </w:r>
          </w:p>
        </w:tc>
        <w:tc>
          <w:tcPr>
            <w:tcW w:w="2756" w:type="dxa"/>
            <w:tcBorders>
              <w:top w:val="none" w:sz="0" w:space="0" w:color="auto"/>
              <w:bottom w:val="none" w:sz="0" w:space="0" w:color="auto"/>
            </w:tcBorders>
          </w:tcPr>
          <w:p w14:paraId="2F44329E" w14:textId="0F7B9F1B" w:rsidR="008F3DFE" w:rsidRPr="008F3DFE" w:rsidRDefault="00683A9E" w:rsidP="00E54614">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Plan de gestión de riesgos.</w:t>
            </w:r>
          </w:p>
        </w:tc>
        <w:tc>
          <w:tcPr>
            <w:tcW w:w="2835" w:type="dxa"/>
            <w:tcBorders>
              <w:top w:val="none" w:sz="0" w:space="0" w:color="auto"/>
              <w:bottom w:val="none" w:sz="0" w:space="0" w:color="auto"/>
              <w:right w:val="none" w:sz="0" w:space="0" w:color="auto"/>
            </w:tcBorders>
          </w:tcPr>
          <w:p w14:paraId="66569C7B" w14:textId="4FF54597" w:rsidR="008F3DFE" w:rsidRPr="00683A9E" w:rsidRDefault="00683A9E" w:rsidP="00E54614">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Reuniones y análisis de planificación.</w:t>
            </w:r>
          </w:p>
        </w:tc>
      </w:tr>
    </w:tbl>
    <w:p w14:paraId="075B0A54" w14:textId="52A13489" w:rsidR="008F3DFE" w:rsidRPr="00683A9E" w:rsidRDefault="00683A9E" w:rsidP="00683A9E">
      <w:pPr>
        <w:pStyle w:val="Caption"/>
        <w:ind w:left="720" w:firstLine="720"/>
        <w:jc w:val="center"/>
        <w:rPr>
          <w:b w:val="0"/>
          <w:i/>
          <w:color w:val="76923C" w:themeColor="accent3" w:themeShade="BF"/>
          <w:sz w:val="24"/>
          <w:szCs w:val="24"/>
        </w:rPr>
      </w:pPr>
      <w:r>
        <w:rPr>
          <w:b w:val="0"/>
          <w:i/>
          <w:color w:val="76923C" w:themeColor="accent3" w:themeShade="BF"/>
          <w:sz w:val="24"/>
          <w:szCs w:val="24"/>
        </w:rPr>
        <w:t>Entradas, salidas y herramientas del plan de gestión de riesgos</w:t>
      </w:r>
    </w:p>
    <w:p w14:paraId="1D42B738" w14:textId="6577B10C" w:rsidR="00EC2085" w:rsidRPr="00E6251E" w:rsidRDefault="00EC2085" w:rsidP="004108C3">
      <w:pPr>
        <w:pStyle w:val="Heading5"/>
      </w:pPr>
      <w:bookmarkStart w:id="11" w:name="_Toc340931091"/>
      <w:r w:rsidRPr="00E6251E">
        <w:t>Objetivos del Proceso:</w:t>
      </w:r>
      <w:bookmarkEnd w:id="11"/>
    </w:p>
    <w:p w14:paraId="237BAA0D" w14:textId="77777777" w:rsidR="00EC2085" w:rsidRDefault="00EC2085" w:rsidP="00E54614">
      <w:pPr>
        <w:pStyle w:val="ListParagraph"/>
        <w:numPr>
          <w:ilvl w:val="0"/>
          <w:numId w:val="21"/>
        </w:numPr>
        <w:spacing w:line="360" w:lineRule="auto"/>
        <w:jc w:val="both"/>
        <w:rPr>
          <w:rFonts w:asciiTheme="majorHAnsi" w:hAnsiTheme="majorHAnsi"/>
          <w:sz w:val="24"/>
          <w:szCs w:val="24"/>
        </w:rPr>
      </w:pPr>
      <w:r>
        <w:rPr>
          <w:rFonts w:asciiTheme="majorHAnsi" w:hAnsiTheme="majorHAnsi"/>
          <w:sz w:val="24"/>
          <w:szCs w:val="24"/>
        </w:rPr>
        <w:t>Decidir cómo planear las actividades de la gestión de riesgo.</w:t>
      </w:r>
    </w:p>
    <w:p w14:paraId="5A376BDE" w14:textId="77777777" w:rsidR="00EC2085" w:rsidRDefault="00EC2085" w:rsidP="00E54614">
      <w:pPr>
        <w:pStyle w:val="ListParagraph"/>
        <w:numPr>
          <w:ilvl w:val="0"/>
          <w:numId w:val="21"/>
        </w:numPr>
        <w:spacing w:line="360" w:lineRule="auto"/>
        <w:jc w:val="both"/>
        <w:rPr>
          <w:rFonts w:asciiTheme="majorHAnsi" w:hAnsiTheme="majorHAnsi"/>
          <w:sz w:val="24"/>
          <w:szCs w:val="24"/>
        </w:rPr>
      </w:pPr>
      <w:r>
        <w:rPr>
          <w:rFonts w:asciiTheme="majorHAnsi" w:hAnsiTheme="majorHAnsi"/>
          <w:sz w:val="24"/>
          <w:szCs w:val="24"/>
        </w:rPr>
        <w:t>Crear las condiciones para el buen desarrollo de la gestión de riesgos.</w:t>
      </w:r>
    </w:p>
    <w:p w14:paraId="6BCA488F" w14:textId="4A908CFB" w:rsidR="00B95843" w:rsidRPr="00E6251E" w:rsidRDefault="00EC2085" w:rsidP="00E54614">
      <w:pPr>
        <w:pStyle w:val="ListParagraph"/>
        <w:numPr>
          <w:ilvl w:val="0"/>
          <w:numId w:val="21"/>
        </w:numPr>
        <w:spacing w:line="360" w:lineRule="auto"/>
        <w:jc w:val="both"/>
        <w:rPr>
          <w:rFonts w:asciiTheme="majorHAnsi" w:hAnsiTheme="majorHAnsi"/>
          <w:sz w:val="24"/>
          <w:szCs w:val="24"/>
        </w:rPr>
      </w:pPr>
      <w:r>
        <w:rPr>
          <w:rFonts w:asciiTheme="majorHAnsi" w:hAnsiTheme="majorHAnsi"/>
          <w:sz w:val="24"/>
          <w:szCs w:val="24"/>
        </w:rPr>
        <w:t>Definir las técnicas a emplear en las actividades de la gestión de riesgos.</w:t>
      </w:r>
    </w:p>
    <w:p w14:paraId="4A4E7688" w14:textId="77777777" w:rsidR="00EC2085" w:rsidRPr="00E6251E" w:rsidRDefault="00EC2085" w:rsidP="004108C3">
      <w:pPr>
        <w:pStyle w:val="Heading5"/>
      </w:pPr>
      <w:bookmarkStart w:id="12" w:name="_Toc340931092"/>
      <w:r w:rsidRPr="00E6251E">
        <w:t>Actividades:</w:t>
      </w:r>
      <w:bookmarkEnd w:id="12"/>
    </w:p>
    <w:p w14:paraId="3F261E7E" w14:textId="77777777" w:rsidR="00F5574D" w:rsidRPr="00A70F56" w:rsidRDefault="00A70F56" w:rsidP="00E54614">
      <w:pPr>
        <w:pStyle w:val="ListParagraph"/>
        <w:numPr>
          <w:ilvl w:val="0"/>
          <w:numId w:val="22"/>
        </w:numPr>
        <w:spacing w:line="360" w:lineRule="auto"/>
        <w:jc w:val="both"/>
        <w:rPr>
          <w:rFonts w:asciiTheme="majorHAnsi" w:hAnsiTheme="majorHAnsi"/>
          <w:sz w:val="24"/>
          <w:szCs w:val="24"/>
        </w:rPr>
      </w:pPr>
      <w:r>
        <w:rPr>
          <w:rFonts w:asciiTheme="majorHAnsi" w:hAnsiTheme="majorHAnsi"/>
          <w:b/>
          <w:sz w:val="24"/>
          <w:szCs w:val="24"/>
        </w:rPr>
        <w:t>Categorización</w:t>
      </w:r>
      <w:r w:rsidR="00913FAC" w:rsidRPr="00A70F56">
        <w:rPr>
          <w:rFonts w:asciiTheme="majorHAnsi" w:hAnsiTheme="majorHAnsi"/>
          <w:b/>
          <w:sz w:val="24"/>
          <w:szCs w:val="24"/>
        </w:rPr>
        <w:t xml:space="preserve"> de</w:t>
      </w:r>
      <w:r>
        <w:rPr>
          <w:rFonts w:asciiTheme="majorHAnsi" w:hAnsiTheme="majorHAnsi"/>
          <w:b/>
          <w:sz w:val="24"/>
          <w:szCs w:val="24"/>
        </w:rPr>
        <w:t xml:space="preserve"> los</w:t>
      </w:r>
      <w:r w:rsidR="00913FAC" w:rsidRPr="00A70F56">
        <w:rPr>
          <w:rFonts w:asciiTheme="majorHAnsi" w:hAnsiTheme="majorHAnsi"/>
          <w:b/>
          <w:sz w:val="24"/>
          <w:szCs w:val="24"/>
        </w:rPr>
        <w:t xml:space="preserve"> riesgos</w:t>
      </w:r>
    </w:p>
    <w:p w14:paraId="346C8E82" w14:textId="77777777" w:rsidR="00A70F56" w:rsidRDefault="00A70F56" w:rsidP="00A70F56">
      <w:pPr>
        <w:tabs>
          <w:tab w:val="left" w:pos="1620"/>
        </w:tabs>
        <w:autoSpaceDE w:val="0"/>
        <w:autoSpaceDN w:val="0"/>
        <w:adjustRightInd w:val="0"/>
        <w:spacing w:line="360" w:lineRule="auto"/>
        <w:ind w:left="1620"/>
        <w:jc w:val="both"/>
        <w:rPr>
          <w:rFonts w:asciiTheme="majorHAnsi" w:hAnsiTheme="majorHAnsi"/>
          <w:sz w:val="24"/>
          <w:szCs w:val="24"/>
        </w:rPr>
      </w:pPr>
      <w:r w:rsidRPr="00A70F56">
        <w:rPr>
          <w:rFonts w:asciiTheme="majorHAnsi" w:hAnsiTheme="majorHAnsi"/>
          <w:sz w:val="24"/>
          <w:szCs w:val="24"/>
        </w:rPr>
        <w:t>La</w:t>
      </w:r>
      <w:r>
        <w:rPr>
          <w:rFonts w:asciiTheme="majorHAnsi" w:hAnsiTheme="majorHAnsi"/>
          <w:sz w:val="24"/>
          <w:szCs w:val="24"/>
        </w:rPr>
        <w:t xml:space="preserve"> mejor </w:t>
      </w:r>
      <w:r w:rsidRPr="00A70F56">
        <w:rPr>
          <w:rFonts w:asciiTheme="majorHAnsi" w:hAnsiTheme="majorHAnsi"/>
          <w:sz w:val="24"/>
          <w:szCs w:val="24"/>
        </w:rPr>
        <w:t xml:space="preserve">manera de tratar con una cantidad grande de datos es estructurar la información para ayudar la comprensión. </w:t>
      </w:r>
    </w:p>
    <w:p w14:paraId="467BED26" w14:textId="34729C66" w:rsidR="00281533" w:rsidRPr="00281533" w:rsidRDefault="00281533" w:rsidP="00281533">
      <w:pPr>
        <w:tabs>
          <w:tab w:val="left" w:pos="1620"/>
        </w:tabs>
        <w:autoSpaceDE w:val="0"/>
        <w:autoSpaceDN w:val="0"/>
        <w:adjustRightInd w:val="0"/>
        <w:spacing w:line="360" w:lineRule="auto"/>
        <w:jc w:val="center"/>
        <w:rPr>
          <w:rFonts w:asciiTheme="majorHAnsi" w:hAnsiTheme="majorHAnsi"/>
          <w:sz w:val="24"/>
          <w:szCs w:val="24"/>
        </w:rPr>
      </w:pPr>
      <w:r>
        <w:rPr>
          <w:noProof/>
          <w:lang w:val="en-US" w:eastAsia="en-US"/>
        </w:rPr>
        <w:drawing>
          <wp:inline distT="0" distB="0" distL="0" distR="0" wp14:anchorId="1C0F1F0E" wp14:editId="472BA493">
            <wp:extent cx="5732145" cy="3301716"/>
            <wp:effectExtent l="57150" t="38100" r="0" b="8953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r w:rsidRPr="00281533">
        <w:rPr>
          <w:i/>
          <w:color w:val="4F81BD" w:themeColor="accent1"/>
          <w:sz w:val="24"/>
          <w:szCs w:val="24"/>
        </w:rPr>
        <w:t>Estructura de Desglose de Riesgo (RBS)</w:t>
      </w:r>
    </w:p>
    <w:p w14:paraId="307653DC" w14:textId="77777777" w:rsidR="00281533" w:rsidRPr="00A70F56" w:rsidRDefault="00281533" w:rsidP="00281533">
      <w:pPr>
        <w:tabs>
          <w:tab w:val="left" w:pos="1620"/>
        </w:tabs>
        <w:autoSpaceDE w:val="0"/>
        <w:autoSpaceDN w:val="0"/>
        <w:adjustRightInd w:val="0"/>
        <w:spacing w:line="360" w:lineRule="auto"/>
        <w:jc w:val="both"/>
        <w:rPr>
          <w:rFonts w:asciiTheme="majorHAnsi" w:hAnsiTheme="majorHAnsi"/>
          <w:sz w:val="24"/>
          <w:szCs w:val="24"/>
        </w:rPr>
      </w:pPr>
    </w:p>
    <w:p w14:paraId="43A3D6AF" w14:textId="77777777" w:rsidR="00A70F56" w:rsidRDefault="00A70F56" w:rsidP="00A70F56">
      <w:pPr>
        <w:tabs>
          <w:tab w:val="left" w:pos="1620"/>
        </w:tabs>
        <w:autoSpaceDE w:val="0"/>
        <w:autoSpaceDN w:val="0"/>
        <w:adjustRightInd w:val="0"/>
        <w:spacing w:line="360" w:lineRule="auto"/>
        <w:ind w:left="1620"/>
        <w:jc w:val="both"/>
        <w:rPr>
          <w:rFonts w:asciiTheme="majorHAnsi" w:hAnsiTheme="majorHAnsi"/>
          <w:sz w:val="24"/>
          <w:szCs w:val="24"/>
        </w:rPr>
      </w:pPr>
      <w:r w:rsidRPr="00A70F56">
        <w:rPr>
          <w:rFonts w:asciiTheme="majorHAnsi" w:hAnsiTheme="majorHAnsi"/>
          <w:sz w:val="24"/>
          <w:szCs w:val="24"/>
        </w:rPr>
        <w:lastRenderedPageBreak/>
        <w:t>De acuerdo a  las características del servicio de mantenimiento y desarrollo de sistema de información se ha clasificado los riesgos en función de las causas que los originan .</w:t>
      </w:r>
    </w:p>
    <w:p w14:paraId="7F6FE005" w14:textId="77777777" w:rsidR="00A70F56" w:rsidRDefault="00A70F56" w:rsidP="00A70F56">
      <w:pPr>
        <w:tabs>
          <w:tab w:val="left" w:pos="1620"/>
        </w:tabs>
        <w:autoSpaceDE w:val="0"/>
        <w:autoSpaceDN w:val="0"/>
        <w:adjustRightInd w:val="0"/>
        <w:spacing w:line="360" w:lineRule="auto"/>
        <w:ind w:left="1620"/>
        <w:jc w:val="both"/>
        <w:rPr>
          <w:rFonts w:asciiTheme="majorHAnsi" w:hAnsiTheme="majorHAnsi"/>
          <w:sz w:val="24"/>
          <w:szCs w:val="24"/>
        </w:rPr>
      </w:pPr>
    </w:p>
    <w:p w14:paraId="01F227F7" w14:textId="77777777" w:rsidR="00A70F56" w:rsidRDefault="00A70F56" w:rsidP="00E54614">
      <w:pPr>
        <w:pStyle w:val="ListParagraph"/>
        <w:numPr>
          <w:ilvl w:val="0"/>
          <w:numId w:val="20"/>
        </w:numPr>
        <w:spacing w:line="360" w:lineRule="auto"/>
        <w:ind w:left="1980"/>
        <w:jc w:val="both"/>
        <w:rPr>
          <w:rFonts w:asciiTheme="majorHAnsi" w:hAnsiTheme="majorHAnsi"/>
          <w:b/>
          <w:sz w:val="24"/>
          <w:szCs w:val="24"/>
        </w:rPr>
      </w:pPr>
      <w:r w:rsidRPr="001E29B2">
        <w:rPr>
          <w:rFonts w:asciiTheme="majorHAnsi" w:hAnsiTheme="majorHAnsi"/>
          <w:b/>
          <w:sz w:val="24"/>
          <w:szCs w:val="24"/>
        </w:rPr>
        <w:t>Categoría – Origen</w:t>
      </w:r>
    </w:p>
    <w:p w14:paraId="41F3E3DB" w14:textId="77777777" w:rsidR="00A70F56" w:rsidRDefault="00A70F56" w:rsidP="00E6251E">
      <w:pPr>
        <w:spacing w:line="360" w:lineRule="auto"/>
        <w:ind w:left="1977" w:firstLine="3"/>
        <w:jc w:val="both"/>
        <w:rPr>
          <w:rFonts w:asciiTheme="majorHAnsi" w:hAnsiTheme="majorHAnsi"/>
          <w:sz w:val="24"/>
          <w:szCs w:val="24"/>
        </w:rPr>
      </w:pPr>
      <w:r>
        <w:rPr>
          <w:rFonts w:asciiTheme="majorHAnsi" w:hAnsiTheme="majorHAnsi"/>
          <w:sz w:val="24"/>
          <w:szCs w:val="24"/>
        </w:rPr>
        <w:t>El origen del riesgo, puede ser: Interno y Externo.</w:t>
      </w:r>
    </w:p>
    <w:p w14:paraId="44791A15" w14:textId="77777777" w:rsidR="00A70F56" w:rsidRPr="00B651F3" w:rsidRDefault="00A70F56" w:rsidP="00E54614">
      <w:pPr>
        <w:pStyle w:val="ListParagraph"/>
        <w:numPr>
          <w:ilvl w:val="0"/>
          <w:numId w:val="15"/>
        </w:numPr>
        <w:spacing w:line="360" w:lineRule="auto"/>
        <w:ind w:left="2448" w:hanging="425"/>
        <w:jc w:val="both"/>
        <w:rPr>
          <w:rFonts w:asciiTheme="majorHAnsi" w:hAnsiTheme="majorHAnsi"/>
          <w:b/>
          <w:sz w:val="24"/>
          <w:szCs w:val="24"/>
        </w:rPr>
      </w:pPr>
      <w:r w:rsidRPr="00B651F3">
        <w:rPr>
          <w:rFonts w:asciiTheme="majorHAnsi" w:hAnsiTheme="majorHAnsi"/>
          <w:b/>
          <w:sz w:val="24"/>
          <w:szCs w:val="24"/>
        </w:rPr>
        <w:t>Interno</w:t>
      </w:r>
    </w:p>
    <w:p w14:paraId="78C9A95D" w14:textId="17B86804" w:rsidR="002A6AC9" w:rsidRPr="00281533" w:rsidRDefault="00A70F56" w:rsidP="00281533">
      <w:pPr>
        <w:pStyle w:val="ListParagraph"/>
        <w:spacing w:line="360" w:lineRule="auto"/>
        <w:ind w:left="2448"/>
        <w:jc w:val="both"/>
        <w:rPr>
          <w:rFonts w:asciiTheme="majorHAnsi" w:hAnsiTheme="majorHAnsi"/>
          <w:sz w:val="24"/>
          <w:szCs w:val="24"/>
        </w:rPr>
      </w:pPr>
      <w:r>
        <w:rPr>
          <w:rFonts w:asciiTheme="majorHAnsi" w:hAnsiTheme="majorHAnsi"/>
          <w:sz w:val="24"/>
          <w:szCs w:val="24"/>
        </w:rPr>
        <w:t>Los riesgos internos están asociados a factores internos del proyecto, cuyo origen y responsabilidad recae en el interior del proyecto. Se agrupan en seis.</w:t>
      </w:r>
    </w:p>
    <w:tbl>
      <w:tblPr>
        <w:tblStyle w:val="ColorfulList"/>
        <w:tblW w:w="8221" w:type="dxa"/>
        <w:tblInd w:w="15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Look w:val="04A0" w:firstRow="1" w:lastRow="0" w:firstColumn="1" w:lastColumn="0" w:noHBand="0" w:noVBand="1"/>
      </w:tblPr>
      <w:tblGrid>
        <w:gridCol w:w="2551"/>
        <w:gridCol w:w="5670"/>
      </w:tblGrid>
      <w:tr w:rsidR="00A70F56" w:rsidRPr="00170F6C" w14:paraId="689A1A21" w14:textId="77777777" w:rsidTr="00A7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shd w:val="clear" w:color="auto" w:fill="1B76C2"/>
          </w:tcPr>
          <w:p w14:paraId="625A6B64" w14:textId="77777777" w:rsidR="00A70F56" w:rsidRPr="002B0D28" w:rsidRDefault="00A70F56" w:rsidP="00A70F56">
            <w:pPr>
              <w:rPr>
                <w:sz w:val="24"/>
                <w:szCs w:val="24"/>
              </w:rPr>
            </w:pPr>
            <w:r>
              <w:rPr>
                <w:sz w:val="24"/>
                <w:szCs w:val="24"/>
              </w:rPr>
              <w:t>Riesgo Interno</w:t>
            </w:r>
          </w:p>
        </w:tc>
        <w:tc>
          <w:tcPr>
            <w:tcW w:w="5670" w:type="dxa"/>
            <w:shd w:val="clear" w:color="auto" w:fill="1B76C2"/>
          </w:tcPr>
          <w:p w14:paraId="41D6CD98" w14:textId="77777777" w:rsidR="00A70F56" w:rsidRPr="002B0D28" w:rsidRDefault="00A70F56" w:rsidP="00A70F56">
            <w:pPr>
              <w:cnfStyle w:val="100000000000" w:firstRow="1" w:lastRow="0" w:firstColumn="0" w:lastColumn="0" w:oddVBand="0" w:evenVBand="0" w:oddHBand="0" w:evenHBand="0" w:firstRowFirstColumn="0" w:firstRowLastColumn="0" w:lastRowFirstColumn="0" w:lastRowLastColumn="0"/>
              <w:rPr>
                <w:sz w:val="24"/>
                <w:szCs w:val="24"/>
              </w:rPr>
            </w:pPr>
            <w:r w:rsidRPr="002B0D28">
              <w:rPr>
                <w:sz w:val="24"/>
                <w:szCs w:val="24"/>
              </w:rPr>
              <w:t>Descripción</w:t>
            </w:r>
          </w:p>
        </w:tc>
      </w:tr>
      <w:tr w:rsidR="00A70F56" w:rsidRPr="00170F6C" w14:paraId="7734C63E" w14:textId="77777777" w:rsidTr="00A7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7AE962FD" w14:textId="77777777" w:rsidR="00A70F56" w:rsidRPr="00B651F3" w:rsidRDefault="00A70F56" w:rsidP="00A70F56">
            <w:pPr>
              <w:rPr>
                <w:sz w:val="24"/>
                <w:szCs w:val="24"/>
              </w:rPr>
            </w:pPr>
            <w:r w:rsidRPr="00B651F3">
              <w:rPr>
                <w:sz w:val="24"/>
                <w:szCs w:val="24"/>
              </w:rPr>
              <w:t>Int – Equipo de trabajo</w:t>
            </w:r>
          </w:p>
        </w:tc>
        <w:tc>
          <w:tcPr>
            <w:tcW w:w="5670" w:type="dxa"/>
          </w:tcPr>
          <w:p w14:paraId="66877F8A" w14:textId="77777777" w:rsidR="00A70F56" w:rsidRPr="00170F6C" w:rsidRDefault="00A70F5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Relacionado a los integrantes del proyecto.</w:t>
            </w:r>
          </w:p>
        </w:tc>
      </w:tr>
      <w:tr w:rsidR="00A70F56" w:rsidRPr="00170F6C" w14:paraId="1789E404" w14:textId="77777777" w:rsidTr="00A70F56">
        <w:tc>
          <w:tcPr>
            <w:cnfStyle w:val="001000000000" w:firstRow="0" w:lastRow="0" w:firstColumn="1" w:lastColumn="0" w:oddVBand="0" w:evenVBand="0" w:oddHBand="0" w:evenHBand="0" w:firstRowFirstColumn="0" w:firstRowLastColumn="0" w:lastRowFirstColumn="0" w:lastRowLastColumn="0"/>
            <w:tcW w:w="2551" w:type="dxa"/>
          </w:tcPr>
          <w:p w14:paraId="3EA6350E" w14:textId="77777777" w:rsidR="00A70F56" w:rsidRPr="00B651F3" w:rsidRDefault="00A70F56" w:rsidP="00A70F56">
            <w:pPr>
              <w:rPr>
                <w:sz w:val="24"/>
                <w:szCs w:val="24"/>
              </w:rPr>
            </w:pPr>
            <w:r w:rsidRPr="00B651F3">
              <w:rPr>
                <w:sz w:val="24"/>
                <w:szCs w:val="24"/>
              </w:rPr>
              <w:t>Int – El proceso</w:t>
            </w:r>
          </w:p>
        </w:tc>
        <w:tc>
          <w:tcPr>
            <w:tcW w:w="5670" w:type="dxa"/>
          </w:tcPr>
          <w:p w14:paraId="094E2FBC" w14:textId="77777777" w:rsidR="00A70F56" w:rsidRPr="00170F6C" w:rsidRDefault="00A70F5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Relacionado al uso de los procesos definidos para la atención del proyecto.</w:t>
            </w:r>
          </w:p>
        </w:tc>
      </w:tr>
      <w:tr w:rsidR="00A70F56" w:rsidRPr="00170F6C" w14:paraId="6901F185" w14:textId="77777777" w:rsidTr="00A7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1FFD2115" w14:textId="77777777" w:rsidR="00A70F56" w:rsidRPr="00B651F3" w:rsidRDefault="00A70F56" w:rsidP="00A70F56">
            <w:pPr>
              <w:rPr>
                <w:sz w:val="24"/>
                <w:szCs w:val="24"/>
              </w:rPr>
            </w:pPr>
            <w:r w:rsidRPr="00B651F3">
              <w:rPr>
                <w:sz w:val="24"/>
                <w:szCs w:val="24"/>
              </w:rPr>
              <w:t>Int – El producto</w:t>
            </w:r>
          </w:p>
        </w:tc>
        <w:tc>
          <w:tcPr>
            <w:tcW w:w="5670" w:type="dxa"/>
          </w:tcPr>
          <w:p w14:paraId="4CEADBE0" w14:textId="77777777" w:rsidR="00A70F56" w:rsidRPr="00170F6C" w:rsidRDefault="00A70F5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Relacionado al producto (Características del software a construir y/o modificar, ejemplo: Requerimientos) y/o componentes de producto (Manuales, Instructivos).</w:t>
            </w:r>
          </w:p>
        </w:tc>
      </w:tr>
      <w:tr w:rsidR="00A70F56" w:rsidRPr="00170F6C" w14:paraId="3F72BF27" w14:textId="77777777" w:rsidTr="00A70F56">
        <w:tc>
          <w:tcPr>
            <w:cnfStyle w:val="001000000000" w:firstRow="0" w:lastRow="0" w:firstColumn="1" w:lastColumn="0" w:oddVBand="0" w:evenVBand="0" w:oddHBand="0" w:evenHBand="0" w:firstRowFirstColumn="0" w:firstRowLastColumn="0" w:lastRowFirstColumn="0" w:lastRowLastColumn="0"/>
            <w:tcW w:w="2551" w:type="dxa"/>
          </w:tcPr>
          <w:p w14:paraId="0A9B70A8" w14:textId="77777777" w:rsidR="00A70F56" w:rsidRPr="00B651F3" w:rsidRDefault="00A70F56" w:rsidP="00A70F56">
            <w:pPr>
              <w:rPr>
                <w:sz w:val="24"/>
                <w:szCs w:val="24"/>
              </w:rPr>
            </w:pPr>
            <w:r w:rsidRPr="00B651F3">
              <w:rPr>
                <w:sz w:val="24"/>
                <w:szCs w:val="24"/>
              </w:rPr>
              <w:t>Int – El entorno del proyecto</w:t>
            </w:r>
          </w:p>
        </w:tc>
        <w:tc>
          <w:tcPr>
            <w:tcW w:w="5670" w:type="dxa"/>
          </w:tcPr>
          <w:p w14:paraId="083DA1BF" w14:textId="77777777" w:rsidR="00A70F56" w:rsidRPr="00170F6C" w:rsidRDefault="00A70F5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Relacionado al entorno de trabajo y herramientas de soporte que se tiene para el desarrollo del proyecto.</w:t>
            </w:r>
          </w:p>
        </w:tc>
      </w:tr>
      <w:tr w:rsidR="00A70F56" w:rsidRPr="00170F6C" w14:paraId="157D15B4" w14:textId="77777777" w:rsidTr="00A7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301C1FCC" w14:textId="77777777" w:rsidR="00A70F56" w:rsidRPr="00B651F3" w:rsidRDefault="00A70F56" w:rsidP="00A70F56">
            <w:pPr>
              <w:rPr>
                <w:sz w:val="24"/>
                <w:szCs w:val="24"/>
              </w:rPr>
            </w:pPr>
            <w:r>
              <w:rPr>
                <w:sz w:val="24"/>
                <w:szCs w:val="24"/>
              </w:rPr>
              <w:t>Int – La tecnología</w:t>
            </w:r>
          </w:p>
        </w:tc>
        <w:tc>
          <w:tcPr>
            <w:tcW w:w="5670" w:type="dxa"/>
          </w:tcPr>
          <w:p w14:paraId="41FCACC7" w14:textId="77777777" w:rsidR="00A70F56" w:rsidRPr="00170F6C" w:rsidRDefault="00A70F56" w:rsidP="00BD7B30">
            <w:pPr>
              <w:keepNex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Relacionado con la complejidad técnica del producto.</w:t>
            </w:r>
          </w:p>
        </w:tc>
      </w:tr>
    </w:tbl>
    <w:p w14:paraId="7AB651D6" w14:textId="053B417D" w:rsidR="00A70F56" w:rsidRDefault="00BD7B30" w:rsidP="00BD7B30">
      <w:pPr>
        <w:pStyle w:val="Caption"/>
        <w:ind w:left="720" w:firstLine="720"/>
        <w:jc w:val="center"/>
        <w:rPr>
          <w:b w:val="0"/>
          <w:i/>
          <w:sz w:val="24"/>
          <w:szCs w:val="24"/>
        </w:rPr>
      </w:pPr>
      <w:r w:rsidRPr="00BD7B30">
        <w:rPr>
          <w:b w:val="0"/>
          <w:i/>
          <w:sz w:val="24"/>
          <w:szCs w:val="24"/>
        </w:rPr>
        <w:t>TABLA CATEGORÍA ORIGEN</w:t>
      </w:r>
      <w:r>
        <w:rPr>
          <w:b w:val="0"/>
          <w:i/>
          <w:sz w:val="24"/>
          <w:szCs w:val="24"/>
        </w:rPr>
        <w:t xml:space="preserve"> DEL RIESGO</w:t>
      </w:r>
      <w:r w:rsidR="00774B7F">
        <w:rPr>
          <w:b w:val="0"/>
          <w:i/>
          <w:sz w:val="24"/>
          <w:szCs w:val="24"/>
        </w:rPr>
        <w:t xml:space="preserve"> INTERNO</w:t>
      </w:r>
    </w:p>
    <w:p w14:paraId="4FE42311" w14:textId="77777777" w:rsidR="00BD7B30" w:rsidRPr="00BD7B30" w:rsidRDefault="00BD7B30" w:rsidP="00BD7B30"/>
    <w:p w14:paraId="3F6E6877" w14:textId="77777777" w:rsidR="00A70F56" w:rsidRPr="00B651F3" w:rsidRDefault="00A70F56" w:rsidP="00E54614">
      <w:pPr>
        <w:pStyle w:val="ListParagraph"/>
        <w:numPr>
          <w:ilvl w:val="0"/>
          <w:numId w:val="15"/>
        </w:numPr>
        <w:spacing w:line="360" w:lineRule="auto"/>
        <w:ind w:left="2268" w:hanging="425"/>
        <w:jc w:val="both"/>
        <w:rPr>
          <w:rFonts w:asciiTheme="majorHAnsi" w:hAnsiTheme="majorHAnsi"/>
          <w:b/>
          <w:sz w:val="24"/>
          <w:szCs w:val="24"/>
        </w:rPr>
      </w:pPr>
      <w:r w:rsidRPr="00B651F3">
        <w:rPr>
          <w:rFonts w:asciiTheme="majorHAnsi" w:hAnsiTheme="majorHAnsi"/>
          <w:b/>
          <w:sz w:val="24"/>
          <w:szCs w:val="24"/>
        </w:rPr>
        <w:t>Externo</w:t>
      </w:r>
    </w:p>
    <w:p w14:paraId="09AA8276" w14:textId="77777777" w:rsidR="00A70F56" w:rsidRDefault="00A70F56" w:rsidP="00A70F56">
      <w:pPr>
        <w:pStyle w:val="ListParagraph"/>
        <w:spacing w:line="360" w:lineRule="auto"/>
        <w:ind w:left="2268"/>
        <w:jc w:val="both"/>
        <w:rPr>
          <w:rFonts w:asciiTheme="majorHAnsi" w:hAnsiTheme="majorHAnsi"/>
          <w:sz w:val="24"/>
          <w:szCs w:val="24"/>
        </w:rPr>
      </w:pPr>
      <w:r>
        <w:rPr>
          <w:rFonts w:asciiTheme="majorHAnsi" w:hAnsiTheme="majorHAnsi"/>
          <w:sz w:val="24"/>
          <w:szCs w:val="24"/>
        </w:rPr>
        <w:t>Los riesgos externos están asociados a factores externos del proyecto, cuyo origen y responsabilidad recae en entes externos al servicio. Se agrupan en cuatro.</w:t>
      </w:r>
    </w:p>
    <w:tbl>
      <w:tblPr>
        <w:tblStyle w:val="ColorfulList"/>
        <w:tblW w:w="8221" w:type="dxa"/>
        <w:tblInd w:w="15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Look w:val="04A0" w:firstRow="1" w:lastRow="0" w:firstColumn="1" w:lastColumn="0" w:noHBand="0" w:noVBand="1"/>
      </w:tblPr>
      <w:tblGrid>
        <w:gridCol w:w="2551"/>
        <w:gridCol w:w="5670"/>
      </w:tblGrid>
      <w:tr w:rsidR="00A70F56" w:rsidRPr="00170F6C" w14:paraId="24AD3DD9" w14:textId="77777777" w:rsidTr="00A7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shd w:val="clear" w:color="auto" w:fill="1B76C2"/>
          </w:tcPr>
          <w:p w14:paraId="6D5BAB8D" w14:textId="77777777" w:rsidR="00A70F56" w:rsidRPr="002B0D28" w:rsidRDefault="00A70F56" w:rsidP="00A70F56">
            <w:pPr>
              <w:rPr>
                <w:sz w:val="24"/>
                <w:szCs w:val="24"/>
              </w:rPr>
            </w:pPr>
            <w:r>
              <w:rPr>
                <w:sz w:val="24"/>
                <w:szCs w:val="24"/>
              </w:rPr>
              <w:t>Riesgo Externo</w:t>
            </w:r>
          </w:p>
        </w:tc>
        <w:tc>
          <w:tcPr>
            <w:tcW w:w="5670" w:type="dxa"/>
            <w:shd w:val="clear" w:color="auto" w:fill="1B76C2"/>
          </w:tcPr>
          <w:p w14:paraId="70D13363" w14:textId="77777777" w:rsidR="00A70F56" w:rsidRPr="002B0D28" w:rsidRDefault="00A70F56" w:rsidP="00A70F56">
            <w:pPr>
              <w:cnfStyle w:val="100000000000" w:firstRow="1" w:lastRow="0" w:firstColumn="0" w:lastColumn="0" w:oddVBand="0" w:evenVBand="0" w:oddHBand="0" w:evenHBand="0" w:firstRowFirstColumn="0" w:firstRowLastColumn="0" w:lastRowFirstColumn="0" w:lastRowLastColumn="0"/>
              <w:rPr>
                <w:sz w:val="24"/>
                <w:szCs w:val="24"/>
              </w:rPr>
            </w:pPr>
            <w:r w:rsidRPr="002B0D28">
              <w:rPr>
                <w:sz w:val="24"/>
                <w:szCs w:val="24"/>
              </w:rPr>
              <w:t>Descripción</w:t>
            </w:r>
          </w:p>
        </w:tc>
      </w:tr>
      <w:tr w:rsidR="00A70F56" w:rsidRPr="00170F6C" w14:paraId="58761A93" w14:textId="77777777" w:rsidTr="00A7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252A826E" w14:textId="77777777" w:rsidR="00A70F56" w:rsidRPr="00B651F3" w:rsidRDefault="00A70F56" w:rsidP="00A70F56">
            <w:pPr>
              <w:rPr>
                <w:sz w:val="24"/>
                <w:szCs w:val="24"/>
              </w:rPr>
            </w:pPr>
            <w:r>
              <w:rPr>
                <w:sz w:val="24"/>
                <w:szCs w:val="24"/>
              </w:rPr>
              <w:t>Ext – Usuarios</w:t>
            </w:r>
          </w:p>
        </w:tc>
        <w:tc>
          <w:tcPr>
            <w:tcW w:w="5670" w:type="dxa"/>
          </w:tcPr>
          <w:p w14:paraId="6ADA6C35" w14:textId="77777777" w:rsidR="00A70F56" w:rsidRPr="00170F6C" w:rsidRDefault="00A70F5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Usuarios de los sistemas a desarrollar y/o mantener.</w:t>
            </w:r>
          </w:p>
        </w:tc>
      </w:tr>
      <w:tr w:rsidR="00A70F56" w:rsidRPr="00170F6C" w14:paraId="0695FDAF" w14:textId="77777777" w:rsidTr="00A70F56">
        <w:tc>
          <w:tcPr>
            <w:cnfStyle w:val="001000000000" w:firstRow="0" w:lastRow="0" w:firstColumn="1" w:lastColumn="0" w:oddVBand="0" w:evenVBand="0" w:oddHBand="0" w:evenHBand="0" w:firstRowFirstColumn="0" w:firstRowLastColumn="0" w:lastRowFirstColumn="0" w:lastRowLastColumn="0"/>
            <w:tcW w:w="2551" w:type="dxa"/>
          </w:tcPr>
          <w:p w14:paraId="45E653D7" w14:textId="77777777" w:rsidR="00A70F56" w:rsidRPr="00B651F3" w:rsidRDefault="00A70F56" w:rsidP="00A70F56">
            <w:pPr>
              <w:rPr>
                <w:sz w:val="24"/>
                <w:szCs w:val="24"/>
              </w:rPr>
            </w:pPr>
            <w:r>
              <w:rPr>
                <w:sz w:val="24"/>
                <w:szCs w:val="24"/>
              </w:rPr>
              <w:t>Ext – Coordinadores</w:t>
            </w:r>
          </w:p>
        </w:tc>
        <w:tc>
          <w:tcPr>
            <w:tcW w:w="5670" w:type="dxa"/>
          </w:tcPr>
          <w:p w14:paraId="302B4229" w14:textId="77777777" w:rsidR="00A70F56" w:rsidRPr="00170F6C" w:rsidRDefault="00A70F5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Coordinadores y patrocinadores del proyecto y/o línea de mantenimiento.</w:t>
            </w:r>
          </w:p>
        </w:tc>
      </w:tr>
      <w:tr w:rsidR="00A70F56" w:rsidRPr="00170F6C" w14:paraId="4E0EA4A7" w14:textId="77777777" w:rsidTr="00A7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1" w:type="dxa"/>
          </w:tcPr>
          <w:p w14:paraId="4331CD6F" w14:textId="77777777" w:rsidR="00A70F56" w:rsidRPr="00B651F3" w:rsidRDefault="00A70F56" w:rsidP="00A70F56">
            <w:pPr>
              <w:rPr>
                <w:sz w:val="24"/>
                <w:szCs w:val="24"/>
              </w:rPr>
            </w:pPr>
            <w:r>
              <w:rPr>
                <w:sz w:val="24"/>
                <w:szCs w:val="24"/>
              </w:rPr>
              <w:t>Ext – Producto</w:t>
            </w:r>
          </w:p>
        </w:tc>
        <w:tc>
          <w:tcPr>
            <w:tcW w:w="5670" w:type="dxa"/>
          </w:tcPr>
          <w:p w14:paraId="68A2F144" w14:textId="77777777" w:rsidR="00A70F56" w:rsidRPr="00170F6C" w:rsidRDefault="00A70F5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Factores relacionados al producto y/o componentes del </w:t>
            </w:r>
            <w:r>
              <w:rPr>
                <w:sz w:val="24"/>
                <w:szCs w:val="24"/>
              </w:rPr>
              <w:lastRenderedPageBreak/>
              <w:t>producto (Requerimientos, etc.)</w:t>
            </w:r>
          </w:p>
        </w:tc>
      </w:tr>
      <w:tr w:rsidR="00A70F56" w:rsidRPr="00170F6C" w14:paraId="6F969CCC" w14:textId="77777777" w:rsidTr="00A70F56">
        <w:tc>
          <w:tcPr>
            <w:cnfStyle w:val="001000000000" w:firstRow="0" w:lastRow="0" w:firstColumn="1" w:lastColumn="0" w:oddVBand="0" w:evenVBand="0" w:oddHBand="0" w:evenHBand="0" w:firstRowFirstColumn="0" w:firstRowLastColumn="0" w:lastRowFirstColumn="0" w:lastRowLastColumn="0"/>
            <w:tcW w:w="2551" w:type="dxa"/>
          </w:tcPr>
          <w:p w14:paraId="22CF8A8A" w14:textId="77777777" w:rsidR="00A70F56" w:rsidRPr="00B651F3" w:rsidRDefault="00A70F56" w:rsidP="00A70F56">
            <w:pPr>
              <w:rPr>
                <w:sz w:val="24"/>
                <w:szCs w:val="24"/>
              </w:rPr>
            </w:pPr>
            <w:r>
              <w:rPr>
                <w:sz w:val="24"/>
                <w:szCs w:val="24"/>
              </w:rPr>
              <w:lastRenderedPageBreak/>
              <w:t>Ext – Tecnología</w:t>
            </w:r>
          </w:p>
        </w:tc>
        <w:tc>
          <w:tcPr>
            <w:tcW w:w="5670" w:type="dxa"/>
          </w:tcPr>
          <w:p w14:paraId="0F028AE1" w14:textId="77777777" w:rsidR="00A70F56" w:rsidRPr="00170F6C" w:rsidRDefault="00A70F5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Relacionado con la complejidad técnica del producto.</w:t>
            </w:r>
          </w:p>
        </w:tc>
      </w:tr>
    </w:tbl>
    <w:p w14:paraId="589C74D7" w14:textId="4D4C02AB" w:rsidR="00774B7F" w:rsidRDefault="00774B7F" w:rsidP="00774B7F">
      <w:pPr>
        <w:pStyle w:val="Caption"/>
        <w:ind w:left="720" w:firstLine="720"/>
        <w:jc w:val="center"/>
        <w:rPr>
          <w:b w:val="0"/>
          <w:i/>
          <w:sz w:val="24"/>
          <w:szCs w:val="24"/>
        </w:rPr>
      </w:pPr>
      <w:r w:rsidRPr="00BD7B30">
        <w:rPr>
          <w:b w:val="0"/>
          <w:i/>
          <w:sz w:val="24"/>
          <w:szCs w:val="24"/>
        </w:rPr>
        <w:t>TABLA CATEGORÍA ORIGEN</w:t>
      </w:r>
      <w:r>
        <w:rPr>
          <w:b w:val="0"/>
          <w:i/>
          <w:sz w:val="24"/>
          <w:szCs w:val="24"/>
        </w:rPr>
        <w:t xml:space="preserve"> DEL RIESGO EXTERNO</w:t>
      </w:r>
    </w:p>
    <w:p w14:paraId="3E54DC83" w14:textId="77777777" w:rsidR="00774B7F" w:rsidRPr="00774B7F" w:rsidRDefault="00774B7F" w:rsidP="00774B7F">
      <w:pPr>
        <w:spacing w:line="360" w:lineRule="auto"/>
        <w:jc w:val="both"/>
        <w:rPr>
          <w:rFonts w:asciiTheme="majorHAnsi" w:hAnsiTheme="majorHAnsi"/>
          <w:b/>
          <w:sz w:val="24"/>
          <w:szCs w:val="24"/>
        </w:rPr>
      </w:pPr>
    </w:p>
    <w:p w14:paraId="218A1178" w14:textId="77777777" w:rsidR="00A70F56" w:rsidRDefault="00A70F56" w:rsidP="00E54614">
      <w:pPr>
        <w:pStyle w:val="ListParagraph"/>
        <w:numPr>
          <w:ilvl w:val="0"/>
          <w:numId w:val="20"/>
        </w:numPr>
        <w:spacing w:line="360" w:lineRule="auto"/>
        <w:ind w:left="2160"/>
        <w:jc w:val="both"/>
        <w:rPr>
          <w:rFonts w:asciiTheme="majorHAnsi" w:hAnsiTheme="majorHAnsi"/>
          <w:b/>
          <w:sz w:val="24"/>
          <w:szCs w:val="24"/>
        </w:rPr>
      </w:pPr>
      <w:r>
        <w:rPr>
          <w:rFonts w:asciiTheme="majorHAnsi" w:hAnsiTheme="majorHAnsi"/>
          <w:b/>
          <w:sz w:val="24"/>
          <w:szCs w:val="24"/>
        </w:rPr>
        <w:t>Categoría – Fase</w:t>
      </w:r>
    </w:p>
    <w:p w14:paraId="48CCDF98" w14:textId="77777777" w:rsidR="00A70F56" w:rsidRDefault="00A70F56" w:rsidP="00E6251E">
      <w:pPr>
        <w:pStyle w:val="ListParagraph"/>
        <w:spacing w:line="360" w:lineRule="auto"/>
        <w:ind w:left="2160"/>
        <w:jc w:val="both"/>
        <w:rPr>
          <w:rFonts w:asciiTheme="majorHAnsi" w:hAnsiTheme="majorHAnsi"/>
          <w:sz w:val="24"/>
          <w:szCs w:val="24"/>
        </w:rPr>
      </w:pPr>
      <w:r>
        <w:rPr>
          <w:rFonts w:asciiTheme="majorHAnsi" w:hAnsiTheme="majorHAnsi"/>
          <w:sz w:val="24"/>
          <w:szCs w:val="24"/>
        </w:rPr>
        <w:t>Fase del ciclo de desarrollo del software a la cual el riesgo se encuentra relacionada, se dividen en seis. Adicionalmente se pueden completar con “No aplica” cuando no es posible en marcar el riesgo de forma específica en alguna fase.</w:t>
      </w:r>
    </w:p>
    <w:p w14:paraId="64BE58B6" w14:textId="77777777" w:rsidR="00774B7F" w:rsidRPr="00A70F56" w:rsidRDefault="00774B7F" w:rsidP="00A70F56">
      <w:pPr>
        <w:pStyle w:val="ListParagraph"/>
        <w:spacing w:line="360" w:lineRule="auto"/>
        <w:ind w:left="1800"/>
        <w:jc w:val="both"/>
        <w:rPr>
          <w:rFonts w:asciiTheme="majorHAnsi" w:hAnsiTheme="majorHAnsi"/>
          <w:sz w:val="24"/>
          <w:szCs w:val="24"/>
        </w:rPr>
      </w:pPr>
    </w:p>
    <w:tbl>
      <w:tblPr>
        <w:tblStyle w:val="ColorfulList"/>
        <w:tblW w:w="8221" w:type="dxa"/>
        <w:tblInd w:w="15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Look w:val="04A0" w:firstRow="1" w:lastRow="0" w:firstColumn="1" w:lastColumn="0" w:noHBand="0" w:noVBand="1"/>
      </w:tblPr>
      <w:tblGrid>
        <w:gridCol w:w="1984"/>
        <w:gridCol w:w="6237"/>
      </w:tblGrid>
      <w:tr w:rsidR="00A70F56" w:rsidRPr="00170F6C" w14:paraId="0A0399BC" w14:textId="77777777" w:rsidTr="00C70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shd w:val="clear" w:color="auto" w:fill="1B76C2"/>
          </w:tcPr>
          <w:p w14:paraId="76AA97C4" w14:textId="77777777" w:rsidR="00A70F56" w:rsidRPr="002B0D28" w:rsidRDefault="00A70F56" w:rsidP="00A70F56">
            <w:pPr>
              <w:rPr>
                <w:sz w:val="24"/>
                <w:szCs w:val="24"/>
              </w:rPr>
            </w:pPr>
            <w:r>
              <w:rPr>
                <w:sz w:val="24"/>
                <w:szCs w:val="24"/>
              </w:rPr>
              <w:t>Fase</w:t>
            </w:r>
          </w:p>
        </w:tc>
        <w:tc>
          <w:tcPr>
            <w:tcW w:w="6237" w:type="dxa"/>
            <w:shd w:val="clear" w:color="auto" w:fill="1B76C2"/>
          </w:tcPr>
          <w:p w14:paraId="098D3A56" w14:textId="77777777" w:rsidR="00A70F56" w:rsidRPr="002B0D28" w:rsidRDefault="00A70F56" w:rsidP="00A70F56">
            <w:pPr>
              <w:cnfStyle w:val="100000000000" w:firstRow="1" w:lastRow="0" w:firstColumn="0" w:lastColumn="0" w:oddVBand="0" w:evenVBand="0" w:oddHBand="0" w:evenHBand="0" w:firstRowFirstColumn="0" w:firstRowLastColumn="0" w:lastRowFirstColumn="0" w:lastRowLastColumn="0"/>
              <w:rPr>
                <w:sz w:val="24"/>
                <w:szCs w:val="24"/>
              </w:rPr>
            </w:pPr>
            <w:r w:rsidRPr="002B0D28">
              <w:rPr>
                <w:sz w:val="24"/>
                <w:szCs w:val="24"/>
              </w:rPr>
              <w:t>Descripción</w:t>
            </w:r>
          </w:p>
        </w:tc>
      </w:tr>
      <w:tr w:rsidR="00A70F56" w:rsidRPr="00170F6C" w14:paraId="00189EA5" w14:textId="77777777" w:rsidTr="00C7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472D8661" w14:textId="77777777" w:rsidR="00A70F56" w:rsidRPr="00B651F3" w:rsidRDefault="00A70F56" w:rsidP="00A70F56">
            <w:pPr>
              <w:rPr>
                <w:sz w:val="24"/>
                <w:szCs w:val="24"/>
              </w:rPr>
            </w:pPr>
            <w:r>
              <w:rPr>
                <w:sz w:val="24"/>
                <w:szCs w:val="24"/>
              </w:rPr>
              <w:t>Requerimientos</w:t>
            </w:r>
          </w:p>
        </w:tc>
        <w:tc>
          <w:tcPr>
            <w:tcW w:w="6237" w:type="dxa"/>
          </w:tcPr>
          <w:p w14:paraId="38892336" w14:textId="77777777" w:rsidR="00A70F56" w:rsidRPr="00170F6C" w:rsidRDefault="00C70DF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Definir el objetivo, alcance y especificación funcional del sistema.</w:t>
            </w:r>
          </w:p>
        </w:tc>
      </w:tr>
      <w:tr w:rsidR="00A70F56" w:rsidRPr="00170F6C" w14:paraId="3EA5F0F6" w14:textId="77777777" w:rsidTr="00C70DF6">
        <w:tc>
          <w:tcPr>
            <w:cnfStyle w:val="001000000000" w:firstRow="0" w:lastRow="0" w:firstColumn="1" w:lastColumn="0" w:oddVBand="0" w:evenVBand="0" w:oddHBand="0" w:evenHBand="0" w:firstRowFirstColumn="0" w:firstRowLastColumn="0" w:lastRowFirstColumn="0" w:lastRowLastColumn="0"/>
            <w:tcW w:w="1984" w:type="dxa"/>
          </w:tcPr>
          <w:p w14:paraId="4B8AD31E" w14:textId="77777777" w:rsidR="00A70F56" w:rsidRPr="00B651F3" w:rsidRDefault="00A70F56" w:rsidP="00A70F56">
            <w:pPr>
              <w:rPr>
                <w:sz w:val="24"/>
                <w:szCs w:val="24"/>
              </w:rPr>
            </w:pPr>
            <w:r>
              <w:rPr>
                <w:sz w:val="24"/>
                <w:szCs w:val="24"/>
              </w:rPr>
              <w:t>Análisis</w:t>
            </w:r>
          </w:p>
        </w:tc>
        <w:tc>
          <w:tcPr>
            <w:tcW w:w="6237" w:type="dxa"/>
          </w:tcPr>
          <w:p w14:paraId="27D20210" w14:textId="77777777" w:rsidR="00A70F56" w:rsidRPr="00170F6C" w:rsidRDefault="00C70DF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Especificación de los servicios en base a los requerimientos y la interacción del usuario con el sistema.</w:t>
            </w:r>
          </w:p>
        </w:tc>
      </w:tr>
      <w:tr w:rsidR="00A70F56" w:rsidRPr="00170F6C" w14:paraId="54863C6A" w14:textId="77777777" w:rsidTr="00C7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F19DC57" w14:textId="77777777" w:rsidR="00A70F56" w:rsidRPr="00B651F3" w:rsidRDefault="00A70F56" w:rsidP="00A70F56">
            <w:pPr>
              <w:rPr>
                <w:sz w:val="24"/>
                <w:szCs w:val="24"/>
              </w:rPr>
            </w:pPr>
            <w:r>
              <w:rPr>
                <w:sz w:val="24"/>
                <w:szCs w:val="24"/>
              </w:rPr>
              <w:t>Diseño</w:t>
            </w:r>
          </w:p>
        </w:tc>
        <w:tc>
          <w:tcPr>
            <w:tcW w:w="6237" w:type="dxa"/>
          </w:tcPr>
          <w:p w14:paraId="1E26E0AE" w14:textId="77777777" w:rsidR="00A70F56" w:rsidRPr="00170F6C" w:rsidRDefault="00C70DF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Especificación de la solución técnica definida en la etapa de análisis.</w:t>
            </w:r>
          </w:p>
        </w:tc>
      </w:tr>
      <w:tr w:rsidR="00A70F56" w:rsidRPr="00170F6C" w14:paraId="2A8857D7" w14:textId="77777777" w:rsidTr="00C70DF6">
        <w:tc>
          <w:tcPr>
            <w:cnfStyle w:val="001000000000" w:firstRow="0" w:lastRow="0" w:firstColumn="1" w:lastColumn="0" w:oddVBand="0" w:evenVBand="0" w:oddHBand="0" w:evenHBand="0" w:firstRowFirstColumn="0" w:firstRowLastColumn="0" w:lastRowFirstColumn="0" w:lastRowLastColumn="0"/>
            <w:tcW w:w="1984" w:type="dxa"/>
          </w:tcPr>
          <w:p w14:paraId="3CC89A1B" w14:textId="77777777" w:rsidR="00A70F56" w:rsidRPr="00B651F3" w:rsidRDefault="00A70F56" w:rsidP="00A70F56">
            <w:pPr>
              <w:rPr>
                <w:sz w:val="24"/>
                <w:szCs w:val="24"/>
              </w:rPr>
            </w:pPr>
            <w:r>
              <w:rPr>
                <w:sz w:val="24"/>
                <w:szCs w:val="24"/>
              </w:rPr>
              <w:t>Construcción</w:t>
            </w:r>
          </w:p>
        </w:tc>
        <w:tc>
          <w:tcPr>
            <w:tcW w:w="6237" w:type="dxa"/>
          </w:tcPr>
          <w:p w14:paraId="76CCD15A" w14:textId="77777777" w:rsidR="00A70F56" w:rsidRPr="00170F6C" w:rsidRDefault="00C70DF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Obtener todos los componentes informáticos codificados y probados.</w:t>
            </w:r>
          </w:p>
        </w:tc>
      </w:tr>
      <w:tr w:rsidR="00A70F56" w:rsidRPr="00170F6C" w14:paraId="0FDA5003" w14:textId="77777777" w:rsidTr="00C70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4B9EAD8B" w14:textId="77777777" w:rsidR="00A70F56" w:rsidRDefault="00A70F56" w:rsidP="00A70F56">
            <w:pPr>
              <w:rPr>
                <w:sz w:val="24"/>
                <w:szCs w:val="24"/>
              </w:rPr>
            </w:pPr>
            <w:r>
              <w:rPr>
                <w:sz w:val="24"/>
                <w:szCs w:val="24"/>
              </w:rPr>
              <w:t>Pruebas</w:t>
            </w:r>
          </w:p>
        </w:tc>
        <w:tc>
          <w:tcPr>
            <w:tcW w:w="6237" w:type="dxa"/>
          </w:tcPr>
          <w:p w14:paraId="2174908E" w14:textId="77777777" w:rsidR="00A70F56" w:rsidRDefault="00C70DF6" w:rsidP="00A70F5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Asegurar el nivel de Calidad de la Solución de Software.</w:t>
            </w:r>
          </w:p>
        </w:tc>
      </w:tr>
      <w:tr w:rsidR="00A70F56" w:rsidRPr="00170F6C" w14:paraId="27F1E04C" w14:textId="77777777" w:rsidTr="00C70DF6">
        <w:tc>
          <w:tcPr>
            <w:cnfStyle w:val="001000000000" w:firstRow="0" w:lastRow="0" w:firstColumn="1" w:lastColumn="0" w:oddVBand="0" w:evenVBand="0" w:oddHBand="0" w:evenHBand="0" w:firstRowFirstColumn="0" w:firstRowLastColumn="0" w:lastRowFirstColumn="0" w:lastRowLastColumn="0"/>
            <w:tcW w:w="1984" w:type="dxa"/>
          </w:tcPr>
          <w:p w14:paraId="453C2DF3" w14:textId="77777777" w:rsidR="00A70F56" w:rsidRDefault="00A70F56" w:rsidP="00A70F56">
            <w:pPr>
              <w:rPr>
                <w:sz w:val="24"/>
                <w:szCs w:val="24"/>
              </w:rPr>
            </w:pPr>
            <w:r>
              <w:rPr>
                <w:sz w:val="24"/>
                <w:szCs w:val="24"/>
              </w:rPr>
              <w:t>Implementación</w:t>
            </w:r>
          </w:p>
        </w:tc>
        <w:tc>
          <w:tcPr>
            <w:tcW w:w="6237" w:type="dxa"/>
          </w:tcPr>
          <w:p w14:paraId="30BB9939" w14:textId="77777777" w:rsidR="00A70F56" w:rsidRDefault="00C70DF6" w:rsidP="00A70F5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Asegurar el nivel de Calidad de la Solución de Software producido, por medio de testeo y corrección de Errores.</w:t>
            </w:r>
          </w:p>
        </w:tc>
      </w:tr>
    </w:tbl>
    <w:p w14:paraId="18D072A5" w14:textId="6B6B51CB" w:rsidR="00A70F56" w:rsidRPr="00774B7F" w:rsidRDefault="00774B7F" w:rsidP="00774B7F">
      <w:pPr>
        <w:pStyle w:val="Caption"/>
        <w:ind w:left="720" w:firstLine="720"/>
        <w:jc w:val="center"/>
        <w:rPr>
          <w:b w:val="0"/>
          <w:i/>
          <w:sz w:val="24"/>
          <w:szCs w:val="24"/>
        </w:rPr>
      </w:pPr>
      <w:r>
        <w:rPr>
          <w:b w:val="0"/>
          <w:i/>
          <w:sz w:val="24"/>
          <w:szCs w:val="24"/>
        </w:rPr>
        <w:t>TABLA CATEGORÍA FASE DEL RIESGO</w:t>
      </w:r>
    </w:p>
    <w:p w14:paraId="7FF2AC56" w14:textId="77777777" w:rsidR="007F3D28" w:rsidRPr="007F3D28" w:rsidRDefault="007F3D28" w:rsidP="007F3D28">
      <w:pPr>
        <w:spacing w:line="360" w:lineRule="auto"/>
        <w:jc w:val="both"/>
        <w:rPr>
          <w:rFonts w:asciiTheme="majorHAnsi" w:hAnsiTheme="majorHAnsi"/>
          <w:sz w:val="24"/>
          <w:szCs w:val="24"/>
        </w:rPr>
      </w:pPr>
    </w:p>
    <w:p w14:paraId="760CDAA4" w14:textId="77777777" w:rsidR="00A70F56" w:rsidRPr="006B44A1" w:rsidRDefault="00C2391E" w:rsidP="00E54614">
      <w:pPr>
        <w:pStyle w:val="ListParagraph"/>
        <w:numPr>
          <w:ilvl w:val="0"/>
          <w:numId w:val="22"/>
        </w:numPr>
        <w:spacing w:line="360" w:lineRule="auto"/>
        <w:jc w:val="both"/>
        <w:rPr>
          <w:rFonts w:asciiTheme="majorHAnsi" w:hAnsiTheme="majorHAnsi"/>
          <w:sz w:val="24"/>
          <w:szCs w:val="24"/>
        </w:rPr>
      </w:pPr>
      <w:r>
        <w:rPr>
          <w:rFonts w:asciiTheme="majorHAnsi" w:hAnsiTheme="majorHAnsi"/>
          <w:b/>
          <w:sz w:val="24"/>
          <w:szCs w:val="24"/>
        </w:rPr>
        <w:t>Selección de la técnica para el levantamiento de información de los riesgos</w:t>
      </w:r>
    </w:p>
    <w:p w14:paraId="662CB824" w14:textId="77777777" w:rsidR="006B44A1" w:rsidRPr="00571210" w:rsidRDefault="006B44A1" w:rsidP="00571210">
      <w:pPr>
        <w:spacing w:line="360" w:lineRule="auto"/>
        <w:ind w:left="1797"/>
        <w:jc w:val="both"/>
        <w:rPr>
          <w:rFonts w:asciiTheme="majorHAnsi" w:hAnsiTheme="majorHAnsi" w:cs="Arial"/>
          <w:color w:val="000000"/>
          <w:sz w:val="24"/>
          <w:szCs w:val="24"/>
        </w:rPr>
      </w:pPr>
      <w:r w:rsidRPr="00571210">
        <w:rPr>
          <w:rFonts w:asciiTheme="majorHAnsi" w:hAnsiTheme="majorHAnsi"/>
          <w:sz w:val="24"/>
          <w:szCs w:val="24"/>
        </w:rPr>
        <w:t xml:space="preserve">Se ha optado por escoger como técnica para el levantamiento de información </w:t>
      </w:r>
      <w:r w:rsidRPr="00571210">
        <w:rPr>
          <w:rFonts w:asciiTheme="majorHAnsi" w:hAnsiTheme="majorHAnsi" w:cs="Arial"/>
          <w:color w:val="000000"/>
          <w:sz w:val="24"/>
          <w:szCs w:val="24"/>
        </w:rPr>
        <w:t xml:space="preserve">un </w:t>
      </w:r>
      <w:r w:rsidRPr="00571210">
        <w:rPr>
          <w:rFonts w:asciiTheme="majorHAnsi" w:hAnsiTheme="majorHAnsi" w:cs="Arial"/>
          <w:b/>
          <w:bCs/>
          <w:color w:val="000000"/>
          <w:sz w:val="24"/>
          <w:szCs w:val="24"/>
        </w:rPr>
        <w:t>MAPA DE RIESGOS</w:t>
      </w:r>
      <w:r w:rsidRPr="00571210">
        <w:rPr>
          <w:rFonts w:asciiTheme="majorHAnsi" w:hAnsiTheme="majorHAnsi" w:cs="Arial"/>
          <w:color w:val="000000"/>
          <w:sz w:val="24"/>
          <w:szCs w:val="24"/>
        </w:rPr>
        <w:t>, en la que hemos desarrollado una lista de riesgos dependiendo de las categorías de riesgos que se ha definido.</w:t>
      </w:r>
    </w:p>
    <w:p w14:paraId="5CA132F0" w14:textId="77777777" w:rsidR="006B44A1" w:rsidRPr="00571210" w:rsidRDefault="006B44A1" w:rsidP="00571210">
      <w:pPr>
        <w:spacing w:after="160" w:line="360" w:lineRule="auto"/>
        <w:ind w:left="1797"/>
        <w:jc w:val="both"/>
        <w:rPr>
          <w:rFonts w:asciiTheme="majorHAnsi" w:hAnsiTheme="majorHAnsi" w:cs="Arial"/>
          <w:color w:val="000000"/>
          <w:sz w:val="24"/>
          <w:szCs w:val="24"/>
          <w:lang w:eastAsia="es-PE"/>
        </w:rPr>
      </w:pPr>
      <w:r w:rsidRPr="00571210">
        <w:rPr>
          <w:rFonts w:asciiTheme="majorHAnsi" w:hAnsiTheme="majorHAnsi" w:cs="Arial"/>
          <w:color w:val="000000"/>
          <w:sz w:val="24"/>
          <w:szCs w:val="24"/>
          <w:lang w:eastAsia="es-PE"/>
        </w:rPr>
        <w:t xml:space="preserve">Como sabemos la identificación de riesgos es una de las actividades más críticas del proceso de gestión de riesgos. Para que esta sea </w:t>
      </w:r>
      <w:r w:rsidRPr="00571210">
        <w:rPr>
          <w:rFonts w:asciiTheme="majorHAnsi" w:hAnsiTheme="majorHAnsi" w:cs="Arial"/>
          <w:color w:val="000000"/>
          <w:sz w:val="24"/>
          <w:szCs w:val="24"/>
          <w:lang w:eastAsia="es-PE"/>
        </w:rPr>
        <w:lastRenderedPageBreak/>
        <w:t xml:space="preserve">menos laboriosa y más fácilmente procesable se ha elaborado una lista de riesgos que serán analizadas por los involucrados del proyecto y decidirán si son los riesgos que se están presentando en sus respectivos proyectos. </w:t>
      </w:r>
    </w:p>
    <w:p w14:paraId="35491FE7" w14:textId="5159C16D" w:rsidR="005A5D92" w:rsidRDefault="006B44A1" w:rsidP="005A5D92">
      <w:pPr>
        <w:spacing w:after="160" w:line="360" w:lineRule="auto"/>
        <w:ind w:left="1797"/>
        <w:jc w:val="both"/>
        <w:rPr>
          <w:rFonts w:asciiTheme="majorHAnsi" w:hAnsiTheme="majorHAnsi" w:cs="Arial"/>
          <w:color w:val="000000"/>
          <w:sz w:val="24"/>
          <w:szCs w:val="24"/>
        </w:rPr>
      </w:pPr>
      <w:r w:rsidRPr="00571210">
        <w:rPr>
          <w:rFonts w:asciiTheme="majorHAnsi" w:hAnsiTheme="majorHAnsi" w:cs="Arial"/>
          <w:color w:val="000000"/>
          <w:sz w:val="24"/>
          <w:szCs w:val="24"/>
        </w:rPr>
        <w:t>Cabe resaltar, que en la siguiente estructura, se ha tratado de identificar los riesgos más comun</w:t>
      </w:r>
      <w:r w:rsidR="00571210">
        <w:rPr>
          <w:rFonts w:asciiTheme="majorHAnsi" w:hAnsiTheme="majorHAnsi" w:cs="Arial"/>
          <w:color w:val="000000"/>
          <w:sz w:val="24"/>
          <w:szCs w:val="24"/>
        </w:rPr>
        <w:t xml:space="preserve">es y críticos que aparecen en el </w:t>
      </w:r>
      <w:r w:rsidRPr="00571210">
        <w:rPr>
          <w:rFonts w:asciiTheme="majorHAnsi" w:hAnsiTheme="majorHAnsi" w:cs="Arial"/>
          <w:color w:val="000000"/>
          <w:sz w:val="24"/>
          <w:szCs w:val="24"/>
        </w:rPr>
        <w:t xml:space="preserve">desarrollo de sistema de información, pero no esta la totalidad de los mismos. Por considerarlo  un sistema abierto, esto significa que está caracterizado por un proceso de intercambio infinito con el ambiente, en la que gradualmente existirá un </w:t>
      </w:r>
      <w:r w:rsidRPr="00571210">
        <w:rPr>
          <w:rFonts w:asciiTheme="majorHAnsi" w:hAnsiTheme="majorHAnsi" w:cs="Arial"/>
          <w:bCs/>
          <w:color w:val="000000"/>
          <w:sz w:val="24"/>
          <w:szCs w:val="24"/>
        </w:rPr>
        <w:t>mejoramiento continuo</w:t>
      </w:r>
      <w:r w:rsidRPr="00571210">
        <w:rPr>
          <w:rFonts w:asciiTheme="majorHAnsi" w:hAnsiTheme="majorHAnsi" w:cs="Arial"/>
          <w:color w:val="000000"/>
          <w:sz w:val="24"/>
          <w:szCs w:val="24"/>
        </w:rPr>
        <w:t xml:space="preserve"> y que con el tiempo permitirá contar con datos mejor sustentados y comprobados, teniendo como principal fuente de información el repositorio histórico de las lecciones aprendidas.</w:t>
      </w:r>
    </w:p>
    <w:p w14:paraId="187B2D49" w14:textId="77777777" w:rsidR="00281533" w:rsidRDefault="00281533" w:rsidP="005A5D92">
      <w:pPr>
        <w:spacing w:after="160" w:line="360" w:lineRule="auto"/>
        <w:ind w:left="1797"/>
        <w:jc w:val="both"/>
        <w:rPr>
          <w:rFonts w:asciiTheme="majorHAnsi" w:hAnsiTheme="majorHAnsi" w:cs="Arial"/>
          <w:color w:val="000000"/>
          <w:sz w:val="24"/>
          <w:szCs w:val="24"/>
        </w:rPr>
      </w:pPr>
    </w:p>
    <w:p w14:paraId="4884F61A" w14:textId="77777777" w:rsidR="00281533" w:rsidRDefault="00281533" w:rsidP="005A5D92">
      <w:pPr>
        <w:spacing w:after="160" w:line="360" w:lineRule="auto"/>
        <w:ind w:left="1797"/>
        <w:jc w:val="both"/>
        <w:rPr>
          <w:rFonts w:asciiTheme="majorHAnsi" w:hAnsiTheme="majorHAnsi" w:cs="Arial"/>
          <w:color w:val="000000"/>
          <w:sz w:val="24"/>
          <w:szCs w:val="24"/>
        </w:rPr>
      </w:pPr>
    </w:p>
    <w:p w14:paraId="5E411BBA" w14:textId="1AAB3626" w:rsidR="005A5D92" w:rsidRPr="005A5D92" w:rsidRDefault="005A5D92" w:rsidP="005A5D92">
      <w:pPr>
        <w:pStyle w:val="ListParagraph"/>
        <w:spacing w:line="360" w:lineRule="auto"/>
        <w:ind w:left="1797"/>
        <w:jc w:val="center"/>
        <w:rPr>
          <w:rFonts w:cs="Arial"/>
          <w:b/>
          <w:bCs/>
          <w:color w:val="4F81BD" w:themeColor="accent1"/>
          <w:sz w:val="26"/>
          <w:szCs w:val="26"/>
          <w:lang w:eastAsia="es-PE"/>
        </w:rPr>
      </w:pPr>
      <w:r>
        <w:rPr>
          <w:rFonts w:cs="Arial"/>
          <w:b/>
          <w:bCs/>
          <w:color w:val="4F81BD" w:themeColor="accent1"/>
          <w:sz w:val="26"/>
          <w:szCs w:val="26"/>
          <w:lang w:eastAsia="es-PE"/>
        </w:rPr>
        <w:t>MAPA DE RIESGOS</w:t>
      </w:r>
    </w:p>
    <w:tbl>
      <w:tblPr>
        <w:tblStyle w:val="ColorfulList"/>
        <w:tblW w:w="8221" w:type="dxa"/>
        <w:tblInd w:w="15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Look w:val="04A0" w:firstRow="1" w:lastRow="0" w:firstColumn="1" w:lastColumn="0" w:noHBand="0" w:noVBand="1"/>
      </w:tblPr>
      <w:tblGrid>
        <w:gridCol w:w="1559"/>
        <w:gridCol w:w="6662"/>
      </w:tblGrid>
      <w:tr w:rsidR="000D6F5D" w:rsidRPr="00170F6C" w14:paraId="19EB358F" w14:textId="77777777" w:rsidTr="000D6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1B76C2"/>
          </w:tcPr>
          <w:p w14:paraId="496EBD7E" w14:textId="77777777" w:rsidR="000D6F5D" w:rsidRPr="002B0D28" w:rsidRDefault="000D6F5D" w:rsidP="000D6F5D">
            <w:pPr>
              <w:jc w:val="center"/>
              <w:rPr>
                <w:sz w:val="24"/>
                <w:szCs w:val="24"/>
              </w:rPr>
            </w:pPr>
            <w:r>
              <w:rPr>
                <w:sz w:val="24"/>
                <w:szCs w:val="24"/>
              </w:rPr>
              <w:t>Código Riego</w:t>
            </w:r>
          </w:p>
        </w:tc>
        <w:tc>
          <w:tcPr>
            <w:tcW w:w="6662" w:type="dxa"/>
            <w:shd w:val="clear" w:color="auto" w:fill="1B76C2"/>
          </w:tcPr>
          <w:p w14:paraId="38687207" w14:textId="77777777" w:rsidR="000D6F5D" w:rsidRPr="002B0D28" w:rsidRDefault="000D6F5D" w:rsidP="000D6F5D">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Riesgo</w:t>
            </w:r>
          </w:p>
        </w:tc>
      </w:tr>
      <w:tr w:rsidR="000D6F5D" w:rsidRPr="00170F6C" w14:paraId="6AA034FF"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F727F92" w14:textId="77777777" w:rsidR="000D6F5D" w:rsidRPr="00B651F3" w:rsidRDefault="000D6F5D" w:rsidP="000D6F5D">
            <w:pPr>
              <w:jc w:val="center"/>
              <w:rPr>
                <w:sz w:val="24"/>
                <w:szCs w:val="24"/>
              </w:rPr>
            </w:pPr>
            <w:r>
              <w:rPr>
                <w:sz w:val="24"/>
                <w:szCs w:val="24"/>
              </w:rPr>
              <w:t>R1</w:t>
            </w:r>
          </w:p>
        </w:tc>
        <w:tc>
          <w:tcPr>
            <w:tcW w:w="6662" w:type="dxa"/>
          </w:tcPr>
          <w:p w14:paraId="1694EEF7" w14:textId="77777777" w:rsidR="000D6F5D" w:rsidRPr="00170F6C" w:rsidRDefault="000D6F5D"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Deficiencias en las especificaciones de los requerimientos en el proceso de análisis.</w:t>
            </w:r>
          </w:p>
        </w:tc>
      </w:tr>
      <w:tr w:rsidR="000D6F5D" w:rsidRPr="00170F6C" w14:paraId="244F1ABA"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1F1E0E7A" w14:textId="77777777" w:rsidR="000D6F5D" w:rsidRPr="00B651F3" w:rsidRDefault="000D6F5D" w:rsidP="000D6F5D">
            <w:pPr>
              <w:jc w:val="center"/>
              <w:rPr>
                <w:sz w:val="24"/>
                <w:szCs w:val="24"/>
              </w:rPr>
            </w:pPr>
            <w:r>
              <w:rPr>
                <w:sz w:val="24"/>
                <w:szCs w:val="24"/>
              </w:rPr>
              <w:t>R2</w:t>
            </w:r>
          </w:p>
        </w:tc>
        <w:tc>
          <w:tcPr>
            <w:tcW w:w="6662" w:type="dxa"/>
          </w:tcPr>
          <w:p w14:paraId="5F1E311D" w14:textId="77777777" w:rsidR="000D6F5D" w:rsidRPr="00170F6C" w:rsidRDefault="000D6F5D"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Definición imprecisa de los entregables.</w:t>
            </w:r>
          </w:p>
        </w:tc>
      </w:tr>
      <w:tr w:rsidR="000D6F5D" w:rsidRPr="00170F6C" w14:paraId="7329927B"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9C10859" w14:textId="77777777" w:rsidR="000D6F5D" w:rsidRPr="00B651F3" w:rsidRDefault="000D6F5D" w:rsidP="000D6F5D">
            <w:pPr>
              <w:jc w:val="center"/>
              <w:rPr>
                <w:sz w:val="24"/>
                <w:szCs w:val="24"/>
              </w:rPr>
            </w:pPr>
            <w:r>
              <w:rPr>
                <w:sz w:val="24"/>
                <w:szCs w:val="24"/>
              </w:rPr>
              <w:t>R3</w:t>
            </w:r>
          </w:p>
        </w:tc>
        <w:tc>
          <w:tcPr>
            <w:tcW w:w="6662" w:type="dxa"/>
          </w:tcPr>
          <w:p w14:paraId="4D69E957" w14:textId="77777777" w:rsidR="000D6F5D" w:rsidRPr="00170F6C" w:rsidRDefault="000D6F5D"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Incremento del alcance.</w:t>
            </w:r>
          </w:p>
        </w:tc>
      </w:tr>
      <w:tr w:rsidR="000D6F5D" w:rsidRPr="00170F6C" w14:paraId="107DF100"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1CE57DC2" w14:textId="77777777" w:rsidR="000D6F5D" w:rsidRPr="00B651F3" w:rsidRDefault="000D6F5D" w:rsidP="000D6F5D">
            <w:pPr>
              <w:jc w:val="center"/>
              <w:rPr>
                <w:sz w:val="24"/>
                <w:szCs w:val="24"/>
              </w:rPr>
            </w:pPr>
            <w:r>
              <w:rPr>
                <w:sz w:val="24"/>
                <w:szCs w:val="24"/>
              </w:rPr>
              <w:t>R4</w:t>
            </w:r>
          </w:p>
        </w:tc>
        <w:tc>
          <w:tcPr>
            <w:tcW w:w="6662" w:type="dxa"/>
          </w:tcPr>
          <w:p w14:paraId="2B1645BB" w14:textId="77777777" w:rsidR="000D6F5D" w:rsidRPr="00170F6C" w:rsidRDefault="000D6F5D"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Participación no adecuada de los usuarios y otros involucrados del proyecto.</w:t>
            </w:r>
          </w:p>
        </w:tc>
      </w:tr>
      <w:tr w:rsidR="000D6F5D" w:rsidRPr="00170F6C" w14:paraId="51D49013"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A934D37" w14:textId="77777777" w:rsidR="000D6F5D" w:rsidRDefault="000D6F5D" w:rsidP="000D6F5D">
            <w:pPr>
              <w:jc w:val="center"/>
              <w:rPr>
                <w:sz w:val="24"/>
                <w:szCs w:val="24"/>
              </w:rPr>
            </w:pPr>
            <w:r>
              <w:rPr>
                <w:sz w:val="24"/>
                <w:szCs w:val="24"/>
              </w:rPr>
              <w:t>R5</w:t>
            </w:r>
          </w:p>
        </w:tc>
        <w:tc>
          <w:tcPr>
            <w:tcW w:w="6662" w:type="dxa"/>
          </w:tcPr>
          <w:p w14:paraId="10060403" w14:textId="77777777" w:rsidR="000D6F5D" w:rsidRDefault="000D6F5D"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Reducción de la productividad del equipo.</w:t>
            </w:r>
          </w:p>
        </w:tc>
      </w:tr>
      <w:tr w:rsidR="000D6F5D" w:rsidRPr="00170F6C" w14:paraId="6BDCAC0B"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62A81074" w14:textId="77777777" w:rsidR="000D6F5D" w:rsidRDefault="000D6F5D" w:rsidP="000D6F5D">
            <w:pPr>
              <w:jc w:val="center"/>
              <w:rPr>
                <w:sz w:val="24"/>
                <w:szCs w:val="24"/>
              </w:rPr>
            </w:pPr>
            <w:r>
              <w:rPr>
                <w:sz w:val="24"/>
                <w:szCs w:val="24"/>
              </w:rPr>
              <w:t>R6</w:t>
            </w:r>
          </w:p>
        </w:tc>
        <w:tc>
          <w:tcPr>
            <w:tcW w:w="6662" w:type="dxa"/>
          </w:tcPr>
          <w:p w14:paraId="648C0D07" w14:textId="77777777" w:rsidR="000D6F5D" w:rsidRDefault="000D6F5D"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La no integración de algún miembro con el equipo.</w:t>
            </w:r>
          </w:p>
        </w:tc>
      </w:tr>
      <w:tr w:rsidR="000D6F5D" w:rsidRPr="00170F6C" w14:paraId="712ABAA6"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BC10E6C" w14:textId="77777777" w:rsidR="000D6F5D" w:rsidRDefault="000D6F5D" w:rsidP="000D6F5D">
            <w:pPr>
              <w:jc w:val="center"/>
              <w:rPr>
                <w:sz w:val="24"/>
                <w:szCs w:val="24"/>
              </w:rPr>
            </w:pPr>
            <w:r>
              <w:rPr>
                <w:sz w:val="24"/>
                <w:szCs w:val="24"/>
              </w:rPr>
              <w:t>R7</w:t>
            </w:r>
          </w:p>
        </w:tc>
        <w:tc>
          <w:tcPr>
            <w:tcW w:w="6662" w:type="dxa"/>
          </w:tcPr>
          <w:p w14:paraId="0852F26B" w14:textId="77777777" w:rsidR="000D6F5D" w:rsidRDefault="000D6F5D"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Informalidad e incumplimiento</w:t>
            </w:r>
            <w:r w:rsidR="00FA0815">
              <w:rPr>
                <w:sz w:val="24"/>
                <w:szCs w:val="24"/>
              </w:rPr>
              <w:t xml:space="preserve"> de los procesos (metodologías establecidas) por parte del equipo.</w:t>
            </w:r>
          </w:p>
        </w:tc>
      </w:tr>
      <w:tr w:rsidR="00FA0815" w:rsidRPr="00170F6C" w14:paraId="231ECA29"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0F4772F6" w14:textId="77777777" w:rsidR="00FA0815" w:rsidRDefault="00FA0815" w:rsidP="000D6F5D">
            <w:pPr>
              <w:jc w:val="center"/>
              <w:rPr>
                <w:sz w:val="24"/>
                <w:szCs w:val="24"/>
              </w:rPr>
            </w:pPr>
            <w:r>
              <w:rPr>
                <w:sz w:val="24"/>
                <w:szCs w:val="24"/>
              </w:rPr>
              <w:t>R8</w:t>
            </w:r>
          </w:p>
        </w:tc>
        <w:tc>
          <w:tcPr>
            <w:tcW w:w="6662" w:type="dxa"/>
          </w:tcPr>
          <w:p w14:paraId="4311F633" w14:textId="77777777" w:rsidR="00FA0815" w:rsidRDefault="00FA0815"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Pérdida de capacidad de administrar el conocimiento de los miembros del equipo.</w:t>
            </w:r>
          </w:p>
        </w:tc>
      </w:tr>
      <w:tr w:rsidR="00FA0815" w:rsidRPr="00170F6C" w14:paraId="09FAD851"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F3E533E" w14:textId="77777777" w:rsidR="00FA0815" w:rsidRDefault="00FA0815" w:rsidP="000D6F5D">
            <w:pPr>
              <w:jc w:val="center"/>
              <w:rPr>
                <w:sz w:val="24"/>
                <w:szCs w:val="24"/>
              </w:rPr>
            </w:pPr>
            <w:r>
              <w:rPr>
                <w:sz w:val="24"/>
                <w:szCs w:val="24"/>
              </w:rPr>
              <w:lastRenderedPageBreak/>
              <w:t>R9</w:t>
            </w:r>
          </w:p>
        </w:tc>
        <w:tc>
          <w:tcPr>
            <w:tcW w:w="6662" w:type="dxa"/>
          </w:tcPr>
          <w:p w14:paraId="450C753F" w14:textId="720FC859" w:rsidR="00FA0815" w:rsidRDefault="00FA0815"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Salida (renuncias, despido</w:t>
            </w:r>
            <w:r w:rsidR="00EE6F6C">
              <w:rPr>
                <w:sz w:val="24"/>
                <w:szCs w:val="24"/>
              </w:rPr>
              <w:t>s</w:t>
            </w:r>
            <w:r>
              <w:rPr>
                <w:sz w:val="24"/>
                <w:szCs w:val="24"/>
              </w:rPr>
              <w:t>, otros) de miembros del equipo.</w:t>
            </w:r>
          </w:p>
        </w:tc>
      </w:tr>
      <w:tr w:rsidR="00FA0815" w:rsidRPr="00170F6C" w14:paraId="439F285F"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77495A83" w14:textId="77777777" w:rsidR="00FA0815" w:rsidRDefault="00FA0815" w:rsidP="000D6F5D">
            <w:pPr>
              <w:jc w:val="center"/>
              <w:rPr>
                <w:sz w:val="24"/>
                <w:szCs w:val="24"/>
              </w:rPr>
            </w:pPr>
            <w:r>
              <w:rPr>
                <w:sz w:val="24"/>
                <w:szCs w:val="24"/>
              </w:rPr>
              <w:t>R10</w:t>
            </w:r>
          </w:p>
        </w:tc>
        <w:tc>
          <w:tcPr>
            <w:tcW w:w="6662" w:type="dxa"/>
          </w:tcPr>
          <w:p w14:paraId="5422518B" w14:textId="77777777" w:rsidR="00FA0815" w:rsidRDefault="00FA0815"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personal idóneo y necesario no estará disponible en las diferentes fases del desarrollo del software.</w:t>
            </w:r>
          </w:p>
        </w:tc>
      </w:tr>
      <w:tr w:rsidR="00EE6F6C" w:rsidRPr="00170F6C" w14:paraId="51773D3E"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FDD179D" w14:textId="66754844" w:rsidR="00EE6F6C" w:rsidRDefault="00EE6F6C" w:rsidP="000D6F5D">
            <w:pPr>
              <w:jc w:val="center"/>
              <w:rPr>
                <w:sz w:val="24"/>
                <w:szCs w:val="24"/>
              </w:rPr>
            </w:pPr>
            <w:r>
              <w:rPr>
                <w:sz w:val="24"/>
                <w:szCs w:val="24"/>
              </w:rPr>
              <w:t>R11</w:t>
            </w:r>
          </w:p>
        </w:tc>
        <w:tc>
          <w:tcPr>
            <w:tcW w:w="6662" w:type="dxa"/>
          </w:tcPr>
          <w:p w14:paraId="4FDFA2D9" w14:textId="17C54A44" w:rsidR="00EE6F6C" w:rsidRDefault="00EE6F6C"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Contenido limitado de la propuesta conceptual del modelo del negocio</w:t>
            </w:r>
            <w:r w:rsidR="0049479F">
              <w:rPr>
                <w:sz w:val="24"/>
                <w:szCs w:val="24"/>
              </w:rPr>
              <w:t xml:space="preserve"> por parte del equipo.</w:t>
            </w:r>
          </w:p>
        </w:tc>
      </w:tr>
      <w:tr w:rsidR="0049479F" w:rsidRPr="00170F6C" w14:paraId="4BEB5831"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3BC3A890" w14:textId="1EA32944" w:rsidR="0049479F" w:rsidRDefault="0049479F" w:rsidP="000D6F5D">
            <w:pPr>
              <w:jc w:val="center"/>
              <w:rPr>
                <w:sz w:val="24"/>
                <w:szCs w:val="24"/>
              </w:rPr>
            </w:pPr>
            <w:r>
              <w:rPr>
                <w:sz w:val="24"/>
                <w:szCs w:val="24"/>
              </w:rPr>
              <w:t>R12</w:t>
            </w:r>
          </w:p>
        </w:tc>
        <w:tc>
          <w:tcPr>
            <w:tcW w:w="6662" w:type="dxa"/>
          </w:tcPr>
          <w:p w14:paraId="5C267F37" w14:textId="1479832D" w:rsidR="0049479F" w:rsidRDefault="0049479F"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 desarrollarán funcionalidades que no han sido aprobadas por el proceso de gestión de cambios.</w:t>
            </w:r>
          </w:p>
        </w:tc>
      </w:tr>
      <w:tr w:rsidR="0049479F" w:rsidRPr="00170F6C" w14:paraId="7A8A0E39"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09EAEF2" w14:textId="1D509A65" w:rsidR="0049479F" w:rsidRDefault="0049479F" w:rsidP="000D6F5D">
            <w:pPr>
              <w:jc w:val="center"/>
              <w:rPr>
                <w:sz w:val="24"/>
                <w:szCs w:val="24"/>
              </w:rPr>
            </w:pPr>
            <w:r>
              <w:rPr>
                <w:sz w:val="24"/>
                <w:szCs w:val="24"/>
              </w:rPr>
              <w:t>R13</w:t>
            </w:r>
          </w:p>
        </w:tc>
        <w:tc>
          <w:tcPr>
            <w:tcW w:w="6662" w:type="dxa"/>
          </w:tcPr>
          <w:p w14:paraId="22AA4E49" w14:textId="53922682" w:rsidR="0049479F" w:rsidRDefault="003F01D7"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Cambios en los requerimientos iniciales del usuario.</w:t>
            </w:r>
          </w:p>
        </w:tc>
      </w:tr>
      <w:tr w:rsidR="003F01D7" w:rsidRPr="00170F6C" w14:paraId="3A77A4CC"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7FE239DB" w14:textId="1AFA075E" w:rsidR="003F01D7" w:rsidRDefault="003F01D7" w:rsidP="000D6F5D">
            <w:pPr>
              <w:jc w:val="center"/>
              <w:rPr>
                <w:sz w:val="24"/>
                <w:szCs w:val="24"/>
              </w:rPr>
            </w:pPr>
            <w:r>
              <w:rPr>
                <w:sz w:val="24"/>
                <w:szCs w:val="24"/>
              </w:rPr>
              <w:t>R14</w:t>
            </w:r>
          </w:p>
        </w:tc>
        <w:tc>
          <w:tcPr>
            <w:tcW w:w="6662" w:type="dxa"/>
          </w:tcPr>
          <w:p w14:paraId="24D27FA5" w14:textId="187D1C95" w:rsidR="003F01D7" w:rsidRDefault="003F01D7"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Falta de competencias del responsable en la gestión del proyecto.</w:t>
            </w:r>
          </w:p>
        </w:tc>
      </w:tr>
      <w:tr w:rsidR="003F01D7" w:rsidRPr="00170F6C" w14:paraId="0C591A45"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042799B" w14:textId="515189CE" w:rsidR="003F01D7" w:rsidRDefault="003F01D7" w:rsidP="000D6F5D">
            <w:pPr>
              <w:jc w:val="center"/>
              <w:rPr>
                <w:sz w:val="24"/>
                <w:szCs w:val="24"/>
              </w:rPr>
            </w:pPr>
            <w:r>
              <w:rPr>
                <w:sz w:val="24"/>
                <w:szCs w:val="24"/>
              </w:rPr>
              <w:t>R15</w:t>
            </w:r>
          </w:p>
        </w:tc>
        <w:tc>
          <w:tcPr>
            <w:tcW w:w="6662" w:type="dxa"/>
          </w:tcPr>
          <w:p w14:paraId="013FEC4E" w14:textId="279FA45C" w:rsidR="003F01D7" w:rsidRDefault="003F01D7"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Pérdida de los programas fuente.</w:t>
            </w:r>
          </w:p>
        </w:tc>
      </w:tr>
      <w:tr w:rsidR="003F01D7" w:rsidRPr="00170F6C" w14:paraId="4C5DD1D5"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502A86FB" w14:textId="4647AD1F" w:rsidR="003F01D7" w:rsidRDefault="003F01D7" w:rsidP="000D6F5D">
            <w:pPr>
              <w:jc w:val="center"/>
              <w:rPr>
                <w:sz w:val="24"/>
                <w:szCs w:val="24"/>
              </w:rPr>
            </w:pPr>
            <w:r>
              <w:rPr>
                <w:sz w:val="24"/>
                <w:szCs w:val="24"/>
              </w:rPr>
              <w:t>R16</w:t>
            </w:r>
          </w:p>
        </w:tc>
        <w:tc>
          <w:tcPr>
            <w:tcW w:w="6662" w:type="dxa"/>
          </w:tcPr>
          <w:p w14:paraId="0A89325D" w14:textId="46C968CF" w:rsidR="003F01D7" w:rsidRDefault="003F01D7"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Diseño del sistema inapropiado que no satisface adecuadamente los requerimientos.</w:t>
            </w:r>
          </w:p>
        </w:tc>
      </w:tr>
      <w:tr w:rsidR="003F01D7" w:rsidRPr="00170F6C" w14:paraId="4F35E536"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9D82153" w14:textId="61A7253A" w:rsidR="003F01D7" w:rsidRDefault="003F01D7" w:rsidP="000D6F5D">
            <w:pPr>
              <w:jc w:val="center"/>
              <w:rPr>
                <w:sz w:val="24"/>
                <w:szCs w:val="24"/>
              </w:rPr>
            </w:pPr>
            <w:r>
              <w:rPr>
                <w:sz w:val="24"/>
                <w:szCs w:val="24"/>
              </w:rPr>
              <w:t>R17</w:t>
            </w:r>
          </w:p>
        </w:tc>
        <w:tc>
          <w:tcPr>
            <w:tcW w:w="6662" w:type="dxa"/>
          </w:tcPr>
          <w:p w14:paraId="33834D36" w14:textId="08545E9B" w:rsidR="003F01D7" w:rsidRDefault="003F01D7"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Integrac</w:t>
            </w:r>
            <w:r w:rsidR="00B26DEC">
              <w:rPr>
                <w:sz w:val="24"/>
                <w:szCs w:val="24"/>
              </w:rPr>
              <w:t>i</w:t>
            </w:r>
            <w:r>
              <w:rPr>
                <w:sz w:val="24"/>
                <w:szCs w:val="24"/>
              </w:rPr>
              <w:t>ón deficiente</w:t>
            </w:r>
            <w:r w:rsidR="00B26DEC">
              <w:rPr>
                <w:sz w:val="24"/>
                <w:szCs w:val="24"/>
              </w:rPr>
              <w:t xml:space="preserve"> entre los componentes del software.</w:t>
            </w:r>
          </w:p>
        </w:tc>
      </w:tr>
      <w:tr w:rsidR="00B26DEC" w:rsidRPr="00170F6C" w14:paraId="016F23B2"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14B67E35" w14:textId="1FB9253B" w:rsidR="00B26DEC" w:rsidRDefault="00B26DEC" w:rsidP="000D6F5D">
            <w:pPr>
              <w:jc w:val="center"/>
              <w:rPr>
                <w:sz w:val="24"/>
                <w:szCs w:val="24"/>
              </w:rPr>
            </w:pPr>
            <w:r>
              <w:rPr>
                <w:sz w:val="24"/>
                <w:szCs w:val="24"/>
              </w:rPr>
              <w:t>R18</w:t>
            </w:r>
          </w:p>
        </w:tc>
        <w:tc>
          <w:tcPr>
            <w:tcW w:w="6662" w:type="dxa"/>
          </w:tcPr>
          <w:p w14:paraId="381464E3" w14:textId="6C869AEE" w:rsidR="00B26DEC" w:rsidRDefault="00B26DEC"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Inexistencia o deficiencias en las actividades de aseguramiento y control de la calidad.</w:t>
            </w:r>
          </w:p>
        </w:tc>
      </w:tr>
      <w:tr w:rsidR="00B26DEC" w:rsidRPr="00170F6C" w14:paraId="3BCED459"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25BFFD4" w14:textId="08B53EE4" w:rsidR="00B26DEC" w:rsidRDefault="00B26DEC" w:rsidP="000D6F5D">
            <w:pPr>
              <w:jc w:val="center"/>
              <w:rPr>
                <w:sz w:val="24"/>
                <w:szCs w:val="24"/>
              </w:rPr>
            </w:pPr>
            <w:r>
              <w:rPr>
                <w:sz w:val="24"/>
                <w:szCs w:val="24"/>
              </w:rPr>
              <w:t>R19</w:t>
            </w:r>
          </w:p>
        </w:tc>
        <w:tc>
          <w:tcPr>
            <w:tcW w:w="6662" w:type="dxa"/>
          </w:tcPr>
          <w:p w14:paraId="3E7223A9" w14:textId="683574CC" w:rsidR="00B26DEC" w:rsidRDefault="00B26DEC"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 descuida una de las áreas de conocimiento (alcance, tiempo, costo, calidad, comunicaciones, riesgos, adquisiciones, RR.HH.) en la gestión del proyecto.</w:t>
            </w:r>
          </w:p>
        </w:tc>
      </w:tr>
      <w:tr w:rsidR="00B26DEC" w:rsidRPr="00170F6C" w14:paraId="39DC55C4"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5416B293" w14:textId="54D305F6" w:rsidR="00B26DEC" w:rsidRDefault="00B26DEC" w:rsidP="000D6F5D">
            <w:pPr>
              <w:jc w:val="center"/>
              <w:rPr>
                <w:sz w:val="24"/>
                <w:szCs w:val="24"/>
              </w:rPr>
            </w:pPr>
            <w:r>
              <w:rPr>
                <w:sz w:val="24"/>
                <w:szCs w:val="24"/>
              </w:rPr>
              <w:t>R20</w:t>
            </w:r>
          </w:p>
        </w:tc>
        <w:tc>
          <w:tcPr>
            <w:tcW w:w="6662" w:type="dxa"/>
          </w:tcPr>
          <w:p w14:paraId="05CD8E64" w14:textId="6D43DEC0" w:rsidR="00B26DEC" w:rsidRDefault="00B26DEC"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las decisiones (gerente del proyecto, comité directivo, otros) no cuenten con información oportuna y necesaria del estado del proyecto.</w:t>
            </w:r>
          </w:p>
        </w:tc>
      </w:tr>
      <w:tr w:rsidR="00B26DEC" w:rsidRPr="00170F6C" w14:paraId="037800CE"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0822F89A" w14:textId="2DC3A20C" w:rsidR="00B26DEC" w:rsidRDefault="00B26DEC" w:rsidP="000D6F5D">
            <w:pPr>
              <w:jc w:val="center"/>
              <w:rPr>
                <w:sz w:val="24"/>
                <w:szCs w:val="24"/>
              </w:rPr>
            </w:pPr>
            <w:r>
              <w:rPr>
                <w:sz w:val="24"/>
                <w:szCs w:val="24"/>
              </w:rPr>
              <w:t>R21</w:t>
            </w:r>
          </w:p>
        </w:tc>
        <w:tc>
          <w:tcPr>
            <w:tcW w:w="6662" w:type="dxa"/>
          </w:tcPr>
          <w:p w14:paraId="40A7E138" w14:textId="7FFDB7D1" w:rsidR="00B26DEC" w:rsidRDefault="002B56D9"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Reducción de los recursos comprometidos inicialmente (tiempos, presupuesto, otros).</w:t>
            </w:r>
          </w:p>
        </w:tc>
      </w:tr>
      <w:tr w:rsidR="002B56D9" w:rsidRPr="00170F6C" w14:paraId="444E6D7B"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657649F3" w14:textId="0FCAD58A" w:rsidR="002B56D9" w:rsidRDefault="002B56D9" w:rsidP="000D6F5D">
            <w:pPr>
              <w:jc w:val="center"/>
              <w:rPr>
                <w:sz w:val="24"/>
                <w:szCs w:val="24"/>
              </w:rPr>
            </w:pPr>
            <w:r>
              <w:rPr>
                <w:sz w:val="24"/>
                <w:szCs w:val="24"/>
              </w:rPr>
              <w:t>R22</w:t>
            </w:r>
          </w:p>
        </w:tc>
        <w:tc>
          <w:tcPr>
            <w:tcW w:w="6662" w:type="dxa"/>
          </w:tcPr>
          <w:p w14:paraId="05FFE059" w14:textId="05188FB7" w:rsidR="002B56D9" w:rsidRDefault="002B56D9"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el equipo de desarrollo no esté adecuadamente capacitado en las herramientas a utilizar.</w:t>
            </w:r>
          </w:p>
        </w:tc>
      </w:tr>
      <w:tr w:rsidR="002B56D9" w:rsidRPr="00170F6C" w14:paraId="3B30950C"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B9A3FE" w14:textId="51D2B357" w:rsidR="002B56D9" w:rsidRDefault="002B56D9" w:rsidP="000D6F5D">
            <w:pPr>
              <w:jc w:val="center"/>
              <w:rPr>
                <w:sz w:val="24"/>
                <w:szCs w:val="24"/>
              </w:rPr>
            </w:pPr>
            <w:r>
              <w:rPr>
                <w:sz w:val="24"/>
                <w:szCs w:val="24"/>
              </w:rPr>
              <w:t>R23</w:t>
            </w:r>
          </w:p>
        </w:tc>
        <w:tc>
          <w:tcPr>
            <w:tcW w:w="6662" w:type="dxa"/>
          </w:tcPr>
          <w:p w14:paraId="65D51918" w14:textId="6DF51F67" w:rsidR="002B56D9" w:rsidRDefault="002B56D9"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Mala aplicación de procedimientos y estándares establecidos por EL CLIENTE.</w:t>
            </w:r>
          </w:p>
        </w:tc>
      </w:tr>
      <w:tr w:rsidR="002B56D9" w:rsidRPr="00170F6C" w14:paraId="1D8325E1"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4958FE6E" w14:textId="7805FCAF" w:rsidR="002B56D9" w:rsidRDefault="002B56D9" w:rsidP="000D6F5D">
            <w:pPr>
              <w:jc w:val="center"/>
              <w:rPr>
                <w:sz w:val="24"/>
                <w:szCs w:val="24"/>
              </w:rPr>
            </w:pPr>
            <w:r>
              <w:rPr>
                <w:sz w:val="24"/>
                <w:szCs w:val="24"/>
              </w:rPr>
              <w:t>R24</w:t>
            </w:r>
          </w:p>
        </w:tc>
        <w:tc>
          <w:tcPr>
            <w:tcW w:w="6662" w:type="dxa"/>
          </w:tcPr>
          <w:p w14:paraId="7625A6F6" w14:textId="18BBBFEF" w:rsidR="002B56D9" w:rsidRDefault="002B56D9"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Copias de respaldo desactualizadas.</w:t>
            </w:r>
          </w:p>
        </w:tc>
      </w:tr>
      <w:tr w:rsidR="002B56D9" w:rsidRPr="00170F6C" w14:paraId="142AA6E8"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8668A90" w14:textId="4351BF8A" w:rsidR="002B56D9" w:rsidRDefault="002B56D9" w:rsidP="000D6F5D">
            <w:pPr>
              <w:jc w:val="center"/>
              <w:rPr>
                <w:sz w:val="24"/>
                <w:szCs w:val="24"/>
              </w:rPr>
            </w:pPr>
            <w:r>
              <w:rPr>
                <w:sz w:val="24"/>
                <w:szCs w:val="24"/>
              </w:rPr>
              <w:t>R25</w:t>
            </w:r>
          </w:p>
        </w:tc>
        <w:tc>
          <w:tcPr>
            <w:tcW w:w="6662" w:type="dxa"/>
          </w:tcPr>
          <w:p w14:paraId="20DE8896" w14:textId="0E6DA790" w:rsidR="002B56D9" w:rsidRDefault="002B56D9"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dispositivo de Backup no funciona.</w:t>
            </w:r>
          </w:p>
        </w:tc>
      </w:tr>
      <w:tr w:rsidR="002B56D9" w:rsidRPr="00170F6C" w14:paraId="1BAD11F5"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1D8CAB60" w14:textId="59969CB9" w:rsidR="002B56D9" w:rsidRDefault="002B56D9" w:rsidP="000D6F5D">
            <w:pPr>
              <w:jc w:val="center"/>
              <w:rPr>
                <w:sz w:val="24"/>
                <w:szCs w:val="24"/>
              </w:rPr>
            </w:pPr>
            <w:r>
              <w:rPr>
                <w:sz w:val="24"/>
                <w:szCs w:val="24"/>
              </w:rPr>
              <w:t>R26</w:t>
            </w:r>
          </w:p>
        </w:tc>
        <w:tc>
          <w:tcPr>
            <w:tcW w:w="6662" w:type="dxa"/>
          </w:tcPr>
          <w:p w14:paraId="389733DA" w14:textId="41B53733" w:rsidR="002B56D9" w:rsidRDefault="002B56D9"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Demora en aprobación de entregables del Proyecto.</w:t>
            </w:r>
          </w:p>
        </w:tc>
      </w:tr>
      <w:tr w:rsidR="002B56D9" w:rsidRPr="00170F6C" w14:paraId="073CC448"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1E6B465" w14:textId="4142BC32" w:rsidR="002B56D9" w:rsidRDefault="002B56D9" w:rsidP="000D6F5D">
            <w:pPr>
              <w:jc w:val="center"/>
              <w:rPr>
                <w:sz w:val="24"/>
                <w:szCs w:val="24"/>
              </w:rPr>
            </w:pPr>
            <w:r>
              <w:rPr>
                <w:sz w:val="24"/>
                <w:szCs w:val="24"/>
              </w:rPr>
              <w:lastRenderedPageBreak/>
              <w:t>R27</w:t>
            </w:r>
          </w:p>
        </w:tc>
        <w:tc>
          <w:tcPr>
            <w:tcW w:w="6662" w:type="dxa"/>
          </w:tcPr>
          <w:p w14:paraId="1AA35691" w14:textId="08CF705C" w:rsidR="002B56D9" w:rsidRDefault="003A3EFC"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Falta de cumplimiento de la fecha de entregables causa penalidad.</w:t>
            </w:r>
          </w:p>
        </w:tc>
      </w:tr>
      <w:tr w:rsidR="003A3EFC" w:rsidRPr="00170F6C" w14:paraId="0959C845"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6741D6D8" w14:textId="5464AC06" w:rsidR="003A3EFC" w:rsidRDefault="003A3EFC" w:rsidP="000D6F5D">
            <w:pPr>
              <w:jc w:val="center"/>
              <w:rPr>
                <w:sz w:val="24"/>
                <w:szCs w:val="24"/>
              </w:rPr>
            </w:pPr>
            <w:r>
              <w:rPr>
                <w:sz w:val="24"/>
                <w:szCs w:val="24"/>
              </w:rPr>
              <w:t>R28</w:t>
            </w:r>
          </w:p>
        </w:tc>
        <w:tc>
          <w:tcPr>
            <w:tcW w:w="6662" w:type="dxa"/>
          </w:tcPr>
          <w:p w14:paraId="63DBFBDA" w14:textId="6896CE13" w:rsidR="003A3EFC" w:rsidRDefault="003A3EFC"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personal de EL CLIENTE que capacite sobre la funcionalidad de los sistema no tenga el conocimiento suficiente de los</w:t>
            </w:r>
            <w:r w:rsidR="007B3542">
              <w:rPr>
                <w:sz w:val="24"/>
                <w:szCs w:val="24"/>
              </w:rPr>
              <w:t xml:space="preserve"> mismos.</w:t>
            </w:r>
          </w:p>
        </w:tc>
      </w:tr>
      <w:tr w:rsidR="007B3542" w:rsidRPr="00170F6C" w14:paraId="616240D6"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F77F3A5" w14:textId="115E419D" w:rsidR="007B3542" w:rsidRDefault="007B3542" w:rsidP="000D6F5D">
            <w:pPr>
              <w:jc w:val="center"/>
              <w:rPr>
                <w:sz w:val="24"/>
                <w:szCs w:val="24"/>
              </w:rPr>
            </w:pPr>
            <w:r>
              <w:rPr>
                <w:sz w:val="24"/>
                <w:szCs w:val="24"/>
              </w:rPr>
              <w:t>R29</w:t>
            </w:r>
          </w:p>
        </w:tc>
        <w:tc>
          <w:tcPr>
            <w:tcW w:w="6662" w:type="dxa"/>
          </w:tcPr>
          <w:p w14:paraId="17CAFD40" w14:textId="042EBF93" w:rsidR="007B3542" w:rsidRDefault="007B3542"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Limitaciones de tiempo para el estudio y definiciones preliminares del modelo CMMI.</w:t>
            </w:r>
          </w:p>
        </w:tc>
      </w:tr>
      <w:tr w:rsidR="007B3542" w:rsidRPr="00170F6C" w14:paraId="1BAEE714" w14:textId="77777777" w:rsidTr="000D6F5D">
        <w:tc>
          <w:tcPr>
            <w:cnfStyle w:val="001000000000" w:firstRow="0" w:lastRow="0" w:firstColumn="1" w:lastColumn="0" w:oddVBand="0" w:evenVBand="0" w:oddHBand="0" w:evenHBand="0" w:firstRowFirstColumn="0" w:firstRowLastColumn="0" w:lastRowFirstColumn="0" w:lastRowLastColumn="0"/>
            <w:tcW w:w="1559" w:type="dxa"/>
          </w:tcPr>
          <w:p w14:paraId="03962CD5" w14:textId="1FE3BCEA" w:rsidR="007B3542" w:rsidRDefault="007B3542" w:rsidP="000D6F5D">
            <w:pPr>
              <w:jc w:val="center"/>
              <w:rPr>
                <w:sz w:val="24"/>
                <w:szCs w:val="24"/>
              </w:rPr>
            </w:pPr>
            <w:r>
              <w:rPr>
                <w:sz w:val="24"/>
                <w:szCs w:val="24"/>
              </w:rPr>
              <w:t>R30</w:t>
            </w:r>
          </w:p>
        </w:tc>
        <w:tc>
          <w:tcPr>
            <w:tcW w:w="6662" w:type="dxa"/>
          </w:tcPr>
          <w:p w14:paraId="33429084" w14:textId="1483A8E0" w:rsidR="007B3542" w:rsidRDefault="007B3542" w:rsidP="0049479F">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Falla de algún servidor durante el servicio.</w:t>
            </w:r>
          </w:p>
        </w:tc>
      </w:tr>
      <w:tr w:rsidR="007B3542" w:rsidRPr="00170F6C" w14:paraId="790ABE3E" w14:textId="77777777" w:rsidTr="000D6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1B2F7B8" w14:textId="2C315BE4" w:rsidR="007B3542" w:rsidRDefault="007B3542" w:rsidP="000D6F5D">
            <w:pPr>
              <w:jc w:val="center"/>
              <w:rPr>
                <w:sz w:val="24"/>
                <w:szCs w:val="24"/>
              </w:rPr>
            </w:pPr>
            <w:r>
              <w:rPr>
                <w:sz w:val="24"/>
                <w:szCs w:val="24"/>
              </w:rPr>
              <w:t>R31</w:t>
            </w:r>
          </w:p>
        </w:tc>
        <w:tc>
          <w:tcPr>
            <w:tcW w:w="6662" w:type="dxa"/>
          </w:tcPr>
          <w:p w14:paraId="09D63061" w14:textId="7C9F0DF8" w:rsidR="007B3542" w:rsidRDefault="007B3542" w:rsidP="0049479F">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quede fuera de servicio el ambiente de pruebas administrada por el CLIENTE.</w:t>
            </w:r>
          </w:p>
        </w:tc>
      </w:tr>
    </w:tbl>
    <w:p w14:paraId="4BDCAD69" w14:textId="0C7C52B2" w:rsidR="006B44A1" w:rsidRPr="006B44A1" w:rsidRDefault="006B44A1" w:rsidP="006B44A1">
      <w:pPr>
        <w:pStyle w:val="ListParagraph"/>
        <w:spacing w:line="360" w:lineRule="auto"/>
        <w:ind w:left="1797"/>
        <w:jc w:val="both"/>
        <w:rPr>
          <w:rFonts w:asciiTheme="majorHAnsi" w:hAnsiTheme="majorHAnsi"/>
          <w:sz w:val="24"/>
          <w:szCs w:val="24"/>
        </w:rPr>
      </w:pPr>
    </w:p>
    <w:p w14:paraId="6BF57A5F" w14:textId="77777777" w:rsidR="006B44A1" w:rsidRPr="008A0DEE" w:rsidRDefault="008A0DEE" w:rsidP="00E54614">
      <w:pPr>
        <w:pStyle w:val="ListParagraph"/>
        <w:numPr>
          <w:ilvl w:val="0"/>
          <w:numId w:val="22"/>
        </w:numPr>
        <w:spacing w:line="360" w:lineRule="auto"/>
        <w:jc w:val="both"/>
        <w:rPr>
          <w:rFonts w:asciiTheme="majorHAnsi" w:hAnsiTheme="majorHAnsi"/>
          <w:sz w:val="24"/>
          <w:szCs w:val="24"/>
        </w:rPr>
      </w:pPr>
      <w:r>
        <w:rPr>
          <w:rFonts w:asciiTheme="majorHAnsi" w:hAnsiTheme="majorHAnsi"/>
          <w:b/>
          <w:sz w:val="24"/>
          <w:szCs w:val="24"/>
        </w:rPr>
        <w:t>Definición de la técnica a utilizar para la valoración de la probabilidad de ocurrencia</w:t>
      </w:r>
    </w:p>
    <w:p w14:paraId="43647790" w14:textId="77777777" w:rsidR="008A0DEE" w:rsidRDefault="008A0DEE" w:rsidP="008A0DEE">
      <w:pPr>
        <w:pStyle w:val="ListParagraph"/>
        <w:spacing w:line="360" w:lineRule="auto"/>
        <w:ind w:left="1797"/>
        <w:jc w:val="both"/>
        <w:rPr>
          <w:rFonts w:asciiTheme="majorHAnsi" w:hAnsiTheme="majorHAnsi" w:cs="Arial"/>
          <w:bCs/>
          <w:color w:val="000000"/>
          <w:sz w:val="24"/>
          <w:szCs w:val="24"/>
          <w:lang w:eastAsia="es-PE"/>
        </w:rPr>
      </w:pPr>
      <w:r w:rsidRPr="008A0DEE">
        <w:rPr>
          <w:rFonts w:asciiTheme="majorHAnsi" w:hAnsiTheme="majorHAnsi"/>
          <w:sz w:val="24"/>
          <w:szCs w:val="24"/>
        </w:rPr>
        <w:t xml:space="preserve">Para mejorar </w:t>
      </w:r>
      <w:r w:rsidRPr="008A0DEE">
        <w:rPr>
          <w:rFonts w:asciiTheme="majorHAnsi" w:hAnsiTheme="majorHAnsi" w:cs="Arial"/>
          <w:color w:val="000000"/>
          <w:sz w:val="24"/>
          <w:szCs w:val="24"/>
          <w:lang w:eastAsia="es-PE"/>
        </w:rPr>
        <w:t>a exactitud de esta estimación subjetiva u</w:t>
      </w:r>
      <w:r w:rsidRPr="008A0DEE">
        <w:rPr>
          <w:rFonts w:asciiTheme="majorHAnsi" w:hAnsiTheme="majorHAnsi" w:cs="Arial"/>
          <w:bCs/>
          <w:color w:val="000000"/>
          <w:sz w:val="24"/>
          <w:szCs w:val="24"/>
          <w:lang w:eastAsia="es-PE"/>
        </w:rPr>
        <w:t>tilizaremos como técnica la ”C</w:t>
      </w:r>
      <w:r w:rsidRPr="008A0DEE">
        <w:rPr>
          <w:rFonts w:asciiTheme="majorHAnsi" w:hAnsiTheme="majorHAnsi" w:cs="Arial"/>
          <w:b/>
          <w:color w:val="000000"/>
          <w:sz w:val="24"/>
          <w:szCs w:val="24"/>
          <w:lang w:eastAsia="es-PE"/>
        </w:rPr>
        <w:t>alibración mediante adjetivos”</w:t>
      </w:r>
      <w:r w:rsidRPr="008A0DEE">
        <w:rPr>
          <w:rFonts w:asciiTheme="majorHAnsi" w:hAnsiTheme="majorHAnsi" w:cs="Arial"/>
          <w:bCs/>
          <w:color w:val="000000"/>
          <w:sz w:val="24"/>
          <w:szCs w:val="24"/>
          <w:lang w:eastAsia="es-PE"/>
        </w:rPr>
        <w:t xml:space="preserve"> </w:t>
      </w:r>
      <w:r w:rsidRPr="008A0DEE">
        <w:rPr>
          <w:rFonts w:asciiTheme="majorHAnsi" w:hAnsiTheme="majorHAnsi" w:cs="Arial"/>
          <w:color w:val="000000"/>
          <w:sz w:val="24"/>
          <w:szCs w:val="24"/>
          <w:lang w:eastAsia="es-PE"/>
        </w:rPr>
        <w:t>para la valoración de la probabilidad.</w:t>
      </w:r>
      <w:r w:rsidRPr="008A0DEE">
        <w:rPr>
          <w:rFonts w:asciiTheme="majorHAnsi" w:hAnsiTheme="majorHAnsi" w:cs="Arial"/>
          <w:bCs/>
          <w:color w:val="000000"/>
          <w:sz w:val="24"/>
          <w:szCs w:val="24"/>
          <w:lang w:eastAsia="es-PE"/>
        </w:rPr>
        <w:t xml:space="preserve"> Primero cada persona elige el nivel del riesgo entre una serie de frases como MUY ALTA, ALTA, MEDIA, BAJA, MUY BAJA. Después se convierte cada una de las estimaciones verbales a estimaciones cuantitativas.</w:t>
      </w:r>
    </w:p>
    <w:p w14:paraId="0793FF4E" w14:textId="77777777" w:rsidR="00EE2949" w:rsidRDefault="00EE2949" w:rsidP="008A0DEE">
      <w:pPr>
        <w:pStyle w:val="ListParagraph"/>
        <w:spacing w:line="360" w:lineRule="auto"/>
        <w:ind w:left="1797"/>
        <w:jc w:val="both"/>
        <w:rPr>
          <w:rFonts w:asciiTheme="majorHAnsi" w:hAnsiTheme="majorHAnsi" w:cs="Arial"/>
          <w:bCs/>
          <w:color w:val="000000"/>
          <w:sz w:val="24"/>
          <w:szCs w:val="24"/>
          <w:lang w:eastAsia="es-PE"/>
        </w:rPr>
      </w:pPr>
    </w:p>
    <w:p w14:paraId="0E18413D" w14:textId="538B880B" w:rsidR="00BA4070" w:rsidRPr="00EE2949" w:rsidRDefault="00BA4070" w:rsidP="00EE2949">
      <w:pPr>
        <w:pStyle w:val="ListParagraph"/>
        <w:spacing w:line="360" w:lineRule="auto"/>
        <w:ind w:left="1797"/>
        <w:jc w:val="center"/>
        <w:rPr>
          <w:rFonts w:cs="Arial"/>
          <w:b/>
          <w:bCs/>
          <w:color w:val="4F81BD" w:themeColor="accent1"/>
          <w:sz w:val="26"/>
          <w:szCs w:val="26"/>
          <w:lang w:eastAsia="es-PE"/>
        </w:rPr>
      </w:pPr>
      <w:r w:rsidRPr="00EE2949">
        <w:rPr>
          <w:rFonts w:cs="Arial"/>
          <w:b/>
          <w:bCs/>
          <w:color w:val="4F81BD" w:themeColor="accent1"/>
          <w:sz w:val="26"/>
          <w:szCs w:val="26"/>
          <w:lang w:eastAsia="es-PE"/>
        </w:rPr>
        <w:t>VALORES PARA ESTIMAR LA PROBABILIDAD</w:t>
      </w:r>
    </w:p>
    <w:tbl>
      <w:tblPr>
        <w:tblStyle w:val="LightList-Accent1"/>
        <w:tblW w:w="8194" w:type="dxa"/>
        <w:tblInd w:w="1526" w:type="dxa"/>
        <w:tblLayout w:type="fixed"/>
        <w:tblLook w:val="0000" w:firstRow="0" w:lastRow="0" w:firstColumn="0" w:lastColumn="0" w:noHBand="0" w:noVBand="0"/>
      </w:tblPr>
      <w:tblGrid>
        <w:gridCol w:w="1275"/>
        <w:gridCol w:w="1418"/>
        <w:gridCol w:w="3314"/>
        <w:gridCol w:w="2187"/>
      </w:tblGrid>
      <w:tr w:rsidR="0091375F" w:rsidRPr="0091375F" w14:paraId="7BAD2CF2" w14:textId="77777777" w:rsidTr="00424247">
        <w:trPr>
          <w:cnfStyle w:val="000000100000" w:firstRow="0" w:lastRow="0" w:firstColumn="0" w:lastColumn="0" w:oddVBand="0" w:evenVBand="0" w:oddHBand="1"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2693" w:type="dxa"/>
            <w:gridSpan w:val="2"/>
            <w:shd w:val="clear" w:color="auto" w:fill="1860B4"/>
            <w:vAlign w:val="center"/>
          </w:tcPr>
          <w:p w14:paraId="004B9C45" w14:textId="77777777" w:rsidR="0091375F" w:rsidRPr="0091375F" w:rsidRDefault="0091375F" w:rsidP="0091375F">
            <w:pPr>
              <w:jc w:val="center"/>
              <w:rPr>
                <w:rFonts w:cs="Arial"/>
                <w:b/>
                <w:color w:val="FFFFFF" w:themeColor="background1"/>
              </w:rPr>
            </w:pPr>
            <w:r w:rsidRPr="0091375F">
              <w:rPr>
                <w:rFonts w:cs="Arial"/>
                <w:b/>
                <w:bCs/>
                <w:color w:val="FFFFFF" w:themeColor="background1"/>
              </w:rPr>
              <w:t>Estimación verbal de la probabilidad de ocurrencia</w:t>
            </w:r>
          </w:p>
        </w:tc>
        <w:tc>
          <w:tcPr>
            <w:tcW w:w="3314" w:type="dxa"/>
            <w:shd w:val="clear" w:color="auto" w:fill="1860B4"/>
            <w:vAlign w:val="center"/>
          </w:tcPr>
          <w:p w14:paraId="6FB6A515" w14:textId="77777777" w:rsidR="0091375F" w:rsidRPr="0091375F" w:rsidRDefault="0091375F" w:rsidP="0091375F">
            <w:pPr>
              <w:ind w:left="36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sidRPr="0091375F">
              <w:rPr>
                <w:rFonts w:cs="Arial"/>
                <w:b/>
                <w:color w:val="FFFFFF" w:themeColor="background1"/>
              </w:rPr>
              <w:t>Rangos</w:t>
            </w:r>
          </w:p>
        </w:tc>
        <w:tc>
          <w:tcPr>
            <w:cnfStyle w:val="000010000000" w:firstRow="0" w:lastRow="0" w:firstColumn="0" w:lastColumn="0" w:oddVBand="1" w:evenVBand="0" w:oddHBand="0" w:evenHBand="0" w:firstRowFirstColumn="0" w:firstRowLastColumn="0" w:lastRowFirstColumn="0" w:lastRowLastColumn="0"/>
            <w:tcW w:w="2187" w:type="dxa"/>
            <w:shd w:val="clear" w:color="auto" w:fill="1860B4"/>
            <w:vAlign w:val="center"/>
          </w:tcPr>
          <w:p w14:paraId="4CE8024D" w14:textId="77777777" w:rsidR="0091375F" w:rsidRPr="0091375F" w:rsidRDefault="0091375F" w:rsidP="0091375F">
            <w:pPr>
              <w:ind w:left="264"/>
              <w:jc w:val="center"/>
              <w:rPr>
                <w:rFonts w:cs="Arial"/>
                <w:b/>
                <w:color w:val="FFFFFF" w:themeColor="background1"/>
              </w:rPr>
            </w:pPr>
            <w:r w:rsidRPr="0091375F">
              <w:rPr>
                <w:rFonts w:cs="Arial"/>
                <w:b/>
                <w:color w:val="FFFFFF" w:themeColor="background1"/>
              </w:rPr>
              <w:t>Estimación cuantitativa(%)</w:t>
            </w:r>
          </w:p>
        </w:tc>
      </w:tr>
      <w:tr w:rsidR="0091375F" w:rsidRPr="00AA6BE4" w14:paraId="329619BF" w14:textId="77777777" w:rsidTr="0095063C">
        <w:trPr>
          <w:trHeight w:val="504"/>
        </w:trPr>
        <w:tc>
          <w:tcPr>
            <w:cnfStyle w:val="000010000000" w:firstRow="0" w:lastRow="0" w:firstColumn="0" w:lastColumn="0" w:oddVBand="1" w:evenVBand="0" w:oddHBand="0" w:evenHBand="0" w:firstRowFirstColumn="0" w:firstRowLastColumn="0" w:lastRowFirstColumn="0" w:lastRowLastColumn="0"/>
            <w:tcW w:w="1275" w:type="dxa"/>
            <w:vAlign w:val="center"/>
          </w:tcPr>
          <w:p w14:paraId="3DA22C1C" w14:textId="77777777" w:rsidR="0091375F" w:rsidRPr="00AA6BE4" w:rsidRDefault="0091375F" w:rsidP="0091375F">
            <w:pPr>
              <w:jc w:val="center"/>
              <w:rPr>
                <w:rFonts w:eastAsia="Arial Unicode MS" w:cs="Arial"/>
                <w:color w:val="000000"/>
              </w:rPr>
            </w:pPr>
            <w:r w:rsidRPr="00AA6BE4">
              <w:rPr>
                <w:rFonts w:cs="Arial"/>
                <w:color w:val="000000"/>
              </w:rPr>
              <w:t>MA</w:t>
            </w:r>
          </w:p>
        </w:tc>
        <w:tc>
          <w:tcPr>
            <w:tcW w:w="1418" w:type="dxa"/>
            <w:vAlign w:val="center"/>
          </w:tcPr>
          <w:p w14:paraId="1183131A" w14:textId="77777777" w:rsidR="0091375F" w:rsidRPr="00AA6BE4" w:rsidRDefault="0091375F" w:rsidP="0091375F">
            <w:pPr>
              <w:pStyle w:val="Estndar"/>
              <w:cnfStyle w:val="000000000000" w:firstRow="0" w:lastRow="0" w:firstColumn="0" w:lastColumn="0" w:oddVBand="0" w:evenVBand="0" w:oddHBand="0" w:evenHBand="0" w:firstRowFirstColumn="0" w:firstRowLastColumn="0" w:lastRowFirstColumn="0" w:lastRowLastColumn="0"/>
              <w:rPr>
                <w:rFonts w:ascii="Arial" w:hAnsi="Arial" w:cs="Arial"/>
                <w:b/>
                <w:snapToGrid/>
                <w:color w:val="000000"/>
                <w:sz w:val="22"/>
                <w:szCs w:val="22"/>
                <w:lang w:val="es-ES" w:eastAsia="es-ES"/>
              </w:rPr>
            </w:pPr>
            <w:r w:rsidRPr="00AA6BE4">
              <w:rPr>
                <w:rFonts w:ascii="Arial" w:hAnsi="Arial" w:cs="Arial"/>
                <w:b/>
                <w:snapToGrid/>
                <w:color w:val="000000"/>
                <w:sz w:val="22"/>
                <w:szCs w:val="22"/>
                <w:lang w:val="es-PE"/>
              </w:rPr>
              <w:t>Muy Alta</w:t>
            </w:r>
          </w:p>
        </w:tc>
        <w:tc>
          <w:tcPr>
            <w:cnfStyle w:val="000010000000" w:firstRow="0" w:lastRow="0" w:firstColumn="0" w:lastColumn="0" w:oddVBand="1" w:evenVBand="0" w:oddHBand="0" w:evenHBand="0" w:firstRowFirstColumn="0" w:firstRowLastColumn="0" w:lastRowFirstColumn="0" w:lastRowLastColumn="0"/>
            <w:tcW w:w="3314" w:type="dxa"/>
            <w:vAlign w:val="center"/>
          </w:tcPr>
          <w:p w14:paraId="6C80999E" w14:textId="77777777" w:rsidR="0091375F" w:rsidRPr="00AA6BE4" w:rsidRDefault="00E22056" w:rsidP="0091375F">
            <w:pPr>
              <w:rPr>
                <w:rFonts w:cs="Arial"/>
                <w:color w:val="000000"/>
              </w:rPr>
            </w:pPr>
            <w:r>
              <w:rPr>
                <w:rFonts w:cs="Arial"/>
                <w:color w:val="000000"/>
              </w:rPr>
              <w:t>E</w:t>
            </w:r>
            <w:r w:rsidR="0091375F" w:rsidRPr="00AA6BE4">
              <w:rPr>
                <w:rFonts w:cs="Arial"/>
                <w:color w:val="000000"/>
              </w:rPr>
              <w:t>ntre 80% y 100%</w:t>
            </w:r>
          </w:p>
        </w:tc>
        <w:tc>
          <w:tcPr>
            <w:tcW w:w="2187" w:type="dxa"/>
            <w:vAlign w:val="center"/>
          </w:tcPr>
          <w:p w14:paraId="1C92460D" w14:textId="77777777" w:rsidR="0091375F" w:rsidRPr="00AA6BE4" w:rsidRDefault="0091375F" w:rsidP="0091375F">
            <w:pPr>
              <w:jc w:val="center"/>
              <w:cnfStyle w:val="000000000000" w:firstRow="0" w:lastRow="0" w:firstColumn="0" w:lastColumn="0" w:oddVBand="0" w:evenVBand="0" w:oddHBand="0" w:evenHBand="0" w:firstRowFirstColumn="0" w:firstRowLastColumn="0" w:lastRowFirstColumn="0" w:lastRowLastColumn="0"/>
              <w:rPr>
                <w:rFonts w:eastAsia="Arial Unicode MS" w:cs="Arial"/>
                <w:color w:val="000000"/>
              </w:rPr>
            </w:pPr>
            <w:r w:rsidRPr="00AA6BE4">
              <w:rPr>
                <w:rFonts w:cs="Arial"/>
                <w:color w:val="000000"/>
              </w:rPr>
              <w:t>90</w:t>
            </w:r>
          </w:p>
        </w:tc>
      </w:tr>
      <w:tr w:rsidR="0091375F" w:rsidRPr="00AA6BE4" w14:paraId="045B734D" w14:textId="77777777" w:rsidTr="00424247">
        <w:trPr>
          <w:cnfStyle w:val="000000100000" w:firstRow="0" w:lastRow="0" w:firstColumn="0" w:lastColumn="0" w:oddVBand="0" w:evenVBand="0" w:oddHBand="1" w:evenHBand="0" w:firstRowFirstColumn="0" w:firstRowLastColumn="0" w:lastRowFirstColumn="0" w:lastRowLastColumn="0"/>
          <w:trHeight w:val="422"/>
        </w:trPr>
        <w:tc>
          <w:tcPr>
            <w:cnfStyle w:val="000010000000" w:firstRow="0" w:lastRow="0" w:firstColumn="0" w:lastColumn="0" w:oddVBand="1" w:evenVBand="0" w:oddHBand="0" w:evenHBand="0" w:firstRowFirstColumn="0" w:firstRowLastColumn="0" w:lastRowFirstColumn="0" w:lastRowLastColumn="0"/>
            <w:tcW w:w="1275" w:type="dxa"/>
            <w:vAlign w:val="center"/>
          </w:tcPr>
          <w:p w14:paraId="436670A1" w14:textId="77777777" w:rsidR="0091375F" w:rsidRPr="00AA6BE4" w:rsidRDefault="0091375F" w:rsidP="0091375F">
            <w:pPr>
              <w:jc w:val="center"/>
              <w:rPr>
                <w:rFonts w:eastAsia="Arial Unicode MS" w:cs="Arial"/>
                <w:color w:val="000000"/>
              </w:rPr>
            </w:pPr>
            <w:r w:rsidRPr="00AA6BE4">
              <w:rPr>
                <w:rFonts w:cs="Arial"/>
                <w:color w:val="000000"/>
              </w:rPr>
              <w:t>A</w:t>
            </w:r>
          </w:p>
        </w:tc>
        <w:tc>
          <w:tcPr>
            <w:tcW w:w="1418" w:type="dxa"/>
            <w:vAlign w:val="center"/>
          </w:tcPr>
          <w:p w14:paraId="4BFBABD3" w14:textId="77777777" w:rsidR="0091375F" w:rsidRPr="00AA6BE4" w:rsidRDefault="0091375F" w:rsidP="0091375F">
            <w:pPr>
              <w:cnfStyle w:val="000000100000" w:firstRow="0" w:lastRow="0" w:firstColumn="0" w:lastColumn="0" w:oddVBand="0" w:evenVBand="0" w:oddHBand="1" w:evenHBand="0" w:firstRowFirstColumn="0" w:firstRowLastColumn="0" w:lastRowFirstColumn="0" w:lastRowLastColumn="0"/>
              <w:rPr>
                <w:rFonts w:cs="Arial"/>
                <w:b/>
                <w:color w:val="000000"/>
              </w:rPr>
            </w:pPr>
            <w:r w:rsidRPr="00AA6BE4">
              <w:rPr>
                <w:rFonts w:cs="Arial"/>
                <w:b/>
                <w:color w:val="000000"/>
              </w:rPr>
              <w:t>Alta</w:t>
            </w:r>
          </w:p>
        </w:tc>
        <w:tc>
          <w:tcPr>
            <w:cnfStyle w:val="000010000000" w:firstRow="0" w:lastRow="0" w:firstColumn="0" w:lastColumn="0" w:oddVBand="1" w:evenVBand="0" w:oddHBand="0" w:evenHBand="0" w:firstRowFirstColumn="0" w:firstRowLastColumn="0" w:lastRowFirstColumn="0" w:lastRowLastColumn="0"/>
            <w:tcW w:w="3314" w:type="dxa"/>
            <w:vAlign w:val="center"/>
          </w:tcPr>
          <w:p w14:paraId="10FBA79B" w14:textId="77777777" w:rsidR="0091375F" w:rsidRPr="00AA6BE4" w:rsidRDefault="00E22056" w:rsidP="0091375F">
            <w:pPr>
              <w:rPr>
                <w:rFonts w:cs="Arial"/>
                <w:color w:val="000000"/>
              </w:rPr>
            </w:pPr>
            <w:r>
              <w:rPr>
                <w:rFonts w:cs="Arial"/>
                <w:color w:val="000000"/>
              </w:rPr>
              <w:t>Entre 60% y menor a</w:t>
            </w:r>
            <w:r w:rsidR="0091375F" w:rsidRPr="00AA6BE4">
              <w:rPr>
                <w:rFonts w:cs="Arial"/>
                <w:color w:val="000000"/>
              </w:rPr>
              <w:t xml:space="preserve"> 80%</w:t>
            </w:r>
          </w:p>
        </w:tc>
        <w:tc>
          <w:tcPr>
            <w:tcW w:w="2187" w:type="dxa"/>
            <w:vAlign w:val="center"/>
          </w:tcPr>
          <w:p w14:paraId="215992A4" w14:textId="77777777" w:rsidR="0091375F" w:rsidRPr="00AA6BE4" w:rsidRDefault="0091375F" w:rsidP="0091375F">
            <w:pPr>
              <w:jc w:val="center"/>
              <w:cnfStyle w:val="000000100000" w:firstRow="0" w:lastRow="0" w:firstColumn="0" w:lastColumn="0" w:oddVBand="0" w:evenVBand="0" w:oddHBand="1" w:evenHBand="0" w:firstRowFirstColumn="0" w:firstRowLastColumn="0" w:lastRowFirstColumn="0" w:lastRowLastColumn="0"/>
              <w:rPr>
                <w:rFonts w:eastAsia="Arial Unicode MS" w:cs="Arial"/>
                <w:color w:val="000000"/>
              </w:rPr>
            </w:pPr>
            <w:r w:rsidRPr="00AA6BE4">
              <w:rPr>
                <w:rFonts w:cs="Arial"/>
                <w:color w:val="000000"/>
              </w:rPr>
              <w:t>70</w:t>
            </w:r>
          </w:p>
        </w:tc>
      </w:tr>
      <w:tr w:rsidR="0091375F" w:rsidRPr="00AA6BE4" w14:paraId="597DB735" w14:textId="77777777" w:rsidTr="00424247">
        <w:trPr>
          <w:trHeight w:val="415"/>
        </w:trPr>
        <w:tc>
          <w:tcPr>
            <w:cnfStyle w:val="000010000000" w:firstRow="0" w:lastRow="0" w:firstColumn="0" w:lastColumn="0" w:oddVBand="1" w:evenVBand="0" w:oddHBand="0" w:evenHBand="0" w:firstRowFirstColumn="0" w:firstRowLastColumn="0" w:lastRowFirstColumn="0" w:lastRowLastColumn="0"/>
            <w:tcW w:w="1275" w:type="dxa"/>
            <w:vAlign w:val="center"/>
          </w:tcPr>
          <w:p w14:paraId="4362FCA8" w14:textId="77777777" w:rsidR="0091375F" w:rsidRPr="00AA6BE4" w:rsidRDefault="0091375F" w:rsidP="0091375F">
            <w:pPr>
              <w:jc w:val="center"/>
              <w:rPr>
                <w:rFonts w:eastAsia="Arial Unicode MS" w:cs="Arial"/>
                <w:color w:val="000000"/>
              </w:rPr>
            </w:pPr>
            <w:r w:rsidRPr="00AA6BE4">
              <w:rPr>
                <w:rFonts w:cs="Arial"/>
                <w:color w:val="000000"/>
              </w:rPr>
              <w:t>M</w:t>
            </w:r>
          </w:p>
        </w:tc>
        <w:tc>
          <w:tcPr>
            <w:tcW w:w="1418" w:type="dxa"/>
            <w:vAlign w:val="center"/>
          </w:tcPr>
          <w:p w14:paraId="47838EE6" w14:textId="77777777" w:rsidR="0091375F" w:rsidRPr="00AA6BE4" w:rsidRDefault="0091375F" w:rsidP="0091375F">
            <w:pPr>
              <w:cnfStyle w:val="000000000000" w:firstRow="0" w:lastRow="0" w:firstColumn="0" w:lastColumn="0" w:oddVBand="0" w:evenVBand="0" w:oddHBand="0" w:evenHBand="0" w:firstRowFirstColumn="0" w:firstRowLastColumn="0" w:lastRowFirstColumn="0" w:lastRowLastColumn="0"/>
              <w:rPr>
                <w:rFonts w:cs="Arial"/>
                <w:b/>
                <w:color w:val="000000"/>
              </w:rPr>
            </w:pPr>
            <w:r w:rsidRPr="00AA6BE4">
              <w:rPr>
                <w:rFonts w:cs="Arial"/>
                <w:b/>
                <w:color w:val="000000"/>
              </w:rPr>
              <w:t>Media</w:t>
            </w:r>
          </w:p>
        </w:tc>
        <w:tc>
          <w:tcPr>
            <w:cnfStyle w:val="000010000000" w:firstRow="0" w:lastRow="0" w:firstColumn="0" w:lastColumn="0" w:oddVBand="1" w:evenVBand="0" w:oddHBand="0" w:evenHBand="0" w:firstRowFirstColumn="0" w:firstRowLastColumn="0" w:lastRowFirstColumn="0" w:lastRowLastColumn="0"/>
            <w:tcW w:w="3314" w:type="dxa"/>
            <w:vAlign w:val="center"/>
          </w:tcPr>
          <w:p w14:paraId="1D0DED8A" w14:textId="77777777" w:rsidR="0091375F" w:rsidRPr="00AA6BE4" w:rsidRDefault="00E22056" w:rsidP="0091375F">
            <w:pPr>
              <w:rPr>
                <w:rFonts w:cs="Arial"/>
                <w:color w:val="000000"/>
              </w:rPr>
            </w:pPr>
            <w:r>
              <w:rPr>
                <w:rFonts w:cs="Arial"/>
                <w:color w:val="000000"/>
              </w:rPr>
              <w:t>E</w:t>
            </w:r>
            <w:r w:rsidR="0091375F" w:rsidRPr="00AA6BE4">
              <w:rPr>
                <w:rFonts w:cs="Arial"/>
                <w:color w:val="000000"/>
              </w:rPr>
              <w:t>ntre 40%</w:t>
            </w:r>
            <w:r>
              <w:rPr>
                <w:rFonts w:cs="Arial"/>
                <w:color w:val="000000"/>
              </w:rPr>
              <w:t xml:space="preserve"> y menor a</w:t>
            </w:r>
            <w:r w:rsidR="0091375F" w:rsidRPr="00AA6BE4">
              <w:rPr>
                <w:rFonts w:cs="Arial"/>
                <w:color w:val="000000"/>
              </w:rPr>
              <w:t xml:space="preserve"> 60%</w:t>
            </w:r>
          </w:p>
        </w:tc>
        <w:tc>
          <w:tcPr>
            <w:tcW w:w="2187" w:type="dxa"/>
            <w:vAlign w:val="center"/>
          </w:tcPr>
          <w:p w14:paraId="3A5E94C2" w14:textId="77777777" w:rsidR="0091375F" w:rsidRPr="00AA6BE4" w:rsidRDefault="0091375F" w:rsidP="0091375F">
            <w:pPr>
              <w:jc w:val="center"/>
              <w:cnfStyle w:val="000000000000" w:firstRow="0" w:lastRow="0" w:firstColumn="0" w:lastColumn="0" w:oddVBand="0" w:evenVBand="0" w:oddHBand="0" w:evenHBand="0" w:firstRowFirstColumn="0" w:firstRowLastColumn="0" w:lastRowFirstColumn="0" w:lastRowLastColumn="0"/>
              <w:rPr>
                <w:rFonts w:eastAsia="Arial Unicode MS" w:cs="Arial"/>
                <w:color w:val="000000"/>
              </w:rPr>
            </w:pPr>
            <w:r w:rsidRPr="00AA6BE4">
              <w:rPr>
                <w:rFonts w:cs="Arial"/>
                <w:color w:val="000000"/>
              </w:rPr>
              <w:t>50</w:t>
            </w:r>
          </w:p>
        </w:tc>
      </w:tr>
      <w:tr w:rsidR="0091375F" w:rsidRPr="00AA6BE4" w14:paraId="7101B762" w14:textId="77777777" w:rsidTr="00424247">
        <w:trPr>
          <w:cnfStyle w:val="000000100000" w:firstRow="0" w:lastRow="0" w:firstColumn="0" w:lastColumn="0" w:oddVBand="0" w:evenVBand="0" w:oddHBand="1" w:evenHBand="0" w:firstRowFirstColumn="0" w:firstRowLastColumn="0" w:lastRowFirstColumn="0" w:lastRowLastColumn="0"/>
          <w:trHeight w:val="407"/>
        </w:trPr>
        <w:tc>
          <w:tcPr>
            <w:cnfStyle w:val="000010000000" w:firstRow="0" w:lastRow="0" w:firstColumn="0" w:lastColumn="0" w:oddVBand="1" w:evenVBand="0" w:oddHBand="0" w:evenHBand="0" w:firstRowFirstColumn="0" w:firstRowLastColumn="0" w:lastRowFirstColumn="0" w:lastRowLastColumn="0"/>
            <w:tcW w:w="1275" w:type="dxa"/>
            <w:vAlign w:val="center"/>
          </w:tcPr>
          <w:p w14:paraId="46EA5933" w14:textId="77777777" w:rsidR="0091375F" w:rsidRPr="00AA6BE4" w:rsidRDefault="0091375F" w:rsidP="0091375F">
            <w:pPr>
              <w:jc w:val="center"/>
              <w:rPr>
                <w:rFonts w:eastAsia="Arial Unicode MS" w:cs="Arial"/>
                <w:color w:val="000000"/>
              </w:rPr>
            </w:pPr>
            <w:r w:rsidRPr="00AA6BE4">
              <w:rPr>
                <w:rFonts w:cs="Arial"/>
                <w:color w:val="000000"/>
              </w:rPr>
              <w:t>B</w:t>
            </w:r>
          </w:p>
        </w:tc>
        <w:tc>
          <w:tcPr>
            <w:tcW w:w="1418" w:type="dxa"/>
            <w:vAlign w:val="center"/>
          </w:tcPr>
          <w:p w14:paraId="276CD76A" w14:textId="77777777" w:rsidR="0091375F" w:rsidRPr="00AA6BE4" w:rsidRDefault="0091375F" w:rsidP="0091375F">
            <w:pPr>
              <w:cnfStyle w:val="000000100000" w:firstRow="0" w:lastRow="0" w:firstColumn="0" w:lastColumn="0" w:oddVBand="0" w:evenVBand="0" w:oddHBand="1" w:evenHBand="0" w:firstRowFirstColumn="0" w:firstRowLastColumn="0" w:lastRowFirstColumn="0" w:lastRowLastColumn="0"/>
              <w:rPr>
                <w:rFonts w:cs="Arial"/>
                <w:b/>
                <w:color w:val="000000"/>
              </w:rPr>
            </w:pPr>
            <w:r w:rsidRPr="00AA6BE4">
              <w:rPr>
                <w:rFonts w:cs="Arial"/>
                <w:b/>
                <w:color w:val="000000"/>
              </w:rPr>
              <w:t>Baja</w:t>
            </w:r>
          </w:p>
        </w:tc>
        <w:tc>
          <w:tcPr>
            <w:cnfStyle w:val="000010000000" w:firstRow="0" w:lastRow="0" w:firstColumn="0" w:lastColumn="0" w:oddVBand="1" w:evenVBand="0" w:oddHBand="0" w:evenHBand="0" w:firstRowFirstColumn="0" w:firstRowLastColumn="0" w:lastRowFirstColumn="0" w:lastRowLastColumn="0"/>
            <w:tcW w:w="3314" w:type="dxa"/>
            <w:vAlign w:val="center"/>
          </w:tcPr>
          <w:p w14:paraId="1590C7D7" w14:textId="77777777" w:rsidR="0091375F" w:rsidRPr="00AA6BE4" w:rsidRDefault="00E22056" w:rsidP="0091375F">
            <w:pPr>
              <w:rPr>
                <w:rFonts w:cs="Arial"/>
                <w:color w:val="000000"/>
              </w:rPr>
            </w:pPr>
            <w:r>
              <w:rPr>
                <w:rFonts w:cs="Arial"/>
                <w:color w:val="000000"/>
              </w:rPr>
              <w:t>E</w:t>
            </w:r>
            <w:r w:rsidR="0091375F" w:rsidRPr="00AA6BE4">
              <w:rPr>
                <w:rFonts w:cs="Arial"/>
                <w:color w:val="000000"/>
              </w:rPr>
              <w:t>ntre 20% y menor a 40%</w:t>
            </w:r>
          </w:p>
        </w:tc>
        <w:tc>
          <w:tcPr>
            <w:tcW w:w="2187" w:type="dxa"/>
            <w:vAlign w:val="center"/>
          </w:tcPr>
          <w:p w14:paraId="6E4F3DC6" w14:textId="77777777" w:rsidR="0091375F" w:rsidRPr="00AA6BE4" w:rsidRDefault="0091375F" w:rsidP="0091375F">
            <w:pPr>
              <w:jc w:val="center"/>
              <w:cnfStyle w:val="000000100000" w:firstRow="0" w:lastRow="0" w:firstColumn="0" w:lastColumn="0" w:oddVBand="0" w:evenVBand="0" w:oddHBand="1" w:evenHBand="0" w:firstRowFirstColumn="0" w:firstRowLastColumn="0" w:lastRowFirstColumn="0" w:lastRowLastColumn="0"/>
              <w:rPr>
                <w:rFonts w:eastAsia="Arial Unicode MS" w:cs="Arial"/>
                <w:color w:val="000000"/>
              </w:rPr>
            </w:pPr>
            <w:r w:rsidRPr="00AA6BE4">
              <w:rPr>
                <w:rFonts w:cs="Arial"/>
                <w:color w:val="000000"/>
              </w:rPr>
              <w:t>30</w:t>
            </w:r>
          </w:p>
        </w:tc>
      </w:tr>
      <w:tr w:rsidR="0091375F" w:rsidRPr="00AA6BE4" w14:paraId="1DA77AA4" w14:textId="77777777" w:rsidTr="00424247">
        <w:trPr>
          <w:trHeight w:val="415"/>
        </w:trPr>
        <w:tc>
          <w:tcPr>
            <w:cnfStyle w:val="000010000000" w:firstRow="0" w:lastRow="0" w:firstColumn="0" w:lastColumn="0" w:oddVBand="1" w:evenVBand="0" w:oddHBand="0" w:evenHBand="0" w:firstRowFirstColumn="0" w:firstRowLastColumn="0" w:lastRowFirstColumn="0" w:lastRowLastColumn="0"/>
            <w:tcW w:w="1275" w:type="dxa"/>
            <w:vAlign w:val="center"/>
          </w:tcPr>
          <w:p w14:paraId="69E51E83" w14:textId="77777777" w:rsidR="0091375F" w:rsidRPr="00AA6BE4" w:rsidRDefault="0091375F" w:rsidP="0091375F">
            <w:pPr>
              <w:jc w:val="center"/>
              <w:rPr>
                <w:rFonts w:eastAsia="Arial Unicode MS" w:cs="Arial"/>
                <w:color w:val="000000"/>
              </w:rPr>
            </w:pPr>
            <w:r w:rsidRPr="00AA6BE4">
              <w:rPr>
                <w:rFonts w:cs="Arial"/>
                <w:color w:val="000000"/>
              </w:rPr>
              <w:t>MB</w:t>
            </w:r>
          </w:p>
        </w:tc>
        <w:tc>
          <w:tcPr>
            <w:tcW w:w="1418" w:type="dxa"/>
            <w:vAlign w:val="center"/>
          </w:tcPr>
          <w:p w14:paraId="15D087CC" w14:textId="77777777" w:rsidR="0091375F" w:rsidRPr="00AA6BE4" w:rsidRDefault="0091375F" w:rsidP="0091375F">
            <w:pPr>
              <w:cnfStyle w:val="000000000000" w:firstRow="0" w:lastRow="0" w:firstColumn="0" w:lastColumn="0" w:oddVBand="0" w:evenVBand="0" w:oddHBand="0" w:evenHBand="0" w:firstRowFirstColumn="0" w:firstRowLastColumn="0" w:lastRowFirstColumn="0" w:lastRowLastColumn="0"/>
              <w:rPr>
                <w:rFonts w:cs="Arial"/>
                <w:b/>
                <w:color w:val="000000"/>
              </w:rPr>
            </w:pPr>
            <w:r w:rsidRPr="00AA6BE4">
              <w:rPr>
                <w:rFonts w:cs="Arial"/>
                <w:b/>
                <w:color w:val="000000"/>
              </w:rPr>
              <w:t>Muy Baja</w:t>
            </w:r>
          </w:p>
        </w:tc>
        <w:tc>
          <w:tcPr>
            <w:cnfStyle w:val="000010000000" w:firstRow="0" w:lastRow="0" w:firstColumn="0" w:lastColumn="0" w:oddVBand="1" w:evenVBand="0" w:oddHBand="0" w:evenHBand="0" w:firstRowFirstColumn="0" w:firstRowLastColumn="0" w:lastRowFirstColumn="0" w:lastRowLastColumn="0"/>
            <w:tcW w:w="3314" w:type="dxa"/>
            <w:vAlign w:val="center"/>
          </w:tcPr>
          <w:p w14:paraId="7BF6486A" w14:textId="77777777" w:rsidR="0091375F" w:rsidRPr="00AA6BE4" w:rsidRDefault="00E22056" w:rsidP="0091375F">
            <w:pPr>
              <w:rPr>
                <w:rFonts w:cs="Arial"/>
                <w:color w:val="000000"/>
              </w:rPr>
            </w:pPr>
            <w:r>
              <w:rPr>
                <w:rFonts w:cs="Arial"/>
                <w:color w:val="000000"/>
              </w:rPr>
              <w:t>M</w:t>
            </w:r>
            <w:r w:rsidR="0091375F" w:rsidRPr="00AA6BE4">
              <w:rPr>
                <w:rFonts w:cs="Arial"/>
                <w:color w:val="000000"/>
              </w:rPr>
              <w:t>enor a 20%</w:t>
            </w:r>
          </w:p>
        </w:tc>
        <w:tc>
          <w:tcPr>
            <w:tcW w:w="2187" w:type="dxa"/>
            <w:vAlign w:val="center"/>
          </w:tcPr>
          <w:p w14:paraId="32450A43" w14:textId="77777777" w:rsidR="0091375F" w:rsidRPr="00AA6BE4" w:rsidRDefault="0091375F" w:rsidP="0091375F">
            <w:pPr>
              <w:jc w:val="center"/>
              <w:cnfStyle w:val="000000000000" w:firstRow="0" w:lastRow="0" w:firstColumn="0" w:lastColumn="0" w:oddVBand="0" w:evenVBand="0" w:oddHBand="0" w:evenHBand="0" w:firstRowFirstColumn="0" w:firstRowLastColumn="0" w:lastRowFirstColumn="0" w:lastRowLastColumn="0"/>
              <w:rPr>
                <w:rFonts w:eastAsia="Arial Unicode MS" w:cs="Arial"/>
                <w:color w:val="000000"/>
              </w:rPr>
            </w:pPr>
            <w:r w:rsidRPr="00AA6BE4">
              <w:rPr>
                <w:rFonts w:cs="Arial"/>
                <w:color w:val="000000"/>
              </w:rPr>
              <w:t>10</w:t>
            </w:r>
          </w:p>
        </w:tc>
      </w:tr>
    </w:tbl>
    <w:p w14:paraId="3D18B84D" w14:textId="1D3B7C32" w:rsidR="008A0DEE" w:rsidRPr="00BA4070" w:rsidRDefault="00BA4070" w:rsidP="001D4C3D">
      <w:pPr>
        <w:pStyle w:val="Caption"/>
        <w:ind w:left="1077" w:firstLine="720"/>
        <w:jc w:val="center"/>
        <w:rPr>
          <w:b w:val="0"/>
          <w:i/>
          <w:sz w:val="24"/>
          <w:szCs w:val="24"/>
          <w:u w:val="single"/>
        </w:rPr>
      </w:pPr>
      <w:r w:rsidRPr="00BA4070">
        <w:rPr>
          <w:b w:val="0"/>
          <w:i/>
          <w:sz w:val="24"/>
          <w:szCs w:val="24"/>
          <w:u w:val="single"/>
        </w:rPr>
        <w:t>Tabla de Probabilidad</w:t>
      </w:r>
    </w:p>
    <w:p w14:paraId="0D0FFC1E" w14:textId="77777777" w:rsidR="001D4C3D" w:rsidRPr="008A0DEE" w:rsidRDefault="001D4C3D" w:rsidP="008A0DEE">
      <w:pPr>
        <w:pStyle w:val="ListParagraph"/>
        <w:spacing w:line="360" w:lineRule="auto"/>
        <w:ind w:left="1797"/>
        <w:jc w:val="both"/>
        <w:rPr>
          <w:rFonts w:asciiTheme="majorHAnsi" w:hAnsiTheme="majorHAnsi"/>
          <w:sz w:val="24"/>
          <w:szCs w:val="24"/>
        </w:rPr>
      </w:pPr>
    </w:p>
    <w:p w14:paraId="786329D3" w14:textId="77777777" w:rsidR="008A0DEE" w:rsidRPr="005C5E2B" w:rsidRDefault="005C5E2B" w:rsidP="00E54614">
      <w:pPr>
        <w:pStyle w:val="ListParagraph"/>
        <w:numPr>
          <w:ilvl w:val="0"/>
          <w:numId w:val="22"/>
        </w:numPr>
        <w:spacing w:line="360" w:lineRule="auto"/>
        <w:jc w:val="both"/>
        <w:rPr>
          <w:rFonts w:asciiTheme="majorHAnsi" w:hAnsiTheme="majorHAnsi"/>
          <w:sz w:val="24"/>
          <w:szCs w:val="24"/>
        </w:rPr>
      </w:pPr>
      <w:r>
        <w:rPr>
          <w:rFonts w:asciiTheme="majorHAnsi" w:hAnsiTheme="majorHAnsi"/>
          <w:b/>
          <w:sz w:val="24"/>
          <w:szCs w:val="24"/>
        </w:rPr>
        <w:t>Definición de la técnica a utilizar para la valoración del Impacto</w:t>
      </w:r>
    </w:p>
    <w:p w14:paraId="2BC275BE" w14:textId="2E6684C7" w:rsidR="005C5E2B" w:rsidRDefault="005C5E2B" w:rsidP="00F416CC">
      <w:pPr>
        <w:pStyle w:val="ListParagraph"/>
        <w:spacing w:line="360" w:lineRule="auto"/>
        <w:ind w:left="1797"/>
        <w:jc w:val="both"/>
        <w:rPr>
          <w:rFonts w:asciiTheme="majorHAnsi" w:hAnsiTheme="majorHAnsi" w:cs="Arial"/>
          <w:bCs/>
          <w:color w:val="000000"/>
          <w:sz w:val="24"/>
          <w:szCs w:val="24"/>
          <w:lang w:eastAsia="es-PE"/>
        </w:rPr>
      </w:pPr>
      <w:r w:rsidRPr="005C5E2B">
        <w:rPr>
          <w:rFonts w:asciiTheme="majorHAnsi" w:hAnsiTheme="majorHAnsi"/>
          <w:sz w:val="24"/>
          <w:szCs w:val="24"/>
        </w:rPr>
        <w:t xml:space="preserve">Para mejorar la exactitud de esta estimación </w:t>
      </w:r>
      <w:r w:rsidRPr="005C5E2B">
        <w:rPr>
          <w:rFonts w:asciiTheme="majorHAnsi" w:hAnsiTheme="majorHAnsi" w:cs="Arial"/>
          <w:color w:val="000000"/>
          <w:sz w:val="24"/>
          <w:szCs w:val="24"/>
          <w:lang w:eastAsia="es-PE"/>
        </w:rPr>
        <w:t>subjetiva u</w:t>
      </w:r>
      <w:r w:rsidRPr="005C5E2B">
        <w:rPr>
          <w:rFonts w:asciiTheme="majorHAnsi" w:hAnsiTheme="majorHAnsi" w:cs="Arial"/>
          <w:bCs/>
          <w:color w:val="000000"/>
          <w:sz w:val="24"/>
          <w:szCs w:val="24"/>
          <w:lang w:eastAsia="es-PE"/>
        </w:rPr>
        <w:t>tilizaremos como técnica la ”</w:t>
      </w:r>
      <w:r w:rsidRPr="005C5E2B">
        <w:rPr>
          <w:rFonts w:asciiTheme="majorHAnsi" w:hAnsiTheme="majorHAnsi" w:cs="Arial"/>
          <w:b/>
          <w:color w:val="000000"/>
          <w:sz w:val="24"/>
          <w:szCs w:val="24"/>
          <w:lang w:eastAsia="es-PE"/>
        </w:rPr>
        <w:t>calibración mediante adjetivos”</w:t>
      </w:r>
      <w:r>
        <w:rPr>
          <w:rFonts w:asciiTheme="majorHAnsi" w:hAnsiTheme="majorHAnsi" w:cs="Arial"/>
          <w:bCs/>
          <w:color w:val="000000"/>
          <w:sz w:val="24"/>
          <w:szCs w:val="24"/>
          <w:lang w:eastAsia="es-PE"/>
        </w:rPr>
        <w:t>.</w:t>
      </w:r>
    </w:p>
    <w:p w14:paraId="45170612" w14:textId="77777777" w:rsidR="00EE2949" w:rsidRDefault="00EE2949" w:rsidP="00F416CC">
      <w:pPr>
        <w:pStyle w:val="ListParagraph"/>
        <w:spacing w:line="360" w:lineRule="auto"/>
        <w:ind w:left="1797"/>
        <w:jc w:val="both"/>
        <w:rPr>
          <w:rFonts w:asciiTheme="majorHAnsi" w:hAnsiTheme="majorHAnsi" w:cs="Arial"/>
          <w:bCs/>
          <w:color w:val="000000"/>
          <w:sz w:val="24"/>
          <w:szCs w:val="24"/>
          <w:lang w:eastAsia="es-PE"/>
        </w:rPr>
      </w:pPr>
    </w:p>
    <w:p w14:paraId="2E008C94" w14:textId="76E58E97" w:rsidR="00F416CC" w:rsidRPr="00EE2949" w:rsidRDefault="00EE2949" w:rsidP="00EE2949">
      <w:pPr>
        <w:pStyle w:val="ListParagraph"/>
        <w:spacing w:line="360" w:lineRule="auto"/>
        <w:ind w:left="1797"/>
        <w:jc w:val="center"/>
        <w:rPr>
          <w:rFonts w:cs="Arial"/>
          <w:b/>
          <w:bCs/>
          <w:color w:val="4F81BD" w:themeColor="accent1"/>
          <w:sz w:val="26"/>
          <w:szCs w:val="26"/>
          <w:lang w:eastAsia="es-PE"/>
        </w:rPr>
      </w:pPr>
      <w:r w:rsidRPr="00EE2949">
        <w:rPr>
          <w:rFonts w:cs="Arial"/>
          <w:b/>
          <w:bCs/>
          <w:color w:val="4F81BD" w:themeColor="accent1"/>
          <w:sz w:val="26"/>
          <w:szCs w:val="26"/>
          <w:lang w:eastAsia="es-PE"/>
        </w:rPr>
        <w:t>VALO</w:t>
      </w:r>
      <w:r>
        <w:rPr>
          <w:rFonts w:cs="Arial"/>
          <w:b/>
          <w:bCs/>
          <w:color w:val="4F81BD" w:themeColor="accent1"/>
          <w:sz w:val="26"/>
          <w:szCs w:val="26"/>
          <w:lang w:eastAsia="es-PE"/>
        </w:rPr>
        <w:t>RES PARA ESTIMAR EL IMPACTO</w:t>
      </w:r>
    </w:p>
    <w:tbl>
      <w:tblPr>
        <w:tblStyle w:val="LightList-Accent1"/>
        <w:tblW w:w="7717" w:type="dxa"/>
        <w:tblInd w:w="1526" w:type="dxa"/>
        <w:tblLayout w:type="fixed"/>
        <w:tblLook w:val="0000" w:firstRow="0" w:lastRow="0" w:firstColumn="0" w:lastColumn="0" w:noHBand="0" w:noVBand="0"/>
      </w:tblPr>
      <w:tblGrid>
        <w:gridCol w:w="648"/>
        <w:gridCol w:w="2227"/>
        <w:gridCol w:w="2421"/>
        <w:gridCol w:w="2421"/>
      </w:tblGrid>
      <w:tr w:rsidR="001C201F" w:rsidRPr="00AA6BE4" w14:paraId="67873D01" w14:textId="77777777" w:rsidTr="0095063C">
        <w:trPr>
          <w:cnfStyle w:val="000000100000" w:firstRow="0" w:lastRow="0" w:firstColumn="0" w:lastColumn="0" w:oddVBand="0" w:evenVBand="0" w:oddHBand="1" w:evenHBand="0" w:firstRowFirstColumn="0" w:firstRowLastColumn="0" w:lastRowFirstColumn="0" w:lastRowLastColumn="0"/>
          <w:trHeight w:val="628"/>
        </w:trPr>
        <w:tc>
          <w:tcPr>
            <w:cnfStyle w:val="000010000000" w:firstRow="0" w:lastRow="0" w:firstColumn="0" w:lastColumn="0" w:oddVBand="1" w:evenVBand="0" w:oddHBand="0" w:evenHBand="0" w:firstRowFirstColumn="0" w:firstRowLastColumn="0" w:lastRowFirstColumn="0" w:lastRowLastColumn="0"/>
            <w:tcW w:w="2875" w:type="dxa"/>
            <w:gridSpan w:val="2"/>
            <w:shd w:val="clear" w:color="auto" w:fill="1860B4"/>
            <w:vAlign w:val="center"/>
          </w:tcPr>
          <w:p w14:paraId="5E2BBEE2" w14:textId="77777777" w:rsidR="001C201F" w:rsidRPr="005C5E2B" w:rsidRDefault="001C201F" w:rsidP="0095063C">
            <w:pPr>
              <w:ind w:left="360"/>
              <w:jc w:val="center"/>
              <w:rPr>
                <w:rFonts w:cs="Arial"/>
                <w:b/>
                <w:color w:val="FFFFFF" w:themeColor="background1"/>
              </w:rPr>
            </w:pPr>
            <w:r w:rsidRPr="005C5E2B">
              <w:rPr>
                <w:rFonts w:cs="Arial"/>
                <w:b/>
                <w:bCs/>
                <w:color w:val="FFFFFF" w:themeColor="background1"/>
              </w:rPr>
              <w:t>Estimación verbal del Impacto</w:t>
            </w:r>
          </w:p>
        </w:tc>
        <w:tc>
          <w:tcPr>
            <w:tcW w:w="2421" w:type="dxa"/>
            <w:shd w:val="clear" w:color="auto" w:fill="1860B4"/>
            <w:vAlign w:val="center"/>
          </w:tcPr>
          <w:p w14:paraId="4B86EB05" w14:textId="2CB2B302" w:rsidR="001C201F" w:rsidRPr="005C5E2B" w:rsidRDefault="001C201F" w:rsidP="0095063C">
            <w:pPr>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rPr>
            </w:pPr>
            <w:r>
              <w:rPr>
                <w:rFonts w:cs="Arial"/>
                <w:b/>
                <w:color w:val="FFFFFF" w:themeColor="background1"/>
              </w:rPr>
              <w:t>Rango</w:t>
            </w:r>
          </w:p>
        </w:tc>
        <w:tc>
          <w:tcPr>
            <w:cnfStyle w:val="000010000000" w:firstRow="0" w:lastRow="0" w:firstColumn="0" w:lastColumn="0" w:oddVBand="1" w:evenVBand="0" w:oddHBand="0" w:evenHBand="0" w:firstRowFirstColumn="0" w:firstRowLastColumn="0" w:lastRowFirstColumn="0" w:lastRowLastColumn="0"/>
            <w:tcW w:w="2421" w:type="dxa"/>
            <w:shd w:val="clear" w:color="auto" w:fill="1860B4"/>
            <w:vAlign w:val="center"/>
          </w:tcPr>
          <w:p w14:paraId="4F46BB2B" w14:textId="29FC34EB" w:rsidR="001C201F" w:rsidRPr="005C5E2B" w:rsidRDefault="001C201F" w:rsidP="0095063C">
            <w:pPr>
              <w:jc w:val="center"/>
              <w:rPr>
                <w:rFonts w:cs="Arial"/>
                <w:b/>
                <w:bCs/>
                <w:color w:val="FFFFFF" w:themeColor="background1"/>
                <w:lang w:eastAsia="es-PE"/>
              </w:rPr>
            </w:pPr>
            <w:r w:rsidRPr="005C5E2B">
              <w:rPr>
                <w:rFonts w:cs="Arial"/>
                <w:b/>
                <w:color w:val="FFFFFF" w:themeColor="background1"/>
              </w:rPr>
              <w:t>Estimación cuantitativa(Unidades)</w:t>
            </w:r>
          </w:p>
        </w:tc>
      </w:tr>
      <w:tr w:rsidR="001C201F" w:rsidRPr="00AA6BE4" w14:paraId="095D1D95" w14:textId="77777777" w:rsidTr="0095063C">
        <w:trPr>
          <w:trHeight w:val="396"/>
        </w:trPr>
        <w:tc>
          <w:tcPr>
            <w:cnfStyle w:val="000010000000" w:firstRow="0" w:lastRow="0" w:firstColumn="0" w:lastColumn="0" w:oddVBand="1" w:evenVBand="0" w:oddHBand="0" w:evenHBand="0" w:firstRowFirstColumn="0" w:firstRowLastColumn="0" w:lastRowFirstColumn="0" w:lastRowLastColumn="0"/>
            <w:tcW w:w="648" w:type="dxa"/>
            <w:vAlign w:val="center"/>
          </w:tcPr>
          <w:p w14:paraId="4A3C4E24" w14:textId="77777777" w:rsidR="001C201F" w:rsidRPr="00AA6BE4" w:rsidRDefault="001C201F" w:rsidP="0095063C">
            <w:pPr>
              <w:jc w:val="center"/>
              <w:rPr>
                <w:rFonts w:eastAsia="Arial Unicode MS" w:cs="Arial"/>
                <w:color w:val="000000"/>
              </w:rPr>
            </w:pPr>
            <w:r w:rsidRPr="00AA6BE4">
              <w:rPr>
                <w:rFonts w:cs="Arial"/>
                <w:color w:val="000000"/>
              </w:rPr>
              <w:t>MA</w:t>
            </w:r>
          </w:p>
        </w:tc>
        <w:tc>
          <w:tcPr>
            <w:tcW w:w="2227" w:type="dxa"/>
            <w:vAlign w:val="center"/>
          </w:tcPr>
          <w:p w14:paraId="068EA1CF" w14:textId="77777777" w:rsidR="001C201F" w:rsidRPr="00AA6BE4" w:rsidRDefault="001C201F" w:rsidP="0095063C">
            <w:pPr>
              <w:pStyle w:val="Estndar"/>
              <w:cnfStyle w:val="000000000000" w:firstRow="0" w:lastRow="0" w:firstColumn="0" w:lastColumn="0" w:oddVBand="0" w:evenVBand="0" w:oddHBand="0" w:evenHBand="0" w:firstRowFirstColumn="0" w:firstRowLastColumn="0" w:lastRowFirstColumn="0" w:lastRowLastColumn="0"/>
              <w:rPr>
                <w:rFonts w:ascii="Arial" w:hAnsi="Arial" w:cs="Arial"/>
                <w:b/>
                <w:snapToGrid/>
                <w:color w:val="000000"/>
                <w:sz w:val="22"/>
                <w:szCs w:val="22"/>
                <w:lang w:val="es-ES" w:eastAsia="es-ES"/>
              </w:rPr>
            </w:pPr>
            <w:r w:rsidRPr="00AA6BE4">
              <w:rPr>
                <w:rFonts w:ascii="Arial" w:hAnsi="Arial" w:cs="Arial"/>
                <w:b/>
                <w:snapToGrid/>
                <w:color w:val="000000"/>
                <w:sz w:val="22"/>
                <w:szCs w:val="22"/>
                <w:lang w:val="es-PE"/>
              </w:rPr>
              <w:t>Muy Alta</w:t>
            </w:r>
          </w:p>
        </w:tc>
        <w:tc>
          <w:tcPr>
            <w:cnfStyle w:val="000010000000" w:firstRow="0" w:lastRow="0" w:firstColumn="0" w:lastColumn="0" w:oddVBand="1" w:evenVBand="0" w:oddHBand="0" w:evenHBand="0" w:firstRowFirstColumn="0" w:firstRowLastColumn="0" w:lastRowFirstColumn="0" w:lastRowLastColumn="0"/>
            <w:tcW w:w="2421" w:type="dxa"/>
            <w:vAlign w:val="center"/>
          </w:tcPr>
          <w:p w14:paraId="31B5B125" w14:textId="7E0A1647" w:rsidR="001C201F" w:rsidRPr="001C201F" w:rsidRDefault="001C201F" w:rsidP="0095063C">
            <w:pPr>
              <w:pStyle w:val="Header"/>
              <w:rPr>
                <w:rFonts w:eastAsia="Arial Unicode MS" w:cs="Arial"/>
                <w:color w:val="000000"/>
              </w:rPr>
            </w:pPr>
            <w:r>
              <w:rPr>
                <w:rFonts w:eastAsia="Arial Unicode MS" w:cs="Arial"/>
                <w:color w:val="000000"/>
              </w:rPr>
              <w:t>(Mayor a 72) hh</w:t>
            </w:r>
          </w:p>
        </w:tc>
        <w:tc>
          <w:tcPr>
            <w:tcW w:w="2421" w:type="dxa"/>
            <w:vAlign w:val="center"/>
          </w:tcPr>
          <w:p w14:paraId="28E236CD" w14:textId="11F2FBE1" w:rsidR="001C201F" w:rsidRPr="00AA6BE4" w:rsidRDefault="001C201F" w:rsidP="0095063C">
            <w:pPr>
              <w:pStyle w:val="Header"/>
              <w:jc w:val="center"/>
              <w:cnfStyle w:val="000000000000" w:firstRow="0" w:lastRow="0" w:firstColumn="0" w:lastColumn="0" w:oddVBand="0" w:evenVBand="0" w:oddHBand="0" w:evenHBand="0" w:firstRowFirstColumn="0" w:firstRowLastColumn="0" w:lastRowFirstColumn="0" w:lastRowLastColumn="0"/>
              <w:rPr>
                <w:rFonts w:eastAsia="Arial Unicode MS" w:cs="Arial"/>
                <w:i/>
                <w:color w:val="000000"/>
              </w:rPr>
            </w:pPr>
            <w:r w:rsidRPr="00AA6BE4">
              <w:rPr>
                <w:rFonts w:eastAsia="Arial Unicode MS" w:cs="Arial"/>
                <w:i/>
                <w:color w:val="000000"/>
              </w:rPr>
              <w:t>5</w:t>
            </w:r>
          </w:p>
        </w:tc>
      </w:tr>
      <w:tr w:rsidR="001C201F" w:rsidRPr="00AA6BE4" w14:paraId="7CC69DC2" w14:textId="77777777" w:rsidTr="0095063C">
        <w:trPr>
          <w:cnfStyle w:val="000000100000" w:firstRow="0" w:lastRow="0" w:firstColumn="0" w:lastColumn="0" w:oddVBand="0" w:evenVBand="0" w:oddHBand="1" w:evenHBand="0" w:firstRowFirstColumn="0" w:firstRowLastColumn="0" w:lastRowFirstColumn="0" w:lastRowLastColumn="0"/>
          <w:trHeight w:val="422"/>
        </w:trPr>
        <w:tc>
          <w:tcPr>
            <w:cnfStyle w:val="000010000000" w:firstRow="0" w:lastRow="0" w:firstColumn="0" w:lastColumn="0" w:oddVBand="1" w:evenVBand="0" w:oddHBand="0" w:evenHBand="0" w:firstRowFirstColumn="0" w:firstRowLastColumn="0" w:lastRowFirstColumn="0" w:lastRowLastColumn="0"/>
            <w:tcW w:w="648" w:type="dxa"/>
            <w:vAlign w:val="center"/>
          </w:tcPr>
          <w:p w14:paraId="54449F11" w14:textId="77777777" w:rsidR="001C201F" w:rsidRPr="00AA6BE4" w:rsidRDefault="001C201F" w:rsidP="0095063C">
            <w:pPr>
              <w:jc w:val="center"/>
              <w:rPr>
                <w:rFonts w:eastAsia="Arial Unicode MS" w:cs="Arial"/>
                <w:color w:val="000000"/>
              </w:rPr>
            </w:pPr>
            <w:r w:rsidRPr="00AA6BE4">
              <w:rPr>
                <w:rFonts w:cs="Arial"/>
                <w:color w:val="000000"/>
              </w:rPr>
              <w:t>A</w:t>
            </w:r>
          </w:p>
        </w:tc>
        <w:tc>
          <w:tcPr>
            <w:tcW w:w="2227" w:type="dxa"/>
            <w:vAlign w:val="center"/>
          </w:tcPr>
          <w:p w14:paraId="67972305" w14:textId="77777777" w:rsidR="001C201F" w:rsidRPr="00AA6BE4" w:rsidRDefault="001C201F" w:rsidP="0095063C">
            <w:pPr>
              <w:cnfStyle w:val="000000100000" w:firstRow="0" w:lastRow="0" w:firstColumn="0" w:lastColumn="0" w:oddVBand="0" w:evenVBand="0" w:oddHBand="1" w:evenHBand="0" w:firstRowFirstColumn="0" w:firstRowLastColumn="0" w:lastRowFirstColumn="0" w:lastRowLastColumn="0"/>
              <w:rPr>
                <w:rFonts w:cs="Arial"/>
                <w:b/>
                <w:color w:val="000000"/>
              </w:rPr>
            </w:pPr>
            <w:r w:rsidRPr="00AA6BE4">
              <w:rPr>
                <w:rFonts w:cs="Arial"/>
                <w:b/>
                <w:color w:val="000000"/>
              </w:rPr>
              <w:t>Alta</w:t>
            </w:r>
          </w:p>
        </w:tc>
        <w:tc>
          <w:tcPr>
            <w:cnfStyle w:val="000010000000" w:firstRow="0" w:lastRow="0" w:firstColumn="0" w:lastColumn="0" w:oddVBand="1" w:evenVBand="0" w:oddHBand="0" w:evenHBand="0" w:firstRowFirstColumn="0" w:firstRowLastColumn="0" w:lastRowFirstColumn="0" w:lastRowLastColumn="0"/>
            <w:tcW w:w="2421" w:type="dxa"/>
            <w:vAlign w:val="center"/>
          </w:tcPr>
          <w:p w14:paraId="6278CF99" w14:textId="0C10BA93" w:rsidR="001C201F" w:rsidRPr="001C201F" w:rsidRDefault="001C201F" w:rsidP="0095063C">
            <w:pPr>
              <w:rPr>
                <w:rFonts w:eastAsia="Arial Unicode MS" w:cs="Arial"/>
                <w:color w:val="000000"/>
              </w:rPr>
            </w:pPr>
            <w:r>
              <w:rPr>
                <w:rFonts w:eastAsia="Arial Unicode MS" w:cs="Arial"/>
                <w:color w:val="000000"/>
              </w:rPr>
              <w:t>(mas de 56 a 72) hh</w:t>
            </w:r>
          </w:p>
        </w:tc>
        <w:tc>
          <w:tcPr>
            <w:tcW w:w="2421" w:type="dxa"/>
            <w:vAlign w:val="center"/>
          </w:tcPr>
          <w:p w14:paraId="2C275A79" w14:textId="22599A15" w:rsidR="001C201F" w:rsidRPr="00AA6BE4" w:rsidRDefault="001C201F" w:rsidP="0095063C">
            <w:pPr>
              <w:jc w:val="center"/>
              <w:cnfStyle w:val="000000100000" w:firstRow="0" w:lastRow="0" w:firstColumn="0" w:lastColumn="0" w:oddVBand="0" w:evenVBand="0" w:oddHBand="1" w:evenHBand="0" w:firstRowFirstColumn="0" w:firstRowLastColumn="0" w:lastRowFirstColumn="0" w:lastRowLastColumn="0"/>
              <w:rPr>
                <w:rFonts w:eastAsia="Arial Unicode MS" w:cs="Arial"/>
                <w:color w:val="000000"/>
              </w:rPr>
            </w:pPr>
            <w:r w:rsidRPr="00AA6BE4">
              <w:rPr>
                <w:rFonts w:eastAsia="Arial Unicode MS" w:cs="Arial"/>
                <w:color w:val="000000"/>
              </w:rPr>
              <w:t>4</w:t>
            </w:r>
          </w:p>
        </w:tc>
      </w:tr>
      <w:tr w:rsidR="001C201F" w:rsidRPr="00AA6BE4" w14:paraId="23813D6E" w14:textId="77777777" w:rsidTr="0095063C">
        <w:trPr>
          <w:trHeight w:val="415"/>
        </w:trPr>
        <w:tc>
          <w:tcPr>
            <w:cnfStyle w:val="000010000000" w:firstRow="0" w:lastRow="0" w:firstColumn="0" w:lastColumn="0" w:oddVBand="1" w:evenVBand="0" w:oddHBand="0" w:evenHBand="0" w:firstRowFirstColumn="0" w:firstRowLastColumn="0" w:lastRowFirstColumn="0" w:lastRowLastColumn="0"/>
            <w:tcW w:w="648" w:type="dxa"/>
            <w:vAlign w:val="center"/>
          </w:tcPr>
          <w:p w14:paraId="6A9F1874" w14:textId="77777777" w:rsidR="001C201F" w:rsidRPr="00AA6BE4" w:rsidRDefault="001C201F" w:rsidP="0095063C">
            <w:pPr>
              <w:jc w:val="center"/>
              <w:rPr>
                <w:rFonts w:eastAsia="Arial Unicode MS" w:cs="Arial"/>
                <w:color w:val="000000"/>
              </w:rPr>
            </w:pPr>
            <w:r w:rsidRPr="00AA6BE4">
              <w:rPr>
                <w:rFonts w:cs="Arial"/>
                <w:color w:val="000000"/>
              </w:rPr>
              <w:t>M</w:t>
            </w:r>
          </w:p>
        </w:tc>
        <w:tc>
          <w:tcPr>
            <w:tcW w:w="2227" w:type="dxa"/>
            <w:vAlign w:val="center"/>
          </w:tcPr>
          <w:p w14:paraId="747A1971" w14:textId="77777777" w:rsidR="001C201F" w:rsidRPr="00AA6BE4" w:rsidRDefault="001C201F" w:rsidP="0095063C">
            <w:pPr>
              <w:cnfStyle w:val="000000000000" w:firstRow="0" w:lastRow="0" w:firstColumn="0" w:lastColumn="0" w:oddVBand="0" w:evenVBand="0" w:oddHBand="0" w:evenHBand="0" w:firstRowFirstColumn="0" w:firstRowLastColumn="0" w:lastRowFirstColumn="0" w:lastRowLastColumn="0"/>
              <w:rPr>
                <w:rFonts w:cs="Arial"/>
                <w:b/>
                <w:color w:val="000000"/>
              </w:rPr>
            </w:pPr>
            <w:r w:rsidRPr="00AA6BE4">
              <w:rPr>
                <w:rFonts w:cs="Arial"/>
                <w:b/>
                <w:color w:val="000000"/>
              </w:rPr>
              <w:t>Media</w:t>
            </w:r>
          </w:p>
        </w:tc>
        <w:tc>
          <w:tcPr>
            <w:cnfStyle w:val="000010000000" w:firstRow="0" w:lastRow="0" w:firstColumn="0" w:lastColumn="0" w:oddVBand="1" w:evenVBand="0" w:oddHBand="0" w:evenHBand="0" w:firstRowFirstColumn="0" w:firstRowLastColumn="0" w:lastRowFirstColumn="0" w:lastRowLastColumn="0"/>
            <w:tcW w:w="2421" w:type="dxa"/>
            <w:vAlign w:val="center"/>
          </w:tcPr>
          <w:p w14:paraId="3D44C583" w14:textId="365DAB1A" w:rsidR="001C201F" w:rsidRPr="001C201F" w:rsidRDefault="001C201F" w:rsidP="0095063C">
            <w:pPr>
              <w:pStyle w:val="Header"/>
              <w:rPr>
                <w:rFonts w:eastAsia="Arial Unicode MS" w:cs="Arial"/>
                <w:color w:val="000000"/>
              </w:rPr>
            </w:pPr>
            <w:r>
              <w:rPr>
                <w:rFonts w:eastAsia="Arial Unicode MS" w:cs="Arial"/>
                <w:color w:val="000000"/>
              </w:rPr>
              <w:t>(mas de 32 a 56)hh</w:t>
            </w:r>
          </w:p>
        </w:tc>
        <w:tc>
          <w:tcPr>
            <w:tcW w:w="2421" w:type="dxa"/>
            <w:vAlign w:val="center"/>
          </w:tcPr>
          <w:p w14:paraId="0B2EF532" w14:textId="4FC114B8" w:rsidR="001C201F" w:rsidRPr="00AA6BE4" w:rsidRDefault="001C201F" w:rsidP="0095063C">
            <w:pPr>
              <w:pStyle w:val="Header"/>
              <w:jc w:val="center"/>
              <w:cnfStyle w:val="000000000000" w:firstRow="0" w:lastRow="0" w:firstColumn="0" w:lastColumn="0" w:oddVBand="0" w:evenVBand="0" w:oddHBand="0" w:evenHBand="0" w:firstRowFirstColumn="0" w:firstRowLastColumn="0" w:lastRowFirstColumn="0" w:lastRowLastColumn="0"/>
              <w:rPr>
                <w:rFonts w:eastAsia="Arial Unicode MS" w:cs="Arial"/>
                <w:i/>
                <w:color w:val="000000"/>
              </w:rPr>
            </w:pPr>
            <w:r w:rsidRPr="00AA6BE4">
              <w:rPr>
                <w:rFonts w:eastAsia="Arial Unicode MS" w:cs="Arial"/>
                <w:i/>
                <w:color w:val="000000"/>
              </w:rPr>
              <w:t>3</w:t>
            </w:r>
          </w:p>
        </w:tc>
      </w:tr>
      <w:tr w:rsidR="001C201F" w:rsidRPr="00AA6BE4" w14:paraId="5927C7B9" w14:textId="77777777" w:rsidTr="0095063C">
        <w:trPr>
          <w:cnfStyle w:val="000000100000" w:firstRow="0" w:lastRow="0" w:firstColumn="0" w:lastColumn="0" w:oddVBand="0" w:evenVBand="0" w:oddHBand="1" w:evenHBand="0" w:firstRowFirstColumn="0" w:firstRowLastColumn="0" w:lastRowFirstColumn="0" w:lastRowLastColumn="0"/>
          <w:trHeight w:val="407"/>
        </w:trPr>
        <w:tc>
          <w:tcPr>
            <w:cnfStyle w:val="000010000000" w:firstRow="0" w:lastRow="0" w:firstColumn="0" w:lastColumn="0" w:oddVBand="1" w:evenVBand="0" w:oddHBand="0" w:evenHBand="0" w:firstRowFirstColumn="0" w:firstRowLastColumn="0" w:lastRowFirstColumn="0" w:lastRowLastColumn="0"/>
            <w:tcW w:w="648" w:type="dxa"/>
            <w:vAlign w:val="center"/>
          </w:tcPr>
          <w:p w14:paraId="301E7CA1" w14:textId="77777777" w:rsidR="001C201F" w:rsidRPr="00AA6BE4" w:rsidRDefault="001C201F" w:rsidP="0095063C">
            <w:pPr>
              <w:jc w:val="center"/>
              <w:rPr>
                <w:rFonts w:eastAsia="Arial Unicode MS" w:cs="Arial"/>
                <w:color w:val="000000"/>
              </w:rPr>
            </w:pPr>
            <w:r w:rsidRPr="00AA6BE4">
              <w:rPr>
                <w:rFonts w:cs="Arial"/>
                <w:color w:val="000000"/>
              </w:rPr>
              <w:t>B</w:t>
            </w:r>
          </w:p>
        </w:tc>
        <w:tc>
          <w:tcPr>
            <w:tcW w:w="2227" w:type="dxa"/>
            <w:vAlign w:val="center"/>
          </w:tcPr>
          <w:p w14:paraId="1C9FF3E6" w14:textId="77777777" w:rsidR="001C201F" w:rsidRPr="00AA6BE4" w:rsidRDefault="001C201F" w:rsidP="0095063C">
            <w:pPr>
              <w:cnfStyle w:val="000000100000" w:firstRow="0" w:lastRow="0" w:firstColumn="0" w:lastColumn="0" w:oddVBand="0" w:evenVBand="0" w:oddHBand="1" w:evenHBand="0" w:firstRowFirstColumn="0" w:firstRowLastColumn="0" w:lastRowFirstColumn="0" w:lastRowLastColumn="0"/>
              <w:rPr>
                <w:rFonts w:cs="Arial"/>
                <w:b/>
                <w:color w:val="000000"/>
              </w:rPr>
            </w:pPr>
            <w:r w:rsidRPr="00AA6BE4">
              <w:rPr>
                <w:rFonts w:cs="Arial"/>
                <w:b/>
                <w:color w:val="000000"/>
              </w:rPr>
              <w:t>Baja</w:t>
            </w:r>
          </w:p>
        </w:tc>
        <w:tc>
          <w:tcPr>
            <w:cnfStyle w:val="000010000000" w:firstRow="0" w:lastRow="0" w:firstColumn="0" w:lastColumn="0" w:oddVBand="1" w:evenVBand="0" w:oddHBand="0" w:evenHBand="0" w:firstRowFirstColumn="0" w:firstRowLastColumn="0" w:lastRowFirstColumn="0" w:lastRowLastColumn="0"/>
            <w:tcW w:w="2421" w:type="dxa"/>
            <w:vAlign w:val="center"/>
          </w:tcPr>
          <w:p w14:paraId="253C76E2" w14:textId="3E7B68EF" w:rsidR="001C201F" w:rsidRPr="001C201F" w:rsidRDefault="001C201F" w:rsidP="0095063C">
            <w:pPr>
              <w:rPr>
                <w:rFonts w:eastAsia="Arial Unicode MS" w:cs="Arial"/>
                <w:color w:val="000000"/>
              </w:rPr>
            </w:pPr>
            <w:r>
              <w:rPr>
                <w:rFonts w:eastAsia="Arial Unicode MS" w:cs="Arial"/>
                <w:color w:val="000000"/>
              </w:rPr>
              <w:t>(mas de 16 a 32) hh</w:t>
            </w:r>
          </w:p>
        </w:tc>
        <w:tc>
          <w:tcPr>
            <w:tcW w:w="2421" w:type="dxa"/>
            <w:vAlign w:val="center"/>
          </w:tcPr>
          <w:p w14:paraId="3F5C7601" w14:textId="125A174C" w:rsidR="001C201F" w:rsidRPr="00AA6BE4" w:rsidRDefault="001C201F" w:rsidP="0095063C">
            <w:pPr>
              <w:jc w:val="center"/>
              <w:cnfStyle w:val="000000100000" w:firstRow="0" w:lastRow="0" w:firstColumn="0" w:lastColumn="0" w:oddVBand="0" w:evenVBand="0" w:oddHBand="1" w:evenHBand="0" w:firstRowFirstColumn="0" w:firstRowLastColumn="0" w:lastRowFirstColumn="0" w:lastRowLastColumn="0"/>
              <w:rPr>
                <w:rFonts w:eastAsia="Arial Unicode MS" w:cs="Arial"/>
                <w:color w:val="000000"/>
              </w:rPr>
            </w:pPr>
            <w:r w:rsidRPr="00AA6BE4">
              <w:rPr>
                <w:rFonts w:eastAsia="Arial Unicode MS" w:cs="Arial"/>
                <w:color w:val="000000"/>
              </w:rPr>
              <w:t>2</w:t>
            </w:r>
          </w:p>
        </w:tc>
      </w:tr>
      <w:tr w:rsidR="001C201F" w:rsidRPr="00AA6BE4" w14:paraId="704B4073" w14:textId="77777777" w:rsidTr="0095063C">
        <w:trPr>
          <w:trHeight w:val="415"/>
        </w:trPr>
        <w:tc>
          <w:tcPr>
            <w:cnfStyle w:val="000010000000" w:firstRow="0" w:lastRow="0" w:firstColumn="0" w:lastColumn="0" w:oddVBand="1" w:evenVBand="0" w:oddHBand="0" w:evenHBand="0" w:firstRowFirstColumn="0" w:firstRowLastColumn="0" w:lastRowFirstColumn="0" w:lastRowLastColumn="0"/>
            <w:tcW w:w="648" w:type="dxa"/>
            <w:vAlign w:val="center"/>
          </w:tcPr>
          <w:p w14:paraId="6625E95C" w14:textId="77777777" w:rsidR="001C201F" w:rsidRPr="00AA6BE4" w:rsidRDefault="001C201F" w:rsidP="0095063C">
            <w:pPr>
              <w:jc w:val="center"/>
              <w:rPr>
                <w:rFonts w:eastAsia="Arial Unicode MS" w:cs="Arial"/>
                <w:color w:val="000000"/>
              </w:rPr>
            </w:pPr>
            <w:r w:rsidRPr="00AA6BE4">
              <w:rPr>
                <w:rFonts w:cs="Arial"/>
                <w:color w:val="000000"/>
              </w:rPr>
              <w:t>MB</w:t>
            </w:r>
          </w:p>
        </w:tc>
        <w:tc>
          <w:tcPr>
            <w:tcW w:w="2227" w:type="dxa"/>
            <w:vAlign w:val="center"/>
          </w:tcPr>
          <w:p w14:paraId="57765080" w14:textId="77777777" w:rsidR="001C201F" w:rsidRPr="00AA6BE4" w:rsidRDefault="001C201F" w:rsidP="0095063C">
            <w:pPr>
              <w:cnfStyle w:val="000000000000" w:firstRow="0" w:lastRow="0" w:firstColumn="0" w:lastColumn="0" w:oddVBand="0" w:evenVBand="0" w:oddHBand="0" w:evenHBand="0" w:firstRowFirstColumn="0" w:firstRowLastColumn="0" w:lastRowFirstColumn="0" w:lastRowLastColumn="0"/>
              <w:rPr>
                <w:rFonts w:cs="Arial"/>
                <w:b/>
                <w:color w:val="000000"/>
              </w:rPr>
            </w:pPr>
            <w:r w:rsidRPr="00AA6BE4">
              <w:rPr>
                <w:rFonts w:cs="Arial"/>
                <w:b/>
                <w:color w:val="000000"/>
              </w:rPr>
              <w:t>Muy Baja</w:t>
            </w:r>
          </w:p>
        </w:tc>
        <w:tc>
          <w:tcPr>
            <w:cnfStyle w:val="000010000000" w:firstRow="0" w:lastRow="0" w:firstColumn="0" w:lastColumn="0" w:oddVBand="1" w:evenVBand="0" w:oddHBand="0" w:evenHBand="0" w:firstRowFirstColumn="0" w:firstRowLastColumn="0" w:lastRowFirstColumn="0" w:lastRowLastColumn="0"/>
            <w:tcW w:w="2421" w:type="dxa"/>
            <w:vAlign w:val="center"/>
          </w:tcPr>
          <w:p w14:paraId="5088D726" w14:textId="4C84B80F" w:rsidR="001C201F" w:rsidRPr="001C201F" w:rsidRDefault="001C201F" w:rsidP="0095063C">
            <w:pPr>
              <w:pStyle w:val="Header"/>
              <w:rPr>
                <w:rFonts w:eastAsia="Arial Unicode MS" w:cs="Arial"/>
                <w:color w:val="000000"/>
              </w:rPr>
            </w:pPr>
            <w:r>
              <w:rPr>
                <w:rFonts w:eastAsia="Arial Unicode MS" w:cs="Arial"/>
                <w:color w:val="000000"/>
              </w:rPr>
              <w:t>(de 1 a 16) hh</w:t>
            </w:r>
          </w:p>
        </w:tc>
        <w:tc>
          <w:tcPr>
            <w:tcW w:w="2421" w:type="dxa"/>
            <w:vAlign w:val="center"/>
          </w:tcPr>
          <w:p w14:paraId="70FB35C8" w14:textId="1BA97F64" w:rsidR="001C201F" w:rsidRPr="00AA6BE4" w:rsidRDefault="001C201F" w:rsidP="0095063C">
            <w:pPr>
              <w:pStyle w:val="Header"/>
              <w:jc w:val="center"/>
              <w:cnfStyle w:val="000000000000" w:firstRow="0" w:lastRow="0" w:firstColumn="0" w:lastColumn="0" w:oddVBand="0" w:evenVBand="0" w:oddHBand="0" w:evenHBand="0" w:firstRowFirstColumn="0" w:firstRowLastColumn="0" w:lastRowFirstColumn="0" w:lastRowLastColumn="0"/>
              <w:rPr>
                <w:rFonts w:eastAsia="Arial Unicode MS" w:cs="Arial"/>
                <w:i/>
                <w:color w:val="000000"/>
              </w:rPr>
            </w:pPr>
            <w:r w:rsidRPr="00AA6BE4">
              <w:rPr>
                <w:rFonts w:eastAsia="Arial Unicode MS" w:cs="Arial"/>
                <w:i/>
                <w:color w:val="000000"/>
              </w:rPr>
              <w:t>1</w:t>
            </w:r>
          </w:p>
        </w:tc>
      </w:tr>
    </w:tbl>
    <w:p w14:paraId="11F4734B" w14:textId="77777777" w:rsidR="005C5E2B" w:rsidRPr="005C5E2B" w:rsidRDefault="005C5E2B" w:rsidP="005C5E2B">
      <w:pPr>
        <w:pStyle w:val="ListParagraph"/>
        <w:spacing w:line="360" w:lineRule="auto"/>
        <w:ind w:left="1797"/>
        <w:jc w:val="both"/>
        <w:rPr>
          <w:rFonts w:asciiTheme="majorHAnsi" w:hAnsiTheme="majorHAnsi"/>
          <w:sz w:val="24"/>
          <w:szCs w:val="24"/>
        </w:rPr>
      </w:pPr>
    </w:p>
    <w:p w14:paraId="69F7ACEE" w14:textId="77777777" w:rsidR="005C5E2B" w:rsidRPr="00A400D4" w:rsidRDefault="00A400D4" w:rsidP="00E54614">
      <w:pPr>
        <w:pStyle w:val="ListParagraph"/>
        <w:numPr>
          <w:ilvl w:val="0"/>
          <w:numId w:val="22"/>
        </w:numPr>
        <w:spacing w:line="360" w:lineRule="auto"/>
        <w:jc w:val="both"/>
        <w:rPr>
          <w:rFonts w:asciiTheme="majorHAnsi" w:hAnsiTheme="majorHAnsi"/>
          <w:sz w:val="24"/>
          <w:szCs w:val="24"/>
        </w:rPr>
      </w:pPr>
      <w:r>
        <w:rPr>
          <w:rFonts w:asciiTheme="majorHAnsi" w:hAnsiTheme="majorHAnsi"/>
          <w:b/>
          <w:sz w:val="24"/>
          <w:szCs w:val="24"/>
        </w:rPr>
        <w:t>Definición de la técnica a utilizar para la priorización de los riesgos</w:t>
      </w:r>
    </w:p>
    <w:p w14:paraId="5DB21880" w14:textId="77777777" w:rsidR="00A400D4" w:rsidRDefault="00A400D4" w:rsidP="00A400D4">
      <w:pPr>
        <w:pStyle w:val="ListParagraph"/>
        <w:spacing w:line="360" w:lineRule="auto"/>
        <w:ind w:left="1797"/>
        <w:jc w:val="both"/>
        <w:rPr>
          <w:rFonts w:asciiTheme="majorHAnsi" w:hAnsiTheme="majorHAnsi" w:cs="Arial"/>
          <w:color w:val="000000"/>
          <w:sz w:val="24"/>
          <w:szCs w:val="24"/>
          <w:lang w:val="es-PE" w:eastAsia="es-PE"/>
        </w:rPr>
      </w:pPr>
      <w:r w:rsidRPr="00A400D4">
        <w:rPr>
          <w:rFonts w:asciiTheme="majorHAnsi" w:hAnsiTheme="majorHAnsi"/>
          <w:sz w:val="24"/>
          <w:szCs w:val="24"/>
        </w:rPr>
        <w:t xml:space="preserve">Para </w:t>
      </w:r>
      <w:r w:rsidRPr="00A400D4">
        <w:rPr>
          <w:rFonts w:asciiTheme="majorHAnsi" w:hAnsiTheme="majorHAnsi" w:cs="Arial"/>
          <w:color w:val="000000"/>
          <w:sz w:val="24"/>
          <w:szCs w:val="24"/>
          <w:lang w:val="es-PE" w:eastAsia="es-PE"/>
        </w:rPr>
        <w:t>la priorización de los riesgos se va a utilizar un Umbral y se ha determinado de la siguiente manera:</w:t>
      </w:r>
    </w:p>
    <w:p w14:paraId="5C8D9B14" w14:textId="77777777" w:rsidR="00EE4837" w:rsidRDefault="00EE4837" w:rsidP="00A400D4">
      <w:pPr>
        <w:pStyle w:val="ListParagraph"/>
        <w:spacing w:line="360" w:lineRule="auto"/>
        <w:ind w:left="1797"/>
        <w:jc w:val="both"/>
        <w:rPr>
          <w:rFonts w:asciiTheme="majorHAnsi" w:hAnsiTheme="majorHAnsi" w:cs="Arial"/>
          <w:color w:val="000000"/>
          <w:sz w:val="24"/>
          <w:szCs w:val="24"/>
          <w:lang w:val="es-PE" w:eastAsia="es-PE"/>
        </w:rPr>
      </w:pPr>
    </w:p>
    <w:p w14:paraId="1462D1E0" w14:textId="01380111" w:rsidR="00A400D4" w:rsidRDefault="002C4F15" w:rsidP="00A400D4">
      <w:pPr>
        <w:pStyle w:val="ListParagraph"/>
        <w:spacing w:line="360" w:lineRule="auto"/>
        <w:ind w:left="1797"/>
        <w:jc w:val="both"/>
        <w:rPr>
          <w:rFonts w:asciiTheme="majorHAnsi" w:hAnsiTheme="majorHAnsi"/>
          <w:sz w:val="24"/>
          <w:szCs w:val="24"/>
        </w:rPr>
      </w:pPr>
      <w:r>
        <w:rPr>
          <w:rFonts w:asciiTheme="majorHAnsi" w:hAnsiTheme="majorHAnsi"/>
          <w:sz w:val="24"/>
          <w:szCs w:val="24"/>
        </w:rPr>
      </w:r>
      <w:r>
        <w:rPr>
          <w:rFonts w:asciiTheme="majorHAnsi" w:hAnsiTheme="majorHAnsi"/>
          <w:sz w:val="24"/>
          <w:szCs w:val="24"/>
        </w:rPr>
        <w:pict w14:anchorId="7377145A">
          <v:group id="_x0000_s1026" style="width:356.95pt;height:222.75pt;mso-position-horizontal-relative:char;mso-position-vertical-relative:line" coordorigin="2421,1598" coordsize="7139,4455" wrapcoords="11344 0 11299 2400 -45 3490 -45 21454 21600 21454 21600 3490 12705 3418 15882 2690 15882 0 11344 0">
            <v:group id="_x0000_s1027" style="position:absolute;left:2421;top:2318;width:7139;height:3735" coordorigin="2601,10579" coordsize="7139,3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601;top:10579;width:7139;height:3735">
                <v:imagedata r:id="rId24" o:title=""/>
              </v:shap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4401;top:12604;width:2265;height:345">
                <v:shadow color="#868686"/>
                <v:textpath style="font-family:&quot;Arial Black&quot;;font-size:12pt;v-text-kern:t" trim="t" fitpath="t" string="Riesgos Menores"/>
              </v:shape>
              <v:shape id="_x0000_s1030" type="#_x0000_t136" style="position:absolute;left:6201;top:11344;width:2265;height:345">
                <v:shadow color="#868686"/>
                <v:textpath style="font-family:&quot;Arial Black&quot;;font-size:12pt;v-text-kern:t" trim="t" fitpath="t" string="Riesgos Principales"/>
              </v:shape>
            </v:group>
            <v:line id="_x0000_s1031" style="position:absolute;flip:x" from="5661,2138" to="6201,3038" strokeweight="2.25pt">
              <v:stroke endarrow="block"/>
            </v:line>
            <v:rect id="_x0000_s1032" style="position:absolute;left:6201;top:1598;width:1440;height:540">
              <v:textbox style="mso-next-textbox:#_x0000_s1032">
                <w:txbxContent>
                  <w:p w14:paraId="0A093D16" w14:textId="77777777" w:rsidR="00D1730A" w:rsidRDefault="00D1730A" w:rsidP="00A400D4">
                    <w:pPr>
                      <w:rPr>
                        <w:b/>
                        <w:sz w:val="28"/>
                      </w:rPr>
                    </w:pPr>
                    <w:r>
                      <w:rPr>
                        <w:b/>
                        <w:sz w:val="28"/>
                      </w:rPr>
                      <w:t>Umbral</w:t>
                    </w:r>
                  </w:p>
                </w:txbxContent>
              </v:textbox>
            </v:rect>
            <w10:anchorlock/>
          </v:group>
        </w:pict>
      </w:r>
    </w:p>
    <w:p w14:paraId="7E0EF859" w14:textId="77777777" w:rsidR="00A400D4" w:rsidRPr="00EE4837" w:rsidRDefault="00A400D4" w:rsidP="00EE4837">
      <w:pPr>
        <w:spacing w:line="360" w:lineRule="auto"/>
        <w:jc w:val="both"/>
        <w:rPr>
          <w:rFonts w:asciiTheme="majorHAnsi" w:hAnsiTheme="majorHAnsi"/>
          <w:sz w:val="24"/>
          <w:szCs w:val="24"/>
        </w:rPr>
      </w:pPr>
    </w:p>
    <w:p w14:paraId="1F5A59B5" w14:textId="77777777" w:rsidR="00A400D4" w:rsidRPr="00A400D4" w:rsidRDefault="00A400D4" w:rsidP="00A400D4">
      <w:pPr>
        <w:autoSpaceDE w:val="0"/>
        <w:autoSpaceDN w:val="0"/>
        <w:adjustRightInd w:val="0"/>
        <w:spacing w:line="360" w:lineRule="auto"/>
        <w:ind w:left="1843"/>
        <w:jc w:val="both"/>
        <w:rPr>
          <w:rFonts w:asciiTheme="majorHAnsi" w:hAnsiTheme="majorHAnsi" w:cs="Arial"/>
          <w:color w:val="000000"/>
          <w:sz w:val="24"/>
          <w:szCs w:val="24"/>
          <w:lang w:eastAsia="es-PE"/>
        </w:rPr>
      </w:pPr>
      <w:r w:rsidRPr="00A400D4">
        <w:rPr>
          <w:rFonts w:asciiTheme="majorHAnsi" w:hAnsiTheme="majorHAnsi" w:cs="Arial"/>
          <w:b/>
          <w:color w:val="000000"/>
          <w:sz w:val="24"/>
          <w:szCs w:val="24"/>
          <w:lang w:eastAsia="es-PE"/>
        </w:rPr>
        <w:t>Riesgos principales:</w:t>
      </w:r>
      <w:r w:rsidRPr="00A400D4">
        <w:rPr>
          <w:rFonts w:asciiTheme="majorHAnsi" w:hAnsiTheme="majorHAnsi" w:cs="Arial"/>
          <w:color w:val="000000"/>
          <w:sz w:val="24"/>
          <w:szCs w:val="24"/>
          <w:lang w:eastAsia="es-PE"/>
        </w:rPr>
        <w:t xml:space="preserve"> Serán aquellos riesgos cuya magnitud superan el umbral definido y se considerarán riesgos muy peligrosos en el caso que se llegarán a convertirse en problemas (zona roja y amarilla).</w:t>
      </w:r>
    </w:p>
    <w:p w14:paraId="68303377" w14:textId="77777777" w:rsidR="0045277C" w:rsidRDefault="00A400D4" w:rsidP="0045277C">
      <w:pPr>
        <w:autoSpaceDE w:val="0"/>
        <w:autoSpaceDN w:val="0"/>
        <w:adjustRightInd w:val="0"/>
        <w:spacing w:line="360" w:lineRule="auto"/>
        <w:ind w:left="1843"/>
        <w:jc w:val="both"/>
        <w:rPr>
          <w:rFonts w:asciiTheme="majorHAnsi" w:hAnsiTheme="majorHAnsi" w:cs="Arial"/>
          <w:color w:val="000000"/>
          <w:sz w:val="24"/>
          <w:szCs w:val="24"/>
          <w:lang w:eastAsia="es-PE"/>
        </w:rPr>
      </w:pPr>
      <w:r w:rsidRPr="00A400D4">
        <w:rPr>
          <w:rFonts w:asciiTheme="majorHAnsi" w:hAnsiTheme="majorHAnsi" w:cs="Arial"/>
          <w:b/>
          <w:color w:val="000000"/>
          <w:sz w:val="24"/>
          <w:szCs w:val="24"/>
          <w:lang w:eastAsia="es-PE"/>
        </w:rPr>
        <w:lastRenderedPageBreak/>
        <w:t xml:space="preserve">Riesgos menores: </w:t>
      </w:r>
      <w:r w:rsidRPr="00A400D4">
        <w:rPr>
          <w:rFonts w:asciiTheme="majorHAnsi" w:hAnsiTheme="majorHAnsi" w:cs="Arial"/>
          <w:color w:val="000000"/>
          <w:sz w:val="24"/>
          <w:szCs w:val="24"/>
          <w:lang w:eastAsia="es-PE"/>
        </w:rPr>
        <w:t>Serán aquellos riesgos que se encuentran por debajo del umbral y por tanto no son considerados como un peligro en el servicio de mantenimiento y desarrollo de sistemas de información. (Zona verde).</w:t>
      </w:r>
    </w:p>
    <w:p w14:paraId="7C3CA308" w14:textId="77777777" w:rsidR="0071419E" w:rsidRPr="0045277C" w:rsidRDefault="0071419E" w:rsidP="0045277C">
      <w:pPr>
        <w:autoSpaceDE w:val="0"/>
        <w:autoSpaceDN w:val="0"/>
        <w:adjustRightInd w:val="0"/>
        <w:spacing w:line="360" w:lineRule="auto"/>
        <w:ind w:left="1843"/>
        <w:jc w:val="both"/>
        <w:rPr>
          <w:rFonts w:asciiTheme="majorHAnsi" w:hAnsiTheme="majorHAnsi" w:cs="Arial"/>
          <w:color w:val="000000"/>
          <w:sz w:val="24"/>
          <w:szCs w:val="24"/>
          <w:lang w:eastAsia="es-PE"/>
        </w:rPr>
      </w:pPr>
    </w:p>
    <w:p w14:paraId="1C335DB6" w14:textId="6617A69C" w:rsidR="0001235A" w:rsidRDefault="00AE0A04" w:rsidP="0001235A">
      <w:pPr>
        <w:pStyle w:val="Heading4"/>
      </w:pPr>
      <w:bookmarkStart w:id="13" w:name="_Toc340931093"/>
      <w:r>
        <w:t>Identifica</w:t>
      </w:r>
      <w:bookmarkStart w:id="14" w:name="_Toc330577840"/>
      <w:r w:rsidR="0000280E">
        <w:t xml:space="preserve">r </w:t>
      </w:r>
      <w:r w:rsidR="00F20F4D">
        <w:t>Riesgos</w:t>
      </w:r>
      <w:bookmarkEnd w:id="13"/>
    </w:p>
    <w:p w14:paraId="64083178" w14:textId="26013392" w:rsidR="00E110FA" w:rsidRDefault="00E110FA" w:rsidP="00E110FA">
      <w:pPr>
        <w:spacing w:line="360" w:lineRule="auto"/>
        <w:ind w:left="1077"/>
        <w:jc w:val="both"/>
        <w:rPr>
          <w:rFonts w:asciiTheme="majorHAnsi" w:hAnsiTheme="majorHAnsi"/>
          <w:sz w:val="24"/>
          <w:szCs w:val="24"/>
        </w:rPr>
      </w:pPr>
      <w:r w:rsidRPr="00E110FA">
        <w:rPr>
          <w:rFonts w:asciiTheme="majorHAnsi" w:hAnsiTheme="majorHAnsi"/>
          <w:sz w:val="24"/>
          <w:szCs w:val="24"/>
        </w:rPr>
        <w:t>El proceso</w:t>
      </w:r>
      <w:r>
        <w:rPr>
          <w:rFonts w:asciiTheme="majorHAnsi" w:hAnsiTheme="majorHAnsi"/>
          <w:sz w:val="24"/>
          <w:szCs w:val="24"/>
        </w:rPr>
        <w:t xml:space="preserve"> de identificación de riesgos consiste en determinar cuáles son los riesgos que podrían afectar a los proyectos y en documentar sus características. Los roles que normalmente están involucrados en este proceso son el jefe del proyecto, los miembros del equipo del proyecto, el equipo de gestión de riesgos (si se asigna uno), expertos en la materia ajenos al equipo del proyecto, clientes, usuarios finales, otros jefes de proyectos, interesados y expertos en gestión de riesgos. Si bien estos miembros del personal son a menudo participantes clave de la identificación de riesgos, se debería fomentar la identificación de riesgos por parte de todo el personal del proyecto.</w:t>
      </w:r>
    </w:p>
    <w:tbl>
      <w:tblPr>
        <w:tblStyle w:val="LightList-Accent3"/>
        <w:tblW w:w="8646" w:type="dxa"/>
        <w:tblInd w:w="1101" w:type="dxa"/>
        <w:tblBorders>
          <w:insideH w:val="single" w:sz="8" w:space="0" w:color="9BBB59" w:themeColor="accent3"/>
          <w:insideV w:val="single" w:sz="8" w:space="0" w:color="9BBB59" w:themeColor="accent3"/>
        </w:tblBorders>
        <w:tblLayout w:type="fixed"/>
        <w:tblLook w:val="04A0" w:firstRow="1" w:lastRow="0" w:firstColumn="1" w:lastColumn="0" w:noHBand="0" w:noVBand="1"/>
      </w:tblPr>
      <w:tblGrid>
        <w:gridCol w:w="2991"/>
        <w:gridCol w:w="2962"/>
        <w:gridCol w:w="2693"/>
      </w:tblGrid>
      <w:tr w:rsidR="00036DF0" w14:paraId="667A5FFE" w14:textId="77777777" w:rsidTr="00622924">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991" w:type="dxa"/>
            <w:vAlign w:val="center"/>
          </w:tcPr>
          <w:p w14:paraId="665CB9DA" w14:textId="77777777" w:rsidR="00036DF0" w:rsidRPr="008F3DFE" w:rsidRDefault="00036DF0" w:rsidP="00036DF0">
            <w:pPr>
              <w:jc w:val="center"/>
              <w:rPr>
                <w:sz w:val="24"/>
                <w:szCs w:val="24"/>
              </w:rPr>
            </w:pPr>
            <w:r w:rsidRPr="008F3DFE">
              <w:rPr>
                <w:sz w:val="24"/>
                <w:szCs w:val="24"/>
              </w:rPr>
              <w:t>ENTRADAS</w:t>
            </w:r>
          </w:p>
        </w:tc>
        <w:tc>
          <w:tcPr>
            <w:tcW w:w="2962" w:type="dxa"/>
            <w:vAlign w:val="center"/>
          </w:tcPr>
          <w:p w14:paraId="0E52C5A7" w14:textId="77777777" w:rsidR="00036DF0" w:rsidRPr="008F3DFE" w:rsidRDefault="00036DF0" w:rsidP="00036DF0">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SALIDAS</w:t>
            </w:r>
          </w:p>
        </w:tc>
        <w:tc>
          <w:tcPr>
            <w:tcW w:w="2693" w:type="dxa"/>
            <w:vAlign w:val="center"/>
          </w:tcPr>
          <w:p w14:paraId="187548E6" w14:textId="77777777" w:rsidR="00036DF0" w:rsidRPr="008F3DFE" w:rsidRDefault="00036DF0" w:rsidP="00036DF0">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HERRAMIENTAS</w:t>
            </w:r>
          </w:p>
        </w:tc>
      </w:tr>
      <w:tr w:rsidR="00036DF0" w14:paraId="3771FCE0" w14:textId="77777777" w:rsidTr="00622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Borders>
              <w:top w:val="none" w:sz="0" w:space="0" w:color="auto"/>
              <w:left w:val="none" w:sz="0" w:space="0" w:color="auto"/>
              <w:bottom w:val="none" w:sz="0" w:space="0" w:color="auto"/>
            </w:tcBorders>
          </w:tcPr>
          <w:p w14:paraId="00BA8160" w14:textId="71187078" w:rsidR="00036DF0" w:rsidRDefault="00532077" w:rsidP="00E54614">
            <w:pPr>
              <w:pStyle w:val="ListParagraph"/>
              <w:numPr>
                <w:ilvl w:val="0"/>
                <w:numId w:val="27"/>
              </w:numPr>
              <w:spacing w:line="276" w:lineRule="auto"/>
              <w:ind w:left="284" w:hanging="284"/>
              <w:rPr>
                <w:b w:val="0"/>
                <w:sz w:val="24"/>
                <w:szCs w:val="24"/>
              </w:rPr>
            </w:pPr>
            <w:r>
              <w:rPr>
                <w:b w:val="0"/>
                <w:sz w:val="24"/>
                <w:szCs w:val="24"/>
              </w:rPr>
              <w:t>Categoría de rie</w:t>
            </w:r>
            <w:r w:rsidR="002C4279">
              <w:rPr>
                <w:b w:val="0"/>
                <w:sz w:val="24"/>
                <w:szCs w:val="24"/>
              </w:rPr>
              <w:t>s</w:t>
            </w:r>
            <w:r>
              <w:rPr>
                <w:b w:val="0"/>
                <w:sz w:val="24"/>
                <w:szCs w:val="24"/>
              </w:rPr>
              <w:t>gos.</w:t>
            </w:r>
          </w:p>
          <w:p w14:paraId="05124A27" w14:textId="77777777" w:rsidR="00532077" w:rsidRDefault="00532077" w:rsidP="00E54614">
            <w:pPr>
              <w:pStyle w:val="ListParagraph"/>
              <w:numPr>
                <w:ilvl w:val="0"/>
                <w:numId w:val="27"/>
              </w:numPr>
              <w:spacing w:line="276" w:lineRule="auto"/>
              <w:ind w:left="284" w:hanging="284"/>
              <w:rPr>
                <w:b w:val="0"/>
                <w:sz w:val="24"/>
                <w:szCs w:val="24"/>
              </w:rPr>
            </w:pPr>
            <w:r>
              <w:rPr>
                <w:b w:val="0"/>
                <w:sz w:val="24"/>
                <w:szCs w:val="24"/>
              </w:rPr>
              <w:t>Clasificación de fuentes de riesgos.</w:t>
            </w:r>
          </w:p>
          <w:p w14:paraId="62152C08" w14:textId="77777777" w:rsidR="00532077" w:rsidRDefault="00532077" w:rsidP="00E54614">
            <w:pPr>
              <w:pStyle w:val="ListParagraph"/>
              <w:numPr>
                <w:ilvl w:val="0"/>
                <w:numId w:val="27"/>
              </w:numPr>
              <w:spacing w:line="276" w:lineRule="auto"/>
              <w:ind w:left="284" w:hanging="284"/>
              <w:rPr>
                <w:b w:val="0"/>
                <w:sz w:val="24"/>
                <w:szCs w:val="24"/>
              </w:rPr>
            </w:pPr>
            <w:r>
              <w:rPr>
                <w:b w:val="0"/>
                <w:sz w:val="24"/>
                <w:szCs w:val="24"/>
              </w:rPr>
              <w:t>Factores ambientales de la empresa.</w:t>
            </w:r>
          </w:p>
          <w:p w14:paraId="74D2804A" w14:textId="77777777" w:rsidR="00532077" w:rsidRDefault="00532077" w:rsidP="00E54614">
            <w:pPr>
              <w:pStyle w:val="ListParagraph"/>
              <w:numPr>
                <w:ilvl w:val="0"/>
                <w:numId w:val="27"/>
              </w:numPr>
              <w:spacing w:line="276" w:lineRule="auto"/>
              <w:ind w:left="284" w:hanging="284"/>
              <w:rPr>
                <w:b w:val="0"/>
                <w:sz w:val="24"/>
                <w:szCs w:val="24"/>
              </w:rPr>
            </w:pPr>
            <w:r>
              <w:rPr>
                <w:b w:val="0"/>
                <w:sz w:val="24"/>
                <w:szCs w:val="24"/>
              </w:rPr>
              <w:t>Activos de los procesos de la organización.</w:t>
            </w:r>
          </w:p>
          <w:p w14:paraId="4A909C7B" w14:textId="77777777" w:rsidR="00532077" w:rsidRDefault="00532077" w:rsidP="00E54614">
            <w:pPr>
              <w:pStyle w:val="ListParagraph"/>
              <w:numPr>
                <w:ilvl w:val="0"/>
                <w:numId w:val="27"/>
              </w:numPr>
              <w:spacing w:line="276" w:lineRule="auto"/>
              <w:ind w:left="284" w:hanging="284"/>
              <w:rPr>
                <w:b w:val="0"/>
                <w:sz w:val="24"/>
                <w:szCs w:val="24"/>
              </w:rPr>
            </w:pPr>
            <w:r>
              <w:rPr>
                <w:b w:val="0"/>
                <w:sz w:val="24"/>
                <w:szCs w:val="24"/>
              </w:rPr>
              <w:t>Enunciado del alcance del proyecto.</w:t>
            </w:r>
          </w:p>
          <w:p w14:paraId="0B72646F" w14:textId="77777777" w:rsidR="00532077" w:rsidRDefault="00532077" w:rsidP="00E54614">
            <w:pPr>
              <w:pStyle w:val="ListParagraph"/>
              <w:numPr>
                <w:ilvl w:val="0"/>
                <w:numId w:val="27"/>
              </w:numPr>
              <w:spacing w:line="276" w:lineRule="auto"/>
              <w:ind w:left="284" w:hanging="284"/>
              <w:rPr>
                <w:b w:val="0"/>
                <w:sz w:val="24"/>
                <w:szCs w:val="24"/>
              </w:rPr>
            </w:pPr>
            <w:r>
              <w:rPr>
                <w:b w:val="0"/>
                <w:sz w:val="24"/>
                <w:szCs w:val="24"/>
              </w:rPr>
              <w:t>Plan de gestión de riesgos.</w:t>
            </w:r>
          </w:p>
          <w:p w14:paraId="13B82326" w14:textId="77777777" w:rsidR="00532077" w:rsidRDefault="00532077" w:rsidP="00E54614">
            <w:pPr>
              <w:pStyle w:val="ListParagraph"/>
              <w:numPr>
                <w:ilvl w:val="0"/>
                <w:numId w:val="27"/>
              </w:numPr>
              <w:spacing w:line="276" w:lineRule="auto"/>
              <w:ind w:left="284" w:hanging="284"/>
              <w:rPr>
                <w:b w:val="0"/>
                <w:sz w:val="24"/>
                <w:szCs w:val="24"/>
              </w:rPr>
            </w:pPr>
            <w:r>
              <w:rPr>
                <w:b w:val="0"/>
                <w:sz w:val="24"/>
                <w:szCs w:val="24"/>
              </w:rPr>
              <w:t>Plan de gestión de proyectos (WBS, agenda, recursos, requisitos, alcance, diseño, …)</w:t>
            </w:r>
          </w:p>
          <w:p w14:paraId="4807DEE5" w14:textId="57E06933" w:rsidR="00532077" w:rsidRPr="008F3DFE" w:rsidRDefault="00532077" w:rsidP="00E54614">
            <w:pPr>
              <w:pStyle w:val="ListParagraph"/>
              <w:numPr>
                <w:ilvl w:val="0"/>
                <w:numId w:val="27"/>
              </w:numPr>
              <w:spacing w:line="276" w:lineRule="auto"/>
              <w:ind w:left="284" w:hanging="284"/>
              <w:rPr>
                <w:b w:val="0"/>
                <w:sz w:val="24"/>
                <w:szCs w:val="24"/>
              </w:rPr>
            </w:pPr>
            <w:r>
              <w:rPr>
                <w:b w:val="0"/>
                <w:sz w:val="24"/>
                <w:szCs w:val="24"/>
              </w:rPr>
              <w:t xml:space="preserve">Información histórica: lecciones aprendidas en </w:t>
            </w:r>
            <w:r>
              <w:rPr>
                <w:b w:val="0"/>
                <w:sz w:val="24"/>
                <w:szCs w:val="24"/>
              </w:rPr>
              <w:lastRenderedPageBreak/>
              <w:t>otros proyectos.</w:t>
            </w:r>
          </w:p>
        </w:tc>
        <w:tc>
          <w:tcPr>
            <w:tcW w:w="2962" w:type="dxa"/>
            <w:tcBorders>
              <w:top w:val="none" w:sz="0" w:space="0" w:color="auto"/>
              <w:bottom w:val="none" w:sz="0" w:space="0" w:color="auto"/>
            </w:tcBorders>
          </w:tcPr>
          <w:p w14:paraId="3AE6DF3D" w14:textId="77777777" w:rsidR="00036DF0" w:rsidRDefault="00622924" w:rsidP="00E54614">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Registro de riesgos</w:t>
            </w:r>
          </w:p>
          <w:p w14:paraId="60C6AC0E" w14:textId="77777777" w:rsidR="00622924" w:rsidRDefault="00622924" w:rsidP="00E54614">
            <w:pPr>
              <w:pStyle w:val="ListParagraph"/>
              <w:numPr>
                <w:ilvl w:val="0"/>
                <w:numId w:val="29"/>
              </w:numPr>
              <w:spacing w:line="276" w:lineRule="auto"/>
              <w:ind w:left="582" w:hanging="286"/>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Riesgos identificados</w:t>
            </w:r>
          </w:p>
          <w:p w14:paraId="40C38B06" w14:textId="77777777" w:rsidR="00622924" w:rsidRDefault="00622924" w:rsidP="00E54614">
            <w:pPr>
              <w:pStyle w:val="ListParagraph"/>
              <w:numPr>
                <w:ilvl w:val="0"/>
                <w:numId w:val="29"/>
              </w:numPr>
              <w:spacing w:line="276" w:lineRule="auto"/>
              <w:ind w:left="582" w:hanging="286"/>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Disparadores</w:t>
            </w:r>
          </w:p>
          <w:p w14:paraId="70FED347" w14:textId="6523BAF4" w:rsidR="00622924" w:rsidRPr="008F3DFE" w:rsidRDefault="00622924" w:rsidP="00E54614">
            <w:pPr>
              <w:pStyle w:val="ListParagraph"/>
              <w:numPr>
                <w:ilvl w:val="0"/>
                <w:numId w:val="29"/>
              </w:numPr>
              <w:spacing w:line="276" w:lineRule="auto"/>
              <w:ind w:left="582" w:hanging="286"/>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Suposiciones</w:t>
            </w:r>
          </w:p>
        </w:tc>
        <w:tc>
          <w:tcPr>
            <w:tcW w:w="2693" w:type="dxa"/>
            <w:tcBorders>
              <w:top w:val="none" w:sz="0" w:space="0" w:color="auto"/>
              <w:bottom w:val="none" w:sz="0" w:space="0" w:color="auto"/>
              <w:right w:val="none" w:sz="0" w:space="0" w:color="auto"/>
            </w:tcBorders>
          </w:tcPr>
          <w:p w14:paraId="02051DAA" w14:textId="77777777" w:rsidR="00036DF0" w:rsidRDefault="00622924" w:rsidP="00E54614">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riesgos.</w:t>
            </w:r>
          </w:p>
          <w:p w14:paraId="4B750040" w14:textId="77777777" w:rsidR="00622924" w:rsidRDefault="00622924" w:rsidP="00E54614">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Artefactos para la identificación de riesgos (hoja de cálculo …)</w:t>
            </w:r>
          </w:p>
          <w:p w14:paraId="7AFC2DB2" w14:textId="16DD6F48" w:rsidR="00622924" w:rsidRPr="00683A9E" w:rsidRDefault="00622924" w:rsidP="00E54614">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Revisiones de documentación.</w:t>
            </w:r>
          </w:p>
        </w:tc>
      </w:tr>
    </w:tbl>
    <w:p w14:paraId="46057E08" w14:textId="4802E7EF" w:rsidR="00E110FA" w:rsidRPr="00622924" w:rsidRDefault="00036DF0" w:rsidP="00622924">
      <w:pPr>
        <w:pStyle w:val="Caption"/>
        <w:ind w:left="720" w:firstLine="720"/>
        <w:jc w:val="center"/>
        <w:rPr>
          <w:b w:val="0"/>
          <w:i/>
          <w:color w:val="76923C" w:themeColor="accent3" w:themeShade="BF"/>
          <w:sz w:val="24"/>
          <w:szCs w:val="24"/>
        </w:rPr>
      </w:pPr>
      <w:r>
        <w:rPr>
          <w:b w:val="0"/>
          <w:i/>
          <w:color w:val="76923C" w:themeColor="accent3" w:themeShade="BF"/>
          <w:sz w:val="24"/>
          <w:szCs w:val="24"/>
        </w:rPr>
        <w:t xml:space="preserve">Entradas, salidas y </w:t>
      </w:r>
      <w:r w:rsidR="00532077">
        <w:rPr>
          <w:b w:val="0"/>
          <w:i/>
          <w:color w:val="76923C" w:themeColor="accent3" w:themeShade="BF"/>
          <w:sz w:val="24"/>
          <w:szCs w:val="24"/>
        </w:rPr>
        <w:t>herramientas de identificación</w:t>
      </w:r>
      <w:r>
        <w:rPr>
          <w:b w:val="0"/>
          <w:i/>
          <w:color w:val="76923C" w:themeColor="accent3" w:themeShade="BF"/>
          <w:sz w:val="24"/>
          <w:szCs w:val="24"/>
        </w:rPr>
        <w:t xml:space="preserve"> de riesgos</w:t>
      </w:r>
    </w:p>
    <w:bookmarkEnd w:id="14"/>
    <w:p w14:paraId="799EBDCB" w14:textId="77777777" w:rsidR="00943927" w:rsidRDefault="00943927" w:rsidP="0045277C">
      <w:pPr>
        <w:spacing w:line="360" w:lineRule="auto"/>
        <w:jc w:val="both"/>
        <w:rPr>
          <w:rFonts w:asciiTheme="majorHAnsi" w:hAnsiTheme="majorHAnsi"/>
          <w:b/>
          <w:sz w:val="24"/>
          <w:szCs w:val="24"/>
        </w:rPr>
      </w:pPr>
    </w:p>
    <w:p w14:paraId="778AD428" w14:textId="4EB00BFA" w:rsidR="004108C3" w:rsidRDefault="004108C3" w:rsidP="004108C3">
      <w:pPr>
        <w:spacing w:line="360" w:lineRule="auto"/>
        <w:ind w:left="1077"/>
        <w:jc w:val="both"/>
        <w:rPr>
          <w:rFonts w:asciiTheme="majorHAnsi" w:hAnsiTheme="majorHAnsi"/>
          <w:sz w:val="24"/>
          <w:szCs w:val="24"/>
        </w:rPr>
      </w:pPr>
      <w:r>
        <w:rPr>
          <w:rFonts w:asciiTheme="majorHAnsi" w:hAnsiTheme="majorHAnsi"/>
          <w:sz w:val="24"/>
          <w:szCs w:val="24"/>
        </w:rPr>
        <w:t xml:space="preserve">La identificación de riesgos es un proceso iterativo porque se pueden descubrir nuevos riesgos a medida que el proyecto avanza a lo largo de su ciclo de vida. La frecuencia de la iteración y quién participará en cada ciclo variará de un caso a otro. El equipo del proyecto debe participar en el proceso para poder desarrollar y mantener un sentido de pertenencia y responsabilidad de los riesgos y las acciones asociadas con la respuesta a los riesgos. </w:t>
      </w:r>
    </w:p>
    <w:p w14:paraId="485642E8" w14:textId="41B1A226" w:rsidR="004108C3" w:rsidRDefault="004108C3" w:rsidP="004108C3">
      <w:pPr>
        <w:pStyle w:val="Heading5"/>
      </w:pPr>
      <w:bookmarkStart w:id="15" w:name="_Toc340931094"/>
      <w:r>
        <w:t>Dependencias</w:t>
      </w:r>
      <w:bookmarkEnd w:id="15"/>
    </w:p>
    <w:p w14:paraId="6CA83332" w14:textId="4FAE1776" w:rsidR="00CC24DA" w:rsidRPr="00CC24DA" w:rsidRDefault="00CC24DA" w:rsidP="00CC24DA">
      <w:pPr>
        <w:spacing w:line="360" w:lineRule="auto"/>
        <w:ind w:left="1435"/>
        <w:jc w:val="both"/>
        <w:rPr>
          <w:rFonts w:asciiTheme="majorHAnsi" w:hAnsiTheme="majorHAnsi"/>
          <w:sz w:val="24"/>
          <w:szCs w:val="24"/>
        </w:rPr>
      </w:pPr>
      <w:r w:rsidRPr="00CC24DA">
        <w:rPr>
          <w:rFonts w:asciiTheme="majorHAnsi" w:hAnsiTheme="majorHAnsi"/>
          <w:sz w:val="24"/>
          <w:szCs w:val="24"/>
        </w:rPr>
        <w:t>La identificación de riesgos es un proceso de apoyo a los procesos de planificación de proyectos y depende del desarrollo del plan de gestión de riesgos. El a</w:t>
      </w:r>
      <w:r>
        <w:rPr>
          <w:rFonts w:asciiTheme="majorHAnsi" w:hAnsiTheme="majorHAnsi"/>
          <w:sz w:val="24"/>
          <w:szCs w:val="24"/>
        </w:rPr>
        <w:t>nálisis de riesgos y la planificación de las respuestas son dependientes de la lista de riesgos identificados en este proceso.</w:t>
      </w:r>
    </w:p>
    <w:p w14:paraId="4C645F87" w14:textId="5FA16BC3" w:rsidR="004108C3" w:rsidRDefault="004108C3" w:rsidP="004108C3">
      <w:pPr>
        <w:pStyle w:val="Heading5"/>
      </w:pPr>
      <w:bookmarkStart w:id="16" w:name="_Toc340931095"/>
      <w:r>
        <w:t>Tareas para identificar riesgos</w:t>
      </w:r>
      <w:bookmarkEnd w:id="16"/>
    </w:p>
    <w:p w14:paraId="64C6DC49" w14:textId="253EBEF0" w:rsidR="00CC24DA" w:rsidRDefault="00CC24DA" w:rsidP="00CC24DA">
      <w:pPr>
        <w:spacing w:line="360" w:lineRule="auto"/>
        <w:ind w:left="1437"/>
        <w:jc w:val="both"/>
        <w:rPr>
          <w:rFonts w:asciiTheme="majorHAnsi" w:hAnsiTheme="majorHAnsi"/>
          <w:sz w:val="24"/>
          <w:szCs w:val="24"/>
        </w:rPr>
      </w:pPr>
      <w:r>
        <w:rPr>
          <w:rFonts w:asciiTheme="majorHAnsi" w:hAnsiTheme="majorHAnsi"/>
          <w:sz w:val="24"/>
          <w:szCs w:val="24"/>
        </w:rPr>
        <w:t>Las tareas relacionadas con el proceso de identificación de riesgos se pueden resumir en los siguientes puntos:</w:t>
      </w:r>
    </w:p>
    <w:p w14:paraId="13A11210" w14:textId="6B912CF0" w:rsidR="00CC24DA" w:rsidRDefault="00CC24DA" w:rsidP="00E54614">
      <w:pPr>
        <w:pStyle w:val="ListParagraph"/>
        <w:numPr>
          <w:ilvl w:val="0"/>
          <w:numId w:val="31"/>
        </w:numPr>
        <w:spacing w:line="360" w:lineRule="auto"/>
        <w:jc w:val="both"/>
        <w:rPr>
          <w:rFonts w:asciiTheme="majorHAnsi" w:hAnsiTheme="majorHAnsi"/>
          <w:sz w:val="24"/>
          <w:szCs w:val="24"/>
        </w:rPr>
      </w:pPr>
      <w:r>
        <w:rPr>
          <w:rFonts w:asciiTheme="majorHAnsi" w:hAnsiTheme="majorHAnsi"/>
          <w:sz w:val="24"/>
          <w:szCs w:val="24"/>
        </w:rPr>
        <w:t>Identificar riesgos.</w:t>
      </w:r>
    </w:p>
    <w:p w14:paraId="07A8A366" w14:textId="324C8F96" w:rsidR="00CC24DA" w:rsidRDefault="00CC24DA" w:rsidP="00E54614">
      <w:pPr>
        <w:pStyle w:val="ListParagraph"/>
        <w:numPr>
          <w:ilvl w:val="0"/>
          <w:numId w:val="31"/>
        </w:numPr>
        <w:spacing w:line="360" w:lineRule="auto"/>
        <w:jc w:val="both"/>
        <w:rPr>
          <w:rFonts w:asciiTheme="majorHAnsi" w:hAnsiTheme="majorHAnsi"/>
          <w:sz w:val="24"/>
          <w:szCs w:val="24"/>
        </w:rPr>
      </w:pPr>
      <w:r>
        <w:rPr>
          <w:rFonts w:asciiTheme="majorHAnsi" w:hAnsiTheme="majorHAnsi"/>
          <w:sz w:val="24"/>
          <w:szCs w:val="24"/>
        </w:rPr>
        <w:t>Considerar fuentes de riesgos internos y externos.</w:t>
      </w:r>
    </w:p>
    <w:p w14:paraId="3B75D3D6" w14:textId="0BD04696" w:rsidR="00CC24DA" w:rsidRDefault="00CC24DA" w:rsidP="00E54614">
      <w:pPr>
        <w:pStyle w:val="ListParagraph"/>
        <w:numPr>
          <w:ilvl w:val="0"/>
          <w:numId w:val="31"/>
        </w:numPr>
        <w:spacing w:line="360" w:lineRule="auto"/>
        <w:jc w:val="both"/>
        <w:rPr>
          <w:rFonts w:asciiTheme="majorHAnsi" w:hAnsiTheme="majorHAnsi"/>
          <w:sz w:val="24"/>
          <w:szCs w:val="24"/>
        </w:rPr>
      </w:pPr>
      <w:r>
        <w:rPr>
          <w:rFonts w:asciiTheme="majorHAnsi" w:hAnsiTheme="majorHAnsi"/>
          <w:sz w:val="24"/>
          <w:szCs w:val="24"/>
        </w:rPr>
        <w:t>Categorización de riesgos.</w:t>
      </w:r>
    </w:p>
    <w:p w14:paraId="6D12F866" w14:textId="6176147F" w:rsidR="00CC24DA" w:rsidRDefault="00CC24DA" w:rsidP="00E54614">
      <w:pPr>
        <w:pStyle w:val="ListParagraph"/>
        <w:numPr>
          <w:ilvl w:val="0"/>
          <w:numId w:val="31"/>
        </w:numPr>
        <w:spacing w:line="360" w:lineRule="auto"/>
        <w:jc w:val="both"/>
        <w:rPr>
          <w:rFonts w:asciiTheme="majorHAnsi" w:hAnsiTheme="majorHAnsi"/>
          <w:sz w:val="24"/>
          <w:szCs w:val="24"/>
        </w:rPr>
      </w:pPr>
      <w:r>
        <w:rPr>
          <w:rFonts w:asciiTheme="majorHAnsi" w:hAnsiTheme="majorHAnsi"/>
          <w:sz w:val="24"/>
          <w:szCs w:val="24"/>
        </w:rPr>
        <w:t>Identificación de disparadores.</w:t>
      </w:r>
    </w:p>
    <w:p w14:paraId="4E180434" w14:textId="09F3EBA7" w:rsidR="004108C3" w:rsidRPr="0003681A" w:rsidRDefault="00CC24DA" w:rsidP="00E54614">
      <w:pPr>
        <w:pStyle w:val="ListParagraph"/>
        <w:numPr>
          <w:ilvl w:val="0"/>
          <w:numId w:val="31"/>
        </w:numPr>
        <w:spacing w:line="360" w:lineRule="auto"/>
        <w:jc w:val="both"/>
        <w:rPr>
          <w:rFonts w:asciiTheme="majorHAnsi" w:hAnsiTheme="majorHAnsi"/>
          <w:sz w:val="24"/>
          <w:szCs w:val="24"/>
        </w:rPr>
      </w:pPr>
      <w:r>
        <w:rPr>
          <w:rFonts w:asciiTheme="majorHAnsi" w:hAnsiTheme="majorHAnsi"/>
          <w:sz w:val="24"/>
          <w:szCs w:val="24"/>
        </w:rPr>
        <w:t>Consolidación de riesgos.</w:t>
      </w:r>
    </w:p>
    <w:p w14:paraId="67C1D25A" w14:textId="77777777" w:rsidR="00913FAC" w:rsidRPr="00913FAC" w:rsidRDefault="00913FAC" w:rsidP="00913FAC"/>
    <w:p w14:paraId="11AFC421" w14:textId="61DCAB36" w:rsidR="00ED3BEE" w:rsidRDefault="0000280E" w:rsidP="00ED3BEE">
      <w:pPr>
        <w:pStyle w:val="Heading4"/>
      </w:pPr>
      <w:bookmarkStart w:id="17" w:name="_Toc340931096"/>
      <w:r>
        <w:t xml:space="preserve">Analizar </w:t>
      </w:r>
      <w:r w:rsidR="00F20F4D">
        <w:t>R</w:t>
      </w:r>
      <w:r w:rsidR="00ED3BEE">
        <w:t>iesgos</w:t>
      </w:r>
      <w:bookmarkEnd w:id="17"/>
    </w:p>
    <w:p w14:paraId="1F03DC04" w14:textId="2A8F5CE4" w:rsidR="00ED3BEE" w:rsidRDefault="0026302E" w:rsidP="00943927">
      <w:pPr>
        <w:pStyle w:val="ListParagraph"/>
        <w:spacing w:line="360" w:lineRule="auto"/>
        <w:ind w:left="1077"/>
        <w:jc w:val="both"/>
        <w:rPr>
          <w:rFonts w:asciiTheme="majorHAnsi" w:hAnsiTheme="majorHAnsi"/>
          <w:sz w:val="24"/>
          <w:szCs w:val="24"/>
        </w:rPr>
      </w:pPr>
      <w:r>
        <w:rPr>
          <w:rFonts w:asciiTheme="majorHAnsi" w:hAnsiTheme="majorHAnsi"/>
          <w:sz w:val="24"/>
          <w:szCs w:val="24"/>
        </w:rPr>
        <w:t>El análisis de riesgos evalúa los riesgos identificados en la fase anterior para determinar la probabilidad de que ocurran, el impacto del riesgo, el impacto acumulativo de múltiples riesgos y la prioridad de cada riesgo.</w:t>
      </w:r>
    </w:p>
    <w:p w14:paraId="7158F0A6" w14:textId="3AA778B5" w:rsidR="0026302E" w:rsidRDefault="0026302E" w:rsidP="00943927">
      <w:pPr>
        <w:pStyle w:val="ListParagraph"/>
        <w:spacing w:line="360" w:lineRule="auto"/>
        <w:ind w:left="1077"/>
        <w:jc w:val="both"/>
        <w:rPr>
          <w:rFonts w:asciiTheme="majorHAnsi" w:hAnsiTheme="majorHAnsi"/>
          <w:sz w:val="24"/>
          <w:szCs w:val="24"/>
        </w:rPr>
      </w:pPr>
      <w:r>
        <w:rPr>
          <w:rFonts w:asciiTheme="majorHAnsi" w:hAnsiTheme="majorHAnsi"/>
          <w:sz w:val="24"/>
          <w:szCs w:val="24"/>
        </w:rPr>
        <w:t>Las actividades relacionadas con el análisis de riesgos están divididas en tres categorías:</w:t>
      </w:r>
    </w:p>
    <w:p w14:paraId="20FD90C4" w14:textId="544DB5BA" w:rsidR="0026302E" w:rsidRDefault="0026302E" w:rsidP="00E54614">
      <w:pPr>
        <w:pStyle w:val="ListParagraph"/>
        <w:numPr>
          <w:ilvl w:val="0"/>
          <w:numId w:val="32"/>
        </w:numPr>
        <w:spacing w:line="360" w:lineRule="auto"/>
        <w:jc w:val="both"/>
        <w:rPr>
          <w:rFonts w:asciiTheme="majorHAnsi" w:hAnsiTheme="majorHAnsi"/>
          <w:sz w:val="24"/>
          <w:szCs w:val="24"/>
        </w:rPr>
      </w:pPr>
      <w:r w:rsidRPr="00E54614">
        <w:rPr>
          <w:rFonts w:asciiTheme="majorHAnsi" w:hAnsiTheme="majorHAnsi"/>
          <w:b/>
          <w:sz w:val="24"/>
          <w:szCs w:val="24"/>
        </w:rPr>
        <w:lastRenderedPageBreak/>
        <w:t>Análisis cualitativo de riesgos:</w:t>
      </w:r>
      <w:r>
        <w:rPr>
          <w:rFonts w:asciiTheme="majorHAnsi" w:hAnsiTheme="majorHAnsi"/>
          <w:sz w:val="24"/>
          <w:szCs w:val="24"/>
        </w:rPr>
        <w:t xml:space="preserve"> evaluación del impacto y la probabilidad de ocurrencia de los riesgos sobre las salidas del proyecto</w:t>
      </w:r>
      <w:r w:rsidR="00E54614">
        <w:rPr>
          <w:rFonts w:asciiTheme="majorHAnsi" w:hAnsiTheme="majorHAnsi"/>
          <w:sz w:val="24"/>
          <w:szCs w:val="24"/>
        </w:rPr>
        <w:t xml:space="preserve"> utilizando métodos cualitativos.</w:t>
      </w:r>
    </w:p>
    <w:p w14:paraId="1A8DFDC9" w14:textId="4556B8DD" w:rsidR="00E54614" w:rsidRDefault="00E54614" w:rsidP="00E54614">
      <w:pPr>
        <w:pStyle w:val="ListParagraph"/>
        <w:numPr>
          <w:ilvl w:val="0"/>
          <w:numId w:val="32"/>
        </w:numPr>
        <w:spacing w:line="360" w:lineRule="auto"/>
        <w:jc w:val="both"/>
        <w:rPr>
          <w:rFonts w:asciiTheme="majorHAnsi" w:hAnsiTheme="majorHAnsi"/>
          <w:sz w:val="24"/>
          <w:szCs w:val="24"/>
        </w:rPr>
      </w:pPr>
      <w:r w:rsidRPr="00E54614">
        <w:rPr>
          <w:rFonts w:asciiTheme="majorHAnsi" w:hAnsiTheme="majorHAnsi"/>
          <w:b/>
          <w:sz w:val="24"/>
          <w:szCs w:val="24"/>
        </w:rPr>
        <w:t>Análisis cuantitativo de riesgos:</w:t>
      </w:r>
      <w:r>
        <w:rPr>
          <w:rFonts w:asciiTheme="majorHAnsi" w:hAnsiTheme="majorHAnsi"/>
          <w:sz w:val="24"/>
          <w:szCs w:val="24"/>
        </w:rPr>
        <w:t xml:space="preserve"> evaluación matemática de la probabilidad de ocurrencia de cada riesgo y sus consecuencias en las salidas del proyecto.</w:t>
      </w:r>
    </w:p>
    <w:p w14:paraId="43F5BCBF" w14:textId="56D0CCDA" w:rsidR="00E54614" w:rsidRDefault="00E54614" w:rsidP="00E54614">
      <w:pPr>
        <w:pStyle w:val="ListParagraph"/>
        <w:numPr>
          <w:ilvl w:val="0"/>
          <w:numId w:val="32"/>
        </w:numPr>
        <w:spacing w:line="360" w:lineRule="auto"/>
        <w:jc w:val="both"/>
        <w:rPr>
          <w:rFonts w:asciiTheme="majorHAnsi" w:hAnsiTheme="majorHAnsi"/>
          <w:sz w:val="24"/>
          <w:szCs w:val="24"/>
        </w:rPr>
      </w:pPr>
      <w:r w:rsidRPr="00E54614">
        <w:rPr>
          <w:rFonts w:asciiTheme="majorHAnsi" w:hAnsiTheme="majorHAnsi"/>
          <w:b/>
          <w:sz w:val="24"/>
          <w:szCs w:val="24"/>
        </w:rPr>
        <w:t>Priorización del análisis:</w:t>
      </w:r>
      <w:r>
        <w:rPr>
          <w:rFonts w:asciiTheme="majorHAnsi" w:hAnsiTheme="majorHAnsi"/>
          <w:sz w:val="24"/>
          <w:szCs w:val="24"/>
        </w:rPr>
        <w:t xml:space="preserve"> centralizar el esfuerzo de la gestión de riesgos y ganar el mayor impacto positivo posible sobre el proyecto para dicho esfuerzo.</w:t>
      </w:r>
    </w:p>
    <w:p w14:paraId="50AE4675" w14:textId="77777777" w:rsidR="00104589" w:rsidRDefault="00104589" w:rsidP="00104589">
      <w:pPr>
        <w:spacing w:line="360" w:lineRule="auto"/>
        <w:jc w:val="both"/>
        <w:rPr>
          <w:rFonts w:asciiTheme="majorHAnsi" w:hAnsiTheme="majorHAnsi"/>
          <w:sz w:val="24"/>
          <w:szCs w:val="24"/>
        </w:rPr>
      </w:pPr>
    </w:p>
    <w:p w14:paraId="6EBB3BE0" w14:textId="2905942A" w:rsidR="00104589" w:rsidRDefault="00104589" w:rsidP="00104589">
      <w:pPr>
        <w:spacing w:line="360" w:lineRule="auto"/>
        <w:ind w:left="1077"/>
        <w:jc w:val="both"/>
        <w:rPr>
          <w:rFonts w:asciiTheme="majorHAnsi" w:hAnsiTheme="majorHAnsi"/>
          <w:sz w:val="24"/>
          <w:szCs w:val="24"/>
        </w:rPr>
      </w:pPr>
      <w:r>
        <w:rPr>
          <w:rFonts w:asciiTheme="majorHAnsi" w:hAnsiTheme="majorHAnsi"/>
          <w:sz w:val="24"/>
          <w:szCs w:val="24"/>
        </w:rPr>
        <w:t>El análisis de riesgo debería ser revisado a través del proyecto y ajustado en función de los cambios que se vayan produciendo sobre los riesgos del proyecto. Mientras se lleva a cabo el análisis de riesgos, es importante permanecer dentro del alcance tal y como se definió en el plan de gestión de riesgos.</w:t>
      </w:r>
    </w:p>
    <w:p w14:paraId="668DE657" w14:textId="77777777" w:rsidR="00A92977" w:rsidRPr="00104589" w:rsidRDefault="00A92977" w:rsidP="00104589">
      <w:pPr>
        <w:spacing w:line="360" w:lineRule="auto"/>
        <w:ind w:left="1077"/>
        <w:jc w:val="both"/>
        <w:rPr>
          <w:rFonts w:asciiTheme="majorHAnsi" w:hAnsiTheme="majorHAnsi"/>
          <w:sz w:val="24"/>
          <w:szCs w:val="24"/>
        </w:rPr>
      </w:pPr>
    </w:p>
    <w:tbl>
      <w:tblPr>
        <w:tblStyle w:val="LightList-Accent3"/>
        <w:tblW w:w="8646" w:type="dxa"/>
        <w:tblInd w:w="1101" w:type="dxa"/>
        <w:tblBorders>
          <w:insideH w:val="single" w:sz="8" w:space="0" w:color="9BBB59" w:themeColor="accent3"/>
          <w:insideV w:val="single" w:sz="8" w:space="0" w:color="9BBB59" w:themeColor="accent3"/>
        </w:tblBorders>
        <w:tblLayout w:type="fixed"/>
        <w:tblLook w:val="04A0" w:firstRow="1" w:lastRow="0" w:firstColumn="1" w:lastColumn="0" w:noHBand="0" w:noVBand="1"/>
      </w:tblPr>
      <w:tblGrid>
        <w:gridCol w:w="2991"/>
        <w:gridCol w:w="2820"/>
        <w:gridCol w:w="2835"/>
      </w:tblGrid>
      <w:tr w:rsidR="00A92977" w14:paraId="3906C69D" w14:textId="77777777" w:rsidTr="008D6A40">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991" w:type="dxa"/>
            <w:vAlign w:val="center"/>
          </w:tcPr>
          <w:p w14:paraId="5429B9B3" w14:textId="77777777" w:rsidR="00A92977" w:rsidRPr="008F3DFE" w:rsidRDefault="00A92977" w:rsidP="00A92977">
            <w:pPr>
              <w:jc w:val="center"/>
              <w:rPr>
                <w:sz w:val="24"/>
                <w:szCs w:val="24"/>
              </w:rPr>
            </w:pPr>
            <w:r w:rsidRPr="008F3DFE">
              <w:rPr>
                <w:sz w:val="24"/>
                <w:szCs w:val="24"/>
              </w:rPr>
              <w:t>ENTRADAS</w:t>
            </w:r>
          </w:p>
        </w:tc>
        <w:tc>
          <w:tcPr>
            <w:tcW w:w="2820" w:type="dxa"/>
            <w:vAlign w:val="center"/>
          </w:tcPr>
          <w:p w14:paraId="5FC5F8DE" w14:textId="77777777" w:rsidR="00A92977" w:rsidRPr="008F3DFE" w:rsidRDefault="00A92977" w:rsidP="00A92977">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SALIDAS</w:t>
            </w:r>
          </w:p>
        </w:tc>
        <w:tc>
          <w:tcPr>
            <w:tcW w:w="2835" w:type="dxa"/>
            <w:vAlign w:val="center"/>
          </w:tcPr>
          <w:p w14:paraId="48E94B9E" w14:textId="77777777" w:rsidR="00A92977" w:rsidRPr="008F3DFE" w:rsidRDefault="00A92977" w:rsidP="00A92977">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HERRAMIENTAS</w:t>
            </w:r>
          </w:p>
        </w:tc>
      </w:tr>
      <w:tr w:rsidR="00A92977" w14:paraId="0C3791A8" w14:textId="77777777" w:rsidTr="008D6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Borders>
              <w:top w:val="none" w:sz="0" w:space="0" w:color="auto"/>
              <w:left w:val="none" w:sz="0" w:space="0" w:color="auto"/>
              <w:bottom w:val="none" w:sz="0" w:space="0" w:color="auto"/>
            </w:tcBorders>
          </w:tcPr>
          <w:p w14:paraId="17714EA2" w14:textId="143BA9A6" w:rsidR="00A92977" w:rsidRDefault="008D6A40" w:rsidP="00A92977">
            <w:pPr>
              <w:pStyle w:val="ListParagraph"/>
              <w:numPr>
                <w:ilvl w:val="0"/>
                <w:numId w:val="27"/>
              </w:numPr>
              <w:spacing w:line="276" w:lineRule="auto"/>
              <w:ind w:left="284" w:hanging="284"/>
              <w:rPr>
                <w:b w:val="0"/>
                <w:sz w:val="24"/>
                <w:szCs w:val="24"/>
              </w:rPr>
            </w:pPr>
            <w:r>
              <w:rPr>
                <w:b w:val="0"/>
                <w:sz w:val="24"/>
                <w:szCs w:val="24"/>
              </w:rPr>
              <w:t>Plan de gestión de riesgos.</w:t>
            </w:r>
          </w:p>
          <w:p w14:paraId="3816490A" w14:textId="77777777" w:rsidR="008D6A40" w:rsidRDefault="008D6A40" w:rsidP="00A92977">
            <w:pPr>
              <w:pStyle w:val="ListParagraph"/>
              <w:numPr>
                <w:ilvl w:val="0"/>
                <w:numId w:val="27"/>
              </w:numPr>
              <w:spacing w:line="276" w:lineRule="auto"/>
              <w:ind w:left="284" w:hanging="284"/>
              <w:rPr>
                <w:b w:val="0"/>
                <w:sz w:val="24"/>
                <w:szCs w:val="24"/>
              </w:rPr>
            </w:pPr>
            <w:r>
              <w:rPr>
                <w:b w:val="0"/>
                <w:sz w:val="24"/>
                <w:szCs w:val="24"/>
              </w:rPr>
              <w:t>Lista de riesgos identificados (registro de riesgos)</w:t>
            </w:r>
          </w:p>
          <w:p w14:paraId="49FCCFC9" w14:textId="77777777" w:rsidR="008D6A40" w:rsidRDefault="008D6A40" w:rsidP="00A92977">
            <w:pPr>
              <w:pStyle w:val="ListParagraph"/>
              <w:numPr>
                <w:ilvl w:val="0"/>
                <w:numId w:val="27"/>
              </w:numPr>
              <w:spacing w:line="276" w:lineRule="auto"/>
              <w:ind w:left="284" w:hanging="284"/>
              <w:rPr>
                <w:b w:val="0"/>
                <w:sz w:val="24"/>
                <w:szCs w:val="24"/>
              </w:rPr>
            </w:pPr>
            <w:r>
              <w:rPr>
                <w:b w:val="0"/>
                <w:sz w:val="24"/>
                <w:szCs w:val="24"/>
              </w:rPr>
              <w:t>Suposiciones.</w:t>
            </w:r>
          </w:p>
          <w:p w14:paraId="08FC7C50" w14:textId="77777777" w:rsidR="008D6A40" w:rsidRDefault="008D6A40" w:rsidP="00A92977">
            <w:pPr>
              <w:pStyle w:val="ListParagraph"/>
              <w:numPr>
                <w:ilvl w:val="0"/>
                <w:numId w:val="27"/>
              </w:numPr>
              <w:spacing w:line="276" w:lineRule="auto"/>
              <w:ind w:left="284" w:hanging="284"/>
              <w:rPr>
                <w:b w:val="0"/>
                <w:sz w:val="24"/>
                <w:szCs w:val="24"/>
              </w:rPr>
            </w:pPr>
            <w:r>
              <w:rPr>
                <w:b w:val="0"/>
                <w:sz w:val="24"/>
                <w:szCs w:val="24"/>
              </w:rPr>
              <w:t>Juicio de expertos.</w:t>
            </w:r>
          </w:p>
          <w:p w14:paraId="15C3D128" w14:textId="77777777" w:rsidR="008D6A40" w:rsidRDefault="008D6A40" w:rsidP="00A92977">
            <w:pPr>
              <w:pStyle w:val="ListParagraph"/>
              <w:numPr>
                <w:ilvl w:val="0"/>
                <w:numId w:val="27"/>
              </w:numPr>
              <w:spacing w:line="276" w:lineRule="auto"/>
              <w:ind w:left="284" w:hanging="284"/>
              <w:rPr>
                <w:b w:val="0"/>
                <w:sz w:val="24"/>
                <w:szCs w:val="24"/>
              </w:rPr>
            </w:pPr>
            <w:r>
              <w:rPr>
                <w:b w:val="0"/>
                <w:sz w:val="24"/>
                <w:szCs w:val="24"/>
              </w:rPr>
              <w:t>Enunciado del alcance del proyecto.</w:t>
            </w:r>
          </w:p>
          <w:p w14:paraId="7EECEBF8" w14:textId="77777777" w:rsidR="008D6A40" w:rsidRDefault="008D6A40" w:rsidP="00A92977">
            <w:pPr>
              <w:pStyle w:val="ListParagraph"/>
              <w:numPr>
                <w:ilvl w:val="0"/>
                <w:numId w:val="27"/>
              </w:numPr>
              <w:spacing w:line="276" w:lineRule="auto"/>
              <w:ind w:left="284" w:hanging="284"/>
              <w:rPr>
                <w:b w:val="0"/>
                <w:sz w:val="24"/>
                <w:szCs w:val="24"/>
              </w:rPr>
            </w:pPr>
            <w:r>
              <w:rPr>
                <w:b w:val="0"/>
                <w:sz w:val="24"/>
                <w:szCs w:val="24"/>
              </w:rPr>
              <w:t>Activos de los procesos de la organización.</w:t>
            </w:r>
          </w:p>
          <w:p w14:paraId="4A9665C7" w14:textId="4A8E70F4" w:rsidR="008D6A40" w:rsidRPr="008F3DFE" w:rsidRDefault="008D6A40" w:rsidP="00A92977">
            <w:pPr>
              <w:pStyle w:val="ListParagraph"/>
              <w:numPr>
                <w:ilvl w:val="0"/>
                <w:numId w:val="27"/>
              </w:numPr>
              <w:spacing w:line="276" w:lineRule="auto"/>
              <w:ind w:left="284" w:hanging="284"/>
              <w:rPr>
                <w:b w:val="0"/>
                <w:sz w:val="24"/>
                <w:szCs w:val="24"/>
              </w:rPr>
            </w:pPr>
            <w:r>
              <w:rPr>
                <w:b w:val="0"/>
                <w:sz w:val="24"/>
                <w:szCs w:val="24"/>
              </w:rPr>
              <w:t>Plan de gestión del proyecto.</w:t>
            </w:r>
          </w:p>
        </w:tc>
        <w:tc>
          <w:tcPr>
            <w:tcW w:w="2820" w:type="dxa"/>
            <w:tcBorders>
              <w:top w:val="none" w:sz="0" w:space="0" w:color="auto"/>
              <w:bottom w:val="none" w:sz="0" w:space="0" w:color="auto"/>
            </w:tcBorders>
          </w:tcPr>
          <w:p w14:paraId="06CB56D8" w14:textId="77777777" w:rsidR="00A92977" w:rsidRDefault="00A92977" w:rsidP="00A92977">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riesgos</w:t>
            </w:r>
            <w:r w:rsidR="008D6A40">
              <w:rPr>
                <w:sz w:val="24"/>
                <w:szCs w:val="24"/>
              </w:rPr>
              <w:t xml:space="preserve"> actualizado.</w:t>
            </w:r>
          </w:p>
          <w:p w14:paraId="70EC84D3" w14:textId="599A945C" w:rsidR="008D6A40" w:rsidRDefault="008D6A40" w:rsidP="00A92977">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Lista de riesgos priorizados por impacto y probabilidad.</w:t>
            </w:r>
          </w:p>
          <w:p w14:paraId="1EE44C3C" w14:textId="126968F7" w:rsidR="00A92977" w:rsidRPr="008F3DFE" w:rsidRDefault="00A92977" w:rsidP="008D6A40">
            <w:pPr>
              <w:pStyle w:val="ListParagraph"/>
              <w:spacing w:line="276" w:lineRule="auto"/>
              <w:ind w:left="582"/>
              <w:cnfStyle w:val="000000100000" w:firstRow="0" w:lastRow="0" w:firstColumn="0" w:lastColumn="0" w:oddVBand="0" w:evenVBand="0" w:oddHBand="1" w:evenHBand="0" w:firstRowFirstColumn="0" w:firstRowLastColumn="0" w:lastRowFirstColumn="0" w:lastRowLastColumn="0"/>
              <w:rPr>
                <w:sz w:val="24"/>
                <w:szCs w:val="24"/>
              </w:rPr>
            </w:pPr>
          </w:p>
        </w:tc>
        <w:tc>
          <w:tcPr>
            <w:tcW w:w="2835" w:type="dxa"/>
            <w:tcBorders>
              <w:top w:val="none" w:sz="0" w:space="0" w:color="auto"/>
              <w:bottom w:val="none" w:sz="0" w:space="0" w:color="auto"/>
              <w:right w:val="none" w:sz="0" w:space="0" w:color="auto"/>
            </w:tcBorders>
          </w:tcPr>
          <w:p w14:paraId="4284A760" w14:textId="77777777" w:rsidR="00A92977" w:rsidRDefault="008D6A40" w:rsidP="00A92977">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Evaluación de probabilidad e impacto de los riesgos.</w:t>
            </w:r>
          </w:p>
          <w:p w14:paraId="40D48FC0" w14:textId="77777777" w:rsidR="008D6A40" w:rsidRDefault="008D6A40" w:rsidP="00A92977">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Matriz de probabilidad e impacto.</w:t>
            </w:r>
          </w:p>
          <w:p w14:paraId="37CCE89C" w14:textId="77777777" w:rsidR="008D6A40" w:rsidRDefault="008D6A40" w:rsidP="00A92977">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Evaluación de la calidad de los datos sobre riesgos.</w:t>
            </w:r>
          </w:p>
          <w:p w14:paraId="455C3461" w14:textId="77777777" w:rsidR="008D6A40" w:rsidRDefault="008D6A40" w:rsidP="00A92977">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Categorización de riesgos.</w:t>
            </w:r>
          </w:p>
          <w:p w14:paraId="7A03D4A1" w14:textId="77777777" w:rsidR="008D6A40" w:rsidRDefault="008D6A40" w:rsidP="00A92977">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Evaluación de la urgencia de riesgos.</w:t>
            </w:r>
          </w:p>
          <w:p w14:paraId="2935B398" w14:textId="146332AE" w:rsidR="008D6A40" w:rsidRPr="00683A9E" w:rsidRDefault="008D6A40" w:rsidP="00A92977">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Técnicas de análisis cuantitativo de riesgos (y cualitativo)</w:t>
            </w:r>
          </w:p>
        </w:tc>
      </w:tr>
    </w:tbl>
    <w:p w14:paraId="4ADB9FCA" w14:textId="000111D0" w:rsidR="00A92977" w:rsidRPr="00622924" w:rsidRDefault="00A92977" w:rsidP="00A92977">
      <w:pPr>
        <w:pStyle w:val="Caption"/>
        <w:ind w:left="720" w:firstLine="720"/>
        <w:jc w:val="center"/>
        <w:rPr>
          <w:b w:val="0"/>
          <w:i/>
          <w:color w:val="76923C" w:themeColor="accent3" w:themeShade="BF"/>
          <w:sz w:val="24"/>
          <w:szCs w:val="24"/>
        </w:rPr>
      </w:pPr>
      <w:r>
        <w:rPr>
          <w:b w:val="0"/>
          <w:i/>
          <w:color w:val="76923C" w:themeColor="accent3" w:themeShade="BF"/>
          <w:sz w:val="24"/>
          <w:szCs w:val="24"/>
        </w:rPr>
        <w:t>Entradas, salidas y herramientas de análisis de riesgos</w:t>
      </w:r>
    </w:p>
    <w:p w14:paraId="721C3781" w14:textId="77777777" w:rsidR="00ED3BEE" w:rsidRPr="00ED3BEE" w:rsidRDefault="00ED3BEE" w:rsidP="00ED3BEE"/>
    <w:p w14:paraId="3F8A3697" w14:textId="55394963" w:rsidR="00ED3BEE" w:rsidRDefault="0000280E" w:rsidP="00ED3BEE">
      <w:pPr>
        <w:pStyle w:val="Heading4"/>
      </w:pPr>
      <w:bookmarkStart w:id="18" w:name="_Toc340931097"/>
      <w:r>
        <w:lastRenderedPageBreak/>
        <w:t xml:space="preserve">Planificar </w:t>
      </w:r>
      <w:r w:rsidR="00F20F4D">
        <w:t>Respuesta</w:t>
      </w:r>
      <w:r>
        <w:t>s</w:t>
      </w:r>
      <w:r w:rsidR="00F20F4D">
        <w:t xml:space="preserve"> a los R</w:t>
      </w:r>
      <w:r w:rsidR="00ED3BEE">
        <w:t>iesgos</w:t>
      </w:r>
      <w:bookmarkEnd w:id="18"/>
    </w:p>
    <w:p w14:paraId="619A2121" w14:textId="450CE197" w:rsidR="00605CA1" w:rsidRDefault="00605CA1" w:rsidP="0023158C">
      <w:pPr>
        <w:pStyle w:val="ListParagraph"/>
        <w:spacing w:after="160" w:line="360" w:lineRule="auto"/>
        <w:ind w:left="1077"/>
        <w:jc w:val="both"/>
        <w:rPr>
          <w:rFonts w:asciiTheme="majorHAnsi" w:hAnsiTheme="majorHAnsi"/>
          <w:sz w:val="24"/>
          <w:szCs w:val="24"/>
        </w:rPr>
      </w:pPr>
      <w:r>
        <w:rPr>
          <w:rFonts w:asciiTheme="majorHAnsi" w:hAnsiTheme="majorHAnsi"/>
          <w:sz w:val="24"/>
          <w:szCs w:val="24"/>
        </w:rPr>
        <w:t>La planificación de respuestas a los riesgos es el proceso de desarrollar opciones y determinar acciones para mejorar las oportunidades y reducir las amenazas a los objetivos del proyecto. Se realiza después de los procesos de análisis cualitativo de riesgos</w:t>
      </w:r>
      <w:r w:rsidR="007423E7">
        <w:rPr>
          <w:rFonts w:asciiTheme="majorHAnsi" w:hAnsiTheme="majorHAnsi"/>
          <w:sz w:val="24"/>
          <w:szCs w:val="24"/>
        </w:rPr>
        <w:t xml:space="preserve"> y análisis cuantitativo de riesgos</w:t>
      </w:r>
      <w:r>
        <w:rPr>
          <w:rFonts w:asciiTheme="majorHAnsi" w:hAnsiTheme="majorHAnsi"/>
          <w:sz w:val="24"/>
          <w:szCs w:val="24"/>
        </w:rPr>
        <w:t>. La planificación de la respuesta a los riesgos aborda los riesgos en función de su prioridad, introduciendo recursos y actividades en el presupuesto, cronograma y plan de gestión del proyecto, según sea necesario.</w:t>
      </w:r>
    </w:p>
    <w:p w14:paraId="388ABFDA" w14:textId="77777777" w:rsidR="00605CA1" w:rsidRDefault="00605CA1" w:rsidP="0023158C">
      <w:pPr>
        <w:pStyle w:val="ListParagraph"/>
        <w:spacing w:after="160" w:line="360" w:lineRule="auto"/>
        <w:ind w:left="1077"/>
        <w:jc w:val="both"/>
        <w:rPr>
          <w:rFonts w:asciiTheme="majorHAnsi" w:hAnsiTheme="majorHAnsi"/>
          <w:sz w:val="24"/>
          <w:szCs w:val="24"/>
        </w:rPr>
      </w:pPr>
    </w:p>
    <w:p w14:paraId="48CC2AC3" w14:textId="5846A965" w:rsidR="0023158C" w:rsidRDefault="00365132" w:rsidP="0023158C">
      <w:pPr>
        <w:pStyle w:val="ListParagraph"/>
        <w:spacing w:after="160" w:line="360" w:lineRule="auto"/>
        <w:ind w:left="1077"/>
        <w:jc w:val="both"/>
        <w:rPr>
          <w:rFonts w:asciiTheme="majorHAnsi" w:hAnsiTheme="majorHAnsi"/>
          <w:sz w:val="24"/>
          <w:szCs w:val="24"/>
        </w:rPr>
      </w:pPr>
      <w:r>
        <w:rPr>
          <w:rFonts w:asciiTheme="majorHAnsi" w:hAnsiTheme="majorHAnsi"/>
          <w:sz w:val="24"/>
          <w:szCs w:val="24"/>
        </w:rPr>
        <w:t>El plan de respuesta de riesgos documenta la estrategia de respuesta elegida para los riesgos identificados, las acciones detalladas para implementar la estrategia y quién es el responsable de los elementos de riesgo. Los planes de respuesta están integrados con la programación (agenda) y el presupuesto del proyecto para la implementación de las respuestas de riesgos. Además deben ser congruentes con la importancia del riesgo, ser aplicadas a su debido tiempo, ser realistas dentro del contexto del proyecto, estar acordadas por todas las partes implicadas, y a cargo de una persona responsable.</w:t>
      </w:r>
    </w:p>
    <w:p w14:paraId="5B2FEA91" w14:textId="77777777" w:rsidR="00365132" w:rsidRDefault="00365132" w:rsidP="0023158C">
      <w:pPr>
        <w:pStyle w:val="ListParagraph"/>
        <w:spacing w:after="160" w:line="360" w:lineRule="auto"/>
        <w:ind w:left="1077"/>
        <w:jc w:val="both"/>
        <w:rPr>
          <w:rFonts w:asciiTheme="majorHAnsi" w:hAnsiTheme="majorHAnsi"/>
          <w:sz w:val="24"/>
          <w:szCs w:val="24"/>
        </w:rPr>
      </w:pPr>
    </w:p>
    <w:p w14:paraId="29DD7709" w14:textId="764F3A12" w:rsidR="00365132" w:rsidRDefault="00365132" w:rsidP="0023158C">
      <w:pPr>
        <w:pStyle w:val="ListParagraph"/>
        <w:spacing w:after="160" w:line="360" w:lineRule="auto"/>
        <w:ind w:left="1077"/>
        <w:jc w:val="both"/>
        <w:rPr>
          <w:rFonts w:asciiTheme="majorHAnsi" w:hAnsiTheme="majorHAnsi"/>
          <w:sz w:val="24"/>
          <w:szCs w:val="24"/>
        </w:rPr>
      </w:pPr>
      <w:r>
        <w:rPr>
          <w:rFonts w:asciiTheme="majorHAnsi" w:hAnsiTheme="majorHAnsi"/>
          <w:sz w:val="24"/>
          <w:szCs w:val="24"/>
        </w:rPr>
        <w:t>Para la planificación de respuestas, el equipo de proyectos debería centrarse, por lo menos, sobre los riesgos de alto impacto. Aunque el equipo de proyectos puede elegir no centrarse sobre riesgos de bajo o moderado impacto, estos riesgos han de ser monitorizados y seguidos porque su probabilidad de ocurrencia, e incluso su impacto, pueden cambiar a medida que el proyecto avanza. Lo que inicialmente fue considerado un riesgo de bajo impacto puede cambiar y transformarse en un riesgo de alto impacto.</w:t>
      </w:r>
    </w:p>
    <w:p w14:paraId="56E21BB2" w14:textId="77777777" w:rsidR="00736974" w:rsidRDefault="00736974" w:rsidP="0023158C">
      <w:pPr>
        <w:pStyle w:val="ListParagraph"/>
        <w:spacing w:after="160" w:line="360" w:lineRule="auto"/>
        <w:ind w:left="1077"/>
        <w:jc w:val="both"/>
        <w:rPr>
          <w:rFonts w:asciiTheme="majorHAnsi" w:hAnsiTheme="majorHAnsi"/>
          <w:sz w:val="24"/>
          <w:szCs w:val="24"/>
        </w:rPr>
      </w:pPr>
    </w:p>
    <w:p w14:paraId="3B4D59B3" w14:textId="27813A7A" w:rsidR="00736974" w:rsidRDefault="00736974" w:rsidP="0023158C">
      <w:pPr>
        <w:pStyle w:val="ListParagraph"/>
        <w:spacing w:after="160" w:line="360" w:lineRule="auto"/>
        <w:ind w:left="1077"/>
        <w:jc w:val="both"/>
        <w:rPr>
          <w:rFonts w:asciiTheme="majorHAnsi" w:hAnsiTheme="majorHAnsi"/>
          <w:sz w:val="24"/>
          <w:szCs w:val="24"/>
        </w:rPr>
      </w:pPr>
      <w:r>
        <w:rPr>
          <w:rFonts w:asciiTheme="majorHAnsi" w:hAnsiTheme="majorHAnsi"/>
          <w:sz w:val="24"/>
          <w:szCs w:val="24"/>
        </w:rPr>
        <w:t>La planificación de respuesta a los riesgos asegura una respuesta adecuada a un riesgo determinado del proyecto.</w:t>
      </w:r>
    </w:p>
    <w:tbl>
      <w:tblPr>
        <w:tblStyle w:val="LightList-Accent3"/>
        <w:tblW w:w="8646" w:type="dxa"/>
        <w:tblInd w:w="1101" w:type="dxa"/>
        <w:tblBorders>
          <w:insideH w:val="single" w:sz="8" w:space="0" w:color="9BBB59" w:themeColor="accent3"/>
          <w:insideV w:val="single" w:sz="8" w:space="0" w:color="9BBB59" w:themeColor="accent3"/>
        </w:tblBorders>
        <w:tblLayout w:type="fixed"/>
        <w:tblLook w:val="04A0" w:firstRow="1" w:lastRow="0" w:firstColumn="1" w:lastColumn="0" w:noHBand="0" w:noVBand="1"/>
      </w:tblPr>
      <w:tblGrid>
        <w:gridCol w:w="2991"/>
        <w:gridCol w:w="3104"/>
        <w:gridCol w:w="2551"/>
      </w:tblGrid>
      <w:tr w:rsidR="0023158C" w14:paraId="0E1F6F17" w14:textId="77777777" w:rsidTr="0023158C">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991" w:type="dxa"/>
            <w:vAlign w:val="center"/>
          </w:tcPr>
          <w:p w14:paraId="27DD7207" w14:textId="77777777" w:rsidR="0023158C" w:rsidRPr="008F3DFE" w:rsidRDefault="0023158C" w:rsidP="0023158C">
            <w:pPr>
              <w:jc w:val="center"/>
              <w:rPr>
                <w:sz w:val="24"/>
                <w:szCs w:val="24"/>
              </w:rPr>
            </w:pPr>
            <w:r w:rsidRPr="008F3DFE">
              <w:rPr>
                <w:sz w:val="24"/>
                <w:szCs w:val="24"/>
              </w:rPr>
              <w:t>ENTRADAS</w:t>
            </w:r>
          </w:p>
        </w:tc>
        <w:tc>
          <w:tcPr>
            <w:tcW w:w="3104" w:type="dxa"/>
            <w:vAlign w:val="center"/>
          </w:tcPr>
          <w:p w14:paraId="756C3DCC" w14:textId="77777777" w:rsidR="0023158C" w:rsidRPr="008F3DFE" w:rsidRDefault="0023158C" w:rsidP="0023158C">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SALIDAS</w:t>
            </w:r>
          </w:p>
        </w:tc>
        <w:tc>
          <w:tcPr>
            <w:tcW w:w="2551" w:type="dxa"/>
            <w:vAlign w:val="center"/>
          </w:tcPr>
          <w:p w14:paraId="548BB158" w14:textId="77777777" w:rsidR="0023158C" w:rsidRPr="008F3DFE" w:rsidRDefault="0023158C" w:rsidP="0023158C">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HERRAMIENTAS</w:t>
            </w:r>
          </w:p>
        </w:tc>
      </w:tr>
      <w:tr w:rsidR="0023158C" w14:paraId="0376C84C" w14:textId="77777777" w:rsidTr="00231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Borders>
              <w:top w:val="none" w:sz="0" w:space="0" w:color="auto"/>
              <w:left w:val="none" w:sz="0" w:space="0" w:color="auto"/>
              <w:bottom w:val="none" w:sz="0" w:space="0" w:color="auto"/>
            </w:tcBorders>
          </w:tcPr>
          <w:p w14:paraId="66F56AF8" w14:textId="6F86D661" w:rsidR="0023158C" w:rsidRDefault="0023158C" w:rsidP="0023158C">
            <w:pPr>
              <w:pStyle w:val="ListParagraph"/>
              <w:numPr>
                <w:ilvl w:val="0"/>
                <w:numId w:val="27"/>
              </w:numPr>
              <w:spacing w:line="276" w:lineRule="auto"/>
              <w:ind w:left="284" w:hanging="284"/>
              <w:rPr>
                <w:b w:val="0"/>
                <w:sz w:val="24"/>
                <w:szCs w:val="24"/>
              </w:rPr>
            </w:pPr>
            <w:r>
              <w:rPr>
                <w:b w:val="0"/>
                <w:sz w:val="24"/>
                <w:szCs w:val="24"/>
              </w:rPr>
              <w:t xml:space="preserve">Plan de gestión de </w:t>
            </w:r>
            <w:r>
              <w:rPr>
                <w:b w:val="0"/>
                <w:sz w:val="24"/>
                <w:szCs w:val="24"/>
              </w:rPr>
              <w:lastRenderedPageBreak/>
              <w:t>riesgos.</w:t>
            </w:r>
          </w:p>
          <w:p w14:paraId="79485DBA" w14:textId="77965A67" w:rsidR="0023158C" w:rsidRPr="0023158C" w:rsidRDefault="0023158C" w:rsidP="0023158C">
            <w:pPr>
              <w:pStyle w:val="ListParagraph"/>
              <w:numPr>
                <w:ilvl w:val="0"/>
                <w:numId w:val="27"/>
              </w:numPr>
              <w:spacing w:line="276" w:lineRule="auto"/>
              <w:ind w:left="284" w:hanging="284"/>
              <w:rPr>
                <w:bCs w:val="0"/>
                <w:sz w:val="24"/>
                <w:szCs w:val="24"/>
              </w:rPr>
            </w:pPr>
            <w:r>
              <w:rPr>
                <w:b w:val="0"/>
                <w:sz w:val="24"/>
                <w:szCs w:val="24"/>
              </w:rPr>
              <w:t>Lista de riesgos priorizados y cuantificados.</w:t>
            </w:r>
          </w:p>
          <w:p w14:paraId="5513B154" w14:textId="77777777" w:rsidR="0023158C" w:rsidRPr="0023158C" w:rsidRDefault="0023158C" w:rsidP="0023158C">
            <w:pPr>
              <w:pStyle w:val="ListParagraph"/>
              <w:numPr>
                <w:ilvl w:val="0"/>
                <w:numId w:val="27"/>
              </w:numPr>
              <w:spacing w:line="276" w:lineRule="auto"/>
              <w:ind w:left="284" w:hanging="284"/>
              <w:rPr>
                <w:bCs w:val="0"/>
                <w:sz w:val="24"/>
                <w:szCs w:val="24"/>
              </w:rPr>
            </w:pPr>
            <w:r>
              <w:rPr>
                <w:b w:val="0"/>
                <w:sz w:val="24"/>
                <w:szCs w:val="24"/>
              </w:rPr>
              <w:t>Lista de riesgos para un análisis y gestión adicional.</w:t>
            </w:r>
          </w:p>
          <w:p w14:paraId="3CA30879" w14:textId="22DB328A" w:rsidR="0023158C" w:rsidRPr="0023158C" w:rsidRDefault="0023158C" w:rsidP="0023158C">
            <w:pPr>
              <w:pStyle w:val="ListParagraph"/>
              <w:numPr>
                <w:ilvl w:val="0"/>
                <w:numId w:val="27"/>
              </w:numPr>
              <w:spacing w:line="276" w:lineRule="auto"/>
              <w:ind w:left="284" w:hanging="284"/>
              <w:rPr>
                <w:bCs w:val="0"/>
                <w:sz w:val="24"/>
                <w:szCs w:val="24"/>
              </w:rPr>
            </w:pPr>
            <w:r>
              <w:rPr>
                <w:b w:val="0"/>
                <w:sz w:val="24"/>
                <w:szCs w:val="24"/>
              </w:rPr>
              <w:t>Propiedades del riesgo.</w:t>
            </w:r>
          </w:p>
        </w:tc>
        <w:tc>
          <w:tcPr>
            <w:tcW w:w="3104" w:type="dxa"/>
            <w:tcBorders>
              <w:top w:val="none" w:sz="0" w:space="0" w:color="auto"/>
              <w:bottom w:val="none" w:sz="0" w:space="0" w:color="auto"/>
            </w:tcBorders>
          </w:tcPr>
          <w:p w14:paraId="7E4A69C8" w14:textId="629D1791" w:rsidR="0023158C" w:rsidRDefault="0023158C" w:rsidP="0023158C">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 xml:space="preserve">Plan de respuesta de </w:t>
            </w:r>
            <w:r>
              <w:rPr>
                <w:sz w:val="24"/>
                <w:szCs w:val="24"/>
              </w:rPr>
              <w:lastRenderedPageBreak/>
              <w:t>riesgos.</w:t>
            </w:r>
          </w:p>
          <w:p w14:paraId="3F9E0671" w14:textId="77777777" w:rsidR="0023158C" w:rsidRDefault="0023158C" w:rsidP="0023158C">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Riesgos residuales.</w:t>
            </w:r>
          </w:p>
          <w:p w14:paraId="7A50A20E" w14:textId="77777777" w:rsidR="0023158C" w:rsidRDefault="0023158C" w:rsidP="0023158C">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Acuerdos contractuales relacionados con el riesgo.</w:t>
            </w:r>
          </w:p>
          <w:p w14:paraId="1A646487" w14:textId="77777777" w:rsidR="0023158C" w:rsidRDefault="0023158C" w:rsidP="0023158C">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Reserva de riesgos necesaria.</w:t>
            </w:r>
          </w:p>
          <w:p w14:paraId="5E171FBF" w14:textId="730B1A6A" w:rsidR="0023158C" w:rsidRDefault="0023158C" w:rsidP="0023158C">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 de gestión del proyecto actualizado.</w:t>
            </w:r>
          </w:p>
          <w:p w14:paraId="0C0152B1" w14:textId="5EC742B9" w:rsidR="0023158C" w:rsidRPr="0023158C" w:rsidRDefault="0023158C" w:rsidP="0023158C">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Registro de riesgos actualizado.</w:t>
            </w:r>
          </w:p>
          <w:p w14:paraId="07C908BC" w14:textId="77777777" w:rsidR="0023158C" w:rsidRPr="008F3DFE" w:rsidRDefault="0023158C" w:rsidP="0023158C">
            <w:pPr>
              <w:pStyle w:val="ListParagraph"/>
              <w:spacing w:line="276" w:lineRule="auto"/>
              <w:ind w:left="582"/>
              <w:cnfStyle w:val="000000100000" w:firstRow="0" w:lastRow="0" w:firstColumn="0" w:lastColumn="0" w:oddVBand="0" w:evenVBand="0" w:oddHBand="1" w:evenHBand="0" w:firstRowFirstColumn="0" w:firstRowLastColumn="0" w:lastRowFirstColumn="0" w:lastRowLastColumn="0"/>
              <w:rPr>
                <w:sz w:val="24"/>
                <w:szCs w:val="24"/>
              </w:rPr>
            </w:pPr>
          </w:p>
        </w:tc>
        <w:tc>
          <w:tcPr>
            <w:tcW w:w="2551" w:type="dxa"/>
            <w:tcBorders>
              <w:top w:val="none" w:sz="0" w:space="0" w:color="auto"/>
              <w:bottom w:val="none" w:sz="0" w:space="0" w:color="auto"/>
              <w:right w:val="none" w:sz="0" w:space="0" w:color="auto"/>
            </w:tcBorders>
          </w:tcPr>
          <w:p w14:paraId="31FD4D6E" w14:textId="4548FA52" w:rsidR="0023158C" w:rsidRDefault="0023158C" w:rsidP="0023158C">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Registro de riesgos.</w:t>
            </w:r>
          </w:p>
          <w:p w14:paraId="7C25E9D8" w14:textId="77777777" w:rsidR="0023158C" w:rsidRDefault="0023158C" w:rsidP="0023158C">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Estrategias para riesgos.</w:t>
            </w:r>
          </w:p>
          <w:p w14:paraId="5D904A14" w14:textId="05D45E6C" w:rsidR="0023158C" w:rsidRPr="00683A9E" w:rsidRDefault="0023158C" w:rsidP="0023158C">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Estrategia de respuesta para contingencias.</w:t>
            </w:r>
          </w:p>
        </w:tc>
      </w:tr>
    </w:tbl>
    <w:p w14:paraId="7EEEB5B7" w14:textId="55890D69" w:rsidR="0023158C" w:rsidRPr="00622924" w:rsidRDefault="0023158C" w:rsidP="0023158C">
      <w:pPr>
        <w:pStyle w:val="Caption"/>
        <w:ind w:left="720" w:firstLine="720"/>
        <w:jc w:val="center"/>
        <w:rPr>
          <w:b w:val="0"/>
          <w:i/>
          <w:color w:val="76923C" w:themeColor="accent3" w:themeShade="BF"/>
          <w:sz w:val="24"/>
          <w:szCs w:val="24"/>
        </w:rPr>
      </w:pPr>
      <w:r>
        <w:rPr>
          <w:b w:val="0"/>
          <w:i/>
          <w:color w:val="76923C" w:themeColor="accent3" w:themeShade="BF"/>
          <w:sz w:val="24"/>
          <w:szCs w:val="24"/>
        </w:rPr>
        <w:lastRenderedPageBreak/>
        <w:t>Entradas, salidas y herramientas de planificación de respuesta a los riesgos</w:t>
      </w:r>
    </w:p>
    <w:p w14:paraId="116D442F" w14:textId="77777777" w:rsidR="0023158C" w:rsidRPr="0023158C" w:rsidRDefault="0023158C" w:rsidP="0023158C">
      <w:pPr>
        <w:pStyle w:val="ListParagraph"/>
        <w:spacing w:after="160" w:line="360" w:lineRule="auto"/>
        <w:ind w:left="1077"/>
        <w:jc w:val="both"/>
        <w:rPr>
          <w:rFonts w:asciiTheme="majorHAnsi" w:hAnsiTheme="majorHAnsi"/>
          <w:sz w:val="24"/>
          <w:szCs w:val="24"/>
        </w:rPr>
      </w:pPr>
    </w:p>
    <w:p w14:paraId="72B73444" w14:textId="77777777" w:rsidR="0045277C" w:rsidRPr="0045277C" w:rsidRDefault="0045277C" w:rsidP="0045277C">
      <w:pPr>
        <w:autoSpaceDE w:val="0"/>
        <w:autoSpaceDN w:val="0"/>
        <w:adjustRightInd w:val="0"/>
        <w:spacing w:line="360" w:lineRule="auto"/>
        <w:ind w:left="357" w:firstLine="720"/>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 xml:space="preserve">Existen cuatro estrategias de  respuesta al riesgo: </w:t>
      </w:r>
    </w:p>
    <w:p w14:paraId="795CF8E1" w14:textId="77777777" w:rsidR="0045277C" w:rsidRPr="0045277C" w:rsidRDefault="0045277C" w:rsidP="00E54614">
      <w:pPr>
        <w:pStyle w:val="vietasnivel1"/>
        <w:numPr>
          <w:ilvl w:val="0"/>
          <w:numId w:val="24"/>
        </w:numPr>
        <w:tabs>
          <w:tab w:val="clear" w:pos="1684"/>
          <w:tab w:val="num" w:pos="1800"/>
        </w:tabs>
        <w:spacing w:after="0"/>
        <w:ind w:left="1800"/>
        <w:rPr>
          <w:rFonts w:asciiTheme="majorHAnsi" w:hAnsiTheme="majorHAnsi"/>
          <w:iCs w:val="0"/>
          <w:color w:val="000000"/>
          <w:szCs w:val="24"/>
        </w:rPr>
      </w:pPr>
      <w:r w:rsidRPr="0045277C">
        <w:rPr>
          <w:rFonts w:asciiTheme="majorHAnsi" w:hAnsiTheme="majorHAnsi"/>
          <w:iCs w:val="0"/>
          <w:color w:val="000000"/>
          <w:szCs w:val="24"/>
        </w:rPr>
        <w:t>Transferencia.</w:t>
      </w:r>
    </w:p>
    <w:p w14:paraId="7EC4CA64" w14:textId="77777777" w:rsidR="0045277C" w:rsidRPr="0045277C" w:rsidRDefault="0045277C" w:rsidP="00E54614">
      <w:pPr>
        <w:pStyle w:val="vietasnivel1"/>
        <w:numPr>
          <w:ilvl w:val="0"/>
          <w:numId w:val="24"/>
        </w:numPr>
        <w:tabs>
          <w:tab w:val="clear" w:pos="1684"/>
          <w:tab w:val="num" w:pos="1800"/>
        </w:tabs>
        <w:spacing w:after="0"/>
        <w:ind w:left="1800"/>
        <w:rPr>
          <w:rFonts w:asciiTheme="majorHAnsi" w:hAnsiTheme="majorHAnsi"/>
          <w:iCs w:val="0"/>
          <w:color w:val="000000"/>
          <w:szCs w:val="24"/>
        </w:rPr>
      </w:pPr>
      <w:r w:rsidRPr="0045277C">
        <w:rPr>
          <w:rFonts w:asciiTheme="majorHAnsi" w:hAnsiTheme="majorHAnsi"/>
          <w:iCs w:val="0"/>
          <w:color w:val="000000"/>
          <w:szCs w:val="24"/>
        </w:rPr>
        <w:t>Mitigación.</w:t>
      </w:r>
    </w:p>
    <w:p w14:paraId="5E956BDE" w14:textId="77777777" w:rsidR="0045277C" w:rsidRPr="0045277C" w:rsidRDefault="0045277C" w:rsidP="00E54614">
      <w:pPr>
        <w:pStyle w:val="vietasnivel1"/>
        <w:numPr>
          <w:ilvl w:val="0"/>
          <w:numId w:val="24"/>
        </w:numPr>
        <w:tabs>
          <w:tab w:val="clear" w:pos="1684"/>
          <w:tab w:val="num" w:pos="1800"/>
        </w:tabs>
        <w:spacing w:after="0"/>
        <w:ind w:left="1800"/>
        <w:rPr>
          <w:rFonts w:asciiTheme="majorHAnsi" w:hAnsiTheme="majorHAnsi"/>
          <w:iCs w:val="0"/>
          <w:color w:val="000000"/>
          <w:szCs w:val="24"/>
        </w:rPr>
      </w:pPr>
      <w:r w:rsidRPr="0045277C">
        <w:rPr>
          <w:rFonts w:asciiTheme="majorHAnsi" w:hAnsiTheme="majorHAnsi"/>
          <w:iCs w:val="0"/>
          <w:color w:val="000000"/>
          <w:szCs w:val="24"/>
        </w:rPr>
        <w:t>Evasión.</w:t>
      </w:r>
    </w:p>
    <w:p w14:paraId="25580223" w14:textId="77777777" w:rsidR="0045277C" w:rsidRPr="0045277C" w:rsidRDefault="0045277C" w:rsidP="00E54614">
      <w:pPr>
        <w:pStyle w:val="vietasnivel1"/>
        <w:numPr>
          <w:ilvl w:val="0"/>
          <w:numId w:val="24"/>
        </w:numPr>
        <w:tabs>
          <w:tab w:val="clear" w:pos="1684"/>
          <w:tab w:val="num" w:pos="1800"/>
        </w:tabs>
        <w:spacing w:after="0"/>
        <w:ind w:left="1800"/>
        <w:rPr>
          <w:rFonts w:asciiTheme="majorHAnsi" w:hAnsiTheme="majorHAnsi"/>
          <w:iCs w:val="0"/>
          <w:color w:val="000000"/>
          <w:szCs w:val="24"/>
        </w:rPr>
      </w:pPr>
      <w:r w:rsidRPr="0045277C">
        <w:rPr>
          <w:rFonts w:asciiTheme="majorHAnsi" w:hAnsiTheme="majorHAnsi"/>
          <w:iCs w:val="0"/>
          <w:color w:val="000000"/>
          <w:szCs w:val="24"/>
        </w:rPr>
        <w:t>Aceptación :</w:t>
      </w:r>
    </w:p>
    <w:p w14:paraId="3C56AE10" w14:textId="77777777" w:rsidR="0045277C" w:rsidRPr="0045277C" w:rsidRDefault="0045277C" w:rsidP="00E54614">
      <w:pPr>
        <w:pStyle w:val="vietasnivel1"/>
        <w:numPr>
          <w:ilvl w:val="1"/>
          <w:numId w:val="24"/>
        </w:numPr>
        <w:tabs>
          <w:tab w:val="clear" w:pos="2944"/>
          <w:tab w:val="num" w:pos="2276"/>
        </w:tabs>
        <w:spacing w:after="0"/>
        <w:ind w:left="2456" w:hanging="540"/>
        <w:rPr>
          <w:rFonts w:asciiTheme="majorHAnsi" w:hAnsiTheme="majorHAnsi"/>
          <w:iCs w:val="0"/>
          <w:color w:val="000000"/>
          <w:szCs w:val="24"/>
        </w:rPr>
      </w:pPr>
      <w:r w:rsidRPr="0045277C">
        <w:rPr>
          <w:rFonts w:asciiTheme="majorHAnsi" w:hAnsiTheme="majorHAnsi"/>
          <w:iCs w:val="0"/>
          <w:color w:val="000000"/>
          <w:szCs w:val="24"/>
        </w:rPr>
        <w:t>Aceptación Activa (Plan de contingencia).</w:t>
      </w:r>
    </w:p>
    <w:p w14:paraId="6460823D" w14:textId="77777777" w:rsidR="0045277C" w:rsidRPr="0045277C" w:rsidRDefault="0045277C" w:rsidP="00E54614">
      <w:pPr>
        <w:pStyle w:val="vietasnivel1"/>
        <w:numPr>
          <w:ilvl w:val="1"/>
          <w:numId w:val="24"/>
        </w:numPr>
        <w:tabs>
          <w:tab w:val="clear" w:pos="2944"/>
          <w:tab w:val="num" w:pos="2276"/>
        </w:tabs>
        <w:spacing w:after="0"/>
        <w:ind w:left="2456" w:hanging="540"/>
        <w:rPr>
          <w:rFonts w:asciiTheme="majorHAnsi" w:hAnsiTheme="majorHAnsi"/>
          <w:iCs w:val="0"/>
          <w:color w:val="000000"/>
          <w:szCs w:val="24"/>
        </w:rPr>
      </w:pPr>
      <w:r w:rsidRPr="0045277C">
        <w:rPr>
          <w:rFonts w:asciiTheme="majorHAnsi" w:hAnsiTheme="majorHAnsi"/>
          <w:iCs w:val="0"/>
          <w:color w:val="000000"/>
          <w:szCs w:val="24"/>
        </w:rPr>
        <w:t>Aceptación Pasiva (Sin Plan de contingencia).</w:t>
      </w:r>
    </w:p>
    <w:p w14:paraId="6571439C" w14:textId="77777777" w:rsidR="0045277C" w:rsidRPr="0045277C" w:rsidRDefault="0045277C" w:rsidP="0045277C">
      <w:pPr>
        <w:autoSpaceDE w:val="0"/>
        <w:autoSpaceDN w:val="0"/>
        <w:adjustRightInd w:val="0"/>
        <w:spacing w:line="360" w:lineRule="auto"/>
        <w:ind w:left="1440"/>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 xml:space="preserve">En la figura siguiente, se muestra las recomendaciones sobre las estrategias de respuesta al riesgo, originados al graficar a los riesgos interceptando la probabilidad y el impacto. Esta técnica permitirá aproximarse con mayor precisión a la mejor estrategia de respuesta al riesgo. </w:t>
      </w:r>
    </w:p>
    <w:p w14:paraId="453BB5A0" w14:textId="77777777" w:rsidR="0045277C" w:rsidRDefault="0045277C" w:rsidP="0045277C">
      <w:pPr>
        <w:autoSpaceDE w:val="0"/>
        <w:autoSpaceDN w:val="0"/>
        <w:adjustRightInd w:val="0"/>
        <w:spacing w:line="360" w:lineRule="auto"/>
        <w:ind w:left="1440"/>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No es obligatorio escoger una estrategia por encontrarse en una zona  en especial y obviar las otras, es más, incluso se podrían optar por una combinación de estrategias. Los responsables de la toma de decisiones en el proyecto determinarán el más adecuado.</w:t>
      </w:r>
    </w:p>
    <w:p w14:paraId="1EB3A1EE" w14:textId="77777777" w:rsidR="0045277C" w:rsidRPr="0045277C" w:rsidRDefault="0045277C" w:rsidP="0045277C">
      <w:pPr>
        <w:autoSpaceDE w:val="0"/>
        <w:autoSpaceDN w:val="0"/>
        <w:adjustRightInd w:val="0"/>
        <w:spacing w:line="360" w:lineRule="auto"/>
        <w:ind w:left="1440"/>
        <w:jc w:val="both"/>
        <w:rPr>
          <w:rFonts w:asciiTheme="majorHAnsi" w:hAnsiTheme="majorHAnsi" w:cs="Arial"/>
          <w:bCs/>
          <w:color w:val="000000"/>
          <w:sz w:val="24"/>
          <w:szCs w:val="24"/>
          <w:lang w:eastAsia="es-PE"/>
        </w:rPr>
      </w:pPr>
    </w:p>
    <w:p w14:paraId="6C57E307" w14:textId="77777777" w:rsidR="0045277C" w:rsidRDefault="0045277C" w:rsidP="0045277C">
      <w:pPr>
        <w:autoSpaceDE w:val="0"/>
        <w:autoSpaceDN w:val="0"/>
        <w:adjustRightInd w:val="0"/>
        <w:spacing w:line="360" w:lineRule="auto"/>
        <w:ind w:left="951"/>
        <w:jc w:val="both"/>
        <w:rPr>
          <w:rFonts w:asciiTheme="majorHAnsi" w:hAnsiTheme="majorHAnsi" w:cs="Arial"/>
          <w:b/>
          <w:color w:val="000000"/>
          <w:sz w:val="24"/>
          <w:szCs w:val="24"/>
          <w:u w:val="single"/>
          <w:lang w:eastAsia="es-PE"/>
        </w:rPr>
      </w:pPr>
      <w:r>
        <w:rPr>
          <w:noProof/>
          <w:lang w:val="en-US" w:eastAsia="en-US"/>
        </w:rPr>
        <w:lastRenderedPageBreak/>
        <w:drawing>
          <wp:inline distT="0" distB="0" distL="0" distR="0" wp14:anchorId="3A54C266" wp14:editId="60B286B7">
            <wp:extent cx="5492750" cy="2746375"/>
            <wp:effectExtent l="0" t="0" r="0" b="0"/>
            <wp:docPr id="3313"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3" name="Picture 187"/>
                    <pic:cNvPicPr>
                      <a:picLocks noChangeAspect="1" noChangeArrowheads="1"/>
                    </pic:cNvPicPr>
                  </pic:nvPicPr>
                  <pic:blipFill>
                    <a:blip r:embed="rId25"/>
                    <a:srcRect/>
                    <a:stretch>
                      <a:fillRect/>
                    </a:stretch>
                  </pic:blipFill>
                  <pic:spPr bwMode="auto">
                    <a:xfrm>
                      <a:off x="0" y="0"/>
                      <a:ext cx="5492750" cy="2746375"/>
                    </a:xfrm>
                    <a:prstGeom prst="rect">
                      <a:avLst/>
                    </a:prstGeom>
                    <a:noFill/>
                    <a:ln w="9525">
                      <a:noFill/>
                      <a:miter lim="800000"/>
                      <a:headEnd/>
                      <a:tailEnd/>
                    </a:ln>
                  </pic:spPr>
                </pic:pic>
              </a:graphicData>
            </a:graphic>
          </wp:inline>
        </w:drawing>
      </w:r>
    </w:p>
    <w:p w14:paraId="02AD6CE5" w14:textId="77777777" w:rsidR="0045277C" w:rsidRPr="0045277C" w:rsidRDefault="0045277C" w:rsidP="0045277C">
      <w:pPr>
        <w:autoSpaceDE w:val="0"/>
        <w:autoSpaceDN w:val="0"/>
        <w:adjustRightInd w:val="0"/>
        <w:spacing w:line="360" w:lineRule="auto"/>
        <w:ind w:left="951"/>
        <w:jc w:val="both"/>
        <w:rPr>
          <w:rFonts w:asciiTheme="majorHAnsi" w:hAnsiTheme="majorHAnsi" w:cs="Arial"/>
          <w:b/>
          <w:color w:val="000000"/>
          <w:sz w:val="24"/>
          <w:szCs w:val="24"/>
          <w:u w:val="single"/>
          <w:lang w:eastAsia="es-PE"/>
        </w:rPr>
      </w:pPr>
    </w:p>
    <w:p w14:paraId="52374FA7" w14:textId="77777777" w:rsidR="0045277C" w:rsidRPr="0045277C" w:rsidRDefault="0045277C" w:rsidP="0045277C">
      <w:pPr>
        <w:autoSpaceDE w:val="0"/>
        <w:autoSpaceDN w:val="0"/>
        <w:adjustRightInd w:val="0"/>
        <w:spacing w:line="360" w:lineRule="auto"/>
        <w:ind w:left="591" w:firstLine="567"/>
        <w:jc w:val="both"/>
        <w:rPr>
          <w:rFonts w:asciiTheme="majorHAnsi" w:hAnsiTheme="majorHAnsi" w:cs="Arial"/>
          <w:b/>
          <w:color w:val="000000"/>
          <w:sz w:val="24"/>
          <w:szCs w:val="24"/>
          <w:u w:val="single"/>
          <w:lang w:eastAsia="es-PE"/>
        </w:rPr>
      </w:pPr>
      <w:r w:rsidRPr="0045277C">
        <w:rPr>
          <w:rFonts w:asciiTheme="majorHAnsi" w:hAnsiTheme="majorHAnsi" w:cs="Arial"/>
          <w:b/>
          <w:color w:val="000000"/>
          <w:sz w:val="24"/>
          <w:szCs w:val="24"/>
          <w:u w:val="single"/>
          <w:lang w:eastAsia="es-PE"/>
        </w:rPr>
        <w:t>Descripción de las 4  estrategias de respuesta al riesgo:</w:t>
      </w:r>
    </w:p>
    <w:p w14:paraId="2EF797EE"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
          <w:bCs/>
          <w:color w:val="000000"/>
          <w:sz w:val="24"/>
          <w:szCs w:val="24"/>
          <w:lang w:eastAsia="es-PE"/>
        </w:rPr>
      </w:pPr>
    </w:p>
    <w:p w14:paraId="6B8C6345"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color w:val="000000"/>
          <w:sz w:val="24"/>
          <w:szCs w:val="24"/>
          <w:lang w:eastAsia="es-PE"/>
        </w:rPr>
      </w:pPr>
      <w:r w:rsidRPr="0045277C">
        <w:rPr>
          <w:rFonts w:asciiTheme="majorHAnsi" w:hAnsiTheme="majorHAnsi" w:cs="Arial"/>
          <w:b/>
          <w:bCs/>
          <w:color w:val="000000"/>
          <w:sz w:val="24"/>
          <w:szCs w:val="24"/>
          <w:lang w:eastAsia="es-PE"/>
        </w:rPr>
        <w:t xml:space="preserve">1.  Transferencia. </w:t>
      </w:r>
      <w:r w:rsidRPr="0045277C">
        <w:rPr>
          <w:rFonts w:asciiTheme="majorHAnsi" w:hAnsiTheme="majorHAnsi" w:cs="Arial"/>
          <w:color w:val="000000"/>
          <w:sz w:val="24"/>
          <w:szCs w:val="24"/>
          <w:lang w:eastAsia="es-PE"/>
        </w:rPr>
        <w:t xml:space="preserve">A veces lo que un riesgo es en una parte del proyecto, no lo es en otra parte, por lo que puede trasladarse a otra parte. </w:t>
      </w:r>
    </w:p>
    <w:p w14:paraId="03C937CB" w14:textId="77777777" w:rsid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La transferencia del riesgo, consiste en buscar transferir sus consecuencias a un tercero, junto con la responsabilidad de la respuesta al riesgo. Transferir el riesgo es simplemente dar la responsabilidad de su gestión a otro, pero no lo elimina. Lo que se busca es que el tercero pueda tener experiencia particular que le permita ejecutar el trabajo, como por ejemplo si no se tiene personal experto para la ejecución del testeo, entonces es preferible contratar a un proveedor que tenga la experiencia de realizar esa actividad.</w:t>
      </w:r>
    </w:p>
    <w:p w14:paraId="596E259C"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p>
    <w:p w14:paraId="71A5BAB8" w14:textId="77777777" w:rsid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
          <w:color w:val="000000"/>
          <w:sz w:val="24"/>
          <w:szCs w:val="24"/>
          <w:lang w:eastAsia="es-PE"/>
        </w:rPr>
        <w:t>2.</w:t>
      </w:r>
      <w:r w:rsidRPr="0045277C">
        <w:rPr>
          <w:rFonts w:asciiTheme="majorHAnsi" w:hAnsiTheme="majorHAnsi" w:cs="Arial"/>
          <w:bCs/>
          <w:color w:val="000000"/>
          <w:sz w:val="24"/>
          <w:szCs w:val="24"/>
          <w:lang w:eastAsia="es-PE"/>
        </w:rPr>
        <w:t xml:space="preserve"> </w:t>
      </w:r>
      <w:r w:rsidRPr="0045277C">
        <w:rPr>
          <w:rFonts w:asciiTheme="majorHAnsi" w:hAnsiTheme="majorHAnsi" w:cs="Arial"/>
          <w:b/>
          <w:bCs/>
          <w:color w:val="000000"/>
          <w:sz w:val="24"/>
          <w:szCs w:val="24"/>
          <w:lang w:eastAsia="es-PE"/>
        </w:rPr>
        <w:t xml:space="preserve"> Mitigación. </w:t>
      </w:r>
      <w:r w:rsidRPr="0045277C">
        <w:rPr>
          <w:rFonts w:asciiTheme="majorHAnsi" w:hAnsiTheme="majorHAnsi" w:cs="Arial"/>
          <w:bCs/>
          <w:color w:val="000000"/>
          <w:sz w:val="24"/>
          <w:szCs w:val="24"/>
          <w:lang w:eastAsia="es-PE"/>
        </w:rPr>
        <w:t>En la mayoría de los casos, este es el enfoque que se toma</w:t>
      </w:r>
      <w:r w:rsidRPr="0045277C">
        <w:rPr>
          <w:rFonts w:asciiTheme="majorHAnsi" w:hAnsiTheme="majorHAnsi" w:cs="Arial"/>
          <w:color w:val="000000"/>
          <w:sz w:val="24"/>
          <w:szCs w:val="24"/>
          <w:lang w:eastAsia="es-PE"/>
        </w:rPr>
        <w:t xml:space="preserve"> para combatir al riesgo. </w:t>
      </w:r>
      <w:r w:rsidRPr="0045277C">
        <w:rPr>
          <w:rFonts w:asciiTheme="majorHAnsi" w:hAnsiTheme="majorHAnsi" w:cs="Arial"/>
          <w:bCs/>
          <w:color w:val="000000"/>
          <w:sz w:val="24"/>
          <w:szCs w:val="24"/>
          <w:lang w:eastAsia="es-PE"/>
        </w:rPr>
        <w:t>La mitigación busca reducir la probabilidad y/o impacto de un evento de riesgo adverso, a un nivel aceptable. Tomar pronta acción para reducir la probabilidad de ocurrencia de un riesgo o su impacto, es más efectivo que tratar de reparar las consecuencias después que ha ocurrido. Los costos de mitigación deberían ser apropiados dada la probabilidad del riesgo y sus consecuencias. En el caso extremo esta estrategia puede eliminar por completo el riesgo.</w:t>
      </w:r>
    </w:p>
    <w:p w14:paraId="7DF91801"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p>
    <w:p w14:paraId="581AE59C"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
          <w:bCs/>
          <w:color w:val="000000"/>
          <w:sz w:val="24"/>
          <w:szCs w:val="24"/>
          <w:lang w:eastAsia="es-PE"/>
        </w:rPr>
        <w:t xml:space="preserve">3.  Evasión. </w:t>
      </w:r>
      <w:r w:rsidRPr="0045277C">
        <w:rPr>
          <w:rFonts w:asciiTheme="majorHAnsi" w:hAnsiTheme="majorHAnsi" w:cs="Arial"/>
          <w:color w:val="000000"/>
          <w:sz w:val="24"/>
          <w:szCs w:val="24"/>
          <w:lang w:eastAsia="es-PE"/>
        </w:rPr>
        <w:t>La evasión</w:t>
      </w:r>
      <w:r w:rsidRPr="0045277C">
        <w:rPr>
          <w:rFonts w:asciiTheme="majorHAnsi" w:hAnsiTheme="majorHAnsi" w:cs="Arial"/>
          <w:bCs/>
          <w:color w:val="000000"/>
          <w:sz w:val="24"/>
          <w:szCs w:val="24"/>
          <w:lang w:eastAsia="es-PE"/>
        </w:rPr>
        <w:t xml:space="preserve"> del riesgo consiste en no realizar actividades arriesgadas para proteger los objetivos del proyecto. Aunque nunca se podrá eliminar todos los eventos del riesgo, algunos riesgos específicos pueden evitarse.</w:t>
      </w:r>
    </w:p>
    <w:p w14:paraId="1AE76645" w14:textId="77777777" w:rsid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Pueden ser ejemplos de evasión el reducir el alcance para evitar actividades de alto riesgo, agregar recursos a tiempo, adoptar una aproximación familiar en vez de una innovativa, o evitar un subcontratista no conocido.</w:t>
      </w:r>
    </w:p>
    <w:p w14:paraId="3A4B1B51"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p>
    <w:p w14:paraId="6E63B961" w14:textId="77777777" w:rsid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
          <w:bCs/>
          <w:color w:val="000000"/>
          <w:sz w:val="24"/>
          <w:szCs w:val="24"/>
          <w:lang w:eastAsia="es-PE"/>
        </w:rPr>
        <w:t xml:space="preserve">4.  Aceptación. </w:t>
      </w:r>
      <w:r w:rsidRPr="0045277C">
        <w:rPr>
          <w:rFonts w:asciiTheme="majorHAnsi" w:hAnsiTheme="majorHAnsi" w:cs="Arial"/>
          <w:bCs/>
          <w:color w:val="000000"/>
          <w:sz w:val="24"/>
          <w:szCs w:val="24"/>
          <w:lang w:eastAsia="es-PE"/>
        </w:rPr>
        <w:t>Esta técnica indica que el equipo del proyecto ha decidido no cambiar el plan del proyecto para manejar un riesgo o no es capaz de identificar una estrategia de respuesta apropiada. Para una mejor elección se divide en dos categorías:</w:t>
      </w:r>
    </w:p>
    <w:p w14:paraId="02CBBEF8"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p>
    <w:p w14:paraId="5D69E5F7"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
          <w:color w:val="000000"/>
          <w:sz w:val="24"/>
          <w:szCs w:val="24"/>
          <w:lang w:eastAsia="es-PE"/>
        </w:rPr>
      </w:pPr>
      <w:r w:rsidRPr="0045277C">
        <w:rPr>
          <w:rFonts w:asciiTheme="majorHAnsi" w:hAnsiTheme="majorHAnsi" w:cs="Arial"/>
          <w:b/>
          <w:color w:val="000000"/>
          <w:sz w:val="24"/>
          <w:szCs w:val="24"/>
          <w:lang w:eastAsia="es-PE"/>
        </w:rPr>
        <w:t>Aceptación Activa.</w:t>
      </w:r>
      <w:r w:rsidRPr="0045277C">
        <w:rPr>
          <w:rFonts w:asciiTheme="majorHAnsi" w:hAnsiTheme="majorHAnsi" w:cs="Arial"/>
          <w:bCs/>
          <w:color w:val="000000"/>
          <w:sz w:val="24"/>
          <w:szCs w:val="24"/>
          <w:lang w:eastAsia="es-PE"/>
        </w:rPr>
        <w:t xml:space="preserve"> Puede incluir el desarrollo de un plan de contingencia a ejecutar, por si el riesgo ocurriera</w:t>
      </w:r>
      <w:r w:rsidRPr="0045277C">
        <w:rPr>
          <w:rFonts w:asciiTheme="majorHAnsi" w:hAnsiTheme="majorHAnsi" w:cs="Arial"/>
          <w:b/>
          <w:color w:val="000000"/>
          <w:sz w:val="24"/>
          <w:szCs w:val="24"/>
          <w:lang w:eastAsia="es-PE"/>
        </w:rPr>
        <w:t>.</w:t>
      </w:r>
    </w:p>
    <w:p w14:paraId="42A82593"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
          <w:color w:val="000000"/>
          <w:sz w:val="24"/>
          <w:szCs w:val="24"/>
          <w:lang w:eastAsia="es-PE"/>
        </w:rPr>
        <w:t>Aceptación Pasiva.</w:t>
      </w:r>
      <w:r w:rsidRPr="0045277C">
        <w:rPr>
          <w:rFonts w:asciiTheme="majorHAnsi" w:hAnsiTheme="majorHAnsi" w:cs="Arial"/>
          <w:bCs/>
          <w:color w:val="000000"/>
          <w:sz w:val="24"/>
          <w:szCs w:val="24"/>
          <w:lang w:eastAsia="es-PE"/>
        </w:rPr>
        <w:t xml:space="preserve"> No requiere acción, dejando al equipo del proyecto tratar los riesgos conforme se conviertan en problemas.</w:t>
      </w:r>
    </w:p>
    <w:p w14:paraId="47B65803" w14:textId="77777777" w:rsidR="0045277C" w:rsidRPr="0045277C" w:rsidRDefault="0045277C" w:rsidP="0045277C">
      <w:pPr>
        <w:autoSpaceDE w:val="0"/>
        <w:autoSpaceDN w:val="0"/>
        <w:adjustRightInd w:val="0"/>
        <w:spacing w:line="360" w:lineRule="auto"/>
        <w:ind w:left="1077"/>
        <w:jc w:val="both"/>
        <w:rPr>
          <w:rFonts w:asciiTheme="majorHAnsi" w:hAnsiTheme="majorHAnsi" w:cs="Arial"/>
          <w:bCs/>
          <w:color w:val="000000"/>
          <w:sz w:val="24"/>
          <w:szCs w:val="24"/>
          <w:lang w:eastAsia="es-PE"/>
        </w:rPr>
      </w:pPr>
      <w:r w:rsidRPr="0045277C">
        <w:rPr>
          <w:rFonts w:asciiTheme="majorHAnsi" w:hAnsiTheme="majorHAnsi" w:cs="Arial"/>
          <w:bCs/>
          <w:color w:val="000000"/>
          <w:sz w:val="24"/>
          <w:szCs w:val="24"/>
          <w:lang w:eastAsia="es-PE"/>
        </w:rPr>
        <w:t>En este enfoque, la gerencia de riesgos toma en cuenta el impacto que la condición de riesgo tendrá en el proyecto y decide que no se necesita hacer nada para mitigar al  riesgo. Esta aproximación sólo deberá usarse para riesgos de bajo impacto o aquellos que tengan muy baja probabilidad de ocurrencia. Por lo tanto es peligrosa para riesgos de mediano a alto impacto.</w:t>
      </w:r>
    </w:p>
    <w:p w14:paraId="395B3C3D" w14:textId="77777777" w:rsidR="00913FAC" w:rsidRPr="0045277C" w:rsidRDefault="0045277C" w:rsidP="0045277C">
      <w:pPr>
        <w:pStyle w:val="ListParagraph"/>
        <w:spacing w:line="360" w:lineRule="auto"/>
        <w:ind w:left="1077"/>
        <w:jc w:val="both"/>
        <w:rPr>
          <w:rFonts w:asciiTheme="majorHAnsi" w:hAnsiTheme="majorHAnsi"/>
          <w:sz w:val="24"/>
          <w:szCs w:val="24"/>
        </w:rPr>
      </w:pPr>
      <w:r w:rsidRPr="0045277C">
        <w:rPr>
          <w:rFonts w:asciiTheme="majorHAnsi" w:hAnsiTheme="majorHAnsi" w:cs="Arial"/>
          <w:bCs/>
          <w:color w:val="000000"/>
          <w:sz w:val="24"/>
          <w:szCs w:val="24"/>
          <w:lang w:eastAsia="es-PE"/>
        </w:rPr>
        <w:t>Se escoge esta estrategia para aquellos riesgos en donde es más efectivo o menos costoso reparar las consecuencias (impacto) después que ha ocurrido, que proponer respuestas para su mitigación.</w:t>
      </w:r>
    </w:p>
    <w:p w14:paraId="7C22BF22" w14:textId="77777777" w:rsidR="00ED3BEE" w:rsidRPr="00ED3BEE" w:rsidRDefault="00ED3BEE" w:rsidP="00ED3BEE">
      <w:pPr>
        <w:ind w:left="2160"/>
      </w:pPr>
    </w:p>
    <w:p w14:paraId="5C0B666C" w14:textId="51B0B069" w:rsidR="00ED3BEE" w:rsidRDefault="0000280E" w:rsidP="00ED3BEE">
      <w:pPr>
        <w:pStyle w:val="Heading4"/>
      </w:pPr>
      <w:bookmarkStart w:id="19" w:name="_Toc340931098"/>
      <w:r>
        <w:t xml:space="preserve">Controlar y Monitorizar </w:t>
      </w:r>
      <w:r w:rsidR="00F20F4D">
        <w:t>R</w:t>
      </w:r>
      <w:r w:rsidR="00ED3BEE">
        <w:t>iesgos</w:t>
      </w:r>
      <w:bookmarkEnd w:id="19"/>
    </w:p>
    <w:p w14:paraId="5138C338" w14:textId="477D5FCD" w:rsidR="00515A14" w:rsidRDefault="005723D2" w:rsidP="00384089">
      <w:pPr>
        <w:pStyle w:val="ListParagraph"/>
        <w:spacing w:after="160" w:line="360" w:lineRule="auto"/>
        <w:ind w:left="1077"/>
        <w:jc w:val="both"/>
        <w:rPr>
          <w:rFonts w:asciiTheme="majorHAnsi" w:hAnsiTheme="majorHAnsi"/>
          <w:sz w:val="24"/>
          <w:szCs w:val="24"/>
        </w:rPr>
      </w:pPr>
      <w:r>
        <w:rPr>
          <w:rFonts w:asciiTheme="majorHAnsi" w:hAnsiTheme="majorHAnsi"/>
          <w:sz w:val="24"/>
          <w:szCs w:val="24"/>
        </w:rPr>
        <w:t>Las respuestas planificadas a los riesgos que están incluidas en el plan de gestión del proyecto se ejecutan durante el ciclo de vida del proyecto, pero deben ser supervisadas continuamente para detectar riesgos nuevos o cambiantes.</w:t>
      </w:r>
    </w:p>
    <w:p w14:paraId="19A419C5" w14:textId="2FB21B28" w:rsidR="005723D2" w:rsidRDefault="005723D2" w:rsidP="00384089">
      <w:pPr>
        <w:pStyle w:val="ListParagraph"/>
        <w:spacing w:after="160" w:line="360" w:lineRule="auto"/>
        <w:ind w:left="1077"/>
        <w:jc w:val="both"/>
        <w:rPr>
          <w:rFonts w:asciiTheme="majorHAnsi" w:hAnsiTheme="majorHAnsi"/>
          <w:sz w:val="24"/>
          <w:szCs w:val="24"/>
        </w:rPr>
      </w:pPr>
      <w:r>
        <w:rPr>
          <w:rFonts w:asciiTheme="majorHAnsi" w:hAnsiTheme="majorHAnsi"/>
          <w:sz w:val="24"/>
          <w:szCs w:val="24"/>
        </w:rPr>
        <w:lastRenderedPageBreak/>
        <w:t>Controlar y monitorizar riesgos es un proceso que consiste en controlar los disparadores de riesgos (si ha saltado alguno), gestionar los riesgos identificados, realizar seguimientos sobre los riesgos residuales, descubrir nuevos riesgos, ejecutar planes de respuesta de riesgos y evaluar la efectividad de las acciones de respuesta. El proceso de seguimiento y control de riesgos así como los demás procesos de gestión de riesgos, es un proceso continuo que se realiza durante la vida del proyecto. Un control efectivo y una monitorización adecuada de los riesgos proporcionan avisos tem</w:t>
      </w:r>
      <w:r w:rsidR="00197A94">
        <w:rPr>
          <w:rFonts w:asciiTheme="majorHAnsi" w:hAnsiTheme="majorHAnsi"/>
          <w:sz w:val="24"/>
          <w:szCs w:val="24"/>
        </w:rPr>
        <w:t>pranos de los riesgos y ayudan a ejecutar una toma de decisiones efectivas. Durante este proceso es necesario que haya una comunicación periódica con los propietarios de las respuestas de los riesgos y los involucrados del proyecto sobre el estado de los riesgos.</w:t>
      </w:r>
    </w:p>
    <w:p w14:paraId="5EC8AA5E" w14:textId="77777777" w:rsidR="00197A94" w:rsidRDefault="00197A94" w:rsidP="00384089">
      <w:pPr>
        <w:pStyle w:val="ListParagraph"/>
        <w:spacing w:after="160" w:line="360" w:lineRule="auto"/>
        <w:ind w:left="1077"/>
        <w:jc w:val="both"/>
        <w:rPr>
          <w:rFonts w:asciiTheme="majorHAnsi" w:hAnsiTheme="majorHAnsi"/>
          <w:sz w:val="24"/>
          <w:szCs w:val="24"/>
        </w:rPr>
      </w:pPr>
    </w:p>
    <w:p w14:paraId="533CB402" w14:textId="590196B3" w:rsidR="00197A94" w:rsidRDefault="00197A94" w:rsidP="00384089">
      <w:pPr>
        <w:pStyle w:val="ListParagraph"/>
        <w:spacing w:after="160" w:line="360" w:lineRule="auto"/>
        <w:ind w:left="1077"/>
        <w:jc w:val="both"/>
        <w:rPr>
          <w:rFonts w:asciiTheme="majorHAnsi" w:hAnsiTheme="majorHAnsi"/>
          <w:sz w:val="24"/>
          <w:szCs w:val="24"/>
        </w:rPr>
      </w:pPr>
      <w:r>
        <w:rPr>
          <w:rFonts w:asciiTheme="majorHAnsi" w:hAnsiTheme="majorHAnsi"/>
          <w:sz w:val="24"/>
          <w:szCs w:val="24"/>
        </w:rPr>
        <w:t>La monitorización de los riesgos determina si:</w:t>
      </w:r>
    </w:p>
    <w:p w14:paraId="29952037" w14:textId="189ED77C" w:rsidR="00197A94" w:rsidRDefault="00197A94" w:rsidP="00197A94">
      <w:pPr>
        <w:pStyle w:val="ListParagraph"/>
        <w:numPr>
          <w:ilvl w:val="0"/>
          <w:numId w:val="33"/>
        </w:numPr>
        <w:spacing w:after="160" w:line="360" w:lineRule="auto"/>
        <w:jc w:val="both"/>
        <w:rPr>
          <w:rFonts w:asciiTheme="majorHAnsi" w:hAnsiTheme="majorHAnsi"/>
          <w:sz w:val="24"/>
          <w:szCs w:val="24"/>
        </w:rPr>
      </w:pPr>
      <w:r>
        <w:rPr>
          <w:rFonts w:asciiTheme="majorHAnsi" w:hAnsiTheme="majorHAnsi"/>
          <w:sz w:val="24"/>
          <w:szCs w:val="24"/>
        </w:rPr>
        <w:t>Los planes de respuesta de los riesgos han sido implementados de la forma adecuada.</w:t>
      </w:r>
    </w:p>
    <w:p w14:paraId="491DD5C6" w14:textId="20D5CCDB" w:rsidR="00197A94" w:rsidRDefault="00197A94" w:rsidP="00197A94">
      <w:pPr>
        <w:pStyle w:val="ListParagraph"/>
        <w:numPr>
          <w:ilvl w:val="0"/>
          <w:numId w:val="33"/>
        </w:numPr>
        <w:spacing w:after="160" w:line="360" w:lineRule="auto"/>
        <w:jc w:val="both"/>
        <w:rPr>
          <w:rFonts w:asciiTheme="majorHAnsi" w:hAnsiTheme="majorHAnsi"/>
          <w:sz w:val="24"/>
          <w:szCs w:val="24"/>
        </w:rPr>
      </w:pPr>
      <w:r>
        <w:rPr>
          <w:rFonts w:asciiTheme="majorHAnsi" w:hAnsiTheme="majorHAnsi"/>
          <w:sz w:val="24"/>
          <w:szCs w:val="24"/>
        </w:rPr>
        <w:t>Los planes de respuesta de los riesgos son efectivos o si es necesario el desarrollo de nuevos planes.</w:t>
      </w:r>
    </w:p>
    <w:p w14:paraId="20BD7F9F" w14:textId="2825FF90" w:rsidR="00197A94" w:rsidRDefault="00197A94" w:rsidP="00197A94">
      <w:pPr>
        <w:pStyle w:val="ListParagraph"/>
        <w:numPr>
          <w:ilvl w:val="0"/>
          <w:numId w:val="33"/>
        </w:numPr>
        <w:spacing w:after="160" w:line="360" w:lineRule="auto"/>
        <w:jc w:val="both"/>
        <w:rPr>
          <w:rFonts w:asciiTheme="majorHAnsi" w:hAnsiTheme="majorHAnsi"/>
          <w:sz w:val="24"/>
          <w:szCs w:val="24"/>
        </w:rPr>
      </w:pPr>
      <w:r>
        <w:rPr>
          <w:rFonts w:asciiTheme="majorHAnsi" w:hAnsiTheme="majorHAnsi"/>
          <w:sz w:val="24"/>
          <w:szCs w:val="24"/>
        </w:rPr>
        <w:t>Las suposiciones de los riesgos continúan siendo válidas.</w:t>
      </w:r>
    </w:p>
    <w:p w14:paraId="07321A42" w14:textId="65EA0362" w:rsidR="00197A94" w:rsidRDefault="00197A94" w:rsidP="00197A94">
      <w:pPr>
        <w:pStyle w:val="ListParagraph"/>
        <w:numPr>
          <w:ilvl w:val="0"/>
          <w:numId w:val="33"/>
        </w:numPr>
        <w:spacing w:after="160" w:line="360" w:lineRule="auto"/>
        <w:jc w:val="both"/>
        <w:rPr>
          <w:rFonts w:asciiTheme="majorHAnsi" w:hAnsiTheme="majorHAnsi"/>
          <w:sz w:val="24"/>
          <w:szCs w:val="24"/>
        </w:rPr>
      </w:pPr>
      <w:r>
        <w:rPr>
          <w:rFonts w:asciiTheme="majorHAnsi" w:hAnsiTheme="majorHAnsi"/>
          <w:sz w:val="24"/>
          <w:szCs w:val="24"/>
        </w:rPr>
        <w:t>Un disparador del riesgo ha ocurrido.</w:t>
      </w:r>
    </w:p>
    <w:p w14:paraId="54CA09E2" w14:textId="57AEA1C2" w:rsidR="00197A94" w:rsidRDefault="00197A94" w:rsidP="00197A94">
      <w:pPr>
        <w:pStyle w:val="ListParagraph"/>
        <w:numPr>
          <w:ilvl w:val="0"/>
          <w:numId w:val="33"/>
        </w:numPr>
        <w:spacing w:after="160" w:line="360" w:lineRule="auto"/>
        <w:jc w:val="both"/>
        <w:rPr>
          <w:rFonts w:asciiTheme="majorHAnsi" w:hAnsiTheme="majorHAnsi"/>
          <w:sz w:val="24"/>
          <w:szCs w:val="24"/>
        </w:rPr>
      </w:pPr>
      <w:r>
        <w:rPr>
          <w:rFonts w:asciiTheme="majorHAnsi" w:hAnsiTheme="majorHAnsi"/>
          <w:sz w:val="24"/>
          <w:szCs w:val="24"/>
        </w:rPr>
        <w:t>Se han seguido las políticas de la empresa.</w:t>
      </w:r>
    </w:p>
    <w:p w14:paraId="0B5E1911" w14:textId="419F427A" w:rsidR="00197A94" w:rsidRDefault="00197A94" w:rsidP="00197A94">
      <w:pPr>
        <w:pStyle w:val="ListParagraph"/>
        <w:numPr>
          <w:ilvl w:val="0"/>
          <w:numId w:val="33"/>
        </w:numPr>
        <w:spacing w:after="160" w:line="360" w:lineRule="auto"/>
        <w:jc w:val="both"/>
        <w:rPr>
          <w:rFonts w:asciiTheme="majorHAnsi" w:hAnsiTheme="majorHAnsi"/>
          <w:sz w:val="24"/>
          <w:szCs w:val="24"/>
        </w:rPr>
      </w:pPr>
      <w:r>
        <w:rPr>
          <w:rFonts w:asciiTheme="majorHAnsi" w:hAnsiTheme="majorHAnsi"/>
          <w:sz w:val="24"/>
          <w:szCs w:val="24"/>
        </w:rPr>
        <w:t>Han aparecido riesgos no identificados.</w:t>
      </w:r>
    </w:p>
    <w:tbl>
      <w:tblPr>
        <w:tblStyle w:val="LightList-Accent3"/>
        <w:tblW w:w="8646" w:type="dxa"/>
        <w:tblInd w:w="1101" w:type="dxa"/>
        <w:tblBorders>
          <w:insideH w:val="single" w:sz="8" w:space="0" w:color="9BBB59" w:themeColor="accent3"/>
          <w:insideV w:val="single" w:sz="8" w:space="0" w:color="9BBB59" w:themeColor="accent3"/>
        </w:tblBorders>
        <w:tblLayout w:type="fixed"/>
        <w:tblLook w:val="04A0" w:firstRow="1" w:lastRow="0" w:firstColumn="1" w:lastColumn="0" w:noHBand="0" w:noVBand="1"/>
      </w:tblPr>
      <w:tblGrid>
        <w:gridCol w:w="2991"/>
        <w:gridCol w:w="2820"/>
        <w:gridCol w:w="2835"/>
      </w:tblGrid>
      <w:tr w:rsidR="00D1730A" w14:paraId="69499F48" w14:textId="77777777" w:rsidTr="00D1730A">
        <w:trPr>
          <w:cnfStyle w:val="100000000000" w:firstRow="1" w:lastRow="0" w:firstColumn="0" w:lastColumn="0" w:oddVBand="0" w:evenVBand="0" w:oddHBand="0"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991" w:type="dxa"/>
            <w:vAlign w:val="center"/>
          </w:tcPr>
          <w:p w14:paraId="7D58AA95" w14:textId="77777777" w:rsidR="00D1730A" w:rsidRPr="008F3DFE" w:rsidRDefault="00D1730A" w:rsidP="00D1730A">
            <w:pPr>
              <w:jc w:val="center"/>
              <w:rPr>
                <w:sz w:val="24"/>
                <w:szCs w:val="24"/>
              </w:rPr>
            </w:pPr>
            <w:r w:rsidRPr="008F3DFE">
              <w:rPr>
                <w:sz w:val="24"/>
                <w:szCs w:val="24"/>
              </w:rPr>
              <w:t>ENTRADAS</w:t>
            </w:r>
          </w:p>
        </w:tc>
        <w:tc>
          <w:tcPr>
            <w:tcW w:w="2820" w:type="dxa"/>
            <w:vAlign w:val="center"/>
          </w:tcPr>
          <w:p w14:paraId="4D94FFDA" w14:textId="77777777" w:rsidR="00D1730A" w:rsidRPr="008F3DFE" w:rsidRDefault="00D1730A" w:rsidP="00D173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SALIDAS</w:t>
            </w:r>
          </w:p>
        </w:tc>
        <w:tc>
          <w:tcPr>
            <w:tcW w:w="2835" w:type="dxa"/>
            <w:vAlign w:val="center"/>
          </w:tcPr>
          <w:p w14:paraId="6828336C" w14:textId="77777777" w:rsidR="00D1730A" w:rsidRPr="008F3DFE" w:rsidRDefault="00D1730A" w:rsidP="00D1730A">
            <w:pPr>
              <w:jc w:val="center"/>
              <w:cnfStyle w:val="100000000000" w:firstRow="1" w:lastRow="0" w:firstColumn="0" w:lastColumn="0" w:oddVBand="0" w:evenVBand="0" w:oddHBand="0" w:evenHBand="0" w:firstRowFirstColumn="0" w:firstRowLastColumn="0" w:lastRowFirstColumn="0" w:lastRowLastColumn="0"/>
              <w:rPr>
                <w:sz w:val="24"/>
                <w:szCs w:val="24"/>
              </w:rPr>
            </w:pPr>
            <w:r w:rsidRPr="008F3DFE">
              <w:rPr>
                <w:sz w:val="24"/>
                <w:szCs w:val="24"/>
              </w:rPr>
              <w:t>HERRAMIENTAS</w:t>
            </w:r>
          </w:p>
        </w:tc>
      </w:tr>
      <w:tr w:rsidR="00D1730A" w14:paraId="409CB93D" w14:textId="77777777" w:rsidTr="00D173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Borders>
              <w:top w:val="none" w:sz="0" w:space="0" w:color="auto"/>
              <w:left w:val="none" w:sz="0" w:space="0" w:color="auto"/>
              <w:bottom w:val="none" w:sz="0" w:space="0" w:color="auto"/>
            </w:tcBorders>
          </w:tcPr>
          <w:p w14:paraId="48708052" w14:textId="36D31083" w:rsidR="00D1730A" w:rsidRDefault="00D1730A" w:rsidP="00D1730A">
            <w:pPr>
              <w:pStyle w:val="ListParagraph"/>
              <w:numPr>
                <w:ilvl w:val="0"/>
                <w:numId w:val="27"/>
              </w:numPr>
              <w:spacing w:line="276" w:lineRule="auto"/>
              <w:ind w:left="284" w:hanging="284"/>
              <w:rPr>
                <w:b w:val="0"/>
                <w:sz w:val="24"/>
                <w:szCs w:val="24"/>
              </w:rPr>
            </w:pPr>
            <w:r>
              <w:rPr>
                <w:b w:val="0"/>
                <w:sz w:val="24"/>
                <w:szCs w:val="24"/>
              </w:rPr>
              <w:t>Plan de gestión de riesgos.</w:t>
            </w:r>
          </w:p>
          <w:p w14:paraId="37736021" w14:textId="77777777" w:rsidR="00D1730A" w:rsidRDefault="00D1730A" w:rsidP="00D1730A">
            <w:pPr>
              <w:pStyle w:val="ListParagraph"/>
              <w:numPr>
                <w:ilvl w:val="0"/>
                <w:numId w:val="27"/>
              </w:numPr>
              <w:spacing w:line="276" w:lineRule="auto"/>
              <w:ind w:left="284" w:hanging="284"/>
              <w:rPr>
                <w:b w:val="0"/>
                <w:sz w:val="24"/>
                <w:szCs w:val="24"/>
              </w:rPr>
            </w:pPr>
            <w:r>
              <w:rPr>
                <w:b w:val="0"/>
                <w:sz w:val="24"/>
                <w:szCs w:val="24"/>
              </w:rPr>
              <w:t>Plan de respuesta a los riesgos.</w:t>
            </w:r>
          </w:p>
          <w:p w14:paraId="1A163A10" w14:textId="77777777" w:rsidR="00D1730A" w:rsidRDefault="00D1730A" w:rsidP="00D1730A">
            <w:pPr>
              <w:pStyle w:val="ListParagraph"/>
              <w:numPr>
                <w:ilvl w:val="0"/>
                <w:numId w:val="27"/>
              </w:numPr>
              <w:spacing w:line="276" w:lineRule="auto"/>
              <w:ind w:left="284" w:hanging="284"/>
              <w:rPr>
                <w:b w:val="0"/>
                <w:sz w:val="24"/>
                <w:szCs w:val="24"/>
              </w:rPr>
            </w:pPr>
            <w:r>
              <w:rPr>
                <w:b w:val="0"/>
                <w:sz w:val="24"/>
                <w:szCs w:val="24"/>
              </w:rPr>
              <w:t>Comunicación del proyecto.</w:t>
            </w:r>
          </w:p>
          <w:p w14:paraId="598C50AA" w14:textId="77777777" w:rsidR="00D1730A" w:rsidRDefault="00D1730A" w:rsidP="00D1730A">
            <w:pPr>
              <w:pStyle w:val="ListParagraph"/>
              <w:numPr>
                <w:ilvl w:val="0"/>
                <w:numId w:val="27"/>
              </w:numPr>
              <w:spacing w:line="276" w:lineRule="auto"/>
              <w:ind w:left="284" w:hanging="284"/>
              <w:rPr>
                <w:b w:val="0"/>
                <w:sz w:val="24"/>
                <w:szCs w:val="24"/>
              </w:rPr>
            </w:pPr>
            <w:r>
              <w:rPr>
                <w:b w:val="0"/>
                <w:sz w:val="24"/>
                <w:szCs w:val="24"/>
              </w:rPr>
              <w:t>Cambios de alcance.</w:t>
            </w:r>
          </w:p>
          <w:p w14:paraId="76087011" w14:textId="77777777" w:rsidR="00D1730A" w:rsidRDefault="00D1730A" w:rsidP="00D1730A">
            <w:pPr>
              <w:pStyle w:val="ListParagraph"/>
              <w:numPr>
                <w:ilvl w:val="0"/>
                <w:numId w:val="27"/>
              </w:numPr>
              <w:spacing w:line="276" w:lineRule="auto"/>
              <w:ind w:left="284" w:hanging="284"/>
              <w:rPr>
                <w:b w:val="0"/>
                <w:sz w:val="24"/>
                <w:szCs w:val="24"/>
              </w:rPr>
            </w:pPr>
            <w:r>
              <w:rPr>
                <w:b w:val="0"/>
                <w:sz w:val="24"/>
                <w:szCs w:val="24"/>
              </w:rPr>
              <w:t>Identificación y análisis de riesgos adicionales.</w:t>
            </w:r>
          </w:p>
          <w:p w14:paraId="32BA0AF0" w14:textId="77777777" w:rsidR="00D1730A" w:rsidRDefault="00D1730A" w:rsidP="00D1730A">
            <w:pPr>
              <w:pStyle w:val="ListParagraph"/>
              <w:numPr>
                <w:ilvl w:val="0"/>
                <w:numId w:val="27"/>
              </w:numPr>
              <w:spacing w:line="276" w:lineRule="auto"/>
              <w:ind w:left="284" w:hanging="284"/>
              <w:rPr>
                <w:b w:val="0"/>
                <w:sz w:val="24"/>
                <w:szCs w:val="24"/>
              </w:rPr>
            </w:pPr>
            <w:r>
              <w:rPr>
                <w:b w:val="0"/>
                <w:sz w:val="24"/>
                <w:szCs w:val="24"/>
              </w:rPr>
              <w:lastRenderedPageBreak/>
              <w:t>Registro de riesgos.</w:t>
            </w:r>
          </w:p>
          <w:p w14:paraId="5E748304" w14:textId="77777777" w:rsidR="00D1730A" w:rsidRDefault="00D1730A" w:rsidP="00D1730A">
            <w:pPr>
              <w:pStyle w:val="ListParagraph"/>
              <w:numPr>
                <w:ilvl w:val="0"/>
                <w:numId w:val="27"/>
              </w:numPr>
              <w:spacing w:line="276" w:lineRule="auto"/>
              <w:ind w:left="284" w:hanging="284"/>
              <w:rPr>
                <w:b w:val="0"/>
                <w:sz w:val="24"/>
                <w:szCs w:val="24"/>
              </w:rPr>
            </w:pPr>
            <w:r>
              <w:rPr>
                <w:b w:val="0"/>
                <w:sz w:val="24"/>
                <w:szCs w:val="24"/>
              </w:rPr>
              <w:t>Solicitudes de cambio aprobadas.</w:t>
            </w:r>
          </w:p>
          <w:p w14:paraId="4A5CFB5B" w14:textId="5A2D462F" w:rsidR="00D1730A" w:rsidRPr="008F3DFE" w:rsidRDefault="00D1730A" w:rsidP="00D1730A">
            <w:pPr>
              <w:pStyle w:val="ListParagraph"/>
              <w:numPr>
                <w:ilvl w:val="0"/>
                <w:numId w:val="27"/>
              </w:numPr>
              <w:spacing w:line="276" w:lineRule="auto"/>
              <w:ind w:left="284" w:hanging="284"/>
              <w:rPr>
                <w:b w:val="0"/>
                <w:sz w:val="24"/>
                <w:szCs w:val="24"/>
              </w:rPr>
            </w:pPr>
            <w:r>
              <w:rPr>
                <w:b w:val="0"/>
                <w:sz w:val="24"/>
                <w:szCs w:val="24"/>
              </w:rPr>
              <w:t>Informe de rendimientos.</w:t>
            </w:r>
          </w:p>
        </w:tc>
        <w:tc>
          <w:tcPr>
            <w:tcW w:w="2820" w:type="dxa"/>
            <w:tcBorders>
              <w:top w:val="none" w:sz="0" w:space="0" w:color="auto"/>
              <w:bottom w:val="none" w:sz="0" w:space="0" w:color="auto"/>
            </w:tcBorders>
          </w:tcPr>
          <w:p w14:paraId="2DF11A77" w14:textId="08A506D1" w:rsidR="00D1730A" w:rsidRDefault="00D1730A" w:rsidP="00D1730A">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Documentación adicional sobre riesgos del proyecto, incluyendo planes temporales, planes de acción correctiva, solicitudes de cambio.</w:t>
            </w:r>
          </w:p>
          <w:p w14:paraId="3E032EE8" w14:textId="77777777" w:rsidR="00D1730A" w:rsidRDefault="00D1730A" w:rsidP="00D1730A">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Lecciones aprendidas.</w:t>
            </w:r>
          </w:p>
          <w:p w14:paraId="67A3224E" w14:textId="7E50275A" w:rsidR="00D1730A" w:rsidRDefault="00D1730A" w:rsidP="00D1730A">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Actualizaciones de </w:t>
            </w:r>
            <w:r>
              <w:rPr>
                <w:sz w:val="24"/>
                <w:szCs w:val="24"/>
              </w:rPr>
              <w:lastRenderedPageBreak/>
              <w:t xml:space="preserve">información de riesgos, planes </w:t>
            </w:r>
            <w:r w:rsidR="00015559">
              <w:rPr>
                <w:sz w:val="24"/>
                <w:szCs w:val="24"/>
              </w:rPr>
              <w:t>de respuesta y estado de registro de riesgos.</w:t>
            </w:r>
          </w:p>
          <w:p w14:paraId="04A67C6B" w14:textId="6239F879" w:rsidR="00015559" w:rsidRDefault="00015559" w:rsidP="00D1730A">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Plan de gestión del proyecto actualizado.</w:t>
            </w:r>
          </w:p>
          <w:p w14:paraId="1590FFF4" w14:textId="667669F5" w:rsidR="00D1730A" w:rsidRPr="00015559" w:rsidRDefault="00015559" w:rsidP="00015559">
            <w:pPr>
              <w:pStyle w:val="ListParagraph"/>
              <w:numPr>
                <w:ilvl w:val="0"/>
                <w:numId w:val="27"/>
              </w:numPr>
              <w:spacing w:line="276" w:lineRule="auto"/>
              <w:ind w:left="284"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Acciones correctivas y preventivas recomendadas.</w:t>
            </w:r>
          </w:p>
        </w:tc>
        <w:tc>
          <w:tcPr>
            <w:tcW w:w="2835" w:type="dxa"/>
            <w:tcBorders>
              <w:top w:val="none" w:sz="0" w:space="0" w:color="auto"/>
              <w:bottom w:val="none" w:sz="0" w:space="0" w:color="auto"/>
              <w:right w:val="none" w:sz="0" w:space="0" w:color="auto"/>
            </w:tcBorders>
          </w:tcPr>
          <w:p w14:paraId="1EF79DAF" w14:textId="77777777" w:rsidR="00D1730A" w:rsidRDefault="00015559" w:rsidP="00D1730A">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lastRenderedPageBreak/>
              <w:t>Registro de riesgos.</w:t>
            </w:r>
          </w:p>
          <w:p w14:paraId="49570D5D" w14:textId="77777777" w:rsidR="00015559" w:rsidRDefault="00015559" w:rsidP="00D1730A">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Auditoría de los riesgos.</w:t>
            </w:r>
          </w:p>
          <w:p w14:paraId="5584B617" w14:textId="77777777" w:rsidR="00015559" w:rsidRDefault="00015559" w:rsidP="00D1730A">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Medición del rendimiento.</w:t>
            </w:r>
          </w:p>
          <w:p w14:paraId="39B06EF0" w14:textId="65CC7226" w:rsidR="00015559" w:rsidRPr="00683A9E" w:rsidRDefault="00015559" w:rsidP="00D1730A">
            <w:pPr>
              <w:pStyle w:val="ListParagraph"/>
              <w:numPr>
                <w:ilvl w:val="0"/>
                <w:numId w:val="30"/>
              </w:numPr>
              <w:spacing w:line="276" w:lineRule="auto"/>
              <w:ind w:left="317" w:hanging="317"/>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Reuniones sobre el estado de la situación.</w:t>
            </w:r>
          </w:p>
        </w:tc>
      </w:tr>
    </w:tbl>
    <w:p w14:paraId="577B4102" w14:textId="5F4A6387" w:rsidR="00D1730A" w:rsidRPr="00622924" w:rsidRDefault="00D1730A" w:rsidP="00D1730A">
      <w:pPr>
        <w:pStyle w:val="Caption"/>
        <w:ind w:left="720" w:firstLine="720"/>
        <w:jc w:val="center"/>
        <w:rPr>
          <w:b w:val="0"/>
          <w:i/>
          <w:color w:val="76923C" w:themeColor="accent3" w:themeShade="BF"/>
          <w:sz w:val="24"/>
          <w:szCs w:val="24"/>
        </w:rPr>
      </w:pPr>
      <w:r>
        <w:rPr>
          <w:b w:val="0"/>
          <w:i/>
          <w:color w:val="76923C" w:themeColor="accent3" w:themeShade="BF"/>
          <w:sz w:val="24"/>
          <w:szCs w:val="24"/>
        </w:rPr>
        <w:t>Entradas, salidas y herramientas de control y monitorización de riesgos</w:t>
      </w:r>
    </w:p>
    <w:p w14:paraId="61EAE53B" w14:textId="77777777" w:rsidR="008460CB" w:rsidRDefault="008460CB" w:rsidP="0011695D">
      <w:pPr>
        <w:pStyle w:val="Heading4"/>
        <w:numPr>
          <w:ilvl w:val="0"/>
          <w:numId w:val="0"/>
        </w:numPr>
      </w:pPr>
    </w:p>
    <w:p w14:paraId="629E8D4F" w14:textId="77940684" w:rsidR="0000280E" w:rsidRDefault="0000280E" w:rsidP="0000280E">
      <w:pPr>
        <w:pStyle w:val="Heading4"/>
      </w:pPr>
      <w:bookmarkStart w:id="20" w:name="_Toc340931099"/>
      <w:r>
        <w:t>Cierre de la Gestión de Riesgos</w:t>
      </w:r>
      <w:bookmarkEnd w:id="20"/>
    </w:p>
    <w:p w14:paraId="41BA28D9" w14:textId="0A5303C3" w:rsidR="00353A89" w:rsidRDefault="00353A89" w:rsidP="00353A89">
      <w:pPr>
        <w:spacing w:line="360" w:lineRule="auto"/>
        <w:ind w:left="1077"/>
        <w:jc w:val="both"/>
        <w:rPr>
          <w:rFonts w:asciiTheme="majorHAnsi" w:hAnsiTheme="majorHAnsi"/>
          <w:sz w:val="24"/>
          <w:szCs w:val="24"/>
        </w:rPr>
      </w:pPr>
      <w:r w:rsidRPr="00353A89">
        <w:rPr>
          <w:rFonts w:asciiTheme="majorHAnsi" w:hAnsiTheme="majorHAnsi"/>
          <w:sz w:val="24"/>
          <w:szCs w:val="24"/>
        </w:rPr>
        <w:t>Compartir lecciones aprendidas es un recurso muy valioso en el ámbito de la gestión de riesgos</w:t>
      </w:r>
      <w:r>
        <w:rPr>
          <w:rFonts w:asciiTheme="majorHAnsi" w:hAnsiTheme="majorHAnsi"/>
          <w:sz w:val="24"/>
          <w:szCs w:val="24"/>
        </w:rPr>
        <w:t xml:space="preserve">. Estas lecciones pueden proporcionar experiencia general sobre el proceso de gestión de riesgos y su relación con las salidas del proyecto. Las lecciones aprendidas deberían ser capturadas a lo largo de todo el ciclo de vida del proyecto, no solamente en esta última etapa de cierre del proyecto. Por ejemplo, una posibilidad podría ser capturar dichas lecciones durante las reuniones de revisiones de proyectos o de riesgos. Una vez capturadas deben compartirse y han de estar en concordancia con la política y procedimientos de la organización. </w:t>
      </w:r>
      <w:r w:rsidR="00322DB9">
        <w:rPr>
          <w:rFonts w:asciiTheme="majorHAnsi" w:hAnsiTheme="majorHAnsi"/>
          <w:sz w:val="24"/>
          <w:szCs w:val="24"/>
        </w:rPr>
        <w:t>Las siguientes preguntas podrían ayudar a identificar estas lecciones:</w:t>
      </w:r>
    </w:p>
    <w:p w14:paraId="583F2A9F" w14:textId="3C6CC81B" w:rsidR="00322DB9" w:rsidRDefault="00322DB9" w:rsidP="00E54614">
      <w:pPr>
        <w:pStyle w:val="ListParagraph"/>
        <w:numPr>
          <w:ilvl w:val="0"/>
          <w:numId w:val="21"/>
        </w:numPr>
        <w:spacing w:line="360" w:lineRule="auto"/>
        <w:jc w:val="both"/>
        <w:rPr>
          <w:rFonts w:asciiTheme="majorHAnsi" w:hAnsiTheme="majorHAnsi"/>
          <w:sz w:val="24"/>
          <w:szCs w:val="24"/>
        </w:rPr>
      </w:pPr>
      <w:r>
        <w:rPr>
          <w:rFonts w:asciiTheme="majorHAnsi" w:hAnsiTheme="majorHAnsi"/>
          <w:sz w:val="24"/>
          <w:szCs w:val="24"/>
        </w:rPr>
        <w:t>Qué se ha hecho bien</w:t>
      </w:r>
    </w:p>
    <w:p w14:paraId="3447AAB6" w14:textId="7B45974F" w:rsidR="00322DB9" w:rsidRDefault="00322DB9" w:rsidP="00E54614">
      <w:pPr>
        <w:pStyle w:val="ListParagraph"/>
        <w:numPr>
          <w:ilvl w:val="0"/>
          <w:numId w:val="21"/>
        </w:numPr>
        <w:spacing w:line="360" w:lineRule="auto"/>
        <w:jc w:val="both"/>
        <w:rPr>
          <w:rFonts w:asciiTheme="majorHAnsi" w:hAnsiTheme="majorHAnsi"/>
          <w:sz w:val="24"/>
          <w:szCs w:val="24"/>
        </w:rPr>
      </w:pPr>
      <w:r>
        <w:rPr>
          <w:rFonts w:asciiTheme="majorHAnsi" w:hAnsiTheme="majorHAnsi"/>
          <w:sz w:val="24"/>
          <w:szCs w:val="24"/>
        </w:rPr>
        <w:t>Qué deberíamos haber hecho mejor o de otra forma</w:t>
      </w:r>
    </w:p>
    <w:p w14:paraId="39A49DC6" w14:textId="5E0F5888" w:rsidR="00322DB9" w:rsidRDefault="00322DB9" w:rsidP="00E54614">
      <w:pPr>
        <w:pStyle w:val="ListParagraph"/>
        <w:numPr>
          <w:ilvl w:val="0"/>
          <w:numId w:val="21"/>
        </w:numPr>
        <w:spacing w:line="360" w:lineRule="auto"/>
        <w:jc w:val="both"/>
        <w:rPr>
          <w:rFonts w:asciiTheme="majorHAnsi" w:hAnsiTheme="majorHAnsi"/>
          <w:sz w:val="24"/>
          <w:szCs w:val="24"/>
        </w:rPr>
      </w:pPr>
      <w:r>
        <w:rPr>
          <w:rFonts w:asciiTheme="majorHAnsi" w:hAnsiTheme="majorHAnsi"/>
          <w:sz w:val="24"/>
          <w:szCs w:val="24"/>
        </w:rPr>
        <w:t>Podrían hacerse posibles mejoras o cambios en el proceso de gestión de riesgos y en las herramientas existentes.</w:t>
      </w:r>
    </w:p>
    <w:p w14:paraId="2DE40D59" w14:textId="272A17EA" w:rsidR="00C426E1" w:rsidRPr="006C4966" w:rsidRDefault="00C426E1" w:rsidP="004108C3">
      <w:pPr>
        <w:pStyle w:val="Heading5"/>
      </w:pPr>
      <w:bookmarkStart w:id="21" w:name="_Toc340931100"/>
      <w:r w:rsidRPr="006C4966">
        <w:t>Dependencias</w:t>
      </w:r>
      <w:bookmarkEnd w:id="21"/>
    </w:p>
    <w:p w14:paraId="28DC6455" w14:textId="309119D5" w:rsidR="00C426E1" w:rsidRPr="00C426E1" w:rsidRDefault="00C426E1" w:rsidP="00C426E1">
      <w:pPr>
        <w:spacing w:line="360" w:lineRule="auto"/>
        <w:ind w:left="1435"/>
        <w:jc w:val="both"/>
        <w:rPr>
          <w:rFonts w:asciiTheme="majorHAnsi" w:hAnsiTheme="majorHAnsi"/>
          <w:sz w:val="24"/>
          <w:szCs w:val="24"/>
        </w:rPr>
      </w:pPr>
      <w:r>
        <w:rPr>
          <w:rFonts w:asciiTheme="majorHAnsi" w:hAnsiTheme="majorHAnsi"/>
          <w:sz w:val="24"/>
          <w:szCs w:val="24"/>
        </w:rPr>
        <w:t>El cierre de la gestión de riesgos depende del conjunto de lecciones aprendidas a través del ciclo de vida. Durante el cierre del proyecto estas lecciones se organizan como parte del proceso de informes del cierre del proyecto y se comparte con el resto de profesionales de la empresa.</w:t>
      </w:r>
    </w:p>
    <w:p w14:paraId="0FB829D9" w14:textId="537ACB77" w:rsidR="00C426E1" w:rsidRPr="006C4966" w:rsidRDefault="00C426E1" w:rsidP="004108C3">
      <w:pPr>
        <w:pStyle w:val="Heading5"/>
      </w:pPr>
      <w:bookmarkStart w:id="22" w:name="_Toc340931101"/>
      <w:r w:rsidRPr="006C4966">
        <w:lastRenderedPageBreak/>
        <w:t>Tareas del cierre de la gestión de riesgos</w:t>
      </w:r>
      <w:bookmarkEnd w:id="22"/>
    </w:p>
    <w:p w14:paraId="2956CABE" w14:textId="39AC4A83" w:rsidR="00C426E1" w:rsidRDefault="009A5FDE" w:rsidP="00C426E1">
      <w:pPr>
        <w:spacing w:line="360" w:lineRule="auto"/>
        <w:ind w:left="1435"/>
        <w:jc w:val="both"/>
        <w:rPr>
          <w:rFonts w:asciiTheme="majorHAnsi" w:hAnsiTheme="majorHAnsi"/>
          <w:sz w:val="24"/>
          <w:szCs w:val="24"/>
        </w:rPr>
      </w:pPr>
      <w:r w:rsidRPr="009A5FDE">
        <w:rPr>
          <w:rFonts w:asciiTheme="majorHAnsi" w:hAnsiTheme="majorHAnsi"/>
          <w:sz w:val="24"/>
          <w:szCs w:val="24"/>
        </w:rPr>
        <w:t>Las tareas</w:t>
      </w:r>
      <w:r>
        <w:rPr>
          <w:rFonts w:asciiTheme="majorHAnsi" w:hAnsiTheme="majorHAnsi"/>
          <w:sz w:val="24"/>
          <w:szCs w:val="24"/>
        </w:rPr>
        <w:t xml:space="preserve"> relacionadas con el cierre del proceso de gestión de riesgos son:</w:t>
      </w:r>
    </w:p>
    <w:p w14:paraId="63FE9BCF" w14:textId="209146CF" w:rsidR="009A5FDE" w:rsidRDefault="009A5FDE" w:rsidP="00E54614">
      <w:pPr>
        <w:pStyle w:val="ListParagraph"/>
        <w:numPr>
          <w:ilvl w:val="0"/>
          <w:numId w:val="28"/>
        </w:numPr>
        <w:spacing w:line="360" w:lineRule="auto"/>
        <w:jc w:val="both"/>
        <w:rPr>
          <w:rFonts w:asciiTheme="majorHAnsi" w:hAnsiTheme="majorHAnsi"/>
          <w:sz w:val="24"/>
          <w:szCs w:val="24"/>
        </w:rPr>
      </w:pPr>
      <w:r>
        <w:rPr>
          <w:rFonts w:asciiTheme="majorHAnsi" w:hAnsiTheme="majorHAnsi"/>
          <w:sz w:val="24"/>
          <w:szCs w:val="24"/>
        </w:rPr>
        <w:t>Capturar lecciones aprendidas</w:t>
      </w:r>
      <w:r w:rsidR="00CC24DA">
        <w:rPr>
          <w:rFonts w:asciiTheme="majorHAnsi" w:hAnsiTheme="majorHAnsi"/>
          <w:sz w:val="24"/>
          <w:szCs w:val="24"/>
        </w:rPr>
        <w:t>.</w:t>
      </w:r>
    </w:p>
    <w:p w14:paraId="54ED3447" w14:textId="00563E82" w:rsidR="009A5FDE" w:rsidRPr="009A5FDE" w:rsidRDefault="009A5FDE" w:rsidP="00E54614">
      <w:pPr>
        <w:pStyle w:val="ListParagraph"/>
        <w:numPr>
          <w:ilvl w:val="0"/>
          <w:numId w:val="28"/>
        </w:numPr>
        <w:spacing w:line="360" w:lineRule="auto"/>
        <w:jc w:val="both"/>
        <w:rPr>
          <w:rFonts w:asciiTheme="majorHAnsi" w:hAnsiTheme="majorHAnsi"/>
          <w:sz w:val="24"/>
          <w:szCs w:val="24"/>
        </w:rPr>
      </w:pPr>
      <w:r>
        <w:rPr>
          <w:rFonts w:asciiTheme="majorHAnsi" w:hAnsiTheme="majorHAnsi"/>
          <w:sz w:val="24"/>
          <w:szCs w:val="24"/>
        </w:rPr>
        <w:t>Proporcionar entradas al cierre del proyecto</w:t>
      </w:r>
      <w:r w:rsidR="00CC24DA">
        <w:rPr>
          <w:rFonts w:asciiTheme="majorHAnsi" w:hAnsiTheme="majorHAnsi"/>
          <w:sz w:val="24"/>
          <w:szCs w:val="24"/>
        </w:rPr>
        <w:t>.</w:t>
      </w:r>
    </w:p>
    <w:p w14:paraId="4A1D56FA" w14:textId="77777777" w:rsidR="0000280E" w:rsidRPr="00D1137B" w:rsidRDefault="0000280E" w:rsidP="0000280E">
      <w:pPr>
        <w:rPr>
          <w:rFonts w:asciiTheme="majorHAnsi" w:hAnsiTheme="majorHAnsi"/>
          <w:sz w:val="24"/>
          <w:szCs w:val="24"/>
        </w:rPr>
      </w:pPr>
    </w:p>
    <w:p w14:paraId="09A61077" w14:textId="77777777" w:rsidR="00E4456D" w:rsidRPr="00821BF8" w:rsidRDefault="00E4456D" w:rsidP="00821BF8">
      <w:pPr>
        <w:pStyle w:val="Heading3"/>
      </w:pPr>
      <w:bookmarkStart w:id="23" w:name="_Toc340931102"/>
      <w:r w:rsidRPr="00821BF8">
        <w:t>Aplicación de Mapa de Riesgos y Matriz de Administración de Riesgos</w:t>
      </w:r>
      <w:bookmarkEnd w:id="23"/>
    </w:p>
    <w:p w14:paraId="42D265E5" w14:textId="77777777" w:rsidR="00E4456D" w:rsidRDefault="00821BF8" w:rsidP="005F7C13">
      <w:pPr>
        <w:pStyle w:val="Heading4"/>
      </w:pPr>
      <w:bookmarkStart w:id="24" w:name="_Toc340931103"/>
      <w:r>
        <w:t>Mapa de Riesgos</w:t>
      </w:r>
      <w:bookmarkEnd w:id="24"/>
    </w:p>
    <w:p w14:paraId="1C9BD2AB" w14:textId="77777777" w:rsidR="00C17C5B" w:rsidRDefault="00821BF8" w:rsidP="005F7C13">
      <w:pPr>
        <w:pStyle w:val="Heading4"/>
      </w:pPr>
      <w:bookmarkStart w:id="25" w:name="_Toc340931104"/>
      <w:r>
        <w:t>Matriz de Administración de Riesgos</w:t>
      </w:r>
      <w:bookmarkEnd w:id="25"/>
    </w:p>
    <w:p w14:paraId="20EDA0BF" w14:textId="77777777" w:rsidR="00821BF8" w:rsidRPr="00821BF8" w:rsidRDefault="00821BF8" w:rsidP="00821BF8"/>
    <w:p w14:paraId="573C82D2" w14:textId="77777777" w:rsidR="007A3D34" w:rsidRDefault="00821BF8" w:rsidP="007A3D34">
      <w:pPr>
        <w:pStyle w:val="Heading1"/>
      </w:pPr>
      <w:bookmarkStart w:id="26" w:name="_Toc340931105"/>
      <w:r>
        <w:t>Roles y Responsabilidades</w:t>
      </w:r>
      <w:bookmarkEnd w:id="26"/>
    </w:p>
    <w:p w14:paraId="47739E69" w14:textId="77777777" w:rsidR="00460618" w:rsidRPr="005F7C13" w:rsidRDefault="00460618" w:rsidP="005F7C13">
      <w:pPr>
        <w:pStyle w:val="Heading2"/>
      </w:pPr>
      <w:bookmarkStart w:id="27" w:name="_Toc340931106"/>
      <w:r w:rsidRPr="005F7C13">
        <w:t>Identificación de los usuarios afectados</w:t>
      </w:r>
      <w:bookmarkEnd w:id="27"/>
    </w:p>
    <w:p w14:paraId="3991001B" w14:textId="77777777" w:rsidR="00895289" w:rsidRDefault="00C04A50" w:rsidP="00ED315E">
      <w:pPr>
        <w:spacing w:line="360" w:lineRule="auto"/>
        <w:ind w:left="924"/>
        <w:jc w:val="both"/>
        <w:rPr>
          <w:rFonts w:asciiTheme="majorHAnsi" w:hAnsiTheme="majorHAnsi"/>
          <w:sz w:val="24"/>
          <w:szCs w:val="24"/>
        </w:rPr>
      </w:pPr>
      <w:r>
        <w:rPr>
          <w:rFonts w:asciiTheme="majorHAnsi" w:hAnsiTheme="majorHAnsi"/>
          <w:sz w:val="24"/>
          <w:szCs w:val="24"/>
        </w:rPr>
        <w:t>A continuación se presentan los principales usuarios de la</w:t>
      </w:r>
      <w:r w:rsidR="00ED315E">
        <w:rPr>
          <w:rFonts w:asciiTheme="majorHAnsi" w:hAnsiTheme="majorHAnsi"/>
          <w:sz w:val="24"/>
          <w:szCs w:val="24"/>
        </w:rPr>
        <w:t xml:space="preserve"> fábrica que serían afectados ante la aparición de problemas durante la implementación de los procesos CMMI:</w:t>
      </w:r>
    </w:p>
    <w:tbl>
      <w:tblPr>
        <w:tblStyle w:val="ColorfulList"/>
        <w:tblW w:w="8788" w:type="dxa"/>
        <w:tblInd w:w="9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113" w:type="dxa"/>
          <w:bottom w:w="113" w:type="dxa"/>
        </w:tblCellMar>
        <w:tblLook w:val="04A0" w:firstRow="1" w:lastRow="0" w:firstColumn="1" w:lastColumn="0" w:noHBand="0" w:noVBand="1"/>
      </w:tblPr>
      <w:tblGrid>
        <w:gridCol w:w="2410"/>
        <w:gridCol w:w="3402"/>
        <w:gridCol w:w="2976"/>
      </w:tblGrid>
      <w:tr w:rsidR="009A6D69" w:rsidRPr="00170F6C" w14:paraId="7F22B0B9" w14:textId="77777777" w:rsidTr="009A6D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1B76C2"/>
          </w:tcPr>
          <w:p w14:paraId="0ABDDD1C" w14:textId="77777777" w:rsidR="009A6D69" w:rsidRPr="002B0D28" w:rsidRDefault="009A6D69" w:rsidP="009A6D69">
            <w:pPr>
              <w:jc w:val="center"/>
              <w:rPr>
                <w:sz w:val="24"/>
                <w:szCs w:val="24"/>
              </w:rPr>
            </w:pPr>
            <w:r>
              <w:rPr>
                <w:sz w:val="24"/>
                <w:szCs w:val="24"/>
              </w:rPr>
              <w:t>Área</w:t>
            </w:r>
          </w:p>
        </w:tc>
        <w:tc>
          <w:tcPr>
            <w:tcW w:w="3402" w:type="dxa"/>
            <w:shd w:val="clear" w:color="auto" w:fill="1B76C2"/>
          </w:tcPr>
          <w:p w14:paraId="30D831B9" w14:textId="77777777" w:rsidR="009A6D69" w:rsidRPr="002B0D28" w:rsidRDefault="009A6D69" w:rsidP="009A6D6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Usuario</w:t>
            </w:r>
          </w:p>
        </w:tc>
        <w:tc>
          <w:tcPr>
            <w:tcW w:w="2976" w:type="dxa"/>
            <w:shd w:val="clear" w:color="auto" w:fill="1B76C2"/>
          </w:tcPr>
          <w:p w14:paraId="70F842AC" w14:textId="77777777" w:rsidR="009A6D69" w:rsidRPr="002B0D28" w:rsidRDefault="009A6D69" w:rsidP="009A6D6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Ubicación</w:t>
            </w:r>
          </w:p>
        </w:tc>
      </w:tr>
      <w:tr w:rsidR="009A6D69" w:rsidRPr="00170F6C" w14:paraId="7F6855B3" w14:textId="77777777" w:rsidTr="009A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70E2AD4E" w14:textId="77777777" w:rsidR="009A6D69" w:rsidRPr="00170F6C" w:rsidRDefault="009A6D69" w:rsidP="00515A14">
            <w:pPr>
              <w:rPr>
                <w:sz w:val="24"/>
                <w:szCs w:val="24"/>
              </w:rPr>
            </w:pPr>
            <w:r>
              <w:rPr>
                <w:sz w:val="24"/>
                <w:szCs w:val="24"/>
              </w:rPr>
              <w:t>Gerencia del Proyecto</w:t>
            </w:r>
          </w:p>
        </w:tc>
        <w:tc>
          <w:tcPr>
            <w:tcW w:w="3402" w:type="dxa"/>
            <w:vAlign w:val="center"/>
          </w:tcPr>
          <w:p w14:paraId="431F6C2B" w14:textId="77777777" w:rsidR="009A6D69" w:rsidRPr="009A6D69" w:rsidRDefault="009A6D69" w:rsidP="00E54614">
            <w:pPr>
              <w:pStyle w:val="ListParagraph"/>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Jefe de Proyecto</w:t>
            </w:r>
          </w:p>
        </w:tc>
        <w:tc>
          <w:tcPr>
            <w:tcW w:w="2976" w:type="dxa"/>
            <w:vAlign w:val="center"/>
          </w:tcPr>
          <w:p w14:paraId="27857794" w14:textId="77777777" w:rsidR="009A6D69" w:rsidRDefault="009A6D69" w:rsidP="00515A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Área de Sistemas</w:t>
            </w:r>
          </w:p>
          <w:p w14:paraId="464926F5" w14:textId="77777777" w:rsidR="009A6D69" w:rsidRDefault="009A6D69" w:rsidP="00515A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Cliente</w:t>
            </w:r>
          </w:p>
        </w:tc>
      </w:tr>
      <w:tr w:rsidR="009A6D69" w:rsidRPr="00170F6C" w14:paraId="44B68063" w14:textId="77777777" w:rsidTr="009A6D69">
        <w:tc>
          <w:tcPr>
            <w:cnfStyle w:val="001000000000" w:firstRow="0" w:lastRow="0" w:firstColumn="1" w:lastColumn="0" w:oddVBand="0" w:evenVBand="0" w:oddHBand="0" w:evenHBand="0" w:firstRowFirstColumn="0" w:firstRowLastColumn="0" w:lastRowFirstColumn="0" w:lastRowLastColumn="0"/>
            <w:tcW w:w="2410" w:type="dxa"/>
            <w:vAlign w:val="center"/>
          </w:tcPr>
          <w:p w14:paraId="60ACA5EB" w14:textId="77777777" w:rsidR="009A6D69" w:rsidRPr="00170F6C" w:rsidRDefault="009A6D69" w:rsidP="00515A14">
            <w:pPr>
              <w:rPr>
                <w:sz w:val="24"/>
                <w:szCs w:val="24"/>
              </w:rPr>
            </w:pPr>
            <w:r>
              <w:rPr>
                <w:sz w:val="24"/>
                <w:szCs w:val="24"/>
              </w:rPr>
              <w:t>Control de Calidad</w:t>
            </w:r>
          </w:p>
        </w:tc>
        <w:tc>
          <w:tcPr>
            <w:tcW w:w="3402" w:type="dxa"/>
            <w:vAlign w:val="center"/>
          </w:tcPr>
          <w:p w14:paraId="5A6605CE" w14:textId="77777777" w:rsidR="009A6D69" w:rsidRPr="009A6D69" w:rsidRDefault="009A6D69" w:rsidP="00E54614">
            <w:pPr>
              <w:pStyle w:val="ListParagraph"/>
              <w:numPr>
                <w:ilvl w:val="0"/>
                <w:numId w:val="18"/>
              </w:numPr>
              <w:ind w:left="459" w:hanging="284"/>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Analista de Control de Calidad</w:t>
            </w:r>
          </w:p>
        </w:tc>
        <w:tc>
          <w:tcPr>
            <w:tcW w:w="2976" w:type="dxa"/>
            <w:vAlign w:val="center"/>
          </w:tcPr>
          <w:p w14:paraId="16F99D16" w14:textId="77777777" w:rsidR="009A6D69" w:rsidRDefault="009A6D69" w:rsidP="00515A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Área de Sistemas</w:t>
            </w:r>
          </w:p>
          <w:p w14:paraId="010C0207" w14:textId="77777777" w:rsidR="009A6D69" w:rsidRDefault="009A6D69" w:rsidP="00515A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Cliente</w:t>
            </w:r>
          </w:p>
        </w:tc>
      </w:tr>
      <w:tr w:rsidR="009A6D69" w:rsidRPr="00170F6C" w14:paraId="36FB1EC3" w14:textId="77777777" w:rsidTr="009A6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vAlign w:val="center"/>
          </w:tcPr>
          <w:p w14:paraId="28683880" w14:textId="77777777" w:rsidR="009A6D69" w:rsidRPr="00170F6C" w:rsidRDefault="009A6D69" w:rsidP="00515A14">
            <w:pPr>
              <w:rPr>
                <w:sz w:val="24"/>
                <w:szCs w:val="24"/>
              </w:rPr>
            </w:pPr>
            <w:r>
              <w:rPr>
                <w:sz w:val="24"/>
                <w:szCs w:val="24"/>
              </w:rPr>
              <w:t>Equipos de Trabajo</w:t>
            </w:r>
          </w:p>
        </w:tc>
        <w:tc>
          <w:tcPr>
            <w:tcW w:w="3402" w:type="dxa"/>
            <w:vAlign w:val="center"/>
          </w:tcPr>
          <w:p w14:paraId="414C3FF8" w14:textId="77777777" w:rsidR="009A6D69" w:rsidRDefault="009A6D69" w:rsidP="00E54614">
            <w:pPr>
              <w:pStyle w:val="ListParagraph"/>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Analista Funcional</w:t>
            </w:r>
          </w:p>
          <w:p w14:paraId="253EF326" w14:textId="77777777" w:rsidR="009A6D69" w:rsidRDefault="009A6D69" w:rsidP="00E54614">
            <w:pPr>
              <w:pStyle w:val="ListParagraph"/>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Analista de Sistemas</w:t>
            </w:r>
          </w:p>
          <w:p w14:paraId="7B02BB6A" w14:textId="77777777" w:rsidR="009A6D69" w:rsidRDefault="009A6D69" w:rsidP="00E54614">
            <w:pPr>
              <w:pStyle w:val="ListParagraph"/>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Analista Programador</w:t>
            </w:r>
          </w:p>
          <w:p w14:paraId="32DCBDB5" w14:textId="77777777" w:rsidR="009A6D69" w:rsidRDefault="009A6D69" w:rsidP="00E54614">
            <w:pPr>
              <w:pStyle w:val="ListParagraph"/>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Documentador</w:t>
            </w:r>
          </w:p>
          <w:p w14:paraId="59668751" w14:textId="77777777" w:rsidR="009A6D69" w:rsidRPr="009A6D69" w:rsidRDefault="009A6D69" w:rsidP="00E54614">
            <w:pPr>
              <w:pStyle w:val="ListParagraph"/>
              <w:numPr>
                <w:ilvl w:val="0"/>
                <w:numId w:val="18"/>
              </w:numPr>
              <w:ind w:left="459" w:hanging="284"/>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Capacitador</w:t>
            </w:r>
          </w:p>
        </w:tc>
        <w:tc>
          <w:tcPr>
            <w:tcW w:w="2976" w:type="dxa"/>
            <w:vAlign w:val="center"/>
          </w:tcPr>
          <w:p w14:paraId="4D6221F7" w14:textId="77777777" w:rsidR="009A6D69" w:rsidRDefault="009A6D69" w:rsidP="00515A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Área de Sistemas</w:t>
            </w:r>
          </w:p>
          <w:p w14:paraId="48BDDE04" w14:textId="77777777" w:rsidR="009A6D69" w:rsidRDefault="009A6D69" w:rsidP="00515A1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Cliente</w:t>
            </w:r>
          </w:p>
        </w:tc>
      </w:tr>
      <w:tr w:rsidR="009A6D69" w:rsidRPr="00170F6C" w14:paraId="0B88879D" w14:textId="77777777" w:rsidTr="009A6D69">
        <w:tc>
          <w:tcPr>
            <w:cnfStyle w:val="001000000000" w:firstRow="0" w:lastRow="0" w:firstColumn="1" w:lastColumn="0" w:oddVBand="0" w:evenVBand="0" w:oddHBand="0" w:evenHBand="0" w:firstRowFirstColumn="0" w:firstRowLastColumn="0" w:lastRowFirstColumn="0" w:lastRowLastColumn="0"/>
            <w:tcW w:w="2410" w:type="dxa"/>
            <w:vAlign w:val="center"/>
          </w:tcPr>
          <w:p w14:paraId="5AD7FA7A" w14:textId="77777777" w:rsidR="009A6D69" w:rsidRPr="00170F6C" w:rsidRDefault="009A6D69" w:rsidP="00515A14">
            <w:pPr>
              <w:rPr>
                <w:sz w:val="24"/>
                <w:szCs w:val="24"/>
              </w:rPr>
            </w:pPr>
            <w:r>
              <w:rPr>
                <w:sz w:val="24"/>
                <w:szCs w:val="24"/>
              </w:rPr>
              <w:t>Base de Datos</w:t>
            </w:r>
          </w:p>
        </w:tc>
        <w:tc>
          <w:tcPr>
            <w:tcW w:w="3402" w:type="dxa"/>
            <w:vAlign w:val="center"/>
          </w:tcPr>
          <w:p w14:paraId="2AB0F9C8" w14:textId="77777777" w:rsidR="009A6D69" w:rsidRPr="009A6D69" w:rsidRDefault="009A6D69" w:rsidP="00E54614">
            <w:pPr>
              <w:pStyle w:val="ListParagraph"/>
              <w:numPr>
                <w:ilvl w:val="0"/>
                <w:numId w:val="19"/>
              </w:numPr>
              <w:ind w:left="459" w:hanging="284"/>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Analista de Base de Datos</w:t>
            </w:r>
          </w:p>
        </w:tc>
        <w:tc>
          <w:tcPr>
            <w:tcW w:w="2976" w:type="dxa"/>
            <w:vAlign w:val="center"/>
          </w:tcPr>
          <w:p w14:paraId="626B30DD" w14:textId="77777777" w:rsidR="009A6D69" w:rsidRDefault="009A6D69" w:rsidP="00515A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Área de Sistemas</w:t>
            </w:r>
          </w:p>
          <w:p w14:paraId="453E8BDD" w14:textId="77777777" w:rsidR="009A6D69" w:rsidRDefault="009A6D69" w:rsidP="00515A1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Cliente</w:t>
            </w:r>
          </w:p>
        </w:tc>
      </w:tr>
    </w:tbl>
    <w:p w14:paraId="0FC73BD9" w14:textId="77777777" w:rsidR="00ED315E" w:rsidRPr="00C04A50" w:rsidRDefault="00ED315E" w:rsidP="00C04A50">
      <w:pPr>
        <w:ind w:left="924"/>
        <w:jc w:val="both"/>
        <w:rPr>
          <w:rFonts w:asciiTheme="majorHAnsi" w:hAnsiTheme="majorHAnsi"/>
          <w:sz w:val="24"/>
          <w:szCs w:val="24"/>
        </w:rPr>
      </w:pPr>
    </w:p>
    <w:p w14:paraId="694FB4F1" w14:textId="77777777" w:rsidR="00460618" w:rsidRPr="005F7C13" w:rsidRDefault="00460618" w:rsidP="00E25BA2">
      <w:pPr>
        <w:pStyle w:val="Heading2"/>
        <w:jc w:val="both"/>
      </w:pPr>
      <w:bookmarkStart w:id="28" w:name="_Toc340931107"/>
      <w:r w:rsidRPr="005F7C13">
        <w:lastRenderedPageBreak/>
        <w:t>Identificación de la Estructura Organizacional requerida para ejecutar el plan de gestión de riesgos</w:t>
      </w:r>
      <w:bookmarkEnd w:id="28"/>
    </w:p>
    <w:p w14:paraId="31DD7BD6" w14:textId="77777777" w:rsidR="00815652" w:rsidRDefault="00815652" w:rsidP="00815652">
      <w:pPr>
        <w:spacing w:line="360" w:lineRule="auto"/>
        <w:ind w:left="924" w:firstLine="3"/>
        <w:jc w:val="both"/>
        <w:rPr>
          <w:rFonts w:asciiTheme="majorHAnsi" w:hAnsiTheme="majorHAnsi"/>
          <w:sz w:val="24"/>
          <w:szCs w:val="24"/>
        </w:rPr>
      </w:pPr>
      <w:r>
        <w:rPr>
          <w:rFonts w:asciiTheme="majorHAnsi" w:hAnsiTheme="majorHAnsi"/>
          <w:sz w:val="24"/>
          <w:szCs w:val="24"/>
        </w:rPr>
        <w:t>A continuación se indican los roles más relevantes en las actividades llevadas a cabo durante las distintas fases del proceso de gestión de riesgos del proyecto.</w:t>
      </w:r>
    </w:p>
    <w:p w14:paraId="18E48501" w14:textId="77777777" w:rsidR="00815652" w:rsidRPr="00011E28" w:rsidRDefault="00815652" w:rsidP="00815652">
      <w:pPr>
        <w:pStyle w:val="ListParagraph"/>
        <w:numPr>
          <w:ilvl w:val="0"/>
          <w:numId w:val="14"/>
        </w:numPr>
        <w:spacing w:line="360" w:lineRule="auto"/>
        <w:jc w:val="both"/>
        <w:rPr>
          <w:rFonts w:asciiTheme="majorHAnsi" w:hAnsiTheme="majorHAnsi"/>
          <w:b/>
          <w:sz w:val="24"/>
          <w:szCs w:val="24"/>
        </w:rPr>
      </w:pPr>
      <w:r w:rsidRPr="00011E28">
        <w:rPr>
          <w:rFonts w:asciiTheme="majorHAnsi" w:hAnsiTheme="majorHAnsi"/>
          <w:b/>
          <w:sz w:val="24"/>
          <w:szCs w:val="24"/>
        </w:rPr>
        <w:t>Desarrollo del plan de gestión de riesgos</w:t>
      </w:r>
    </w:p>
    <w:p w14:paraId="11CF3D0D"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471351">
        <w:rPr>
          <w:rFonts w:asciiTheme="majorHAnsi" w:hAnsiTheme="majorHAnsi"/>
          <w:b/>
          <w:sz w:val="24"/>
          <w:szCs w:val="24"/>
        </w:rPr>
        <w:t>Jefe del proyecto:</w:t>
      </w:r>
      <w:r>
        <w:rPr>
          <w:rFonts w:asciiTheme="majorHAnsi" w:hAnsiTheme="majorHAnsi"/>
          <w:sz w:val="24"/>
          <w:szCs w:val="24"/>
        </w:rPr>
        <w:t xml:space="preserve"> Desarrolla y mantiene el plan de gestión de riesgos.</w:t>
      </w:r>
    </w:p>
    <w:p w14:paraId="5665CC5A"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5B2C4C">
        <w:rPr>
          <w:rFonts w:asciiTheme="majorHAnsi" w:hAnsiTheme="majorHAnsi"/>
          <w:b/>
          <w:sz w:val="24"/>
          <w:szCs w:val="24"/>
        </w:rPr>
        <w:t>Involucrado en el negocio:</w:t>
      </w:r>
      <w:r>
        <w:rPr>
          <w:rFonts w:asciiTheme="majorHAnsi" w:hAnsiTheme="majorHAnsi"/>
          <w:sz w:val="24"/>
          <w:szCs w:val="24"/>
        </w:rPr>
        <w:t xml:space="preserve"> Proporciona información acerca del nivel de riesgo que se considera aceptable.</w:t>
      </w:r>
    </w:p>
    <w:p w14:paraId="1A5D6E1E"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976ADE">
        <w:rPr>
          <w:rFonts w:asciiTheme="majorHAnsi" w:hAnsiTheme="majorHAnsi"/>
          <w:b/>
          <w:sz w:val="24"/>
          <w:szCs w:val="24"/>
        </w:rPr>
        <w:t>Aceptador:</w:t>
      </w:r>
      <w:r>
        <w:rPr>
          <w:rFonts w:asciiTheme="majorHAnsi" w:hAnsiTheme="majorHAnsi"/>
          <w:sz w:val="24"/>
          <w:szCs w:val="24"/>
        </w:rPr>
        <w:t xml:space="preserve"> Proporciona entradas sobre los criterios de aceptación de los entregables que puedan influenciar sobre el riesgo del proyecto.</w:t>
      </w:r>
    </w:p>
    <w:p w14:paraId="0D562B13" w14:textId="77777777" w:rsidR="00815652" w:rsidRPr="00011E28" w:rsidRDefault="00815652" w:rsidP="00815652">
      <w:pPr>
        <w:pStyle w:val="ListParagraph"/>
        <w:numPr>
          <w:ilvl w:val="0"/>
          <w:numId w:val="14"/>
        </w:numPr>
        <w:spacing w:line="360" w:lineRule="auto"/>
        <w:jc w:val="both"/>
        <w:rPr>
          <w:rFonts w:asciiTheme="majorHAnsi" w:hAnsiTheme="majorHAnsi"/>
          <w:b/>
          <w:sz w:val="24"/>
          <w:szCs w:val="24"/>
        </w:rPr>
      </w:pPr>
      <w:r w:rsidRPr="00011E28">
        <w:rPr>
          <w:rFonts w:asciiTheme="majorHAnsi" w:hAnsiTheme="majorHAnsi"/>
          <w:b/>
          <w:sz w:val="24"/>
          <w:szCs w:val="24"/>
        </w:rPr>
        <w:t>Identificación de riesgos</w:t>
      </w:r>
    </w:p>
    <w:p w14:paraId="3DBF37E4"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976ADE">
        <w:rPr>
          <w:rFonts w:asciiTheme="majorHAnsi" w:hAnsiTheme="majorHAnsi"/>
          <w:b/>
          <w:sz w:val="24"/>
          <w:szCs w:val="24"/>
        </w:rPr>
        <w:t>Jefe de proyecto:</w:t>
      </w:r>
      <w:r>
        <w:rPr>
          <w:rFonts w:asciiTheme="majorHAnsi" w:hAnsiTheme="majorHAnsi"/>
          <w:sz w:val="24"/>
          <w:szCs w:val="24"/>
        </w:rPr>
        <w:t xml:space="preserve"> Identifica los riesgos del proyecto.</w:t>
      </w:r>
    </w:p>
    <w:p w14:paraId="6BD0044F"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976ADE">
        <w:rPr>
          <w:rFonts w:asciiTheme="majorHAnsi" w:hAnsiTheme="majorHAnsi"/>
          <w:b/>
          <w:sz w:val="24"/>
          <w:szCs w:val="24"/>
        </w:rPr>
        <w:t>Involucrado en el negocio:</w:t>
      </w:r>
      <w:r>
        <w:rPr>
          <w:rFonts w:asciiTheme="majorHAnsi" w:hAnsiTheme="majorHAnsi"/>
          <w:sz w:val="24"/>
          <w:szCs w:val="24"/>
        </w:rPr>
        <w:t xml:space="preserve"> Proporciona información de históricos que sirvan de ayuda para la identificación de los riesgos del proyecto.</w:t>
      </w:r>
    </w:p>
    <w:p w14:paraId="26424CC7"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976ADE">
        <w:rPr>
          <w:rFonts w:asciiTheme="majorHAnsi" w:hAnsiTheme="majorHAnsi"/>
          <w:b/>
          <w:sz w:val="24"/>
          <w:szCs w:val="24"/>
        </w:rPr>
        <w:t xml:space="preserve">Expertos en </w:t>
      </w:r>
      <w:r>
        <w:rPr>
          <w:rFonts w:asciiTheme="majorHAnsi" w:hAnsiTheme="majorHAnsi"/>
          <w:b/>
          <w:sz w:val="24"/>
          <w:szCs w:val="24"/>
        </w:rPr>
        <w:t>l</w:t>
      </w:r>
      <w:r w:rsidRPr="00976ADE">
        <w:rPr>
          <w:rFonts w:asciiTheme="majorHAnsi" w:hAnsiTheme="majorHAnsi"/>
          <w:b/>
          <w:sz w:val="24"/>
          <w:szCs w:val="24"/>
        </w:rPr>
        <w:t>a materia:</w:t>
      </w:r>
      <w:r>
        <w:rPr>
          <w:rFonts w:asciiTheme="majorHAnsi" w:hAnsiTheme="majorHAnsi"/>
          <w:sz w:val="24"/>
          <w:szCs w:val="24"/>
        </w:rPr>
        <w:t xml:space="preserve"> Proporciona información de históricos que sirvan de ayuda para la identificación de los riesgos del proyecto.</w:t>
      </w:r>
    </w:p>
    <w:p w14:paraId="58882E5B"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976ADE">
        <w:rPr>
          <w:rFonts w:asciiTheme="majorHAnsi" w:hAnsiTheme="majorHAnsi"/>
          <w:b/>
          <w:sz w:val="24"/>
          <w:szCs w:val="24"/>
        </w:rPr>
        <w:t>Equipo del proyecto:</w:t>
      </w:r>
      <w:r>
        <w:rPr>
          <w:rFonts w:asciiTheme="majorHAnsi" w:hAnsiTheme="majorHAnsi"/>
          <w:sz w:val="24"/>
          <w:szCs w:val="24"/>
        </w:rPr>
        <w:t xml:space="preserve"> Trabaja con el jefe del proyecto para identificar riesgos.</w:t>
      </w:r>
    </w:p>
    <w:p w14:paraId="7B673E82" w14:textId="77777777" w:rsidR="00815652" w:rsidRPr="00011E28" w:rsidRDefault="00815652" w:rsidP="00815652">
      <w:pPr>
        <w:pStyle w:val="ListParagraph"/>
        <w:numPr>
          <w:ilvl w:val="0"/>
          <w:numId w:val="14"/>
        </w:numPr>
        <w:spacing w:line="360" w:lineRule="auto"/>
        <w:jc w:val="both"/>
        <w:rPr>
          <w:rFonts w:asciiTheme="majorHAnsi" w:hAnsiTheme="majorHAnsi"/>
          <w:b/>
          <w:sz w:val="24"/>
          <w:szCs w:val="24"/>
        </w:rPr>
      </w:pPr>
      <w:r w:rsidRPr="00011E28">
        <w:rPr>
          <w:rFonts w:asciiTheme="majorHAnsi" w:hAnsiTheme="majorHAnsi"/>
          <w:b/>
          <w:sz w:val="24"/>
          <w:szCs w:val="24"/>
        </w:rPr>
        <w:t>Análisis de riesgos</w:t>
      </w:r>
    </w:p>
    <w:p w14:paraId="42D5FF2E"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7F62B7">
        <w:rPr>
          <w:rFonts w:asciiTheme="majorHAnsi" w:hAnsiTheme="majorHAnsi"/>
          <w:b/>
          <w:sz w:val="24"/>
          <w:szCs w:val="24"/>
        </w:rPr>
        <w:t>Jefe de proyecto:</w:t>
      </w:r>
      <w:r>
        <w:rPr>
          <w:rFonts w:asciiTheme="majorHAnsi" w:hAnsiTheme="majorHAnsi"/>
          <w:sz w:val="24"/>
          <w:szCs w:val="24"/>
        </w:rPr>
        <w:t xml:space="preserve"> Analiza los riesgos del proyecto.</w:t>
      </w:r>
    </w:p>
    <w:p w14:paraId="26AB6E97"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7F62B7">
        <w:rPr>
          <w:rFonts w:asciiTheme="majorHAnsi" w:hAnsiTheme="majorHAnsi"/>
          <w:b/>
          <w:sz w:val="24"/>
          <w:szCs w:val="24"/>
        </w:rPr>
        <w:t>Involucrado en el negocio:</w:t>
      </w:r>
      <w:r>
        <w:rPr>
          <w:rFonts w:asciiTheme="majorHAnsi" w:hAnsiTheme="majorHAnsi"/>
          <w:sz w:val="24"/>
          <w:szCs w:val="24"/>
        </w:rPr>
        <w:t xml:space="preserve"> Valida las suposiciones realizadas durante la planificación del proyecto y proporciona entradas sobre las probabilidades e impacto del riesgo.</w:t>
      </w:r>
    </w:p>
    <w:p w14:paraId="19BE5965"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7F62B7">
        <w:rPr>
          <w:rFonts w:asciiTheme="majorHAnsi" w:hAnsiTheme="majorHAnsi"/>
          <w:b/>
          <w:sz w:val="24"/>
          <w:szCs w:val="24"/>
        </w:rPr>
        <w:t>Experto en la materia:</w:t>
      </w:r>
      <w:r>
        <w:rPr>
          <w:rFonts w:asciiTheme="majorHAnsi" w:hAnsiTheme="majorHAnsi"/>
          <w:sz w:val="24"/>
          <w:szCs w:val="24"/>
        </w:rPr>
        <w:t xml:space="preserve"> Valida las suposiciones realizadas durante la planificación del proyecto y proporciona entradas sobre las probabilidades e impacto del riesgo.</w:t>
      </w:r>
    </w:p>
    <w:p w14:paraId="3678368F" w14:textId="77777777" w:rsidR="00815652" w:rsidRPr="00011E28" w:rsidRDefault="00815652" w:rsidP="00815652">
      <w:pPr>
        <w:pStyle w:val="ListParagraph"/>
        <w:numPr>
          <w:ilvl w:val="0"/>
          <w:numId w:val="14"/>
        </w:numPr>
        <w:spacing w:line="360" w:lineRule="auto"/>
        <w:jc w:val="both"/>
        <w:rPr>
          <w:rFonts w:asciiTheme="majorHAnsi" w:hAnsiTheme="majorHAnsi"/>
          <w:b/>
          <w:sz w:val="24"/>
          <w:szCs w:val="24"/>
        </w:rPr>
      </w:pPr>
      <w:r>
        <w:rPr>
          <w:rFonts w:asciiTheme="majorHAnsi" w:hAnsiTheme="majorHAnsi"/>
          <w:b/>
          <w:sz w:val="24"/>
          <w:szCs w:val="24"/>
        </w:rPr>
        <w:t>Planificación de respuesta de riesgos</w:t>
      </w:r>
    </w:p>
    <w:p w14:paraId="3CD1CEA3" w14:textId="77777777" w:rsidR="00815652" w:rsidRPr="00E352CA" w:rsidRDefault="00815652" w:rsidP="00815652">
      <w:pPr>
        <w:pStyle w:val="ListParagraph"/>
        <w:numPr>
          <w:ilvl w:val="1"/>
          <w:numId w:val="14"/>
        </w:numPr>
        <w:spacing w:line="360" w:lineRule="auto"/>
        <w:jc w:val="both"/>
        <w:rPr>
          <w:rFonts w:asciiTheme="majorHAnsi" w:hAnsiTheme="majorHAnsi"/>
          <w:sz w:val="24"/>
          <w:szCs w:val="24"/>
        </w:rPr>
      </w:pPr>
      <w:r w:rsidRPr="00E352CA">
        <w:rPr>
          <w:rFonts w:asciiTheme="majorHAnsi" w:hAnsiTheme="majorHAnsi"/>
          <w:b/>
          <w:sz w:val="24"/>
          <w:szCs w:val="24"/>
        </w:rPr>
        <w:lastRenderedPageBreak/>
        <w:t>Jefe de proyecto:</w:t>
      </w:r>
      <w:r>
        <w:rPr>
          <w:rFonts w:asciiTheme="majorHAnsi" w:hAnsiTheme="majorHAnsi"/>
          <w:sz w:val="24"/>
          <w:szCs w:val="24"/>
        </w:rPr>
        <w:t xml:space="preserve">  Dirige el proceso de planificación de respuestas, identifica a los participantes y define los planes de respuesta de respuesta de riesgos con la ayuda del equipo del proyecto.</w:t>
      </w:r>
    </w:p>
    <w:p w14:paraId="57F11004"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A4246D">
        <w:rPr>
          <w:rFonts w:asciiTheme="majorHAnsi" w:hAnsiTheme="majorHAnsi"/>
          <w:b/>
          <w:sz w:val="24"/>
          <w:szCs w:val="24"/>
        </w:rPr>
        <w:t>Involucrado en el negocio:</w:t>
      </w:r>
      <w:r>
        <w:rPr>
          <w:rFonts w:asciiTheme="majorHAnsi" w:hAnsiTheme="majorHAnsi"/>
          <w:sz w:val="24"/>
          <w:szCs w:val="24"/>
        </w:rPr>
        <w:t xml:space="preserve"> Participan en el desarrollo de los planes de respuesta de cada riesgo individual y asumen la responsabilidad de sus planes.</w:t>
      </w:r>
    </w:p>
    <w:p w14:paraId="56004A42" w14:textId="77777777" w:rsidR="00815652" w:rsidRPr="00011E28" w:rsidRDefault="00815652" w:rsidP="00815652">
      <w:pPr>
        <w:pStyle w:val="ListParagraph"/>
        <w:numPr>
          <w:ilvl w:val="0"/>
          <w:numId w:val="14"/>
        </w:numPr>
        <w:spacing w:line="360" w:lineRule="auto"/>
        <w:jc w:val="both"/>
        <w:rPr>
          <w:rFonts w:asciiTheme="majorHAnsi" w:hAnsiTheme="majorHAnsi"/>
          <w:b/>
          <w:sz w:val="24"/>
          <w:szCs w:val="24"/>
        </w:rPr>
      </w:pPr>
      <w:r>
        <w:rPr>
          <w:rFonts w:asciiTheme="majorHAnsi" w:hAnsiTheme="majorHAnsi"/>
          <w:b/>
          <w:sz w:val="24"/>
          <w:szCs w:val="24"/>
        </w:rPr>
        <w:t>Control y monitorización de riesgos</w:t>
      </w:r>
    </w:p>
    <w:p w14:paraId="642DB9E4"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EF1E23">
        <w:rPr>
          <w:rFonts w:asciiTheme="majorHAnsi" w:hAnsiTheme="majorHAnsi"/>
          <w:b/>
          <w:sz w:val="24"/>
          <w:szCs w:val="24"/>
        </w:rPr>
        <w:t>Jefe de proyecto:</w:t>
      </w:r>
      <w:r>
        <w:rPr>
          <w:rFonts w:asciiTheme="majorHAnsi" w:hAnsiTheme="majorHAnsi"/>
          <w:sz w:val="24"/>
          <w:szCs w:val="24"/>
        </w:rPr>
        <w:t xml:space="preserve"> Responsable final de la monitorización y control de riesgos. Es el responsable del mantenimiento del plan de riesgos.</w:t>
      </w:r>
    </w:p>
    <w:p w14:paraId="49413998"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EF1E23">
        <w:rPr>
          <w:rFonts w:asciiTheme="majorHAnsi" w:hAnsiTheme="majorHAnsi"/>
          <w:b/>
          <w:sz w:val="24"/>
          <w:szCs w:val="24"/>
        </w:rPr>
        <w:t>Involucrado en el negocio:</w:t>
      </w:r>
      <w:r>
        <w:rPr>
          <w:rFonts w:asciiTheme="majorHAnsi" w:hAnsiTheme="majorHAnsi"/>
          <w:sz w:val="24"/>
          <w:szCs w:val="24"/>
        </w:rPr>
        <w:t xml:space="preserve"> Identifican nuevos riesgos y riesgos que han cambiado; evalúan la efectividad de la gestión de riesgos, los planes de respuesta y cualquier acción de respuesta.</w:t>
      </w:r>
    </w:p>
    <w:p w14:paraId="664B46EC" w14:textId="77777777" w:rsidR="00815652" w:rsidRDefault="00815652" w:rsidP="00815652">
      <w:pPr>
        <w:pStyle w:val="ListParagraph"/>
        <w:numPr>
          <w:ilvl w:val="1"/>
          <w:numId w:val="14"/>
        </w:numPr>
        <w:spacing w:line="360" w:lineRule="auto"/>
        <w:jc w:val="both"/>
        <w:rPr>
          <w:rFonts w:asciiTheme="majorHAnsi" w:hAnsiTheme="majorHAnsi"/>
          <w:sz w:val="24"/>
          <w:szCs w:val="24"/>
        </w:rPr>
      </w:pPr>
      <w:r w:rsidRPr="002F1C3A">
        <w:rPr>
          <w:rFonts w:asciiTheme="majorHAnsi" w:hAnsiTheme="majorHAnsi"/>
          <w:b/>
          <w:sz w:val="24"/>
          <w:szCs w:val="24"/>
        </w:rPr>
        <w:t>Responsable de un riesgo:</w:t>
      </w:r>
      <w:r>
        <w:rPr>
          <w:rFonts w:asciiTheme="majorHAnsi" w:hAnsiTheme="majorHAnsi"/>
          <w:sz w:val="24"/>
          <w:szCs w:val="24"/>
        </w:rPr>
        <w:t xml:space="preserve"> Responsable del plan de respuesta de un riesgo.</w:t>
      </w:r>
    </w:p>
    <w:p w14:paraId="70ECA93E" w14:textId="77777777" w:rsidR="00815652" w:rsidRPr="00011E28" w:rsidRDefault="00815652" w:rsidP="00815652">
      <w:pPr>
        <w:pStyle w:val="ListParagraph"/>
        <w:numPr>
          <w:ilvl w:val="0"/>
          <w:numId w:val="14"/>
        </w:numPr>
        <w:spacing w:line="360" w:lineRule="auto"/>
        <w:jc w:val="both"/>
        <w:rPr>
          <w:rFonts w:asciiTheme="majorHAnsi" w:hAnsiTheme="majorHAnsi"/>
          <w:b/>
          <w:sz w:val="24"/>
          <w:szCs w:val="24"/>
        </w:rPr>
      </w:pPr>
      <w:r>
        <w:rPr>
          <w:rFonts w:asciiTheme="majorHAnsi" w:hAnsiTheme="majorHAnsi"/>
          <w:b/>
          <w:sz w:val="24"/>
          <w:szCs w:val="24"/>
        </w:rPr>
        <w:t>Cierre de la gestión de riesgos</w:t>
      </w:r>
    </w:p>
    <w:p w14:paraId="4225A3BD" w14:textId="77777777" w:rsidR="00815652" w:rsidRPr="00DC67C2" w:rsidRDefault="00815652" w:rsidP="00815652">
      <w:pPr>
        <w:pStyle w:val="ListParagraph"/>
        <w:numPr>
          <w:ilvl w:val="1"/>
          <w:numId w:val="14"/>
        </w:numPr>
        <w:spacing w:line="360" w:lineRule="auto"/>
        <w:jc w:val="both"/>
        <w:rPr>
          <w:rFonts w:asciiTheme="majorHAnsi" w:hAnsiTheme="majorHAnsi"/>
          <w:sz w:val="24"/>
          <w:szCs w:val="24"/>
        </w:rPr>
      </w:pPr>
      <w:r w:rsidRPr="002F1C3A">
        <w:rPr>
          <w:rFonts w:asciiTheme="majorHAnsi" w:hAnsiTheme="majorHAnsi"/>
          <w:b/>
          <w:sz w:val="24"/>
          <w:szCs w:val="24"/>
        </w:rPr>
        <w:t>Jefe de proyecto:</w:t>
      </w:r>
      <w:r>
        <w:rPr>
          <w:rFonts w:asciiTheme="majorHAnsi" w:hAnsiTheme="majorHAnsi"/>
          <w:sz w:val="24"/>
          <w:szCs w:val="24"/>
        </w:rPr>
        <w:t xml:space="preserve"> Registra las lecciones aprendidas durante la gestión de riesgos y proporciona los resultados durante el cierre del proyecto.</w:t>
      </w:r>
    </w:p>
    <w:tbl>
      <w:tblPr>
        <w:tblStyle w:val="TableGrid"/>
        <w:tblW w:w="8625" w:type="dxa"/>
        <w:tblInd w:w="959" w:type="dxa"/>
        <w:tblLayout w:type="fixed"/>
        <w:tblCellMar>
          <w:top w:w="108" w:type="dxa"/>
          <w:bottom w:w="108" w:type="dxa"/>
        </w:tblCellMar>
        <w:tblLook w:val="04A0" w:firstRow="1" w:lastRow="0" w:firstColumn="1" w:lastColumn="0" w:noHBand="0" w:noVBand="1"/>
      </w:tblPr>
      <w:tblGrid>
        <w:gridCol w:w="1628"/>
        <w:gridCol w:w="1035"/>
        <w:gridCol w:w="1335"/>
        <w:gridCol w:w="1172"/>
        <w:gridCol w:w="1034"/>
        <w:gridCol w:w="1035"/>
        <w:gridCol w:w="1386"/>
      </w:tblGrid>
      <w:tr w:rsidR="00815652" w:rsidRPr="002B0D28" w14:paraId="70F3AF8F" w14:textId="77777777" w:rsidTr="00815652">
        <w:tc>
          <w:tcPr>
            <w:tcW w:w="1628" w:type="dxa"/>
            <w:tcBorders>
              <w:top w:val="nil"/>
              <w:left w:val="nil"/>
              <w:bottom w:val="single" w:sz="4" w:space="0" w:color="FFFFFF" w:themeColor="background1"/>
              <w:right w:val="single" w:sz="4" w:space="0" w:color="FFFFFF" w:themeColor="background1"/>
            </w:tcBorders>
            <w:vAlign w:val="center"/>
          </w:tcPr>
          <w:p w14:paraId="39075903" w14:textId="77777777" w:rsidR="00815652" w:rsidRPr="002B0D28" w:rsidRDefault="00815652" w:rsidP="00515A14">
            <w:pPr>
              <w:pStyle w:val="ListParagraph"/>
              <w:spacing w:line="360" w:lineRule="auto"/>
              <w:ind w:left="0"/>
              <w:jc w:val="center"/>
              <w:rPr>
                <w:b/>
                <w:sz w:val="20"/>
                <w:szCs w:val="20"/>
              </w:rPr>
            </w:pP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69EE8946"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Jefe de proyecto</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7F1543AD"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Involucrado en el negocio</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6DD250B6"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Aceptador</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386F428A"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Expertos en la materia</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1F587BAE"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Equipo del proyecto</w:t>
            </w: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1B76C2"/>
            <w:vAlign w:val="center"/>
          </w:tcPr>
          <w:p w14:paraId="208D89FF"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Responsable de un riesgo</w:t>
            </w:r>
          </w:p>
        </w:tc>
      </w:tr>
      <w:tr w:rsidR="00815652" w:rsidRPr="002B0D28" w14:paraId="0951A053"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4FA2FC6E"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Planificación gestión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ABAEEFD" w14:textId="77777777" w:rsidR="00815652" w:rsidRPr="002B0D28" w:rsidRDefault="00815652" w:rsidP="00515A14">
            <w:pPr>
              <w:pStyle w:val="ListParagraph"/>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06F3062" w14:textId="77777777" w:rsidR="00815652" w:rsidRPr="002B0D28" w:rsidRDefault="00815652" w:rsidP="00515A14">
            <w:pPr>
              <w:pStyle w:val="ListParagraph"/>
              <w:ind w:left="0"/>
              <w:jc w:val="center"/>
              <w:rPr>
                <w:b/>
                <w:sz w:val="24"/>
                <w:szCs w:val="24"/>
              </w:rPr>
            </w:pPr>
            <w:r w:rsidRPr="002B0D28">
              <w:rPr>
                <w:b/>
                <w:sz w:val="24"/>
                <w:szCs w:val="24"/>
              </w:rPr>
              <w:t>x</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349FFC97" w14:textId="128165BB" w:rsidR="00815652" w:rsidRPr="002B0D28" w:rsidRDefault="009C0CE2" w:rsidP="00515A14">
            <w:pPr>
              <w:pStyle w:val="ListParagraph"/>
              <w:ind w:left="0"/>
              <w:jc w:val="center"/>
              <w:rPr>
                <w:b/>
                <w:sz w:val="24"/>
                <w:szCs w:val="24"/>
              </w:rPr>
            </w:pPr>
            <w:r w:rsidRPr="002B0D28">
              <w:rPr>
                <w:b/>
                <w:sz w:val="24"/>
                <w:szCs w:val="24"/>
              </w:rPr>
              <w:t>X</w:t>
            </w: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78A9F04A" w14:textId="77777777" w:rsidR="00815652" w:rsidRPr="002B0D28" w:rsidRDefault="00815652" w:rsidP="00515A14">
            <w:pPr>
              <w:pStyle w:val="ListParagraph"/>
              <w:ind w:left="0"/>
              <w:jc w:val="center"/>
              <w:rPr>
                <w:b/>
                <w:sz w:val="24"/>
                <w:szCs w:val="24"/>
              </w:rPr>
            </w:pP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A743302" w14:textId="77777777" w:rsidR="00815652" w:rsidRPr="002B0D28" w:rsidRDefault="00815652" w:rsidP="00515A14">
            <w:pPr>
              <w:pStyle w:val="ListParagraph"/>
              <w:ind w:left="0"/>
              <w:jc w:val="center"/>
              <w:rPr>
                <w:b/>
                <w:sz w:val="24"/>
                <w:szCs w:val="24"/>
              </w:rPr>
            </w:pP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6D58B66" w14:textId="77777777" w:rsidR="00815652" w:rsidRPr="002B0D28" w:rsidRDefault="00815652" w:rsidP="00515A14">
            <w:pPr>
              <w:pStyle w:val="ListParagraph"/>
              <w:ind w:left="0"/>
              <w:jc w:val="center"/>
              <w:rPr>
                <w:b/>
                <w:sz w:val="24"/>
                <w:szCs w:val="24"/>
              </w:rPr>
            </w:pPr>
          </w:p>
        </w:tc>
      </w:tr>
      <w:tr w:rsidR="00815652" w:rsidRPr="002B0D28" w14:paraId="2EF8F3B1"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1B804295"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Identificación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2870AF9" w14:textId="77777777" w:rsidR="00815652" w:rsidRPr="002B0D28" w:rsidRDefault="00815652" w:rsidP="00515A14">
            <w:pPr>
              <w:pStyle w:val="ListParagraph"/>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1BCB8D1" w14:textId="77777777" w:rsidR="00815652" w:rsidRPr="002B0D28" w:rsidRDefault="00815652" w:rsidP="00515A14">
            <w:pPr>
              <w:pStyle w:val="ListParagraph"/>
              <w:ind w:left="0"/>
              <w:jc w:val="center"/>
              <w:rPr>
                <w:b/>
                <w:sz w:val="24"/>
                <w:szCs w:val="24"/>
              </w:rPr>
            </w:pPr>
            <w:r w:rsidRPr="002B0D28">
              <w:rPr>
                <w:b/>
                <w:sz w:val="24"/>
                <w:szCs w:val="24"/>
              </w:rPr>
              <w:t>x</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0AF2E8" w14:textId="77777777" w:rsidR="00815652" w:rsidRPr="002B0D28" w:rsidRDefault="00815652" w:rsidP="00515A14">
            <w:pPr>
              <w:pStyle w:val="ListParagraph"/>
              <w:ind w:left="0"/>
              <w:jc w:val="center"/>
              <w:rPr>
                <w:b/>
                <w:sz w:val="24"/>
                <w:szCs w:val="24"/>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F1584FA" w14:textId="77777777" w:rsidR="00815652" w:rsidRPr="002B0D28" w:rsidRDefault="00815652" w:rsidP="00515A14">
            <w:pPr>
              <w:pStyle w:val="ListParagraph"/>
              <w:ind w:left="0"/>
              <w:jc w:val="center"/>
              <w:rPr>
                <w:b/>
                <w:sz w:val="24"/>
                <w:szCs w:val="24"/>
              </w:rPr>
            </w:pPr>
            <w:r w:rsidRPr="002B0D28">
              <w:rPr>
                <w:b/>
                <w:sz w:val="24"/>
                <w:szCs w:val="24"/>
              </w:rPr>
              <w:t>x</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79B245D" w14:textId="77777777" w:rsidR="00815652" w:rsidRPr="002B0D28" w:rsidRDefault="00815652" w:rsidP="00515A14">
            <w:pPr>
              <w:pStyle w:val="ListParagraph"/>
              <w:ind w:left="0"/>
              <w:jc w:val="center"/>
              <w:rPr>
                <w:b/>
                <w:sz w:val="24"/>
                <w:szCs w:val="24"/>
              </w:rPr>
            </w:pPr>
            <w:r w:rsidRPr="002B0D28">
              <w:rPr>
                <w:b/>
                <w:sz w:val="24"/>
                <w:szCs w:val="24"/>
              </w:rPr>
              <w:t>x</w:t>
            </w: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5CEF0CE" w14:textId="77777777" w:rsidR="00815652" w:rsidRPr="002B0D28" w:rsidRDefault="00815652" w:rsidP="00515A14">
            <w:pPr>
              <w:pStyle w:val="ListParagraph"/>
              <w:ind w:left="0"/>
              <w:jc w:val="center"/>
              <w:rPr>
                <w:b/>
                <w:sz w:val="24"/>
                <w:szCs w:val="24"/>
              </w:rPr>
            </w:pPr>
          </w:p>
        </w:tc>
      </w:tr>
      <w:tr w:rsidR="00815652" w:rsidRPr="002B0D28" w14:paraId="57FCA5E9"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1FA99383"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Análisis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78CC3A2" w14:textId="77777777" w:rsidR="00815652" w:rsidRPr="002B0D28" w:rsidRDefault="00815652" w:rsidP="00515A14">
            <w:pPr>
              <w:pStyle w:val="ListParagraph"/>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7E39FCC8" w14:textId="77777777" w:rsidR="00815652" w:rsidRPr="002B0D28" w:rsidRDefault="00815652" w:rsidP="00515A14">
            <w:pPr>
              <w:pStyle w:val="ListParagraph"/>
              <w:ind w:left="0"/>
              <w:jc w:val="center"/>
              <w:rPr>
                <w:b/>
                <w:sz w:val="24"/>
                <w:szCs w:val="24"/>
              </w:rPr>
            </w:pPr>
            <w:r w:rsidRPr="002B0D28">
              <w:rPr>
                <w:b/>
                <w:sz w:val="24"/>
                <w:szCs w:val="24"/>
              </w:rPr>
              <w:t>x</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11A38A2E" w14:textId="77777777" w:rsidR="00815652" w:rsidRPr="002B0D28" w:rsidRDefault="00815652" w:rsidP="00515A14">
            <w:pPr>
              <w:pStyle w:val="ListParagraph"/>
              <w:ind w:left="0"/>
              <w:jc w:val="center"/>
              <w:rPr>
                <w:b/>
                <w:sz w:val="24"/>
                <w:szCs w:val="24"/>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49F8D490" w14:textId="77777777" w:rsidR="00815652" w:rsidRPr="002B0D28" w:rsidRDefault="00815652" w:rsidP="00515A14">
            <w:pPr>
              <w:pStyle w:val="ListParagraph"/>
              <w:ind w:left="0"/>
              <w:jc w:val="center"/>
              <w:rPr>
                <w:b/>
                <w:sz w:val="24"/>
                <w:szCs w:val="24"/>
              </w:rPr>
            </w:pPr>
            <w:r w:rsidRPr="002B0D28">
              <w:rPr>
                <w:b/>
                <w:sz w:val="24"/>
                <w:szCs w:val="24"/>
              </w:rPr>
              <w:t>x</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69FF6796" w14:textId="77777777" w:rsidR="00815652" w:rsidRPr="002B0D28" w:rsidRDefault="00815652" w:rsidP="00515A14">
            <w:pPr>
              <w:pStyle w:val="ListParagraph"/>
              <w:ind w:left="0"/>
              <w:jc w:val="center"/>
              <w:rPr>
                <w:b/>
                <w:sz w:val="24"/>
                <w:szCs w:val="24"/>
              </w:rPr>
            </w:pP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0635C614" w14:textId="77777777" w:rsidR="00815652" w:rsidRPr="002B0D28" w:rsidRDefault="00815652" w:rsidP="00515A14">
            <w:pPr>
              <w:pStyle w:val="ListParagraph"/>
              <w:ind w:left="0"/>
              <w:jc w:val="center"/>
              <w:rPr>
                <w:b/>
                <w:sz w:val="24"/>
                <w:szCs w:val="24"/>
              </w:rPr>
            </w:pPr>
          </w:p>
        </w:tc>
      </w:tr>
      <w:tr w:rsidR="00815652" w:rsidRPr="002B0D28" w14:paraId="60A41BF7"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1275C1C6"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Planificación de respuesta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4A979282" w14:textId="77777777" w:rsidR="00815652" w:rsidRPr="002B0D28" w:rsidRDefault="00815652" w:rsidP="00515A14">
            <w:pPr>
              <w:pStyle w:val="ListParagraph"/>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3DC6D4E" w14:textId="77777777" w:rsidR="00815652" w:rsidRPr="002B0D28" w:rsidRDefault="00815652" w:rsidP="00515A14">
            <w:pPr>
              <w:pStyle w:val="ListParagraph"/>
              <w:ind w:left="0"/>
              <w:jc w:val="center"/>
              <w:rPr>
                <w:b/>
                <w:sz w:val="24"/>
                <w:szCs w:val="24"/>
              </w:rPr>
            </w:pPr>
            <w:r w:rsidRPr="002B0D28">
              <w:rPr>
                <w:b/>
                <w:sz w:val="24"/>
                <w:szCs w:val="24"/>
              </w:rPr>
              <w:t>x</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A5A0847" w14:textId="77777777" w:rsidR="00815652" w:rsidRPr="002B0D28" w:rsidRDefault="00815652" w:rsidP="00515A14">
            <w:pPr>
              <w:pStyle w:val="ListParagraph"/>
              <w:ind w:left="0"/>
              <w:jc w:val="center"/>
              <w:rPr>
                <w:b/>
                <w:sz w:val="24"/>
                <w:szCs w:val="24"/>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5AFC5572" w14:textId="77777777" w:rsidR="00815652" w:rsidRPr="002B0D28" w:rsidRDefault="00815652" w:rsidP="00515A14">
            <w:pPr>
              <w:pStyle w:val="ListParagraph"/>
              <w:ind w:left="0"/>
              <w:jc w:val="center"/>
              <w:rPr>
                <w:b/>
                <w:sz w:val="24"/>
                <w:szCs w:val="24"/>
              </w:rPr>
            </w:pP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1D66E576" w14:textId="77777777" w:rsidR="00815652" w:rsidRPr="002B0D28" w:rsidRDefault="00815652" w:rsidP="00515A14">
            <w:pPr>
              <w:pStyle w:val="ListParagraph"/>
              <w:ind w:left="0"/>
              <w:jc w:val="center"/>
              <w:rPr>
                <w:b/>
                <w:sz w:val="24"/>
                <w:szCs w:val="24"/>
              </w:rPr>
            </w:pP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F7D9AB0" w14:textId="77777777" w:rsidR="00815652" w:rsidRPr="002B0D28" w:rsidRDefault="00815652" w:rsidP="00515A14">
            <w:pPr>
              <w:pStyle w:val="ListParagraph"/>
              <w:ind w:left="0"/>
              <w:jc w:val="center"/>
              <w:rPr>
                <w:b/>
                <w:sz w:val="24"/>
                <w:szCs w:val="24"/>
              </w:rPr>
            </w:pPr>
          </w:p>
        </w:tc>
      </w:tr>
      <w:tr w:rsidR="00815652" w:rsidRPr="002B0D28" w14:paraId="76D7D8B2"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12D1BE41"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t>Control y monitorización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137C9031" w14:textId="77777777" w:rsidR="00815652" w:rsidRPr="002B0D28" w:rsidRDefault="00815652" w:rsidP="00515A14">
            <w:pPr>
              <w:pStyle w:val="ListParagraph"/>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CB473B4" w14:textId="77777777" w:rsidR="00815652" w:rsidRPr="002B0D28" w:rsidRDefault="00815652" w:rsidP="00515A14">
            <w:pPr>
              <w:pStyle w:val="ListParagraph"/>
              <w:ind w:left="0"/>
              <w:jc w:val="center"/>
              <w:rPr>
                <w:b/>
                <w:sz w:val="24"/>
                <w:szCs w:val="24"/>
              </w:rPr>
            </w:pPr>
            <w:r w:rsidRPr="002B0D28">
              <w:rPr>
                <w:b/>
                <w:sz w:val="24"/>
                <w:szCs w:val="24"/>
              </w:rPr>
              <w:t>x</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21C79A4F" w14:textId="77777777" w:rsidR="00815652" w:rsidRPr="002B0D28" w:rsidRDefault="00815652" w:rsidP="00515A14">
            <w:pPr>
              <w:pStyle w:val="ListParagraph"/>
              <w:ind w:left="0"/>
              <w:jc w:val="center"/>
              <w:rPr>
                <w:b/>
                <w:sz w:val="24"/>
                <w:szCs w:val="24"/>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01777AFB" w14:textId="77777777" w:rsidR="00815652" w:rsidRPr="002B0D28" w:rsidRDefault="00815652" w:rsidP="00515A14">
            <w:pPr>
              <w:pStyle w:val="ListParagraph"/>
              <w:ind w:left="0"/>
              <w:jc w:val="center"/>
              <w:rPr>
                <w:b/>
                <w:sz w:val="24"/>
                <w:szCs w:val="24"/>
              </w:rPr>
            </w:pP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FB59E16" w14:textId="77777777" w:rsidR="00815652" w:rsidRPr="002B0D28" w:rsidRDefault="00815652" w:rsidP="00515A14">
            <w:pPr>
              <w:pStyle w:val="ListParagraph"/>
              <w:ind w:left="0"/>
              <w:jc w:val="center"/>
              <w:rPr>
                <w:b/>
                <w:sz w:val="24"/>
                <w:szCs w:val="24"/>
              </w:rPr>
            </w:pP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9D9D9" w:themeFill="background1" w:themeFillShade="D9"/>
            <w:vAlign w:val="center"/>
          </w:tcPr>
          <w:p w14:paraId="557EA6F5" w14:textId="77777777" w:rsidR="00815652" w:rsidRPr="002B0D28" w:rsidRDefault="00815652" w:rsidP="00515A14">
            <w:pPr>
              <w:pStyle w:val="ListParagraph"/>
              <w:ind w:left="0"/>
              <w:jc w:val="center"/>
              <w:rPr>
                <w:b/>
                <w:sz w:val="24"/>
                <w:szCs w:val="24"/>
              </w:rPr>
            </w:pPr>
            <w:r w:rsidRPr="002B0D28">
              <w:rPr>
                <w:b/>
                <w:sz w:val="24"/>
                <w:szCs w:val="24"/>
              </w:rPr>
              <w:t>x</w:t>
            </w:r>
          </w:p>
        </w:tc>
      </w:tr>
      <w:tr w:rsidR="00815652" w:rsidRPr="002B0D28" w14:paraId="232A8ED9" w14:textId="77777777" w:rsidTr="00815652">
        <w:tc>
          <w:tcPr>
            <w:tcW w:w="16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0B014"/>
            <w:vAlign w:val="center"/>
          </w:tcPr>
          <w:p w14:paraId="51A120BF" w14:textId="77777777" w:rsidR="00815652" w:rsidRPr="002B0D28" w:rsidRDefault="00815652" w:rsidP="00515A14">
            <w:pPr>
              <w:pStyle w:val="ListParagraph"/>
              <w:ind w:left="0"/>
              <w:jc w:val="center"/>
              <w:rPr>
                <w:b/>
                <w:color w:val="FFFFFF" w:themeColor="background1"/>
                <w:sz w:val="20"/>
                <w:szCs w:val="20"/>
              </w:rPr>
            </w:pPr>
            <w:r w:rsidRPr="002B0D28">
              <w:rPr>
                <w:b/>
                <w:color w:val="FFFFFF" w:themeColor="background1"/>
                <w:sz w:val="20"/>
                <w:szCs w:val="20"/>
              </w:rPr>
              <w:lastRenderedPageBreak/>
              <w:t>Cierre de la gestión de riesgos</w:t>
            </w: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D72116F" w14:textId="77777777" w:rsidR="00815652" w:rsidRPr="002B0D28" w:rsidRDefault="00815652" w:rsidP="00515A14">
            <w:pPr>
              <w:pStyle w:val="ListParagraph"/>
              <w:ind w:left="0"/>
              <w:jc w:val="center"/>
              <w:rPr>
                <w:b/>
                <w:sz w:val="24"/>
                <w:szCs w:val="24"/>
              </w:rPr>
            </w:pPr>
            <w:r w:rsidRPr="002B0D28">
              <w:rPr>
                <w:b/>
                <w:sz w:val="24"/>
                <w:szCs w:val="24"/>
              </w:rPr>
              <w:t>x</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C13A532" w14:textId="77777777" w:rsidR="00815652" w:rsidRPr="002B0D28" w:rsidRDefault="00815652" w:rsidP="00515A14">
            <w:pPr>
              <w:pStyle w:val="ListParagraph"/>
              <w:ind w:left="0"/>
              <w:jc w:val="center"/>
              <w:rPr>
                <w:b/>
                <w:sz w:val="24"/>
                <w:szCs w:val="24"/>
              </w:rPr>
            </w:pP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68B528C8" w14:textId="77777777" w:rsidR="00815652" w:rsidRPr="002B0D28" w:rsidRDefault="00815652" w:rsidP="00515A14">
            <w:pPr>
              <w:pStyle w:val="ListParagraph"/>
              <w:ind w:left="0"/>
              <w:jc w:val="center"/>
              <w:rPr>
                <w:b/>
                <w:sz w:val="24"/>
                <w:szCs w:val="24"/>
              </w:rPr>
            </w:pPr>
          </w:p>
        </w:tc>
        <w:tc>
          <w:tcPr>
            <w:tcW w:w="10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08EA74A6" w14:textId="77777777" w:rsidR="00815652" w:rsidRPr="002B0D28" w:rsidRDefault="00815652" w:rsidP="00515A14">
            <w:pPr>
              <w:pStyle w:val="ListParagraph"/>
              <w:ind w:left="0"/>
              <w:jc w:val="center"/>
              <w:rPr>
                <w:b/>
                <w:sz w:val="24"/>
                <w:szCs w:val="24"/>
              </w:rPr>
            </w:pPr>
          </w:p>
        </w:tc>
        <w:tc>
          <w:tcPr>
            <w:tcW w:w="10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2589BEAD" w14:textId="77777777" w:rsidR="00815652" w:rsidRPr="002B0D28" w:rsidRDefault="00815652" w:rsidP="00515A14">
            <w:pPr>
              <w:pStyle w:val="ListParagraph"/>
              <w:ind w:left="0"/>
              <w:jc w:val="center"/>
              <w:rPr>
                <w:b/>
                <w:sz w:val="24"/>
                <w:szCs w:val="24"/>
              </w:rPr>
            </w:pPr>
          </w:p>
        </w:tc>
        <w:tc>
          <w:tcPr>
            <w:tcW w:w="13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2F2F2" w:themeFill="background1" w:themeFillShade="F2"/>
            <w:vAlign w:val="center"/>
          </w:tcPr>
          <w:p w14:paraId="3064B96E" w14:textId="77777777" w:rsidR="00815652" w:rsidRPr="002B0D28" w:rsidRDefault="00815652" w:rsidP="00515A14">
            <w:pPr>
              <w:pStyle w:val="ListParagraph"/>
              <w:ind w:left="0"/>
              <w:jc w:val="center"/>
              <w:rPr>
                <w:b/>
                <w:sz w:val="24"/>
                <w:szCs w:val="24"/>
              </w:rPr>
            </w:pPr>
          </w:p>
        </w:tc>
      </w:tr>
    </w:tbl>
    <w:p w14:paraId="2D8236EE" w14:textId="77777777" w:rsidR="00460618" w:rsidRPr="00460618" w:rsidRDefault="00460618" w:rsidP="00460618"/>
    <w:sectPr w:rsidR="00460618" w:rsidRPr="00460618" w:rsidSect="00281533">
      <w:footerReference w:type="default" r:id="rId26"/>
      <w:footerReference w:type="first" r:id="rId27"/>
      <w:pgSz w:w="11907" w:h="16840" w:code="9"/>
      <w:pgMar w:top="1440" w:right="1440" w:bottom="1440" w:left="1560" w:header="720" w:footer="90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8B892" w14:textId="77777777" w:rsidR="002C4F15" w:rsidRDefault="002C4F15">
      <w:r>
        <w:separator/>
      </w:r>
    </w:p>
  </w:endnote>
  <w:endnote w:type="continuationSeparator" w:id="0">
    <w:p w14:paraId="68B231EE" w14:textId="77777777" w:rsidR="002C4F15" w:rsidRDefault="002C4F15">
      <w:r>
        <w:continuationSeparator/>
      </w:r>
    </w:p>
  </w:endnote>
  <w:endnote w:type="continuationNotice" w:id="1">
    <w:p w14:paraId="0259F225" w14:textId="77777777" w:rsidR="002C4F15" w:rsidRDefault="002C4F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119D6" w14:textId="6F03C4B0" w:rsidR="00D1730A" w:rsidRPr="00EE0FD8" w:rsidRDefault="00D1730A" w:rsidP="00EE0FD8">
    <w:pPr>
      <w:pStyle w:val="Header"/>
      <w:pBdr>
        <w:top w:val="single" w:sz="4" w:space="1" w:color="auto"/>
      </w:pBdr>
      <w:tabs>
        <w:tab w:val="clear" w:pos="4320"/>
        <w:tab w:val="clear" w:pos="8640"/>
        <w:tab w:val="center" w:pos="8460"/>
        <w:tab w:val="right" w:pos="13892"/>
      </w:tabs>
      <w:rPr>
        <w:rFonts w:ascii="Cambria" w:hAnsi="Cambria"/>
        <w:noProof/>
        <w:sz w:val="20"/>
        <w:szCs w:val="20"/>
      </w:rPr>
    </w:pPr>
    <w:r>
      <w:rPr>
        <w:rFonts w:ascii="Cambria" w:hAnsi="Cambria" w:cs="Tahoma"/>
        <w:bCs/>
        <w:sz w:val="20"/>
        <w:szCs w:val="20"/>
      </w:rPr>
      <w:t>PGRIESGO_V1.0_2016 - Plan de Gestión de Riesgos</w:t>
    </w:r>
    <w:r w:rsidRPr="009569EC">
      <w:rPr>
        <w:rFonts w:ascii="Cambria" w:hAnsi="Cambria" w:cs="Tahoma"/>
        <w:bCs/>
        <w:sz w:val="20"/>
        <w:szCs w:val="20"/>
      </w:rPr>
      <w:t xml:space="preserve">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2F5D4D">
      <w:rPr>
        <w:rFonts w:ascii="Cambria" w:hAnsi="Cambria"/>
        <w:noProof/>
        <w:sz w:val="20"/>
        <w:szCs w:val="20"/>
      </w:rPr>
      <w:t>3</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2F5D4D">
      <w:rPr>
        <w:rFonts w:ascii="Cambria" w:hAnsi="Cambria"/>
        <w:noProof/>
        <w:sz w:val="20"/>
        <w:szCs w:val="20"/>
      </w:rPr>
      <w:t>30</w:t>
    </w:r>
    <w:r w:rsidRPr="009569EC">
      <w:rPr>
        <w:rFonts w:ascii="Cambria" w:hAnsi="Cambria"/>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3A108" w14:textId="77777777" w:rsidR="00D1730A" w:rsidRPr="00EE0FD8" w:rsidRDefault="00D1730A" w:rsidP="00437280">
    <w:pPr>
      <w:pStyle w:val="Header"/>
      <w:tabs>
        <w:tab w:val="clear" w:pos="4320"/>
        <w:tab w:val="clear" w:pos="8640"/>
        <w:tab w:val="center" w:pos="8460"/>
        <w:tab w:val="right" w:pos="13892"/>
      </w:tabs>
      <w:rPr>
        <w:rFonts w:ascii="Cambria" w:hAnsi="Cambria"/>
        <w:noProof/>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629A4" w14:textId="188119DB" w:rsidR="00D1730A" w:rsidRPr="00EE0FD8" w:rsidRDefault="00D1730A" w:rsidP="00EE0FD8">
    <w:pPr>
      <w:pStyle w:val="Header"/>
      <w:pBdr>
        <w:top w:val="single" w:sz="4" w:space="1" w:color="auto"/>
      </w:pBdr>
      <w:tabs>
        <w:tab w:val="clear" w:pos="4320"/>
        <w:tab w:val="clear" w:pos="8640"/>
        <w:tab w:val="center" w:pos="8460"/>
        <w:tab w:val="right" w:pos="13892"/>
      </w:tabs>
      <w:rPr>
        <w:rFonts w:ascii="Cambria" w:hAnsi="Cambria"/>
        <w:sz w:val="20"/>
        <w:szCs w:val="20"/>
      </w:rPr>
    </w:pPr>
    <w:r>
      <w:rPr>
        <w:rFonts w:ascii="Cambria" w:hAnsi="Cambria" w:cs="Tahoma"/>
        <w:bCs/>
        <w:sz w:val="20"/>
        <w:szCs w:val="20"/>
      </w:rPr>
      <w:t>PGRIESGO_V1.0_2016 - Plan de Gestión de Riesgos</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sidR="002F5D4D">
      <w:rPr>
        <w:rFonts w:ascii="Cambria" w:hAnsi="Cambria"/>
        <w:noProof/>
        <w:sz w:val="20"/>
        <w:szCs w:val="20"/>
      </w:rPr>
      <w:t>8</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sidR="002F5D4D">
      <w:rPr>
        <w:rFonts w:ascii="Cambria" w:hAnsi="Cambria"/>
        <w:noProof/>
        <w:sz w:val="20"/>
        <w:szCs w:val="20"/>
      </w:rPr>
      <w:t>30</w:t>
    </w:r>
    <w:r w:rsidRPr="009569EC">
      <w:rPr>
        <w:rFonts w:ascii="Cambria" w:hAnsi="Cambria"/>
        <w:noProof/>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137E0" w14:textId="77777777" w:rsidR="00D1730A" w:rsidRPr="009569EC" w:rsidRDefault="00D1730A" w:rsidP="006D0AB0">
    <w:pPr>
      <w:pStyle w:val="Header"/>
      <w:pBdr>
        <w:top w:val="single" w:sz="4" w:space="1" w:color="auto"/>
      </w:pBdr>
      <w:tabs>
        <w:tab w:val="clear" w:pos="4320"/>
        <w:tab w:val="clear" w:pos="8640"/>
        <w:tab w:val="center" w:pos="8460"/>
        <w:tab w:val="right" w:pos="13892"/>
      </w:tabs>
      <w:rPr>
        <w:rFonts w:ascii="Cambria" w:hAnsi="Cambria"/>
        <w:sz w:val="20"/>
        <w:szCs w:val="20"/>
      </w:rPr>
    </w:pPr>
    <w:r w:rsidRPr="009569EC">
      <w:rPr>
        <w:rFonts w:ascii="Cambria" w:hAnsi="Cambria" w:cs="Tahoma"/>
        <w:bCs/>
        <w:sz w:val="20"/>
        <w:szCs w:val="20"/>
      </w:rPr>
      <w:t xml:space="preserve">Especificación de casos de uso del sistema </w:t>
    </w:r>
    <w:r>
      <w:rPr>
        <w:rFonts w:ascii="Cambria" w:hAnsi="Cambria" w:cs="Tahoma"/>
        <w:bCs/>
        <w:sz w:val="20"/>
        <w:szCs w:val="20"/>
      </w:rPr>
      <w:tab/>
    </w:r>
    <w:r w:rsidRPr="009569EC">
      <w:rPr>
        <w:rFonts w:ascii="Cambria" w:hAnsi="Cambria" w:cs="Tahoma"/>
        <w:bCs/>
        <w:sz w:val="20"/>
        <w:szCs w:val="20"/>
      </w:rPr>
      <w:t xml:space="preserve">Página No </w:t>
    </w:r>
    <w:r w:rsidRPr="009569EC">
      <w:rPr>
        <w:rFonts w:ascii="Cambria" w:hAnsi="Cambria"/>
        <w:sz w:val="20"/>
        <w:szCs w:val="20"/>
      </w:rPr>
      <w:fldChar w:fldCharType="begin"/>
    </w:r>
    <w:r w:rsidRPr="009569EC">
      <w:rPr>
        <w:rFonts w:ascii="Cambria" w:hAnsi="Cambria"/>
        <w:sz w:val="20"/>
        <w:szCs w:val="20"/>
      </w:rPr>
      <w:instrText xml:space="preserve"> PAGE </w:instrText>
    </w:r>
    <w:r w:rsidRPr="009569EC">
      <w:rPr>
        <w:rFonts w:ascii="Cambria" w:hAnsi="Cambria"/>
        <w:sz w:val="20"/>
        <w:szCs w:val="20"/>
      </w:rPr>
      <w:fldChar w:fldCharType="separate"/>
    </w:r>
    <w:r>
      <w:rPr>
        <w:rFonts w:ascii="Cambria" w:hAnsi="Cambria"/>
        <w:noProof/>
        <w:sz w:val="20"/>
        <w:szCs w:val="20"/>
      </w:rPr>
      <w:t>5</w:t>
    </w:r>
    <w:r w:rsidRPr="009569EC">
      <w:rPr>
        <w:rFonts w:ascii="Cambria" w:hAnsi="Cambria"/>
        <w:noProof/>
        <w:sz w:val="20"/>
        <w:szCs w:val="20"/>
      </w:rPr>
      <w:fldChar w:fldCharType="end"/>
    </w:r>
    <w:r w:rsidRPr="009569EC">
      <w:rPr>
        <w:rFonts w:ascii="Cambria" w:hAnsi="Cambria"/>
        <w:sz w:val="20"/>
        <w:szCs w:val="20"/>
      </w:rPr>
      <w:t>/</w:t>
    </w:r>
    <w:r w:rsidRPr="009569EC">
      <w:rPr>
        <w:rFonts w:ascii="Cambria" w:hAnsi="Cambria"/>
        <w:sz w:val="20"/>
        <w:szCs w:val="20"/>
      </w:rPr>
      <w:fldChar w:fldCharType="begin"/>
    </w:r>
    <w:r w:rsidRPr="009569EC">
      <w:rPr>
        <w:rFonts w:ascii="Cambria" w:hAnsi="Cambria"/>
        <w:sz w:val="20"/>
        <w:szCs w:val="20"/>
      </w:rPr>
      <w:instrText xml:space="preserve"> NUMPAGES </w:instrText>
    </w:r>
    <w:r w:rsidRPr="009569EC">
      <w:rPr>
        <w:rFonts w:ascii="Cambria" w:hAnsi="Cambria"/>
        <w:sz w:val="20"/>
        <w:szCs w:val="20"/>
      </w:rPr>
      <w:fldChar w:fldCharType="separate"/>
    </w:r>
    <w:r>
      <w:rPr>
        <w:rFonts w:ascii="Cambria" w:hAnsi="Cambria"/>
        <w:noProof/>
        <w:sz w:val="20"/>
        <w:szCs w:val="20"/>
      </w:rPr>
      <w:t>32</w:t>
    </w:r>
    <w:r w:rsidRPr="009569EC">
      <w:rPr>
        <w:rFonts w:ascii="Cambria" w:hAnsi="Cambria"/>
        <w:noProof/>
        <w:sz w:val="20"/>
        <w:szCs w:val="20"/>
      </w:rPr>
      <w:fldChar w:fldCharType="end"/>
    </w:r>
  </w:p>
  <w:p w14:paraId="0C593FEE" w14:textId="77777777" w:rsidR="00D1730A" w:rsidRPr="006D0AB0" w:rsidRDefault="00D1730A" w:rsidP="006D0AB0">
    <w:pPr>
      <w:pStyle w:val="Header"/>
      <w:pBdr>
        <w:top w:val="single" w:sz="4" w:space="1" w:color="auto"/>
      </w:pBdr>
      <w:tabs>
        <w:tab w:val="clear" w:pos="4320"/>
        <w:tab w:val="center" w:pos="8460"/>
      </w:tabs>
      <w:rPr>
        <w:rFonts w:ascii="Cambria" w:hAnsi="Cambria" w:cs="Tahoma"/>
        <w:bCs/>
        <w:sz w:val="20"/>
        <w:szCs w:val="20"/>
      </w:rPr>
    </w:pPr>
    <w:r>
      <w:rPr>
        <w:rStyle w:val="PageNumber"/>
        <w:rFonts w:ascii="Cambria" w:hAnsi="Cambria" w:cs="Tahoma"/>
        <w:bCs/>
        <w:sz w:val="20"/>
        <w:szCs w:val="20"/>
      </w:rPr>
      <w:t>PMO-0003-v1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4BA20" w14:textId="77777777" w:rsidR="002C4F15" w:rsidRDefault="002C4F15">
      <w:r>
        <w:separator/>
      </w:r>
    </w:p>
  </w:footnote>
  <w:footnote w:type="continuationSeparator" w:id="0">
    <w:p w14:paraId="2E4AFE19" w14:textId="77777777" w:rsidR="002C4F15" w:rsidRDefault="002C4F15">
      <w:r>
        <w:continuationSeparator/>
      </w:r>
    </w:p>
  </w:footnote>
  <w:footnote w:type="continuationNotice" w:id="1">
    <w:p w14:paraId="1BC4FCB9" w14:textId="77777777" w:rsidR="002C4F15" w:rsidRDefault="002C4F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1"/>
      <w:gridCol w:w="5652"/>
    </w:tblGrid>
    <w:tr w:rsidR="00D1730A" w:rsidRPr="000D32E8" w14:paraId="725A4654" w14:textId="77777777" w:rsidTr="000D32E8">
      <w:trPr>
        <w:trHeight w:val="808"/>
        <w:jc w:val="center"/>
      </w:trPr>
      <w:tc>
        <w:tcPr>
          <w:tcW w:w="3511" w:type="dxa"/>
        </w:tcPr>
        <w:p w14:paraId="1BF55EBE" w14:textId="77777777" w:rsidR="00D1730A" w:rsidRPr="000D32E8" w:rsidRDefault="00D1730A" w:rsidP="00845F69">
          <w:pPr>
            <w:pStyle w:val="Header"/>
          </w:pPr>
          <w:r w:rsidRPr="000D32E8">
            <w:rPr>
              <w:noProof/>
              <w:lang w:val="en-US" w:eastAsia="en-US"/>
            </w:rPr>
            <w:drawing>
              <wp:inline distT="0" distB="0" distL="0" distR="0" wp14:anchorId="29C81B10" wp14:editId="7CC2FD0A">
                <wp:extent cx="1905000" cy="59132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3448" cy="612570"/>
                        </a:xfrm>
                        <a:prstGeom prst="rect">
                          <a:avLst/>
                        </a:prstGeom>
                        <a:noFill/>
                        <a:ln>
                          <a:noFill/>
                        </a:ln>
                      </pic:spPr>
                    </pic:pic>
                  </a:graphicData>
                </a:graphic>
              </wp:inline>
            </w:drawing>
          </w:r>
        </w:p>
      </w:tc>
      <w:tc>
        <w:tcPr>
          <w:tcW w:w="5652" w:type="dxa"/>
        </w:tcPr>
        <w:p w14:paraId="2F406396" w14:textId="77777777" w:rsidR="00D1730A" w:rsidRPr="000D32E8" w:rsidRDefault="00D1730A" w:rsidP="007520C1">
          <w:pPr>
            <w:pStyle w:val="Header"/>
            <w:jc w:val="center"/>
            <w:rPr>
              <w:b/>
              <w:sz w:val="16"/>
            </w:rPr>
          </w:pPr>
        </w:p>
        <w:p w14:paraId="54392CAF" w14:textId="77777777" w:rsidR="00D1730A" w:rsidRPr="000D32E8" w:rsidRDefault="00D1730A" w:rsidP="007520C1">
          <w:pPr>
            <w:pStyle w:val="Header"/>
            <w:ind w:left="-1368" w:firstLine="1368"/>
            <w:jc w:val="center"/>
            <w:rPr>
              <w:b/>
              <w:color w:val="000000"/>
              <w:sz w:val="16"/>
            </w:rPr>
          </w:pPr>
        </w:p>
        <w:p w14:paraId="30742272" w14:textId="77777777" w:rsidR="00D1730A" w:rsidRPr="00202E8D" w:rsidRDefault="00D1730A" w:rsidP="00202E8D">
          <w:pPr>
            <w:pStyle w:val="Header"/>
            <w:ind w:left="-1368" w:firstLine="1368"/>
            <w:jc w:val="center"/>
          </w:pPr>
          <w:r w:rsidRPr="00202E8D">
            <w:rPr>
              <w:rFonts w:ascii="Cambria" w:hAnsi="Cambria" w:cs="Tahoma"/>
              <w:bCs/>
            </w:rPr>
            <w:t xml:space="preserve">Proyecto: </w:t>
          </w:r>
          <w:r w:rsidRPr="00202E8D">
            <w:rPr>
              <w:rFonts w:ascii="Cambria" w:hAnsi="Cambria" w:cs="Tahoma"/>
              <w:bCs/>
              <w:lang w:val="es-PE"/>
            </w:rPr>
            <w:t>[Sistema de Matrícula Online]</w:t>
          </w:r>
        </w:p>
      </w:tc>
    </w:tr>
  </w:tbl>
  <w:p w14:paraId="0C48F955" w14:textId="77777777" w:rsidR="00D1730A" w:rsidRPr="00845F69" w:rsidRDefault="00D173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BF"/>
    <w:multiLevelType w:val="hybridMultilevel"/>
    <w:tmpl w:val="494AEF98"/>
    <w:lvl w:ilvl="0" w:tplc="0C0A0017">
      <w:start w:val="1"/>
      <w:numFmt w:val="lowerLetter"/>
      <w:lvlText w:val="%1)"/>
      <w:lvlJc w:val="left"/>
      <w:pPr>
        <w:ind w:left="1797" w:hanging="360"/>
      </w:pPr>
    </w:lvl>
    <w:lvl w:ilvl="1" w:tplc="0C0A0019" w:tentative="1">
      <w:start w:val="1"/>
      <w:numFmt w:val="lowerLetter"/>
      <w:lvlText w:val="%2."/>
      <w:lvlJc w:val="left"/>
      <w:pPr>
        <w:ind w:left="2517" w:hanging="360"/>
      </w:pPr>
    </w:lvl>
    <w:lvl w:ilvl="2" w:tplc="0C0A001B" w:tentative="1">
      <w:start w:val="1"/>
      <w:numFmt w:val="lowerRoman"/>
      <w:lvlText w:val="%3."/>
      <w:lvlJc w:val="right"/>
      <w:pPr>
        <w:ind w:left="3237" w:hanging="180"/>
      </w:pPr>
    </w:lvl>
    <w:lvl w:ilvl="3" w:tplc="0C0A000F" w:tentative="1">
      <w:start w:val="1"/>
      <w:numFmt w:val="decimal"/>
      <w:lvlText w:val="%4."/>
      <w:lvlJc w:val="left"/>
      <w:pPr>
        <w:ind w:left="3957" w:hanging="360"/>
      </w:pPr>
    </w:lvl>
    <w:lvl w:ilvl="4" w:tplc="0C0A0019" w:tentative="1">
      <w:start w:val="1"/>
      <w:numFmt w:val="lowerLetter"/>
      <w:lvlText w:val="%5."/>
      <w:lvlJc w:val="left"/>
      <w:pPr>
        <w:ind w:left="4677" w:hanging="360"/>
      </w:pPr>
    </w:lvl>
    <w:lvl w:ilvl="5" w:tplc="0C0A001B" w:tentative="1">
      <w:start w:val="1"/>
      <w:numFmt w:val="lowerRoman"/>
      <w:lvlText w:val="%6."/>
      <w:lvlJc w:val="right"/>
      <w:pPr>
        <w:ind w:left="5397" w:hanging="180"/>
      </w:pPr>
    </w:lvl>
    <w:lvl w:ilvl="6" w:tplc="0C0A000F" w:tentative="1">
      <w:start w:val="1"/>
      <w:numFmt w:val="decimal"/>
      <w:lvlText w:val="%7."/>
      <w:lvlJc w:val="left"/>
      <w:pPr>
        <w:ind w:left="6117" w:hanging="360"/>
      </w:pPr>
    </w:lvl>
    <w:lvl w:ilvl="7" w:tplc="0C0A0019" w:tentative="1">
      <w:start w:val="1"/>
      <w:numFmt w:val="lowerLetter"/>
      <w:lvlText w:val="%8."/>
      <w:lvlJc w:val="left"/>
      <w:pPr>
        <w:ind w:left="6837" w:hanging="360"/>
      </w:pPr>
    </w:lvl>
    <w:lvl w:ilvl="8" w:tplc="0C0A001B" w:tentative="1">
      <w:start w:val="1"/>
      <w:numFmt w:val="lowerRoman"/>
      <w:lvlText w:val="%9."/>
      <w:lvlJc w:val="right"/>
      <w:pPr>
        <w:ind w:left="7557" w:hanging="180"/>
      </w:pPr>
    </w:lvl>
  </w:abstractNum>
  <w:abstractNum w:abstractNumId="1" w15:restartNumberingAfterBreak="0">
    <w:nsid w:val="03A619A6"/>
    <w:multiLevelType w:val="multilevel"/>
    <w:tmpl w:val="280A001D"/>
    <w:styleLink w:val="Estilo3"/>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C3608D"/>
    <w:multiLevelType w:val="hybridMultilevel"/>
    <w:tmpl w:val="8034D1F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0CBA7531"/>
    <w:multiLevelType w:val="hybridMultilevel"/>
    <w:tmpl w:val="40D0EBFC"/>
    <w:lvl w:ilvl="0" w:tplc="0C0A0001">
      <w:start w:val="1"/>
      <w:numFmt w:val="bullet"/>
      <w:lvlText w:val=""/>
      <w:lvlJc w:val="left"/>
      <w:pPr>
        <w:ind w:left="717" w:hanging="360"/>
      </w:pPr>
      <w:rPr>
        <w:rFonts w:ascii="Symbol" w:hAnsi="Symbol" w:hint="default"/>
      </w:rPr>
    </w:lvl>
    <w:lvl w:ilvl="1" w:tplc="0C0A0003" w:tentative="1">
      <w:start w:val="1"/>
      <w:numFmt w:val="bullet"/>
      <w:lvlText w:val="o"/>
      <w:lvlJc w:val="left"/>
      <w:pPr>
        <w:ind w:left="1437" w:hanging="360"/>
      </w:pPr>
      <w:rPr>
        <w:rFonts w:ascii="Courier New" w:hAnsi="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4" w15:restartNumberingAfterBreak="0">
    <w:nsid w:val="0D28629D"/>
    <w:multiLevelType w:val="multilevel"/>
    <w:tmpl w:val="280A001F"/>
    <w:styleLink w:val="Estilo4"/>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D31CF8"/>
    <w:multiLevelType w:val="hybridMultilevel"/>
    <w:tmpl w:val="5B86A372"/>
    <w:lvl w:ilvl="0" w:tplc="0C0A0001">
      <w:start w:val="1"/>
      <w:numFmt w:val="bullet"/>
      <w:lvlText w:val=""/>
      <w:lvlJc w:val="left"/>
      <w:pPr>
        <w:ind w:left="1797" w:hanging="360"/>
      </w:pPr>
      <w:rPr>
        <w:rFonts w:ascii="Symbol" w:hAnsi="Symbol" w:hint="default"/>
      </w:rPr>
    </w:lvl>
    <w:lvl w:ilvl="1" w:tplc="0C0A0003" w:tentative="1">
      <w:start w:val="1"/>
      <w:numFmt w:val="bullet"/>
      <w:lvlText w:val="o"/>
      <w:lvlJc w:val="left"/>
      <w:pPr>
        <w:ind w:left="2517" w:hanging="360"/>
      </w:pPr>
      <w:rPr>
        <w:rFonts w:ascii="Courier New" w:hAnsi="Courier New" w:hint="default"/>
      </w:rPr>
    </w:lvl>
    <w:lvl w:ilvl="2" w:tplc="0C0A0005" w:tentative="1">
      <w:start w:val="1"/>
      <w:numFmt w:val="bullet"/>
      <w:lvlText w:val=""/>
      <w:lvlJc w:val="left"/>
      <w:pPr>
        <w:ind w:left="3237" w:hanging="360"/>
      </w:pPr>
      <w:rPr>
        <w:rFonts w:ascii="Wingdings" w:hAnsi="Wingdings" w:hint="default"/>
      </w:rPr>
    </w:lvl>
    <w:lvl w:ilvl="3" w:tplc="0C0A0001" w:tentative="1">
      <w:start w:val="1"/>
      <w:numFmt w:val="bullet"/>
      <w:lvlText w:val=""/>
      <w:lvlJc w:val="left"/>
      <w:pPr>
        <w:ind w:left="3957" w:hanging="360"/>
      </w:pPr>
      <w:rPr>
        <w:rFonts w:ascii="Symbol" w:hAnsi="Symbol" w:hint="default"/>
      </w:rPr>
    </w:lvl>
    <w:lvl w:ilvl="4" w:tplc="0C0A0003" w:tentative="1">
      <w:start w:val="1"/>
      <w:numFmt w:val="bullet"/>
      <w:lvlText w:val="o"/>
      <w:lvlJc w:val="left"/>
      <w:pPr>
        <w:ind w:left="4677" w:hanging="360"/>
      </w:pPr>
      <w:rPr>
        <w:rFonts w:ascii="Courier New" w:hAnsi="Courier New" w:hint="default"/>
      </w:rPr>
    </w:lvl>
    <w:lvl w:ilvl="5" w:tplc="0C0A0005" w:tentative="1">
      <w:start w:val="1"/>
      <w:numFmt w:val="bullet"/>
      <w:lvlText w:val=""/>
      <w:lvlJc w:val="left"/>
      <w:pPr>
        <w:ind w:left="5397" w:hanging="360"/>
      </w:pPr>
      <w:rPr>
        <w:rFonts w:ascii="Wingdings" w:hAnsi="Wingdings" w:hint="default"/>
      </w:rPr>
    </w:lvl>
    <w:lvl w:ilvl="6" w:tplc="0C0A0001" w:tentative="1">
      <w:start w:val="1"/>
      <w:numFmt w:val="bullet"/>
      <w:lvlText w:val=""/>
      <w:lvlJc w:val="left"/>
      <w:pPr>
        <w:ind w:left="6117" w:hanging="360"/>
      </w:pPr>
      <w:rPr>
        <w:rFonts w:ascii="Symbol" w:hAnsi="Symbol" w:hint="default"/>
      </w:rPr>
    </w:lvl>
    <w:lvl w:ilvl="7" w:tplc="0C0A0003" w:tentative="1">
      <w:start w:val="1"/>
      <w:numFmt w:val="bullet"/>
      <w:lvlText w:val="o"/>
      <w:lvlJc w:val="left"/>
      <w:pPr>
        <w:ind w:left="6837" w:hanging="360"/>
      </w:pPr>
      <w:rPr>
        <w:rFonts w:ascii="Courier New" w:hAnsi="Courier New" w:hint="default"/>
      </w:rPr>
    </w:lvl>
    <w:lvl w:ilvl="8" w:tplc="0C0A0005" w:tentative="1">
      <w:start w:val="1"/>
      <w:numFmt w:val="bullet"/>
      <w:lvlText w:val=""/>
      <w:lvlJc w:val="left"/>
      <w:pPr>
        <w:ind w:left="7557" w:hanging="360"/>
      </w:pPr>
      <w:rPr>
        <w:rFonts w:ascii="Wingdings" w:hAnsi="Wingdings" w:hint="default"/>
      </w:rPr>
    </w:lvl>
  </w:abstractNum>
  <w:abstractNum w:abstractNumId="6" w15:restartNumberingAfterBreak="0">
    <w:nsid w:val="11B200C3"/>
    <w:multiLevelType w:val="singleLevel"/>
    <w:tmpl w:val="9EE8A336"/>
    <w:lvl w:ilvl="0">
      <w:start w:val="1"/>
      <w:numFmt w:val="bullet"/>
      <w:pStyle w:val="PW-Text"/>
      <w:lvlText w:val=""/>
      <w:lvlJc w:val="left"/>
      <w:pPr>
        <w:tabs>
          <w:tab w:val="num" w:pos="720"/>
        </w:tabs>
        <w:ind w:left="720" w:hanging="360"/>
      </w:pPr>
      <w:rPr>
        <w:rFonts w:ascii="Symbol" w:hAnsi="Symbol" w:hint="default"/>
      </w:rPr>
    </w:lvl>
  </w:abstractNum>
  <w:abstractNum w:abstractNumId="7" w15:restartNumberingAfterBreak="0">
    <w:nsid w:val="12E35327"/>
    <w:multiLevelType w:val="hybridMultilevel"/>
    <w:tmpl w:val="94447D1E"/>
    <w:lvl w:ilvl="0" w:tplc="0C0A000B">
      <w:start w:val="1"/>
      <w:numFmt w:val="bullet"/>
      <w:lvlText w:val=""/>
      <w:lvlJc w:val="left"/>
      <w:pPr>
        <w:ind w:left="1284" w:hanging="360"/>
      </w:pPr>
      <w:rPr>
        <w:rFonts w:ascii="Wingdings" w:hAnsi="Wingdings" w:hint="default"/>
      </w:rPr>
    </w:lvl>
    <w:lvl w:ilvl="1" w:tplc="0C0A0003">
      <w:start w:val="1"/>
      <w:numFmt w:val="bullet"/>
      <w:lvlText w:val="o"/>
      <w:lvlJc w:val="left"/>
      <w:pPr>
        <w:ind w:left="2004" w:hanging="360"/>
      </w:pPr>
      <w:rPr>
        <w:rFonts w:ascii="Courier New" w:hAnsi="Courier New" w:hint="default"/>
      </w:rPr>
    </w:lvl>
    <w:lvl w:ilvl="2" w:tplc="0C0A0005" w:tentative="1">
      <w:start w:val="1"/>
      <w:numFmt w:val="bullet"/>
      <w:lvlText w:val=""/>
      <w:lvlJc w:val="left"/>
      <w:pPr>
        <w:ind w:left="2724" w:hanging="360"/>
      </w:pPr>
      <w:rPr>
        <w:rFonts w:ascii="Wingdings" w:hAnsi="Wingdings" w:hint="default"/>
      </w:rPr>
    </w:lvl>
    <w:lvl w:ilvl="3" w:tplc="0C0A0001">
      <w:start w:val="1"/>
      <w:numFmt w:val="bullet"/>
      <w:lvlText w:val=""/>
      <w:lvlJc w:val="left"/>
      <w:pPr>
        <w:ind w:left="3444" w:hanging="360"/>
      </w:pPr>
      <w:rPr>
        <w:rFonts w:ascii="Symbol" w:hAnsi="Symbol" w:hint="default"/>
      </w:rPr>
    </w:lvl>
    <w:lvl w:ilvl="4" w:tplc="0C0A0003" w:tentative="1">
      <w:start w:val="1"/>
      <w:numFmt w:val="bullet"/>
      <w:lvlText w:val="o"/>
      <w:lvlJc w:val="left"/>
      <w:pPr>
        <w:ind w:left="4164" w:hanging="360"/>
      </w:pPr>
      <w:rPr>
        <w:rFonts w:ascii="Courier New" w:hAnsi="Courier New" w:hint="default"/>
      </w:rPr>
    </w:lvl>
    <w:lvl w:ilvl="5" w:tplc="0C0A0005" w:tentative="1">
      <w:start w:val="1"/>
      <w:numFmt w:val="bullet"/>
      <w:lvlText w:val=""/>
      <w:lvlJc w:val="left"/>
      <w:pPr>
        <w:ind w:left="4884" w:hanging="360"/>
      </w:pPr>
      <w:rPr>
        <w:rFonts w:ascii="Wingdings" w:hAnsi="Wingdings" w:hint="default"/>
      </w:rPr>
    </w:lvl>
    <w:lvl w:ilvl="6" w:tplc="0C0A0001" w:tentative="1">
      <w:start w:val="1"/>
      <w:numFmt w:val="bullet"/>
      <w:lvlText w:val=""/>
      <w:lvlJc w:val="left"/>
      <w:pPr>
        <w:ind w:left="5604" w:hanging="360"/>
      </w:pPr>
      <w:rPr>
        <w:rFonts w:ascii="Symbol" w:hAnsi="Symbol" w:hint="default"/>
      </w:rPr>
    </w:lvl>
    <w:lvl w:ilvl="7" w:tplc="0C0A0003" w:tentative="1">
      <w:start w:val="1"/>
      <w:numFmt w:val="bullet"/>
      <w:lvlText w:val="o"/>
      <w:lvlJc w:val="left"/>
      <w:pPr>
        <w:ind w:left="6324" w:hanging="360"/>
      </w:pPr>
      <w:rPr>
        <w:rFonts w:ascii="Courier New" w:hAnsi="Courier New" w:hint="default"/>
      </w:rPr>
    </w:lvl>
    <w:lvl w:ilvl="8" w:tplc="0C0A0005" w:tentative="1">
      <w:start w:val="1"/>
      <w:numFmt w:val="bullet"/>
      <w:lvlText w:val=""/>
      <w:lvlJc w:val="left"/>
      <w:pPr>
        <w:ind w:left="7044" w:hanging="360"/>
      </w:pPr>
      <w:rPr>
        <w:rFonts w:ascii="Wingdings" w:hAnsi="Wingdings" w:hint="default"/>
      </w:rPr>
    </w:lvl>
  </w:abstractNum>
  <w:abstractNum w:abstractNumId="8" w15:restartNumberingAfterBreak="0">
    <w:nsid w:val="21B377FC"/>
    <w:multiLevelType w:val="hybridMultilevel"/>
    <w:tmpl w:val="940C12D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9" w15:restartNumberingAfterBreak="0">
    <w:nsid w:val="26C7633D"/>
    <w:multiLevelType w:val="hybridMultilevel"/>
    <w:tmpl w:val="EF4023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2BE76D01"/>
    <w:multiLevelType w:val="multilevel"/>
    <w:tmpl w:val="280A001D"/>
    <w:styleLink w:val="Estilo6"/>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FE56FE"/>
    <w:multiLevelType w:val="hybridMultilevel"/>
    <w:tmpl w:val="264A3A78"/>
    <w:lvl w:ilvl="0" w:tplc="0C0A0001">
      <w:start w:val="1"/>
      <w:numFmt w:val="bullet"/>
      <w:lvlText w:val=""/>
      <w:lvlJc w:val="left"/>
      <w:pPr>
        <w:ind w:left="1797" w:hanging="360"/>
      </w:pPr>
      <w:rPr>
        <w:rFonts w:ascii="Symbol" w:hAnsi="Symbol" w:hint="default"/>
      </w:rPr>
    </w:lvl>
    <w:lvl w:ilvl="1" w:tplc="0C0A0003" w:tentative="1">
      <w:start w:val="1"/>
      <w:numFmt w:val="bullet"/>
      <w:lvlText w:val="o"/>
      <w:lvlJc w:val="left"/>
      <w:pPr>
        <w:ind w:left="2517" w:hanging="360"/>
      </w:pPr>
      <w:rPr>
        <w:rFonts w:ascii="Courier New" w:hAnsi="Courier New" w:hint="default"/>
      </w:rPr>
    </w:lvl>
    <w:lvl w:ilvl="2" w:tplc="0C0A0005" w:tentative="1">
      <w:start w:val="1"/>
      <w:numFmt w:val="bullet"/>
      <w:lvlText w:val=""/>
      <w:lvlJc w:val="left"/>
      <w:pPr>
        <w:ind w:left="3237" w:hanging="360"/>
      </w:pPr>
      <w:rPr>
        <w:rFonts w:ascii="Wingdings" w:hAnsi="Wingdings" w:hint="default"/>
      </w:rPr>
    </w:lvl>
    <w:lvl w:ilvl="3" w:tplc="0C0A0001" w:tentative="1">
      <w:start w:val="1"/>
      <w:numFmt w:val="bullet"/>
      <w:lvlText w:val=""/>
      <w:lvlJc w:val="left"/>
      <w:pPr>
        <w:ind w:left="3957" w:hanging="360"/>
      </w:pPr>
      <w:rPr>
        <w:rFonts w:ascii="Symbol" w:hAnsi="Symbol" w:hint="default"/>
      </w:rPr>
    </w:lvl>
    <w:lvl w:ilvl="4" w:tplc="0C0A0003" w:tentative="1">
      <w:start w:val="1"/>
      <w:numFmt w:val="bullet"/>
      <w:lvlText w:val="o"/>
      <w:lvlJc w:val="left"/>
      <w:pPr>
        <w:ind w:left="4677" w:hanging="360"/>
      </w:pPr>
      <w:rPr>
        <w:rFonts w:ascii="Courier New" w:hAnsi="Courier New" w:hint="default"/>
      </w:rPr>
    </w:lvl>
    <w:lvl w:ilvl="5" w:tplc="0C0A0005" w:tentative="1">
      <w:start w:val="1"/>
      <w:numFmt w:val="bullet"/>
      <w:lvlText w:val=""/>
      <w:lvlJc w:val="left"/>
      <w:pPr>
        <w:ind w:left="5397" w:hanging="360"/>
      </w:pPr>
      <w:rPr>
        <w:rFonts w:ascii="Wingdings" w:hAnsi="Wingdings" w:hint="default"/>
      </w:rPr>
    </w:lvl>
    <w:lvl w:ilvl="6" w:tplc="0C0A0001" w:tentative="1">
      <w:start w:val="1"/>
      <w:numFmt w:val="bullet"/>
      <w:lvlText w:val=""/>
      <w:lvlJc w:val="left"/>
      <w:pPr>
        <w:ind w:left="6117" w:hanging="360"/>
      </w:pPr>
      <w:rPr>
        <w:rFonts w:ascii="Symbol" w:hAnsi="Symbol" w:hint="default"/>
      </w:rPr>
    </w:lvl>
    <w:lvl w:ilvl="7" w:tplc="0C0A0003" w:tentative="1">
      <w:start w:val="1"/>
      <w:numFmt w:val="bullet"/>
      <w:lvlText w:val="o"/>
      <w:lvlJc w:val="left"/>
      <w:pPr>
        <w:ind w:left="6837" w:hanging="360"/>
      </w:pPr>
      <w:rPr>
        <w:rFonts w:ascii="Courier New" w:hAnsi="Courier New" w:hint="default"/>
      </w:rPr>
    </w:lvl>
    <w:lvl w:ilvl="8" w:tplc="0C0A0005" w:tentative="1">
      <w:start w:val="1"/>
      <w:numFmt w:val="bullet"/>
      <w:lvlText w:val=""/>
      <w:lvlJc w:val="left"/>
      <w:pPr>
        <w:ind w:left="7557" w:hanging="360"/>
      </w:pPr>
      <w:rPr>
        <w:rFonts w:ascii="Wingdings" w:hAnsi="Wingdings" w:hint="default"/>
      </w:rPr>
    </w:lvl>
  </w:abstractNum>
  <w:abstractNum w:abstractNumId="12" w15:restartNumberingAfterBreak="0">
    <w:nsid w:val="31596D29"/>
    <w:multiLevelType w:val="hybridMultilevel"/>
    <w:tmpl w:val="63648F5C"/>
    <w:lvl w:ilvl="0" w:tplc="0C0A000B">
      <w:start w:val="1"/>
      <w:numFmt w:val="bullet"/>
      <w:lvlText w:val=""/>
      <w:lvlJc w:val="left"/>
      <w:pPr>
        <w:ind w:left="1797" w:hanging="360"/>
      </w:pPr>
      <w:rPr>
        <w:rFonts w:ascii="Wingdings" w:hAnsi="Wingdings" w:hint="default"/>
      </w:rPr>
    </w:lvl>
    <w:lvl w:ilvl="1" w:tplc="0C0A0003" w:tentative="1">
      <w:start w:val="1"/>
      <w:numFmt w:val="bullet"/>
      <w:lvlText w:val="o"/>
      <w:lvlJc w:val="left"/>
      <w:pPr>
        <w:ind w:left="2517" w:hanging="360"/>
      </w:pPr>
      <w:rPr>
        <w:rFonts w:ascii="Courier New" w:hAnsi="Courier New" w:hint="default"/>
      </w:rPr>
    </w:lvl>
    <w:lvl w:ilvl="2" w:tplc="0C0A0005" w:tentative="1">
      <w:start w:val="1"/>
      <w:numFmt w:val="bullet"/>
      <w:lvlText w:val=""/>
      <w:lvlJc w:val="left"/>
      <w:pPr>
        <w:ind w:left="3237" w:hanging="360"/>
      </w:pPr>
      <w:rPr>
        <w:rFonts w:ascii="Wingdings" w:hAnsi="Wingdings" w:hint="default"/>
      </w:rPr>
    </w:lvl>
    <w:lvl w:ilvl="3" w:tplc="0C0A0001" w:tentative="1">
      <w:start w:val="1"/>
      <w:numFmt w:val="bullet"/>
      <w:lvlText w:val=""/>
      <w:lvlJc w:val="left"/>
      <w:pPr>
        <w:ind w:left="3957" w:hanging="360"/>
      </w:pPr>
      <w:rPr>
        <w:rFonts w:ascii="Symbol" w:hAnsi="Symbol" w:hint="default"/>
      </w:rPr>
    </w:lvl>
    <w:lvl w:ilvl="4" w:tplc="0C0A0003" w:tentative="1">
      <w:start w:val="1"/>
      <w:numFmt w:val="bullet"/>
      <w:lvlText w:val="o"/>
      <w:lvlJc w:val="left"/>
      <w:pPr>
        <w:ind w:left="4677" w:hanging="360"/>
      </w:pPr>
      <w:rPr>
        <w:rFonts w:ascii="Courier New" w:hAnsi="Courier New" w:hint="default"/>
      </w:rPr>
    </w:lvl>
    <w:lvl w:ilvl="5" w:tplc="0C0A0005" w:tentative="1">
      <w:start w:val="1"/>
      <w:numFmt w:val="bullet"/>
      <w:lvlText w:val=""/>
      <w:lvlJc w:val="left"/>
      <w:pPr>
        <w:ind w:left="5397" w:hanging="360"/>
      </w:pPr>
      <w:rPr>
        <w:rFonts w:ascii="Wingdings" w:hAnsi="Wingdings" w:hint="default"/>
      </w:rPr>
    </w:lvl>
    <w:lvl w:ilvl="6" w:tplc="0C0A0001" w:tentative="1">
      <w:start w:val="1"/>
      <w:numFmt w:val="bullet"/>
      <w:lvlText w:val=""/>
      <w:lvlJc w:val="left"/>
      <w:pPr>
        <w:ind w:left="6117" w:hanging="360"/>
      </w:pPr>
      <w:rPr>
        <w:rFonts w:ascii="Symbol" w:hAnsi="Symbol" w:hint="default"/>
      </w:rPr>
    </w:lvl>
    <w:lvl w:ilvl="7" w:tplc="0C0A0003" w:tentative="1">
      <w:start w:val="1"/>
      <w:numFmt w:val="bullet"/>
      <w:lvlText w:val="o"/>
      <w:lvlJc w:val="left"/>
      <w:pPr>
        <w:ind w:left="6837" w:hanging="360"/>
      </w:pPr>
      <w:rPr>
        <w:rFonts w:ascii="Courier New" w:hAnsi="Courier New" w:hint="default"/>
      </w:rPr>
    </w:lvl>
    <w:lvl w:ilvl="8" w:tplc="0C0A0005" w:tentative="1">
      <w:start w:val="1"/>
      <w:numFmt w:val="bullet"/>
      <w:lvlText w:val=""/>
      <w:lvlJc w:val="left"/>
      <w:pPr>
        <w:ind w:left="7557" w:hanging="360"/>
      </w:pPr>
      <w:rPr>
        <w:rFonts w:ascii="Wingdings" w:hAnsi="Wingdings" w:hint="default"/>
      </w:rPr>
    </w:lvl>
  </w:abstractNum>
  <w:abstractNum w:abstractNumId="13" w15:restartNumberingAfterBreak="0">
    <w:nsid w:val="354255E6"/>
    <w:multiLevelType w:val="multilevel"/>
    <w:tmpl w:val="280A001D"/>
    <w:styleLink w:val="Estilo7"/>
    <w:lvl w:ilvl="0">
      <w:start w:val="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8D87698"/>
    <w:multiLevelType w:val="multilevel"/>
    <w:tmpl w:val="280A001F"/>
    <w:styleLink w:val="Estilo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4A31E2"/>
    <w:multiLevelType w:val="hybridMultilevel"/>
    <w:tmpl w:val="965CB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2F86B7D"/>
    <w:multiLevelType w:val="multilevel"/>
    <w:tmpl w:val="A0661672"/>
    <w:styleLink w:val="Estilo2"/>
    <w:lvl w:ilvl="0">
      <w:start w:val="8"/>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341607D"/>
    <w:multiLevelType w:val="hybridMultilevel"/>
    <w:tmpl w:val="CD7A4B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B91B25"/>
    <w:multiLevelType w:val="multilevel"/>
    <w:tmpl w:val="84728404"/>
    <w:styleLink w:val="Estilo5"/>
    <w:lvl w:ilvl="0">
      <w:start w:val="6"/>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5CE21CA"/>
    <w:multiLevelType w:val="hybridMultilevel"/>
    <w:tmpl w:val="0F30EA4C"/>
    <w:lvl w:ilvl="0" w:tplc="0C0A0001">
      <w:start w:val="1"/>
      <w:numFmt w:val="bullet"/>
      <w:lvlText w:val=""/>
      <w:lvlJc w:val="left"/>
      <w:pPr>
        <w:ind w:left="1797" w:hanging="360"/>
      </w:pPr>
      <w:rPr>
        <w:rFonts w:ascii="Symbol" w:hAnsi="Symbol" w:hint="default"/>
      </w:rPr>
    </w:lvl>
    <w:lvl w:ilvl="1" w:tplc="0C0A0003" w:tentative="1">
      <w:start w:val="1"/>
      <w:numFmt w:val="bullet"/>
      <w:lvlText w:val="o"/>
      <w:lvlJc w:val="left"/>
      <w:pPr>
        <w:ind w:left="2517" w:hanging="360"/>
      </w:pPr>
      <w:rPr>
        <w:rFonts w:ascii="Courier New" w:hAnsi="Courier New" w:hint="default"/>
      </w:rPr>
    </w:lvl>
    <w:lvl w:ilvl="2" w:tplc="0C0A0005" w:tentative="1">
      <w:start w:val="1"/>
      <w:numFmt w:val="bullet"/>
      <w:lvlText w:val=""/>
      <w:lvlJc w:val="left"/>
      <w:pPr>
        <w:ind w:left="3237" w:hanging="360"/>
      </w:pPr>
      <w:rPr>
        <w:rFonts w:ascii="Wingdings" w:hAnsi="Wingdings" w:hint="default"/>
      </w:rPr>
    </w:lvl>
    <w:lvl w:ilvl="3" w:tplc="0C0A0001" w:tentative="1">
      <w:start w:val="1"/>
      <w:numFmt w:val="bullet"/>
      <w:lvlText w:val=""/>
      <w:lvlJc w:val="left"/>
      <w:pPr>
        <w:ind w:left="3957" w:hanging="360"/>
      </w:pPr>
      <w:rPr>
        <w:rFonts w:ascii="Symbol" w:hAnsi="Symbol" w:hint="default"/>
      </w:rPr>
    </w:lvl>
    <w:lvl w:ilvl="4" w:tplc="0C0A0003" w:tentative="1">
      <w:start w:val="1"/>
      <w:numFmt w:val="bullet"/>
      <w:lvlText w:val="o"/>
      <w:lvlJc w:val="left"/>
      <w:pPr>
        <w:ind w:left="4677" w:hanging="360"/>
      </w:pPr>
      <w:rPr>
        <w:rFonts w:ascii="Courier New" w:hAnsi="Courier New" w:hint="default"/>
      </w:rPr>
    </w:lvl>
    <w:lvl w:ilvl="5" w:tplc="0C0A0005" w:tentative="1">
      <w:start w:val="1"/>
      <w:numFmt w:val="bullet"/>
      <w:lvlText w:val=""/>
      <w:lvlJc w:val="left"/>
      <w:pPr>
        <w:ind w:left="5397" w:hanging="360"/>
      </w:pPr>
      <w:rPr>
        <w:rFonts w:ascii="Wingdings" w:hAnsi="Wingdings" w:hint="default"/>
      </w:rPr>
    </w:lvl>
    <w:lvl w:ilvl="6" w:tplc="0C0A0001" w:tentative="1">
      <w:start w:val="1"/>
      <w:numFmt w:val="bullet"/>
      <w:lvlText w:val=""/>
      <w:lvlJc w:val="left"/>
      <w:pPr>
        <w:ind w:left="6117" w:hanging="360"/>
      </w:pPr>
      <w:rPr>
        <w:rFonts w:ascii="Symbol" w:hAnsi="Symbol" w:hint="default"/>
      </w:rPr>
    </w:lvl>
    <w:lvl w:ilvl="7" w:tplc="0C0A0003" w:tentative="1">
      <w:start w:val="1"/>
      <w:numFmt w:val="bullet"/>
      <w:lvlText w:val="o"/>
      <w:lvlJc w:val="left"/>
      <w:pPr>
        <w:ind w:left="6837" w:hanging="360"/>
      </w:pPr>
      <w:rPr>
        <w:rFonts w:ascii="Courier New" w:hAnsi="Courier New" w:hint="default"/>
      </w:rPr>
    </w:lvl>
    <w:lvl w:ilvl="8" w:tplc="0C0A0005" w:tentative="1">
      <w:start w:val="1"/>
      <w:numFmt w:val="bullet"/>
      <w:lvlText w:val=""/>
      <w:lvlJc w:val="left"/>
      <w:pPr>
        <w:ind w:left="7557" w:hanging="360"/>
      </w:pPr>
      <w:rPr>
        <w:rFonts w:ascii="Wingdings" w:hAnsi="Wingdings" w:hint="default"/>
      </w:rPr>
    </w:lvl>
  </w:abstractNum>
  <w:abstractNum w:abstractNumId="20" w15:restartNumberingAfterBreak="0">
    <w:nsid w:val="48EC5275"/>
    <w:multiLevelType w:val="multilevel"/>
    <w:tmpl w:val="06B6B536"/>
    <w:lvl w:ilvl="0">
      <w:start w:val="1"/>
      <w:numFmt w:val="decimal"/>
      <w:lvlText w:val="%1."/>
      <w:lvlJc w:val="left"/>
      <w:pPr>
        <w:ind w:left="360" w:hanging="360"/>
      </w:pPr>
    </w:lvl>
    <w:lvl w:ilvl="1">
      <w:start w:val="1"/>
      <w:numFmt w:val="decimal"/>
      <w:pStyle w:val="Nive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6E5199"/>
    <w:multiLevelType w:val="hybridMultilevel"/>
    <w:tmpl w:val="4E3A97EA"/>
    <w:lvl w:ilvl="0" w:tplc="0C0A0003">
      <w:start w:val="1"/>
      <w:numFmt w:val="bullet"/>
      <w:lvlText w:val="o"/>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50330BA7"/>
    <w:multiLevelType w:val="multilevel"/>
    <w:tmpl w:val="A58ED986"/>
    <w:lvl w:ilvl="0">
      <w:start w:val="1"/>
      <w:numFmt w:val="decimal"/>
      <w:pStyle w:val="Heading1"/>
      <w:lvlText w:val="%1."/>
      <w:lvlJc w:val="left"/>
      <w:pPr>
        <w:ind w:left="357"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89"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221" w:hanging="50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5"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29" w:hanging="7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3" w:hanging="936"/>
      </w:pPr>
      <w:rPr>
        <w:rFonts w:hint="default"/>
      </w:rPr>
    </w:lvl>
    <w:lvl w:ilvl="6">
      <w:start w:val="1"/>
      <w:numFmt w:val="decimal"/>
      <w:lvlText w:val="%1.%2.%3.%4.%5.%6.%7."/>
      <w:lvlJc w:val="left"/>
      <w:pPr>
        <w:ind w:left="3237" w:hanging="1080"/>
      </w:pPr>
      <w:rPr>
        <w:rFonts w:hint="default"/>
      </w:rPr>
    </w:lvl>
    <w:lvl w:ilvl="7">
      <w:start w:val="1"/>
      <w:numFmt w:val="decimal"/>
      <w:lvlText w:val="%1.%2.%3.%4.%5.%6.%7.%8."/>
      <w:lvlJc w:val="left"/>
      <w:pPr>
        <w:ind w:left="3741" w:hanging="1224"/>
      </w:pPr>
      <w:rPr>
        <w:rFonts w:hint="default"/>
      </w:rPr>
    </w:lvl>
    <w:lvl w:ilvl="8">
      <w:start w:val="1"/>
      <w:numFmt w:val="decimal"/>
      <w:lvlText w:val="%1.%2.%3.%4.%5.%6.%7.%8.%9."/>
      <w:lvlJc w:val="left"/>
      <w:pPr>
        <w:ind w:left="4317" w:hanging="1440"/>
      </w:pPr>
      <w:rPr>
        <w:rFonts w:hint="default"/>
      </w:rPr>
    </w:lvl>
  </w:abstractNum>
  <w:abstractNum w:abstractNumId="23" w15:restartNumberingAfterBreak="0">
    <w:nsid w:val="55D47324"/>
    <w:multiLevelType w:val="singleLevel"/>
    <w:tmpl w:val="FAC01D2C"/>
    <w:lvl w:ilvl="0">
      <w:start w:val="1"/>
      <w:numFmt w:val="bullet"/>
      <w:pStyle w:val="Bullet2"/>
      <w:lvlText w:val=""/>
      <w:lvlJc w:val="left"/>
      <w:pPr>
        <w:tabs>
          <w:tab w:val="num" w:pos="360"/>
        </w:tabs>
        <w:ind w:left="360" w:hanging="360"/>
      </w:pPr>
      <w:rPr>
        <w:rFonts w:ascii="Symbol" w:hAnsi="Symbol" w:hint="default"/>
      </w:rPr>
    </w:lvl>
  </w:abstractNum>
  <w:abstractNum w:abstractNumId="24" w15:restartNumberingAfterBreak="0">
    <w:nsid w:val="5D81617C"/>
    <w:multiLevelType w:val="hybridMultilevel"/>
    <w:tmpl w:val="3F4EDE9A"/>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5" w15:restartNumberingAfterBreak="0">
    <w:nsid w:val="5EC57A42"/>
    <w:multiLevelType w:val="hybridMultilevel"/>
    <w:tmpl w:val="AEC2D390"/>
    <w:lvl w:ilvl="0" w:tplc="BCC67DDA">
      <w:start w:val="1"/>
      <w:numFmt w:val="decimal"/>
      <w:pStyle w:val="Nivel1"/>
      <w:lvlText w:val="%1."/>
      <w:lvlJc w:val="left"/>
      <w:pPr>
        <w:tabs>
          <w:tab w:val="num" w:pos="720"/>
        </w:tabs>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start w:val="1"/>
      <w:numFmt w:val="lowerRoman"/>
      <w:lvlText w:val="%3."/>
      <w:lvlJc w:val="right"/>
      <w:pPr>
        <w:ind w:left="2160" w:hanging="180"/>
      </w:pPr>
      <w:rPr>
        <w:rFonts w:cs="Times New Roman"/>
      </w:rPr>
    </w:lvl>
    <w:lvl w:ilvl="3" w:tplc="280A000F">
      <w:start w:val="1"/>
      <w:numFmt w:val="decimal"/>
      <w:lvlText w:val="%4."/>
      <w:lvlJc w:val="left"/>
      <w:pPr>
        <w:ind w:left="2880" w:hanging="360"/>
      </w:pPr>
      <w:rPr>
        <w:rFonts w:cs="Times New Roman"/>
      </w:rPr>
    </w:lvl>
    <w:lvl w:ilvl="4" w:tplc="280A0019">
      <w:start w:val="1"/>
      <w:numFmt w:val="lowerLetter"/>
      <w:lvlText w:val="%5."/>
      <w:lvlJc w:val="left"/>
      <w:pPr>
        <w:ind w:left="3600" w:hanging="360"/>
      </w:pPr>
      <w:rPr>
        <w:rFonts w:cs="Times New Roman"/>
      </w:rPr>
    </w:lvl>
    <w:lvl w:ilvl="5" w:tplc="280A001B">
      <w:start w:val="1"/>
      <w:numFmt w:val="lowerRoman"/>
      <w:lvlText w:val="%6."/>
      <w:lvlJc w:val="right"/>
      <w:pPr>
        <w:ind w:left="4320" w:hanging="180"/>
      </w:pPr>
      <w:rPr>
        <w:rFonts w:cs="Times New Roman"/>
      </w:rPr>
    </w:lvl>
    <w:lvl w:ilvl="6" w:tplc="280A000F">
      <w:start w:val="1"/>
      <w:numFmt w:val="decimal"/>
      <w:lvlText w:val="%7."/>
      <w:lvlJc w:val="left"/>
      <w:pPr>
        <w:ind w:left="5040" w:hanging="360"/>
      </w:pPr>
      <w:rPr>
        <w:rFonts w:cs="Times New Roman"/>
      </w:rPr>
    </w:lvl>
    <w:lvl w:ilvl="7" w:tplc="280A0019">
      <w:start w:val="1"/>
      <w:numFmt w:val="lowerLetter"/>
      <w:lvlText w:val="%8."/>
      <w:lvlJc w:val="left"/>
      <w:pPr>
        <w:ind w:left="5760" w:hanging="360"/>
      </w:pPr>
      <w:rPr>
        <w:rFonts w:cs="Times New Roman"/>
      </w:rPr>
    </w:lvl>
    <w:lvl w:ilvl="8" w:tplc="280A001B">
      <w:start w:val="1"/>
      <w:numFmt w:val="lowerRoman"/>
      <w:lvlText w:val="%9."/>
      <w:lvlJc w:val="right"/>
      <w:pPr>
        <w:ind w:left="6480" w:hanging="180"/>
      </w:pPr>
      <w:rPr>
        <w:rFonts w:cs="Times New Roman"/>
      </w:rPr>
    </w:lvl>
  </w:abstractNum>
  <w:abstractNum w:abstractNumId="26" w15:restartNumberingAfterBreak="0">
    <w:nsid w:val="61BA5DB7"/>
    <w:multiLevelType w:val="hybridMultilevel"/>
    <w:tmpl w:val="031C9284"/>
    <w:lvl w:ilvl="0" w:tplc="0C0A000B">
      <w:start w:val="1"/>
      <w:numFmt w:val="bullet"/>
      <w:lvlText w:val=""/>
      <w:lvlJc w:val="left"/>
      <w:pPr>
        <w:ind w:left="-3819" w:hanging="360"/>
      </w:pPr>
      <w:rPr>
        <w:rFonts w:ascii="Wingdings" w:hAnsi="Wingdings" w:hint="default"/>
      </w:rPr>
    </w:lvl>
    <w:lvl w:ilvl="1" w:tplc="0C0A0003" w:tentative="1">
      <w:start w:val="1"/>
      <w:numFmt w:val="bullet"/>
      <w:lvlText w:val="o"/>
      <w:lvlJc w:val="left"/>
      <w:pPr>
        <w:ind w:left="-3099" w:hanging="360"/>
      </w:pPr>
      <w:rPr>
        <w:rFonts w:ascii="Courier New" w:hAnsi="Courier New" w:hint="default"/>
      </w:rPr>
    </w:lvl>
    <w:lvl w:ilvl="2" w:tplc="0C0A0005" w:tentative="1">
      <w:start w:val="1"/>
      <w:numFmt w:val="bullet"/>
      <w:lvlText w:val=""/>
      <w:lvlJc w:val="left"/>
      <w:pPr>
        <w:ind w:left="-2379" w:hanging="360"/>
      </w:pPr>
      <w:rPr>
        <w:rFonts w:ascii="Wingdings" w:hAnsi="Wingdings" w:hint="default"/>
      </w:rPr>
    </w:lvl>
    <w:lvl w:ilvl="3" w:tplc="0C0A0001" w:tentative="1">
      <w:start w:val="1"/>
      <w:numFmt w:val="bullet"/>
      <w:lvlText w:val=""/>
      <w:lvlJc w:val="left"/>
      <w:pPr>
        <w:ind w:left="-1659" w:hanging="360"/>
      </w:pPr>
      <w:rPr>
        <w:rFonts w:ascii="Symbol" w:hAnsi="Symbol" w:hint="default"/>
      </w:rPr>
    </w:lvl>
    <w:lvl w:ilvl="4" w:tplc="0C0A0003" w:tentative="1">
      <w:start w:val="1"/>
      <w:numFmt w:val="bullet"/>
      <w:lvlText w:val="o"/>
      <w:lvlJc w:val="left"/>
      <w:pPr>
        <w:ind w:left="-939" w:hanging="360"/>
      </w:pPr>
      <w:rPr>
        <w:rFonts w:ascii="Courier New" w:hAnsi="Courier New" w:hint="default"/>
      </w:rPr>
    </w:lvl>
    <w:lvl w:ilvl="5" w:tplc="0C0A0005" w:tentative="1">
      <w:start w:val="1"/>
      <w:numFmt w:val="bullet"/>
      <w:lvlText w:val=""/>
      <w:lvlJc w:val="left"/>
      <w:pPr>
        <w:ind w:left="-219" w:hanging="360"/>
      </w:pPr>
      <w:rPr>
        <w:rFonts w:ascii="Wingdings" w:hAnsi="Wingdings" w:hint="default"/>
      </w:rPr>
    </w:lvl>
    <w:lvl w:ilvl="6" w:tplc="0C0A0001" w:tentative="1">
      <w:start w:val="1"/>
      <w:numFmt w:val="bullet"/>
      <w:lvlText w:val=""/>
      <w:lvlJc w:val="left"/>
      <w:pPr>
        <w:ind w:left="501" w:hanging="360"/>
      </w:pPr>
      <w:rPr>
        <w:rFonts w:ascii="Symbol" w:hAnsi="Symbol" w:hint="default"/>
      </w:rPr>
    </w:lvl>
    <w:lvl w:ilvl="7" w:tplc="0C0A0003" w:tentative="1">
      <w:start w:val="1"/>
      <w:numFmt w:val="bullet"/>
      <w:lvlText w:val="o"/>
      <w:lvlJc w:val="left"/>
      <w:pPr>
        <w:ind w:left="1221" w:hanging="360"/>
      </w:pPr>
      <w:rPr>
        <w:rFonts w:ascii="Courier New" w:hAnsi="Courier New" w:hint="default"/>
      </w:rPr>
    </w:lvl>
    <w:lvl w:ilvl="8" w:tplc="0C0A0005" w:tentative="1">
      <w:start w:val="1"/>
      <w:numFmt w:val="bullet"/>
      <w:lvlText w:val=""/>
      <w:lvlJc w:val="left"/>
      <w:pPr>
        <w:ind w:left="1941" w:hanging="360"/>
      </w:pPr>
      <w:rPr>
        <w:rFonts w:ascii="Wingdings" w:hAnsi="Wingdings" w:hint="default"/>
      </w:rPr>
    </w:lvl>
  </w:abstractNum>
  <w:abstractNum w:abstractNumId="27" w15:restartNumberingAfterBreak="0">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60F1D8B"/>
    <w:multiLevelType w:val="hybridMultilevel"/>
    <w:tmpl w:val="758E36E6"/>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69164E6D"/>
    <w:multiLevelType w:val="hybridMultilevel"/>
    <w:tmpl w:val="5D8AE7F0"/>
    <w:lvl w:ilvl="0" w:tplc="14D6CB0E">
      <w:start w:val="1"/>
      <w:numFmt w:val="bullet"/>
      <w:lvlText w:val=""/>
      <w:lvlJc w:val="left"/>
      <w:pPr>
        <w:tabs>
          <w:tab w:val="num" w:pos="1684"/>
        </w:tabs>
        <w:ind w:left="1684" w:hanging="360"/>
      </w:pPr>
      <w:rPr>
        <w:rFonts w:ascii="Symbol" w:hAnsi="Symbol" w:hint="default"/>
      </w:rPr>
    </w:lvl>
    <w:lvl w:ilvl="1" w:tplc="8E967738">
      <w:start w:val="1"/>
      <w:numFmt w:val="bullet"/>
      <w:lvlText w:val="o"/>
      <w:lvlJc w:val="left"/>
      <w:pPr>
        <w:tabs>
          <w:tab w:val="num" w:pos="2944"/>
        </w:tabs>
        <w:ind w:left="2944" w:hanging="360"/>
      </w:pPr>
      <w:rPr>
        <w:rFonts w:ascii="Courier New" w:hAnsi="Courier New" w:hint="default"/>
      </w:rPr>
    </w:lvl>
    <w:lvl w:ilvl="2" w:tplc="035E920A" w:tentative="1">
      <w:start w:val="1"/>
      <w:numFmt w:val="bullet"/>
      <w:lvlText w:val=""/>
      <w:lvlJc w:val="left"/>
      <w:pPr>
        <w:tabs>
          <w:tab w:val="num" w:pos="3664"/>
        </w:tabs>
        <w:ind w:left="3664" w:hanging="360"/>
      </w:pPr>
      <w:rPr>
        <w:rFonts w:ascii="Wingdings" w:hAnsi="Wingdings" w:hint="default"/>
      </w:rPr>
    </w:lvl>
    <w:lvl w:ilvl="3" w:tplc="058889A0" w:tentative="1">
      <w:start w:val="1"/>
      <w:numFmt w:val="bullet"/>
      <w:lvlText w:val=""/>
      <w:lvlJc w:val="left"/>
      <w:pPr>
        <w:tabs>
          <w:tab w:val="num" w:pos="4384"/>
        </w:tabs>
        <w:ind w:left="4384" w:hanging="360"/>
      </w:pPr>
      <w:rPr>
        <w:rFonts w:ascii="Symbol" w:hAnsi="Symbol" w:hint="default"/>
      </w:rPr>
    </w:lvl>
    <w:lvl w:ilvl="4" w:tplc="61D20C0E" w:tentative="1">
      <w:start w:val="1"/>
      <w:numFmt w:val="bullet"/>
      <w:lvlText w:val="o"/>
      <w:lvlJc w:val="left"/>
      <w:pPr>
        <w:tabs>
          <w:tab w:val="num" w:pos="5104"/>
        </w:tabs>
        <w:ind w:left="5104" w:hanging="360"/>
      </w:pPr>
      <w:rPr>
        <w:rFonts w:ascii="Courier New" w:hAnsi="Courier New" w:hint="default"/>
      </w:rPr>
    </w:lvl>
    <w:lvl w:ilvl="5" w:tplc="F88244FE" w:tentative="1">
      <w:start w:val="1"/>
      <w:numFmt w:val="bullet"/>
      <w:lvlText w:val=""/>
      <w:lvlJc w:val="left"/>
      <w:pPr>
        <w:tabs>
          <w:tab w:val="num" w:pos="5824"/>
        </w:tabs>
        <w:ind w:left="5824" w:hanging="360"/>
      </w:pPr>
      <w:rPr>
        <w:rFonts w:ascii="Wingdings" w:hAnsi="Wingdings" w:hint="default"/>
      </w:rPr>
    </w:lvl>
    <w:lvl w:ilvl="6" w:tplc="3FD2E948" w:tentative="1">
      <w:start w:val="1"/>
      <w:numFmt w:val="bullet"/>
      <w:lvlText w:val=""/>
      <w:lvlJc w:val="left"/>
      <w:pPr>
        <w:tabs>
          <w:tab w:val="num" w:pos="6544"/>
        </w:tabs>
        <w:ind w:left="6544" w:hanging="360"/>
      </w:pPr>
      <w:rPr>
        <w:rFonts w:ascii="Symbol" w:hAnsi="Symbol" w:hint="default"/>
      </w:rPr>
    </w:lvl>
    <w:lvl w:ilvl="7" w:tplc="062C2AEA" w:tentative="1">
      <w:start w:val="1"/>
      <w:numFmt w:val="bullet"/>
      <w:lvlText w:val="o"/>
      <w:lvlJc w:val="left"/>
      <w:pPr>
        <w:tabs>
          <w:tab w:val="num" w:pos="7264"/>
        </w:tabs>
        <w:ind w:left="7264" w:hanging="360"/>
      </w:pPr>
      <w:rPr>
        <w:rFonts w:ascii="Courier New" w:hAnsi="Courier New" w:hint="default"/>
      </w:rPr>
    </w:lvl>
    <w:lvl w:ilvl="8" w:tplc="A3068636" w:tentative="1">
      <w:start w:val="1"/>
      <w:numFmt w:val="bullet"/>
      <w:lvlText w:val=""/>
      <w:lvlJc w:val="left"/>
      <w:pPr>
        <w:tabs>
          <w:tab w:val="num" w:pos="7984"/>
        </w:tabs>
        <w:ind w:left="7984" w:hanging="360"/>
      </w:pPr>
      <w:rPr>
        <w:rFonts w:ascii="Wingdings" w:hAnsi="Wingdings" w:hint="default"/>
      </w:rPr>
    </w:lvl>
  </w:abstractNum>
  <w:abstractNum w:abstractNumId="30" w15:restartNumberingAfterBreak="0">
    <w:nsid w:val="6F794642"/>
    <w:multiLevelType w:val="hybridMultilevel"/>
    <w:tmpl w:val="D4846A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732E0C44"/>
    <w:multiLevelType w:val="hybridMultilevel"/>
    <w:tmpl w:val="9DEA908C"/>
    <w:lvl w:ilvl="0" w:tplc="0C0A0001">
      <w:start w:val="1"/>
      <w:numFmt w:val="bullet"/>
      <w:lvlText w:val=""/>
      <w:lvlJc w:val="left"/>
      <w:pPr>
        <w:ind w:left="2157" w:hanging="360"/>
      </w:pPr>
      <w:rPr>
        <w:rFonts w:ascii="Symbol" w:hAnsi="Symbol" w:hint="default"/>
      </w:rPr>
    </w:lvl>
    <w:lvl w:ilvl="1" w:tplc="0C0A0003" w:tentative="1">
      <w:start w:val="1"/>
      <w:numFmt w:val="bullet"/>
      <w:lvlText w:val="o"/>
      <w:lvlJc w:val="left"/>
      <w:pPr>
        <w:ind w:left="2877" w:hanging="360"/>
      </w:pPr>
      <w:rPr>
        <w:rFonts w:ascii="Courier New" w:hAnsi="Courier New" w:hint="default"/>
      </w:rPr>
    </w:lvl>
    <w:lvl w:ilvl="2" w:tplc="0C0A0005" w:tentative="1">
      <w:start w:val="1"/>
      <w:numFmt w:val="bullet"/>
      <w:lvlText w:val=""/>
      <w:lvlJc w:val="left"/>
      <w:pPr>
        <w:ind w:left="3597" w:hanging="360"/>
      </w:pPr>
      <w:rPr>
        <w:rFonts w:ascii="Wingdings" w:hAnsi="Wingdings" w:hint="default"/>
      </w:rPr>
    </w:lvl>
    <w:lvl w:ilvl="3" w:tplc="0C0A0001" w:tentative="1">
      <w:start w:val="1"/>
      <w:numFmt w:val="bullet"/>
      <w:lvlText w:val=""/>
      <w:lvlJc w:val="left"/>
      <w:pPr>
        <w:ind w:left="4317" w:hanging="360"/>
      </w:pPr>
      <w:rPr>
        <w:rFonts w:ascii="Symbol" w:hAnsi="Symbol" w:hint="default"/>
      </w:rPr>
    </w:lvl>
    <w:lvl w:ilvl="4" w:tplc="0C0A0003" w:tentative="1">
      <w:start w:val="1"/>
      <w:numFmt w:val="bullet"/>
      <w:lvlText w:val="o"/>
      <w:lvlJc w:val="left"/>
      <w:pPr>
        <w:ind w:left="5037" w:hanging="360"/>
      </w:pPr>
      <w:rPr>
        <w:rFonts w:ascii="Courier New" w:hAnsi="Courier New" w:hint="default"/>
      </w:rPr>
    </w:lvl>
    <w:lvl w:ilvl="5" w:tplc="0C0A0005" w:tentative="1">
      <w:start w:val="1"/>
      <w:numFmt w:val="bullet"/>
      <w:lvlText w:val=""/>
      <w:lvlJc w:val="left"/>
      <w:pPr>
        <w:ind w:left="5757" w:hanging="360"/>
      </w:pPr>
      <w:rPr>
        <w:rFonts w:ascii="Wingdings" w:hAnsi="Wingdings" w:hint="default"/>
      </w:rPr>
    </w:lvl>
    <w:lvl w:ilvl="6" w:tplc="0C0A0001" w:tentative="1">
      <w:start w:val="1"/>
      <w:numFmt w:val="bullet"/>
      <w:lvlText w:val=""/>
      <w:lvlJc w:val="left"/>
      <w:pPr>
        <w:ind w:left="6477" w:hanging="360"/>
      </w:pPr>
      <w:rPr>
        <w:rFonts w:ascii="Symbol" w:hAnsi="Symbol" w:hint="default"/>
      </w:rPr>
    </w:lvl>
    <w:lvl w:ilvl="7" w:tplc="0C0A0003" w:tentative="1">
      <w:start w:val="1"/>
      <w:numFmt w:val="bullet"/>
      <w:lvlText w:val="o"/>
      <w:lvlJc w:val="left"/>
      <w:pPr>
        <w:ind w:left="7197" w:hanging="360"/>
      </w:pPr>
      <w:rPr>
        <w:rFonts w:ascii="Courier New" w:hAnsi="Courier New" w:hint="default"/>
      </w:rPr>
    </w:lvl>
    <w:lvl w:ilvl="8" w:tplc="0C0A0005" w:tentative="1">
      <w:start w:val="1"/>
      <w:numFmt w:val="bullet"/>
      <w:lvlText w:val=""/>
      <w:lvlJc w:val="left"/>
      <w:pPr>
        <w:ind w:left="7917" w:hanging="360"/>
      </w:pPr>
      <w:rPr>
        <w:rFonts w:ascii="Wingdings" w:hAnsi="Wingdings" w:hint="default"/>
      </w:rPr>
    </w:lvl>
  </w:abstractNum>
  <w:abstractNum w:abstractNumId="32" w15:restartNumberingAfterBreak="0">
    <w:nsid w:val="781F0954"/>
    <w:multiLevelType w:val="multilevel"/>
    <w:tmpl w:val="FA9CC0B0"/>
    <w:lvl w:ilvl="0">
      <w:start w:val="7"/>
      <w:numFmt w:val="bullet"/>
      <w:pStyle w:val="ATextoconvietas3"/>
      <w:lvlText w:val="-"/>
      <w:lvlJc w:val="left"/>
      <w:pPr>
        <w:tabs>
          <w:tab w:val="num" w:pos="1040"/>
        </w:tabs>
        <w:ind w:left="793" w:hanging="113"/>
      </w:pPr>
      <w:rPr>
        <w:rFonts w:ascii="Times New Roman" w:hAnsi="Times New Roman" w:hint="default"/>
      </w:rPr>
    </w:lvl>
    <w:lvl w:ilvl="1">
      <w:start w:val="7"/>
      <w:numFmt w:val="bullet"/>
      <w:lvlText w:val=""/>
      <w:lvlJc w:val="left"/>
      <w:pPr>
        <w:tabs>
          <w:tab w:val="num" w:pos="2401"/>
        </w:tabs>
        <w:ind w:left="2324" w:hanging="283"/>
      </w:pPr>
      <w:rPr>
        <w:rFonts w:ascii="Symbol" w:hAnsi="Symbol" w:hint="default"/>
      </w:rPr>
    </w:lvl>
    <w:lvl w:ilvl="2">
      <w:start w:val="7"/>
      <w:numFmt w:val="bullet"/>
      <w:lvlText w:val=""/>
      <w:lvlJc w:val="left"/>
      <w:pPr>
        <w:tabs>
          <w:tab w:val="num" w:pos="1891"/>
        </w:tabs>
        <w:ind w:left="1871" w:hanging="340"/>
      </w:pPr>
      <w:rPr>
        <w:rFonts w:ascii="Symbol" w:hAnsi="Symbol" w:hint="default"/>
      </w:rPr>
    </w:lvl>
    <w:lvl w:ilvl="3">
      <w:start w:val="1"/>
      <w:numFmt w:val="bullet"/>
      <w:lvlText w:val=""/>
      <w:lvlJc w:val="left"/>
      <w:pPr>
        <w:tabs>
          <w:tab w:val="num" w:pos="2993"/>
        </w:tabs>
        <w:ind w:left="2993" w:hanging="360"/>
      </w:pPr>
      <w:rPr>
        <w:rFonts w:ascii="Symbol" w:hAnsi="Symbol" w:hint="default"/>
      </w:rPr>
    </w:lvl>
    <w:lvl w:ilvl="4">
      <w:start w:val="1"/>
      <w:numFmt w:val="bullet"/>
      <w:lvlText w:val="o"/>
      <w:lvlJc w:val="left"/>
      <w:pPr>
        <w:tabs>
          <w:tab w:val="num" w:pos="3713"/>
        </w:tabs>
        <w:ind w:left="3713" w:hanging="360"/>
      </w:pPr>
      <w:rPr>
        <w:rFonts w:ascii="Courier New" w:hAnsi="Courier New" w:hint="default"/>
      </w:rPr>
    </w:lvl>
    <w:lvl w:ilvl="5">
      <w:start w:val="1"/>
      <w:numFmt w:val="bullet"/>
      <w:lvlText w:val=""/>
      <w:lvlJc w:val="left"/>
      <w:pPr>
        <w:tabs>
          <w:tab w:val="num" w:pos="4433"/>
        </w:tabs>
        <w:ind w:left="4433" w:hanging="360"/>
      </w:pPr>
      <w:rPr>
        <w:rFonts w:ascii="Wingdings" w:hAnsi="Wingdings" w:hint="default"/>
      </w:rPr>
    </w:lvl>
    <w:lvl w:ilvl="6">
      <w:start w:val="1"/>
      <w:numFmt w:val="bullet"/>
      <w:lvlText w:val=""/>
      <w:lvlJc w:val="left"/>
      <w:pPr>
        <w:tabs>
          <w:tab w:val="num" w:pos="5153"/>
        </w:tabs>
        <w:ind w:left="5153" w:hanging="360"/>
      </w:pPr>
      <w:rPr>
        <w:rFonts w:ascii="Symbol" w:hAnsi="Symbol" w:hint="default"/>
      </w:rPr>
    </w:lvl>
    <w:lvl w:ilvl="7">
      <w:start w:val="1"/>
      <w:numFmt w:val="bullet"/>
      <w:lvlText w:val="o"/>
      <w:lvlJc w:val="left"/>
      <w:pPr>
        <w:tabs>
          <w:tab w:val="num" w:pos="5873"/>
        </w:tabs>
        <w:ind w:left="5873" w:hanging="360"/>
      </w:pPr>
      <w:rPr>
        <w:rFonts w:ascii="Courier New" w:hAnsi="Courier New" w:hint="default"/>
      </w:rPr>
    </w:lvl>
    <w:lvl w:ilvl="8">
      <w:start w:val="1"/>
      <w:numFmt w:val="bullet"/>
      <w:lvlText w:val=""/>
      <w:lvlJc w:val="left"/>
      <w:pPr>
        <w:tabs>
          <w:tab w:val="num" w:pos="6593"/>
        </w:tabs>
        <w:ind w:left="6593" w:hanging="360"/>
      </w:pPr>
      <w:rPr>
        <w:rFonts w:ascii="Wingdings" w:hAnsi="Wingdings" w:hint="default"/>
      </w:rPr>
    </w:lvl>
  </w:abstractNum>
  <w:num w:numId="1">
    <w:abstractNumId w:val="14"/>
  </w:num>
  <w:num w:numId="2">
    <w:abstractNumId w:val="16"/>
  </w:num>
  <w:num w:numId="3">
    <w:abstractNumId w:val="1"/>
  </w:num>
  <w:num w:numId="4">
    <w:abstractNumId w:val="4"/>
  </w:num>
  <w:num w:numId="5">
    <w:abstractNumId w:val="18"/>
  </w:num>
  <w:num w:numId="6">
    <w:abstractNumId w:val="10"/>
  </w:num>
  <w:num w:numId="7">
    <w:abstractNumId w:val="13"/>
  </w:num>
  <w:num w:numId="8">
    <w:abstractNumId w:val="6"/>
  </w:num>
  <w:num w:numId="9">
    <w:abstractNumId w:val="20"/>
  </w:num>
  <w:num w:numId="10">
    <w:abstractNumId w:val="32"/>
  </w:num>
  <w:num w:numId="11">
    <w:abstractNumId w:val="27"/>
  </w:num>
  <w:num w:numId="12">
    <w:abstractNumId w:val="25"/>
  </w:num>
  <w:num w:numId="13">
    <w:abstractNumId w:val="22"/>
  </w:num>
  <w:num w:numId="14">
    <w:abstractNumId w:val="7"/>
  </w:num>
  <w:num w:numId="15">
    <w:abstractNumId w:val="26"/>
  </w:num>
  <w:num w:numId="16">
    <w:abstractNumId w:val="3"/>
  </w:num>
  <w:num w:numId="17">
    <w:abstractNumId w:val="28"/>
  </w:num>
  <w:num w:numId="18">
    <w:abstractNumId w:val="15"/>
  </w:num>
  <w:num w:numId="19">
    <w:abstractNumId w:val="17"/>
  </w:num>
  <w:num w:numId="20">
    <w:abstractNumId w:val="2"/>
  </w:num>
  <w:num w:numId="21">
    <w:abstractNumId w:val="5"/>
  </w:num>
  <w:num w:numId="22">
    <w:abstractNumId w:val="0"/>
  </w:num>
  <w:num w:numId="23">
    <w:abstractNumId w:val="23"/>
  </w:num>
  <w:num w:numId="24">
    <w:abstractNumId w:val="29"/>
  </w:num>
  <w:num w:numId="25">
    <w:abstractNumId w:val="24"/>
  </w:num>
  <w:num w:numId="26">
    <w:abstractNumId w:val="12"/>
  </w:num>
  <w:num w:numId="27">
    <w:abstractNumId w:val="30"/>
  </w:num>
  <w:num w:numId="28">
    <w:abstractNumId w:val="8"/>
  </w:num>
  <w:num w:numId="29">
    <w:abstractNumId w:val="21"/>
  </w:num>
  <w:num w:numId="30">
    <w:abstractNumId w:val="9"/>
  </w:num>
  <w:num w:numId="31">
    <w:abstractNumId w:val="31"/>
  </w:num>
  <w:num w:numId="32">
    <w:abstractNumId w:val="19"/>
  </w:num>
  <w:num w:numId="33">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4E"/>
    <w:rsid w:val="000001D7"/>
    <w:rsid w:val="0000088B"/>
    <w:rsid w:val="00000B9B"/>
    <w:rsid w:val="00000C3F"/>
    <w:rsid w:val="00000CBE"/>
    <w:rsid w:val="00000E2F"/>
    <w:rsid w:val="0000134E"/>
    <w:rsid w:val="00001DFF"/>
    <w:rsid w:val="00001FAA"/>
    <w:rsid w:val="000021F3"/>
    <w:rsid w:val="0000257E"/>
    <w:rsid w:val="0000280E"/>
    <w:rsid w:val="0000360E"/>
    <w:rsid w:val="00003B4E"/>
    <w:rsid w:val="00004198"/>
    <w:rsid w:val="000041C6"/>
    <w:rsid w:val="000046C4"/>
    <w:rsid w:val="000048D9"/>
    <w:rsid w:val="00004D66"/>
    <w:rsid w:val="00004EF1"/>
    <w:rsid w:val="00004EF9"/>
    <w:rsid w:val="0000527B"/>
    <w:rsid w:val="0000529A"/>
    <w:rsid w:val="000058D7"/>
    <w:rsid w:val="00005B1A"/>
    <w:rsid w:val="00005BA6"/>
    <w:rsid w:val="00005BC6"/>
    <w:rsid w:val="00005C65"/>
    <w:rsid w:val="00006253"/>
    <w:rsid w:val="0000665B"/>
    <w:rsid w:val="00006A07"/>
    <w:rsid w:val="00006A6D"/>
    <w:rsid w:val="00006E6D"/>
    <w:rsid w:val="00006F8B"/>
    <w:rsid w:val="00007636"/>
    <w:rsid w:val="00007B8D"/>
    <w:rsid w:val="00007DAF"/>
    <w:rsid w:val="00007FEC"/>
    <w:rsid w:val="00010644"/>
    <w:rsid w:val="00010AFA"/>
    <w:rsid w:val="00010F0D"/>
    <w:rsid w:val="000113F2"/>
    <w:rsid w:val="00011E28"/>
    <w:rsid w:val="00011F3A"/>
    <w:rsid w:val="0001235A"/>
    <w:rsid w:val="000123DF"/>
    <w:rsid w:val="00012BD3"/>
    <w:rsid w:val="00012E85"/>
    <w:rsid w:val="000132B7"/>
    <w:rsid w:val="00013906"/>
    <w:rsid w:val="00013A29"/>
    <w:rsid w:val="00014338"/>
    <w:rsid w:val="00014412"/>
    <w:rsid w:val="00014D83"/>
    <w:rsid w:val="00014E4B"/>
    <w:rsid w:val="00015559"/>
    <w:rsid w:val="00015925"/>
    <w:rsid w:val="00015CE1"/>
    <w:rsid w:val="000160C8"/>
    <w:rsid w:val="00016D3B"/>
    <w:rsid w:val="000170E9"/>
    <w:rsid w:val="0001710C"/>
    <w:rsid w:val="0001779B"/>
    <w:rsid w:val="0001785E"/>
    <w:rsid w:val="00017FE1"/>
    <w:rsid w:val="0002105E"/>
    <w:rsid w:val="000220D3"/>
    <w:rsid w:val="00022270"/>
    <w:rsid w:val="000228CD"/>
    <w:rsid w:val="00022F35"/>
    <w:rsid w:val="00023B3A"/>
    <w:rsid w:val="00023CA6"/>
    <w:rsid w:val="00023CB7"/>
    <w:rsid w:val="00024275"/>
    <w:rsid w:val="00024606"/>
    <w:rsid w:val="00024706"/>
    <w:rsid w:val="0002491D"/>
    <w:rsid w:val="0002498F"/>
    <w:rsid w:val="000249DD"/>
    <w:rsid w:val="00024DC6"/>
    <w:rsid w:val="00024E3A"/>
    <w:rsid w:val="00024F9F"/>
    <w:rsid w:val="00025110"/>
    <w:rsid w:val="00025187"/>
    <w:rsid w:val="000255A6"/>
    <w:rsid w:val="00025BE4"/>
    <w:rsid w:val="00025CF7"/>
    <w:rsid w:val="0002627B"/>
    <w:rsid w:val="0002647C"/>
    <w:rsid w:val="000265A9"/>
    <w:rsid w:val="000267D2"/>
    <w:rsid w:val="0002739A"/>
    <w:rsid w:val="0003022E"/>
    <w:rsid w:val="00030A65"/>
    <w:rsid w:val="00030F00"/>
    <w:rsid w:val="00030F6F"/>
    <w:rsid w:val="0003172E"/>
    <w:rsid w:val="00031879"/>
    <w:rsid w:val="000318D4"/>
    <w:rsid w:val="00031AC6"/>
    <w:rsid w:val="00032018"/>
    <w:rsid w:val="000320C8"/>
    <w:rsid w:val="00032696"/>
    <w:rsid w:val="00032F52"/>
    <w:rsid w:val="00032FC0"/>
    <w:rsid w:val="00033251"/>
    <w:rsid w:val="0003348D"/>
    <w:rsid w:val="00033583"/>
    <w:rsid w:val="0003371B"/>
    <w:rsid w:val="00033FBC"/>
    <w:rsid w:val="000343A7"/>
    <w:rsid w:val="00034B53"/>
    <w:rsid w:val="000353DF"/>
    <w:rsid w:val="00035998"/>
    <w:rsid w:val="00035B2B"/>
    <w:rsid w:val="00035C9F"/>
    <w:rsid w:val="00036222"/>
    <w:rsid w:val="0003628F"/>
    <w:rsid w:val="0003658B"/>
    <w:rsid w:val="0003681A"/>
    <w:rsid w:val="000368E2"/>
    <w:rsid w:val="00036DF0"/>
    <w:rsid w:val="00036E8D"/>
    <w:rsid w:val="00036FD0"/>
    <w:rsid w:val="000379EE"/>
    <w:rsid w:val="00037CF5"/>
    <w:rsid w:val="0004097D"/>
    <w:rsid w:val="00040F97"/>
    <w:rsid w:val="000412BF"/>
    <w:rsid w:val="000413D4"/>
    <w:rsid w:val="0004212E"/>
    <w:rsid w:val="0004214D"/>
    <w:rsid w:val="0004269C"/>
    <w:rsid w:val="0004348C"/>
    <w:rsid w:val="0004357D"/>
    <w:rsid w:val="00043A80"/>
    <w:rsid w:val="00044076"/>
    <w:rsid w:val="00044246"/>
    <w:rsid w:val="00044906"/>
    <w:rsid w:val="000449C4"/>
    <w:rsid w:val="000454B0"/>
    <w:rsid w:val="00045764"/>
    <w:rsid w:val="000458B9"/>
    <w:rsid w:val="00045A97"/>
    <w:rsid w:val="00045E97"/>
    <w:rsid w:val="000460A7"/>
    <w:rsid w:val="00046390"/>
    <w:rsid w:val="000470F5"/>
    <w:rsid w:val="000471B4"/>
    <w:rsid w:val="000471E2"/>
    <w:rsid w:val="00047908"/>
    <w:rsid w:val="00047BC6"/>
    <w:rsid w:val="00047C6D"/>
    <w:rsid w:val="00047D53"/>
    <w:rsid w:val="00047F1C"/>
    <w:rsid w:val="00047F4A"/>
    <w:rsid w:val="00050944"/>
    <w:rsid w:val="00050A07"/>
    <w:rsid w:val="00050B1F"/>
    <w:rsid w:val="00051035"/>
    <w:rsid w:val="000510C2"/>
    <w:rsid w:val="000513D7"/>
    <w:rsid w:val="000514BD"/>
    <w:rsid w:val="00051C38"/>
    <w:rsid w:val="000523FF"/>
    <w:rsid w:val="000527C3"/>
    <w:rsid w:val="00052B19"/>
    <w:rsid w:val="00053470"/>
    <w:rsid w:val="00053754"/>
    <w:rsid w:val="00053A84"/>
    <w:rsid w:val="000542A1"/>
    <w:rsid w:val="0005456A"/>
    <w:rsid w:val="000547B3"/>
    <w:rsid w:val="000547FD"/>
    <w:rsid w:val="00054BFD"/>
    <w:rsid w:val="00054E42"/>
    <w:rsid w:val="000554ED"/>
    <w:rsid w:val="000557AE"/>
    <w:rsid w:val="0005662E"/>
    <w:rsid w:val="00056D14"/>
    <w:rsid w:val="000570B6"/>
    <w:rsid w:val="000570EE"/>
    <w:rsid w:val="00057E6A"/>
    <w:rsid w:val="00057F07"/>
    <w:rsid w:val="00057F18"/>
    <w:rsid w:val="000600A8"/>
    <w:rsid w:val="000602FD"/>
    <w:rsid w:val="0006062E"/>
    <w:rsid w:val="00060BE5"/>
    <w:rsid w:val="00060C8D"/>
    <w:rsid w:val="000611F6"/>
    <w:rsid w:val="000614F0"/>
    <w:rsid w:val="000616F0"/>
    <w:rsid w:val="00061C6D"/>
    <w:rsid w:val="00061C89"/>
    <w:rsid w:val="000627FC"/>
    <w:rsid w:val="00062E30"/>
    <w:rsid w:val="0006350C"/>
    <w:rsid w:val="000637A5"/>
    <w:rsid w:val="00064ABD"/>
    <w:rsid w:val="00064B72"/>
    <w:rsid w:val="00064C51"/>
    <w:rsid w:val="000656C1"/>
    <w:rsid w:val="00065A2D"/>
    <w:rsid w:val="00065BA2"/>
    <w:rsid w:val="00065DC9"/>
    <w:rsid w:val="00066371"/>
    <w:rsid w:val="000663DA"/>
    <w:rsid w:val="000666C2"/>
    <w:rsid w:val="00067022"/>
    <w:rsid w:val="00067182"/>
    <w:rsid w:val="0006777D"/>
    <w:rsid w:val="00067814"/>
    <w:rsid w:val="00070357"/>
    <w:rsid w:val="00070559"/>
    <w:rsid w:val="0007065A"/>
    <w:rsid w:val="0007143A"/>
    <w:rsid w:val="000714A4"/>
    <w:rsid w:val="00071CA0"/>
    <w:rsid w:val="00071D16"/>
    <w:rsid w:val="00071F7C"/>
    <w:rsid w:val="0007203C"/>
    <w:rsid w:val="00072050"/>
    <w:rsid w:val="000723A1"/>
    <w:rsid w:val="0007264B"/>
    <w:rsid w:val="0007272E"/>
    <w:rsid w:val="0007274A"/>
    <w:rsid w:val="00072B6D"/>
    <w:rsid w:val="00072F05"/>
    <w:rsid w:val="00072F4C"/>
    <w:rsid w:val="0007313D"/>
    <w:rsid w:val="00073BC9"/>
    <w:rsid w:val="000740B5"/>
    <w:rsid w:val="0007451A"/>
    <w:rsid w:val="00074947"/>
    <w:rsid w:val="00074C3A"/>
    <w:rsid w:val="00075D41"/>
    <w:rsid w:val="00076078"/>
    <w:rsid w:val="0007688A"/>
    <w:rsid w:val="00076DEA"/>
    <w:rsid w:val="00077068"/>
    <w:rsid w:val="00077A1B"/>
    <w:rsid w:val="00077CF0"/>
    <w:rsid w:val="00077D18"/>
    <w:rsid w:val="0008006D"/>
    <w:rsid w:val="00080C15"/>
    <w:rsid w:val="00080E96"/>
    <w:rsid w:val="00081192"/>
    <w:rsid w:val="00081D3D"/>
    <w:rsid w:val="00081EAC"/>
    <w:rsid w:val="00081EF2"/>
    <w:rsid w:val="0008215E"/>
    <w:rsid w:val="000825D1"/>
    <w:rsid w:val="00082B98"/>
    <w:rsid w:val="00082C88"/>
    <w:rsid w:val="0008341C"/>
    <w:rsid w:val="00083A9E"/>
    <w:rsid w:val="000842ED"/>
    <w:rsid w:val="00084328"/>
    <w:rsid w:val="0008443C"/>
    <w:rsid w:val="00084B83"/>
    <w:rsid w:val="00084FA8"/>
    <w:rsid w:val="00085833"/>
    <w:rsid w:val="0008616E"/>
    <w:rsid w:val="000865B7"/>
    <w:rsid w:val="00086B1F"/>
    <w:rsid w:val="0008712A"/>
    <w:rsid w:val="0008725E"/>
    <w:rsid w:val="00087337"/>
    <w:rsid w:val="0008735A"/>
    <w:rsid w:val="0008755C"/>
    <w:rsid w:val="0008762F"/>
    <w:rsid w:val="0008780A"/>
    <w:rsid w:val="00090BDF"/>
    <w:rsid w:val="00090E6C"/>
    <w:rsid w:val="000915FF"/>
    <w:rsid w:val="0009176B"/>
    <w:rsid w:val="000919A4"/>
    <w:rsid w:val="00092453"/>
    <w:rsid w:val="00092657"/>
    <w:rsid w:val="000932BC"/>
    <w:rsid w:val="00093F6E"/>
    <w:rsid w:val="00094742"/>
    <w:rsid w:val="00094FB8"/>
    <w:rsid w:val="00094FC1"/>
    <w:rsid w:val="000950A9"/>
    <w:rsid w:val="000954FF"/>
    <w:rsid w:val="00095755"/>
    <w:rsid w:val="00095CA5"/>
    <w:rsid w:val="000964DF"/>
    <w:rsid w:val="000964E6"/>
    <w:rsid w:val="00096760"/>
    <w:rsid w:val="000972A0"/>
    <w:rsid w:val="000976D3"/>
    <w:rsid w:val="000977BC"/>
    <w:rsid w:val="00097DBC"/>
    <w:rsid w:val="000A0441"/>
    <w:rsid w:val="000A049D"/>
    <w:rsid w:val="000A0532"/>
    <w:rsid w:val="000A0609"/>
    <w:rsid w:val="000A0624"/>
    <w:rsid w:val="000A0BFD"/>
    <w:rsid w:val="000A0C29"/>
    <w:rsid w:val="000A17FF"/>
    <w:rsid w:val="000A195B"/>
    <w:rsid w:val="000A202F"/>
    <w:rsid w:val="000A2467"/>
    <w:rsid w:val="000A2B21"/>
    <w:rsid w:val="000A2C8F"/>
    <w:rsid w:val="000A2F5C"/>
    <w:rsid w:val="000A3688"/>
    <w:rsid w:val="000A3876"/>
    <w:rsid w:val="000A3AA5"/>
    <w:rsid w:val="000A3E3B"/>
    <w:rsid w:val="000A41FC"/>
    <w:rsid w:val="000A4422"/>
    <w:rsid w:val="000A44FD"/>
    <w:rsid w:val="000A5093"/>
    <w:rsid w:val="000A5184"/>
    <w:rsid w:val="000A51C7"/>
    <w:rsid w:val="000A58E1"/>
    <w:rsid w:val="000A5BC6"/>
    <w:rsid w:val="000A5C48"/>
    <w:rsid w:val="000A614E"/>
    <w:rsid w:val="000A6196"/>
    <w:rsid w:val="000A6282"/>
    <w:rsid w:val="000A665A"/>
    <w:rsid w:val="000A7260"/>
    <w:rsid w:val="000A7AB3"/>
    <w:rsid w:val="000A7FD6"/>
    <w:rsid w:val="000B0599"/>
    <w:rsid w:val="000B069E"/>
    <w:rsid w:val="000B08AC"/>
    <w:rsid w:val="000B0CB8"/>
    <w:rsid w:val="000B0D38"/>
    <w:rsid w:val="000B0E10"/>
    <w:rsid w:val="000B0EF1"/>
    <w:rsid w:val="000B1191"/>
    <w:rsid w:val="000B1238"/>
    <w:rsid w:val="000B12B3"/>
    <w:rsid w:val="000B1931"/>
    <w:rsid w:val="000B1C85"/>
    <w:rsid w:val="000B1EFE"/>
    <w:rsid w:val="000B25CC"/>
    <w:rsid w:val="000B264E"/>
    <w:rsid w:val="000B2C38"/>
    <w:rsid w:val="000B2E14"/>
    <w:rsid w:val="000B38F8"/>
    <w:rsid w:val="000B3B9A"/>
    <w:rsid w:val="000B4F1B"/>
    <w:rsid w:val="000B5450"/>
    <w:rsid w:val="000B5EB0"/>
    <w:rsid w:val="000B5FFB"/>
    <w:rsid w:val="000B63DC"/>
    <w:rsid w:val="000B6A40"/>
    <w:rsid w:val="000B716D"/>
    <w:rsid w:val="000B72B2"/>
    <w:rsid w:val="000B741F"/>
    <w:rsid w:val="000B746D"/>
    <w:rsid w:val="000B7481"/>
    <w:rsid w:val="000B74CB"/>
    <w:rsid w:val="000B78E8"/>
    <w:rsid w:val="000C05B7"/>
    <w:rsid w:val="000C07E3"/>
    <w:rsid w:val="000C0809"/>
    <w:rsid w:val="000C092D"/>
    <w:rsid w:val="000C0F9E"/>
    <w:rsid w:val="000C146B"/>
    <w:rsid w:val="000C17F4"/>
    <w:rsid w:val="000C19FD"/>
    <w:rsid w:val="000C21D7"/>
    <w:rsid w:val="000C2C0C"/>
    <w:rsid w:val="000C2DDD"/>
    <w:rsid w:val="000C3070"/>
    <w:rsid w:val="000C3079"/>
    <w:rsid w:val="000C36F0"/>
    <w:rsid w:val="000C3AEC"/>
    <w:rsid w:val="000C47B6"/>
    <w:rsid w:val="000C4F4F"/>
    <w:rsid w:val="000C50FF"/>
    <w:rsid w:val="000C52F2"/>
    <w:rsid w:val="000C5D91"/>
    <w:rsid w:val="000C6248"/>
    <w:rsid w:val="000C628A"/>
    <w:rsid w:val="000C6AAD"/>
    <w:rsid w:val="000C6F10"/>
    <w:rsid w:val="000C7293"/>
    <w:rsid w:val="000C7447"/>
    <w:rsid w:val="000D001E"/>
    <w:rsid w:val="000D0C8C"/>
    <w:rsid w:val="000D10D0"/>
    <w:rsid w:val="000D1316"/>
    <w:rsid w:val="000D1348"/>
    <w:rsid w:val="000D1B91"/>
    <w:rsid w:val="000D1D82"/>
    <w:rsid w:val="000D2336"/>
    <w:rsid w:val="000D26A2"/>
    <w:rsid w:val="000D2F62"/>
    <w:rsid w:val="000D301B"/>
    <w:rsid w:val="000D32E8"/>
    <w:rsid w:val="000D33E8"/>
    <w:rsid w:val="000D353F"/>
    <w:rsid w:val="000D3C59"/>
    <w:rsid w:val="000D3D51"/>
    <w:rsid w:val="000D3F13"/>
    <w:rsid w:val="000D401F"/>
    <w:rsid w:val="000D4561"/>
    <w:rsid w:val="000D468D"/>
    <w:rsid w:val="000D4E36"/>
    <w:rsid w:val="000D524E"/>
    <w:rsid w:val="000D53AC"/>
    <w:rsid w:val="000D54C7"/>
    <w:rsid w:val="000D5692"/>
    <w:rsid w:val="000D6B71"/>
    <w:rsid w:val="000D6F5D"/>
    <w:rsid w:val="000D755B"/>
    <w:rsid w:val="000D776D"/>
    <w:rsid w:val="000D778A"/>
    <w:rsid w:val="000D7B4A"/>
    <w:rsid w:val="000D7C44"/>
    <w:rsid w:val="000D7E5E"/>
    <w:rsid w:val="000D7EFB"/>
    <w:rsid w:val="000D7F8A"/>
    <w:rsid w:val="000E09DB"/>
    <w:rsid w:val="000E0CA4"/>
    <w:rsid w:val="000E11BD"/>
    <w:rsid w:val="000E1D55"/>
    <w:rsid w:val="000E1FF3"/>
    <w:rsid w:val="000E2CD1"/>
    <w:rsid w:val="000E2D80"/>
    <w:rsid w:val="000E2D83"/>
    <w:rsid w:val="000E35DE"/>
    <w:rsid w:val="000E374B"/>
    <w:rsid w:val="000E378D"/>
    <w:rsid w:val="000E388C"/>
    <w:rsid w:val="000E460C"/>
    <w:rsid w:val="000E4877"/>
    <w:rsid w:val="000E4BBB"/>
    <w:rsid w:val="000E4BC5"/>
    <w:rsid w:val="000E4C4A"/>
    <w:rsid w:val="000E4DD1"/>
    <w:rsid w:val="000E5069"/>
    <w:rsid w:val="000E5123"/>
    <w:rsid w:val="000E55A8"/>
    <w:rsid w:val="000E568C"/>
    <w:rsid w:val="000E5801"/>
    <w:rsid w:val="000E5865"/>
    <w:rsid w:val="000E5B3C"/>
    <w:rsid w:val="000E5D5A"/>
    <w:rsid w:val="000E62FE"/>
    <w:rsid w:val="000E683A"/>
    <w:rsid w:val="000E68C1"/>
    <w:rsid w:val="000E6F90"/>
    <w:rsid w:val="000E6FBC"/>
    <w:rsid w:val="000E75E5"/>
    <w:rsid w:val="000E78EA"/>
    <w:rsid w:val="000E79A1"/>
    <w:rsid w:val="000E7D25"/>
    <w:rsid w:val="000E7D52"/>
    <w:rsid w:val="000E7E2F"/>
    <w:rsid w:val="000F08B4"/>
    <w:rsid w:val="000F0AD3"/>
    <w:rsid w:val="000F0E1D"/>
    <w:rsid w:val="000F0FED"/>
    <w:rsid w:val="000F12A5"/>
    <w:rsid w:val="000F209A"/>
    <w:rsid w:val="000F28E4"/>
    <w:rsid w:val="000F2BCE"/>
    <w:rsid w:val="000F309C"/>
    <w:rsid w:val="000F3135"/>
    <w:rsid w:val="000F37F5"/>
    <w:rsid w:val="000F3EA7"/>
    <w:rsid w:val="000F3F48"/>
    <w:rsid w:val="000F40FC"/>
    <w:rsid w:val="000F41FD"/>
    <w:rsid w:val="000F4607"/>
    <w:rsid w:val="000F46AE"/>
    <w:rsid w:val="000F4EBB"/>
    <w:rsid w:val="000F4EFA"/>
    <w:rsid w:val="000F5B4C"/>
    <w:rsid w:val="000F6458"/>
    <w:rsid w:val="000F6D32"/>
    <w:rsid w:val="000F711D"/>
    <w:rsid w:val="000F7551"/>
    <w:rsid w:val="000F78BF"/>
    <w:rsid w:val="00100339"/>
    <w:rsid w:val="001004E0"/>
    <w:rsid w:val="00100573"/>
    <w:rsid w:val="00100A87"/>
    <w:rsid w:val="0010197F"/>
    <w:rsid w:val="00101989"/>
    <w:rsid w:val="001022C0"/>
    <w:rsid w:val="00102CB4"/>
    <w:rsid w:val="00102D1D"/>
    <w:rsid w:val="00102F85"/>
    <w:rsid w:val="00103FA9"/>
    <w:rsid w:val="001040BA"/>
    <w:rsid w:val="001042FA"/>
    <w:rsid w:val="00104555"/>
    <w:rsid w:val="00104589"/>
    <w:rsid w:val="001047B7"/>
    <w:rsid w:val="00104DA1"/>
    <w:rsid w:val="00104DD5"/>
    <w:rsid w:val="0010527D"/>
    <w:rsid w:val="00105361"/>
    <w:rsid w:val="0010537C"/>
    <w:rsid w:val="0010569D"/>
    <w:rsid w:val="00106291"/>
    <w:rsid w:val="00106838"/>
    <w:rsid w:val="00106B8F"/>
    <w:rsid w:val="00106FA6"/>
    <w:rsid w:val="00107003"/>
    <w:rsid w:val="001070FF"/>
    <w:rsid w:val="00107479"/>
    <w:rsid w:val="0010770F"/>
    <w:rsid w:val="00107834"/>
    <w:rsid w:val="00107A46"/>
    <w:rsid w:val="00107A50"/>
    <w:rsid w:val="00107AFB"/>
    <w:rsid w:val="00107C7D"/>
    <w:rsid w:val="00107E0E"/>
    <w:rsid w:val="00107E97"/>
    <w:rsid w:val="00107ED3"/>
    <w:rsid w:val="0011037B"/>
    <w:rsid w:val="001115D9"/>
    <w:rsid w:val="0011238A"/>
    <w:rsid w:val="00112412"/>
    <w:rsid w:val="001124AE"/>
    <w:rsid w:val="001126F4"/>
    <w:rsid w:val="00112E55"/>
    <w:rsid w:val="00113544"/>
    <w:rsid w:val="00113674"/>
    <w:rsid w:val="0011379A"/>
    <w:rsid w:val="0011395C"/>
    <w:rsid w:val="00113F14"/>
    <w:rsid w:val="00114146"/>
    <w:rsid w:val="00114695"/>
    <w:rsid w:val="00114BA5"/>
    <w:rsid w:val="00115165"/>
    <w:rsid w:val="00115AC7"/>
    <w:rsid w:val="00115C23"/>
    <w:rsid w:val="00115CB4"/>
    <w:rsid w:val="00115F1B"/>
    <w:rsid w:val="00115FB0"/>
    <w:rsid w:val="0011695D"/>
    <w:rsid w:val="00117267"/>
    <w:rsid w:val="00117522"/>
    <w:rsid w:val="00117EAF"/>
    <w:rsid w:val="00117FFB"/>
    <w:rsid w:val="00120209"/>
    <w:rsid w:val="00120903"/>
    <w:rsid w:val="00121D08"/>
    <w:rsid w:val="001226B1"/>
    <w:rsid w:val="001230C4"/>
    <w:rsid w:val="0012326E"/>
    <w:rsid w:val="00124052"/>
    <w:rsid w:val="001242C0"/>
    <w:rsid w:val="001245BA"/>
    <w:rsid w:val="00124855"/>
    <w:rsid w:val="00124DE4"/>
    <w:rsid w:val="00125263"/>
    <w:rsid w:val="00125C11"/>
    <w:rsid w:val="00125DC7"/>
    <w:rsid w:val="00126091"/>
    <w:rsid w:val="00126210"/>
    <w:rsid w:val="001270E9"/>
    <w:rsid w:val="0012770B"/>
    <w:rsid w:val="0012788E"/>
    <w:rsid w:val="00127CAB"/>
    <w:rsid w:val="00130368"/>
    <w:rsid w:val="001304DF"/>
    <w:rsid w:val="0013069D"/>
    <w:rsid w:val="00130838"/>
    <w:rsid w:val="00130D27"/>
    <w:rsid w:val="00130DEC"/>
    <w:rsid w:val="00130FA3"/>
    <w:rsid w:val="0013140D"/>
    <w:rsid w:val="00131FBF"/>
    <w:rsid w:val="001324AD"/>
    <w:rsid w:val="00132527"/>
    <w:rsid w:val="001326D4"/>
    <w:rsid w:val="001339BF"/>
    <w:rsid w:val="00133A5B"/>
    <w:rsid w:val="00133DC2"/>
    <w:rsid w:val="00133EC2"/>
    <w:rsid w:val="001344A5"/>
    <w:rsid w:val="0013466F"/>
    <w:rsid w:val="00134B6D"/>
    <w:rsid w:val="0013520C"/>
    <w:rsid w:val="00135341"/>
    <w:rsid w:val="001355CE"/>
    <w:rsid w:val="001357B3"/>
    <w:rsid w:val="00135E8D"/>
    <w:rsid w:val="001365D6"/>
    <w:rsid w:val="00136D59"/>
    <w:rsid w:val="0013759D"/>
    <w:rsid w:val="00137860"/>
    <w:rsid w:val="00137CF7"/>
    <w:rsid w:val="00137FEA"/>
    <w:rsid w:val="00140773"/>
    <w:rsid w:val="00142358"/>
    <w:rsid w:val="00142481"/>
    <w:rsid w:val="00142C44"/>
    <w:rsid w:val="001433F0"/>
    <w:rsid w:val="001436B2"/>
    <w:rsid w:val="00143C64"/>
    <w:rsid w:val="00143D62"/>
    <w:rsid w:val="0014425B"/>
    <w:rsid w:val="0014443C"/>
    <w:rsid w:val="00145080"/>
    <w:rsid w:val="00145B86"/>
    <w:rsid w:val="00145CBC"/>
    <w:rsid w:val="001465B7"/>
    <w:rsid w:val="001465BC"/>
    <w:rsid w:val="001465D1"/>
    <w:rsid w:val="00146688"/>
    <w:rsid w:val="001467F2"/>
    <w:rsid w:val="00146C2B"/>
    <w:rsid w:val="001474AD"/>
    <w:rsid w:val="00147960"/>
    <w:rsid w:val="001509C2"/>
    <w:rsid w:val="00150C44"/>
    <w:rsid w:val="001510CB"/>
    <w:rsid w:val="00151C99"/>
    <w:rsid w:val="00152CEE"/>
    <w:rsid w:val="00153538"/>
    <w:rsid w:val="00153568"/>
    <w:rsid w:val="001535BC"/>
    <w:rsid w:val="001538D2"/>
    <w:rsid w:val="00153C51"/>
    <w:rsid w:val="00153CC8"/>
    <w:rsid w:val="00153F33"/>
    <w:rsid w:val="00153F3A"/>
    <w:rsid w:val="00154258"/>
    <w:rsid w:val="00154AC2"/>
    <w:rsid w:val="00155277"/>
    <w:rsid w:val="00155CA1"/>
    <w:rsid w:val="00156000"/>
    <w:rsid w:val="00156104"/>
    <w:rsid w:val="00156468"/>
    <w:rsid w:val="0015646A"/>
    <w:rsid w:val="00156C39"/>
    <w:rsid w:val="00156D0F"/>
    <w:rsid w:val="00156E97"/>
    <w:rsid w:val="00157257"/>
    <w:rsid w:val="0015784D"/>
    <w:rsid w:val="00157F03"/>
    <w:rsid w:val="00157F5B"/>
    <w:rsid w:val="001607A3"/>
    <w:rsid w:val="0016098A"/>
    <w:rsid w:val="00160C80"/>
    <w:rsid w:val="00160DD2"/>
    <w:rsid w:val="00160ED6"/>
    <w:rsid w:val="00160EF7"/>
    <w:rsid w:val="00161453"/>
    <w:rsid w:val="00161660"/>
    <w:rsid w:val="00161A2A"/>
    <w:rsid w:val="00161DF6"/>
    <w:rsid w:val="001622F4"/>
    <w:rsid w:val="001624D4"/>
    <w:rsid w:val="0016259E"/>
    <w:rsid w:val="0016291F"/>
    <w:rsid w:val="00162B9B"/>
    <w:rsid w:val="00162DDE"/>
    <w:rsid w:val="00163B78"/>
    <w:rsid w:val="00163CA3"/>
    <w:rsid w:val="00163E43"/>
    <w:rsid w:val="00164053"/>
    <w:rsid w:val="00164D4C"/>
    <w:rsid w:val="00164EB3"/>
    <w:rsid w:val="00164FB1"/>
    <w:rsid w:val="0016523B"/>
    <w:rsid w:val="001652BF"/>
    <w:rsid w:val="00165A38"/>
    <w:rsid w:val="00165EF3"/>
    <w:rsid w:val="00165EF7"/>
    <w:rsid w:val="0016613A"/>
    <w:rsid w:val="0016653A"/>
    <w:rsid w:val="00166A6F"/>
    <w:rsid w:val="00166AC0"/>
    <w:rsid w:val="00166C99"/>
    <w:rsid w:val="00166E61"/>
    <w:rsid w:val="00166F39"/>
    <w:rsid w:val="001672DF"/>
    <w:rsid w:val="001673E3"/>
    <w:rsid w:val="001679EC"/>
    <w:rsid w:val="00170979"/>
    <w:rsid w:val="00170E7E"/>
    <w:rsid w:val="00170F6C"/>
    <w:rsid w:val="0017179B"/>
    <w:rsid w:val="00171A6A"/>
    <w:rsid w:val="00171EB4"/>
    <w:rsid w:val="00171F4A"/>
    <w:rsid w:val="00172300"/>
    <w:rsid w:val="001727CA"/>
    <w:rsid w:val="001727FB"/>
    <w:rsid w:val="00172B15"/>
    <w:rsid w:val="00172CC8"/>
    <w:rsid w:val="0017343E"/>
    <w:rsid w:val="001734E1"/>
    <w:rsid w:val="0017364D"/>
    <w:rsid w:val="00173826"/>
    <w:rsid w:val="0017395C"/>
    <w:rsid w:val="00173D1A"/>
    <w:rsid w:val="00173DF7"/>
    <w:rsid w:val="00173E89"/>
    <w:rsid w:val="00173F56"/>
    <w:rsid w:val="0017475A"/>
    <w:rsid w:val="00174E83"/>
    <w:rsid w:val="00174FCA"/>
    <w:rsid w:val="00175294"/>
    <w:rsid w:val="001757EA"/>
    <w:rsid w:val="001760B5"/>
    <w:rsid w:val="0017615C"/>
    <w:rsid w:val="00176B4F"/>
    <w:rsid w:val="00176DFF"/>
    <w:rsid w:val="001772BE"/>
    <w:rsid w:val="001778C4"/>
    <w:rsid w:val="001807C3"/>
    <w:rsid w:val="00181619"/>
    <w:rsid w:val="00181A7B"/>
    <w:rsid w:val="00181EFD"/>
    <w:rsid w:val="001827A2"/>
    <w:rsid w:val="0018370C"/>
    <w:rsid w:val="0018451C"/>
    <w:rsid w:val="00184A2D"/>
    <w:rsid w:val="00184CC9"/>
    <w:rsid w:val="001856E5"/>
    <w:rsid w:val="001859B3"/>
    <w:rsid w:val="00185F23"/>
    <w:rsid w:val="001879AF"/>
    <w:rsid w:val="001879ED"/>
    <w:rsid w:val="00187A6B"/>
    <w:rsid w:val="00190243"/>
    <w:rsid w:val="0019186B"/>
    <w:rsid w:val="00191FCA"/>
    <w:rsid w:val="001923A8"/>
    <w:rsid w:val="0019246A"/>
    <w:rsid w:val="001926B7"/>
    <w:rsid w:val="0019291A"/>
    <w:rsid w:val="001929E8"/>
    <w:rsid w:val="00192A69"/>
    <w:rsid w:val="00192C03"/>
    <w:rsid w:val="00193084"/>
    <w:rsid w:val="00193135"/>
    <w:rsid w:val="00193495"/>
    <w:rsid w:val="001938F9"/>
    <w:rsid w:val="00193A2B"/>
    <w:rsid w:val="001944B5"/>
    <w:rsid w:val="0019484B"/>
    <w:rsid w:val="00194AEE"/>
    <w:rsid w:val="00194FB8"/>
    <w:rsid w:val="0019523A"/>
    <w:rsid w:val="001956A1"/>
    <w:rsid w:val="0019577B"/>
    <w:rsid w:val="001958D1"/>
    <w:rsid w:val="00195CC7"/>
    <w:rsid w:val="001960BE"/>
    <w:rsid w:val="00197969"/>
    <w:rsid w:val="00197A94"/>
    <w:rsid w:val="001A01A4"/>
    <w:rsid w:val="001A0412"/>
    <w:rsid w:val="001A0BC7"/>
    <w:rsid w:val="001A0DB5"/>
    <w:rsid w:val="001A11FA"/>
    <w:rsid w:val="001A12B5"/>
    <w:rsid w:val="001A1467"/>
    <w:rsid w:val="001A1730"/>
    <w:rsid w:val="001A21DE"/>
    <w:rsid w:val="001A37AE"/>
    <w:rsid w:val="001A3CF6"/>
    <w:rsid w:val="001A3DD6"/>
    <w:rsid w:val="001A3E3C"/>
    <w:rsid w:val="001A3E85"/>
    <w:rsid w:val="001A42F2"/>
    <w:rsid w:val="001A456F"/>
    <w:rsid w:val="001A495F"/>
    <w:rsid w:val="001A4B4B"/>
    <w:rsid w:val="001A4BD3"/>
    <w:rsid w:val="001A4D73"/>
    <w:rsid w:val="001A4D74"/>
    <w:rsid w:val="001A4FE4"/>
    <w:rsid w:val="001A5814"/>
    <w:rsid w:val="001A5918"/>
    <w:rsid w:val="001A5C18"/>
    <w:rsid w:val="001A5CE0"/>
    <w:rsid w:val="001A64B0"/>
    <w:rsid w:val="001A6C0D"/>
    <w:rsid w:val="001A6D6A"/>
    <w:rsid w:val="001A6EB7"/>
    <w:rsid w:val="001A730E"/>
    <w:rsid w:val="001A752F"/>
    <w:rsid w:val="001A7A6E"/>
    <w:rsid w:val="001A7FDE"/>
    <w:rsid w:val="001B0793"/>
    <w:rsid w:val="001B1257"/>
    <w:rsid w:val="001B13E6"/>
    <w:rsid w:val="001B15A4"/>
    <w:rsid w:val="001B16A1"/>
    <w:rsid w:val="001B208F"/>
    <w:rsid w:val="001B234C"/>
    <w:rsid w:val="001B263C"/>
    <w:rsid w:val="001B2AC4"/>
    <w:rsid w:val="001B3A3C"/>
    <w:rsid w:val="001B421F"/>
    <w:rsid w:val="001B433E"/>
    <w:rsid w:val="001B43AC"/>
    <w:rsid w:val="001B48E1"/>
    <w:rsid w:val="001B49D5"/>
    <w:rsid w:val="001B4D0B"/>
    <w:rsid w:val="001B516B"/>
    <w:rsid w:val="001B53F5"/>
    <w:rsid w:val="001B5986"/>
    <w:rsid w:val="001B6669"/>
    <w:rsid w:val="001B741A"/>
    <w:rsid w:val="001B7D5D"/>
    <w:rsid w:val="001C0267"/>
    <w:rsid w:val="001C03B8"/>
    <w:rsid w:val="001C08FB"/>
    <w:rsid w:val="001C09FE"/>
    <w:rsid w:val="001C1437"/>
    <w:rsid w:val="001C1DD0"/>
    <w:rsid w:val="001C1E05"/>
    <w:rsid w:val="001C1FEA"/>
    <w:rsid w:val="001C201F"/>
    <w:rsid w:val="001C2964"/>
    <w:rsid w:val="001C2A06"/>
    <w:rsid w:val="001C2B05"/>
    <w:rsid w:val="001C2B0C"/>
    <w:rsid w:val="001C2E96"/>
    <w:rsid w:val="001C39BD"/>
    <w:rsid w:val="001C3C98"/>
    <w:rsid w:val="001C3E2C"/>
    <w:rsid w:val="001C3F68"/>
    <w:rsid w:val="001C42E9"/>
    <w:rsid w:val="001C4541"/>
    <w:rsid w:val="001C4926"/>
    <w:rsid w:val="001C557D"/>
    <w:rsid w:val="001C57C2"/>
    <w:rsid w:val="001C5ABD"/>
    <w:rsid w:val="001C5F3B"/>
    <w:rsid w:val="001C6190"/>
    <w:rsid w:val="001C6A94"/>
    <w:rsid w:val="001C6EA4"/>
    <w:rsid w:val="001C7096"/>
    <w:rsid w:val="001C71AD"/>
    <w:rsid w:val="001C7255"/>
    <w:rsid w:val="001C72BE"/>
    <w:rsid w:val="001C7CD4"/>
    <w:rsid w:val="001C7E4D"/>
    <w:rsid w:val="001D0011"/>
    <w:rsid w:val="001D054D"/>
    <w:rsid w:val="001D064F"/>
    <w:rsid w:val="001D06FE"/>
    <w:rsid w:val="001D0D82"/>
    <w:rsid w:val="001D0EBC"/>
    <w:rsid w:val="001D102C"/>
    <w:rsid w:val="001D1C45"/>
    <w:rsid w:val="001D225D"/>
    <w:rsid w:val="001D2533"/>
    <w:rsid w:val="001D2803"/>
    <w:rsid w:val="001D31EF"/>
    <w:rsid w:val="001D44C9"/>
    <w:rsid w:val="001D4A6C"/>
    <w:rsid w:val="001D4B30"/>
    <w:rsid w:val="001D4BF0"/>
    <w:rsid w:val="001D4C3D"/>
    <w:rsid w:val="001D504D"/>
    <w:rsid w:val="001D5565"/>
    <w:rsid w:val="001D6508"/>
    <w:rsid w:val="001D66B1"/>
    <w:rsid w:val="001D6C56"/>
    <w:rsid w:val="001D758B"/>
    <w:rsid w:val="001D77FF"/>
    <w:rsid w:val="001D7D9C"/>
    <w:rsid w:val="001D7DD6"/>
    <w:rsid w:val="001E08FF"/>
    <w:rsid w:val="001E0CFA"/>
    <w:rsid w:val="001E11BF"/>
    <w:rsid w:val="001E1379"/>
    <w:rsid w:val="001E249C"/>
    <w:rsid w:val="001E27D7"/>
    <w:rsid w:val="001E29B2"/>
    <w:rsid w:val="001E29CB"/>
    <w:rsid w:val="001E30AC"/>
    <w:rsid w:val="001E3979"/>
    <w:rsid w:val="001E4D18"/>
    <w:rsid w:val="001E4ED1"/>
    <w:rsid w:val="001E50F8"/>
    <w:rsid w:val="001E536A"/>
    <w:rsid w:val="001E5563"/>
    <w:rsid w:val="001E5677"/>
    <w:rsid w:val="001E5A88"/>
    <w:rsid w:val="001E5C41"/>
    <w:rsid w:val="001E5E36"/>
    <w:rsid w:val="001E6470"/>
    <w:rsid w:val="001E64B1"/>
    <w:rsid w:val="001E665C"/>
    <w:rsid w:val="001E6A4B"/>
    <w:rsid w:val="001E717D"/>
    <w:rsid w:val="001F02C2"/>
    <w:rsid w:val="001F0A99"/>
    <w:rsid w:val="001F12DA"/>
    <w:rsid w:val="001F16C4"/>
    <w:rsid w:val="001F181B"/>
    <w:rsid w:val="001F19B7"/>
    <w:rsid w:val="001F1A81"/>
    <w:rsid w:val="001F1C78"/>
    <w:rsid w:val="001F1F7E"/>
    <w:rsid w:val="001F1FF2"/>
    <w:rsid w:val="001F2689"/>
    <w:rsid w:val="001F2C9C"/>
    <w:rsid w:val="001F355E"/>
    <w:rsid w:val="001F3814"/>
    <w:rsid w:val="001F46D5"/>
    <w:rsid w:val="001F4904"/>
    <w:rsid w:val="001F4DB0"/>
    <w:rsid w:val="001F5066"/>
    <w:rsid w:val="001F513A"/>
    <w:rsid w:val="001F53AB"/>
    <w:rsid w:val="001F595E"/>
    <w:rsid w:val="001F5AA2"/>
    <w:rsid w:val="001F6357"/>
    <w:rsid w:val="001F652E"/>
    <w:rsid w:val="001F674C"/>
    <w:rsid w:val="001F6C0B"/>
    <w:rsid w:val="001F72D1"/>
    <w:rsid w:val="001F72F1"/>
    <w:rsid w:val="001F7BF3"/>
    <w:rsid w:val="001F7F44"/>
    <w:rsid w:val="0020018B"/>
    <w:rsid w:val="00200819"/>
    <w:rsid w:val="00201224"/>
    <w:rsid w:val="0020124A"/>
    <w:rsid w:val="002015FE"/>
    <w:rsid w:val="0020170A"/>
    <w:rsid w:val="00201BEE"/>
    <w:rsid w:val="00201E8C"/>
    <w:rsid w:val="00201F23"/>
    <w:rsid w:val="002022D7"/>
    <w:rsid w:val="00202B96"/>
    <w:rsid w:val="00202E8D"/>
    <w:rsid w:val="00203551"/>
    <w:rsid w:val="00203A62"/>
    <w:rsid w:val="00203B2C"/>
    <w:rsid w:val="00203E09"/>
    <w:rsid w:val="00203F6A"/>
    <w:rsid w:val="0020462C"/>
    <w:rsid w:val="00204C9A"/>
    <w:rsid w:val="00204FAF"/>
    <w:rsid w:val="00205DA4"/>
    <w:rsid w:val="0020641D"/>
    <w:rsid w:val="00206524"/>
    <w:rsid w:val="00206781"/>
    <w:rsid w:val="0020688A"/>
    <w:rsid w:val="00206916"/>
    <w:rsid w:val="002069E8"/>
    <w:rsid w:val="00206AD3"/>
    <w:rsid w:val="00206FB1"/>
    <w:rsid w:val="00207DC8"/>
    <w:rsid w:val="00210106"/>
    <w:rsid w:val="002102C3"/>
    <w:rsid w:val="002104DE"/>
    <w:rsid w:val="00210B53"/>
    <w:rsid w:val="00210EBC"/>
    <w:rsid w:val="00211716"/>
    <w:rsid w:val="002121B7"/>
    <w:rsid w:val="002125FD"/>
    <w:rsid w:val="00212A5D"/>
    <w:rsid w:val="00212B56"/>
    <w:rsid w:val="00212CF2"/>
    <w:rsid w:val="00213032"/>
    <w:rsid w:val="002131A3"/>
    <w:rsid w:val="0021346B"/>
    <w:rsid w:val="002137F3"/>
    <w:rsid w:val="00213DBD"/>
    <w:rsid w:val="00213F3E"/>
    <w:rsid w:val="0021401B"/>
    <w:rsid w:val="00214168"/>
    <w:rsid w:val="002144F1"/>
    <w:rsid w:val="00214644"/>
    <w:rsid w:val="002146AE"/>
    <w:rsid w:val="002147C0"/>
    <w:rsid w:val="00214C2A"/>
    <w:rsid w:val="00214CD2"/>
    <w:rsid w:val="00214D4D"/>
    <w:rsid w:val="00214D9C"/>
    <w:rsid w:val="00215790"/>
    <w:rsid w:val="002158AC"/>
    <w:rsid w:val="00215ACE"/>
    <w:rsid w:val="00215B48"/>
    <w:rsid w:val="00215DFC"/>
    <w:rsid w:val="002160DE"/>
    <w:rsid w:val="00216683"/>
    <w:rsid w:val="002172BD"/>
    <w:rsid w:val="002200EF"/>
    <w:rsid w:val="002205D7"/>
    <w:rsid w:val="0022063B"/>
    <w:rsid w:val="002210D7"/>
    <w:rsid w:val="00221467"/>
    <w:rsid w:val="0022161B"/>
    <w:rsid w:val="00221B31"/>
    <w:rsid w:val="002226A8"/>
    <w:rsid w:val="002230E6"/>
    <w:rsid w:val="00223476"/>
    <w:rsid w:val="002236F7"/>
    <w:rsid w:val="00223D4D"/>
    <w:rsid w:val="00224330"/>
    <w:rsid w:val="0022494D"/>
    <w:rsid w:val="00225657"/>
    <w:rsid w:val="00225C8C"/>
    <w:rsid w:val="00225E1C"/>
    <w:rsid w:val="002264F1"/>
    <w:rsid w:val="00226841"/>
    <w:rsid w:val="00226C12"/>
    <w:rsid w:val="00226C27"/>
    <w:rsid w:val="00226CAA"/>
    <w:rsid w:val="002273F5"/>
    <w:rsid w:val="00227C71"/>
    <w:rsid w:val="0023000B"/>
    <w:rsid w:val="00230552"/>
    <w:rsid w:val="00230A92"/>
    <w:rsid w:val="00230CC2"/>
    <w:rsid w:val="00230D34"/>
    <w:rsid w:val="0023111A"/>
    <w:rsid w:val="0023158C"/>
    <w:rsid w:val="00231856"/>
    <w:rsid w:val="00231870"/>
    <w:rsid w:val="00231C21"/>
    <w:rsid w:val="00231DD0"/>
    <w:rsid w:val="00231F22"/>
    <w:rsid w:val="00232004"/>
    <w:rsid w:val="00232076"/>
    <w:rsid w:val="0023215A"/>
    <w:rsid w:val="002327F8"/>
    <w:rsid w:val="00232F32"/>
    <w:rsid w:val="002331C2"/>
    <w:rsid w:val="002336EF"/>
    <w:rsid w:val="00233BC8"/>
    <w:rsid w:val="00233D7B"/>
    <w:rsid w:val="00233DE0"/>
    <w:rsid w:val="002342CF"/>
    <w:rsid w:val="00234754"/>
    <w:rsid w:val="00234A36"/>
    <w:rsid w:val="00234C28"/>
    <w:rsid w:val="002350DE"/>
    <w:rsid w:val="00235247"/>
    <w:rsid w:val="002354C5"/>
    <w:rsid w:val="0023565A"/>
    <w:rsid w:val="002356F4"/>
    <w:rsid w:val="00235955"/>
    <w:rsid w:val="00235DE0"/>
    <w:rsid w:val="002369F0"/>
    <w:rsid w:val="00236AD1"/>
    <w:rsid w:val="0023705C"/>
    <w:rsid w:val="002375FB"/>
    <w:rsid w:val="00237D5B"/>
    <w:rsid w:val="002401C5"/>
    <w:rsid w:val="00240670"/>
    <w:rsid w:val="0024070B"/>
    <w:rsid w:val="002409D4"/>
    <w:rsid w:val="00240D73"/>
    <w:rsid w:val="002410ED"/>
    <w:rsid w:val="002415DF"/>
    <w:rsid w:val="00241A42"/>
    <w:rsid w:val="00241D29"/>
    <w:rsid w:val="00241D72"/>
    <w:rsid w:val="00241E1E"/>
    <w:rsid w:val="00242342"/>
    <w:rsid w:val="00242A11"/>
    <w:rsid w:val="002434F6"/>
    <w:rsid w:val="00243680"/>
    <w:rsid w:val="002437A2"/>
    <w:rsid w:val="00243B65"/>
    <w:rsid w:val="00243CCE"/>
    <w:rsid w:val="00243EA1"/>
    <w:rsid w:val="002440F2"/>
    <w:rsid w:val="00244D30"/>
    <w:rsid w:val="00244EEB"/>
    <w:rsid w:val="00244EFD"/>
    <w:rsid w:val="00245215"/>
    <w:rsid w:val="00245579"/>
    <w:rsid w:val="00245A2E"/>
    <w:rsid w:val="00245C7C"/>
    <w:rsid w:val="00245EBA"/>
    <w:rsid w:val="0024624D"/>
    <w:rsid w:val="002466BB"/>
    <w:rsid w:val="0024692E"/>
    <w:rsid w:val="00246AD7"/>
    <w:rsid w:val="00247477"/>
    <w:rsid w:val="002474C6"/>
    <w:rsid w:val="00247750"/>
    <w:rsid w:val="00247775"/>
    <w:rsid w:val="00247C60"/>
    <w:rsid w:val="00247EFE"/>
    <w:rsid w:val="002506B9"/>
    <w:rsid w:val="002508FA"/>
    <w:rsid w:val="002513F7"/>
    <w:rsid w:val="00251482"/>
    <w:rsid w:val="00251629"/>
    <w:rsid w:val="0025166C"/>
    <w:rsid w:val="00251D28"/>
    <w:rsid w:val="00252A6D"/>
    <w:rsid w:val="00252D3B"/>
    <w:rsid w:val="002533A8"/>
    <w:rsid w:val="00254633"/>
    <w:rsid w:val="00254FAF"/>
    <w:rsid w:val="0025507E"/>
    <w:rsid w:val="002552EA"/>
    <w:rsid w:val="002555DB"/>
    <w:rsid w:val="002556E4"/>
    <w:rsid w:val="00255A12"/>
    <w:rsid w:val="00255F02"/>
    <w:rsid w:val="00256489"/>
    <w:rsid w:val="00256E87"/>
    <w:rsid w:val="00257761"/>
    <w:rsid w:val="00257E3F"/>
    <w:rsid w:val="00257FEF"/>
    <w:rsid w:val="0026063E"/>
    <w:rsid w:val="00260F7F"/>
    <w:rsid w:val="002613CE"/>
    <w:rsid w:val="0026140F"/>
    <w:rsid w:val="00261DBA"/>
    <w:rsid w:val="00261FD4"/>
    <w:rsid w:val="0026238E"/>
    <w:rsid w:val="002624B2"/>
    <w:rsid w:val="0026256E"/>
    <w:rsid w:val="0026265C"/>
    <w:rsid w:val="00262A99"/>
    <w:rsid w:val="0026302E"/>
    <w:rsid w:val="0026358D"/>
    <w:rsid w:val="00263828"/>
    <w:rsid w:val="00263875"/>
    <w:rsid w:val="00263A7A"/>
    <w:rsid w:val="00263B29"/>
    <w:rsid w:val="00263E15"/>
    <w:rsid w:val="00264354"/>
    <w:rsid w:val="00264474"/>
    <w:rsid w:val="002644B4"/>
    <w:rsid w:val="002644D6"/>
    <w:rsid w:val="00264A9A"/>
    <w:rsid w:val="00264CD7"/>
    <w:rsid w:val="00264DA1"/>
    <w:rsid w:val="0026518F"/>
    <w:rsid w:val="00265B48"/>
    <w:rsid w:val="00265B4D"/>
    <w:rsid w:val="00265BC2"/>
    <w:rsid w:val="00265C57"/>
    <w:rsid w:val="00265DC9"/>
    <w:rsid w:val="00265E9C"/>
    <w:rsid w:val="002660E2"/>
    <w:rsid w:val="00266638"/>
    <w:rsid w:val="0026698D"/>
    <w:rsid w:val="00267BA2"/>
    <w:rsid w:val="00267DEF"/>
    <w:rsid w:val="002705F4"/>
    <w:rsid w:val="002705F7"/>
    <w:rsid w:val="00270865"/>
    <w:rsid w:val="002708E2"/>
    <w:rsid w:val="002715F1"/>
    <w:rsid w:val="00271653"/>
    <w:rsid w:val="00272056"/>
    <w:rsid w:val="00272A6C"/>
    <w:rsid w:val="00272EB6"/>
    <w:rsid w:val="00273324"/>
    <w:rsid w:val="00273A94"/>
    <w:rsid w:val="00274082"/>
    <w:rsid w:val="00274AEA"/>
    <w:rsid w:val="00274F88"/>
    <w:rsid w:val="002759A1"/>
    <w:rsid w:val="00275A7B"/>
    <w:rsid w:val="0027665A"/>
    <w:rsid w:val="00276925"/>
    <w:rsid w:val="00276DE3"/>
    <w:rsid w:val="00277082"/>
    <w:rsid w:val="00277B0B"/>
    <w:rsid w:val="00277BB9"/>
    <w:rsid w:val="00277C7C"/>
    <w:rsid w:val="00277EC9"/>
    <w:rsid w:val="0028001F"/>
    <w:rsid w:val="002802CA"/>
    <w:rsid w:val="00280833"/>
    <w:rsid w:val="00280BE5"/>
    <w:rsid w:val="002810CB"/>
    <w:rsid w:val="0028112D"/>
    <w:rsid w:val="00281533"/>
    <w:rsid w:val="00281C11"/>
    <w:rsid w:val="0028201D"/>
    <w:rsid w:val="002822DC"/>
    <w:rsid w:val="002825A0"/>
    <w:rsid w:val="00282BA8"/>
    <w:rsid w:val="00282DD7"/>
    <w:rsid w:val="00282E5B"/>
    <w:rsid w:val="00282E7A"/>
    <w:rsid w:val="00282EB1"/>
    <w:rsid w:val="00283376"/>
    <w:rsid w:val="0028342A"/>
    <w:rsid w:val="0028342B"/>
    <w:rsid w:val="00283454"/>
    <w:rsid w:val="0028351D"/>
    <w:rsid w:val="00283C83"/>
    <w:rsid w:val="0028425F"/>
    <w:rsid w:val="0028454E"/>
    <w:rsid w:val="002849FE"/>
    <w:rsid w:val="00284D8B"/>
    <w:rsid w:val="0028525B"/>
    <w:rsid w:val="002855AE"/>
    <w:rsid w:val="002857A6"/>
    <w:rsid w:val="002857B0"/>
    <w:rsid w:val="00285A68"/>
    <w:rsid w:val="00286206"/>
    <w:rsid w:val="00286490"/>
    <w:rsid w:val="0028687C"/>
    <w:rsid w:val="00286D4E"/>
    <w:rsid w:val="00287017"/>
    <w:rsid w:val="002870A7"/>
    <w:rsid w:val="0028722C"/>
    <w:rsid w:val="002872FA"/>
    <w:rsid w:val="00287634"/>
    <w:rsid w:val="00287ABA"/>
    <w:rsid w:val="00287D7B"/>
    <w:rsid w:val="0029000F"/>
    <w:rsid w:val="0029067E"/>
    <w:rsid w:val="00290A71"/>
    <w:rsid w:val="00290AEF"/>
    <w:rsid w:val="00290D52"/>
    <w:rsid w:val="002915E2"/>
    <w:rsid w:val="00291676"/>
    <w:rsid w:val="002918E4"/>
    <w:rsid w:val="00291A56"/>
    <w:rsid w:val="002920FE"/>
    <w:rsid w:val="00292BD2"/>
    <w:rsid w:val="00293056"/>
    <w:rsid w:val="0029340B"/>
    <w:rsid w:val="0029341F"/>
    <w:rsid w:val="00293FFF"/>
    <w:rsid w:val="002946D7"/>
    <w:rsid w:val="00294BC0"/>
    <w:rsid w:val="00294BEF"/>
    <w:rsid w:val="00294F99"/>
    <w:rsid w:val="0029523E"/>
    <w:rsid w:val="0029523F"/>
    <w:rsid w:val="00295305"/>
    <w:rsid w:val="002955FE"/>
    <w:rsid w:val="00295ACF"/>
    <w:rsid w:val="0029605A"/>
    <w:rsid w:val="00296263"/>
    <w:rsid w:val="00296364"/>
    <w:rsid w:val="00296492"/>
    <w:rsid w:val="0029658A"/>
    <w:rsid w:val="002965A2"/>
    <w:rsid w:val="002976C8"/>
    <w:rsid w:val="00297D05"/>
    <w:rsid w:val="002A024C"/>
    <w:rsid w:val="002A0570"/>
    <w:rsid w:val="002A0B7D"/>
    <w:rsid w:val="002A0F18"/>
    <w:rsid w:val="002A0F6A"/>
    <w:rsid w:val="002A119A"/>
    <w:rsid w:val="002A11D5"/>
    <w:rsid w:val="002A150C"/>
    <w:rsid w:val="002A191F"/>
    <w:rsid w:val="002A19AE"/>
    <w:rsid w:val="002A19DD"/>
    <w:rsid w:val="002A1E5A"/>
    <w:rsid w:val="002A2750"/>
    <w:rsid w:val="002A293A"/>
    <w:rsid w:val="002A2D74"/>
    <w:rsid w:val="002A3058"/>
    <w:rsid w:val="002A30FE"/>
    <w:rsid w:val="002A393A"/>
    <w:rsid w:val="002A3CE1"/>
    <w:rsid w:val="002A4523"/>
    <w:rsid w:val="002A464C"/>
    <w:rsid w:val="002A46F2"/>
    <w:rsid w:val="002A4D1A"/>
    <w:rsid w:val="002A4DEC"/>
    <w:rsid w:val="002A5118"/>
    <w:rsid w:val="002A5517"/>
    <w:rsid w:val="002A5596"/>
    <w:rsid w:val="002A5BA9"/>
    <w:rsid w:val="002A5DD3"/>
    <w:rsid w:val="002A5E3A"/>
    <w:rsid w:val="002A60CD"/>
    <w:rsid w:val="002A6129"/>
    <w:rsid w:val="002A6382"/>
    <w:rsid w:val="002A6AC9"/>
    <w:rsid w:val="002A6E61"/>
    <w:rsid w:val="002A726E"/>
    <w:rsid w:val="002A7873"/>
    <w:rsid w:val="002A7946"/>
    <w:rsid w:val="002A7A72"/>
    <w:rsid w:val="002A7D31"/>
    <w:rsid w:val="002A7F1E"/>
    <w:rsid w:val="002B00EB"/>
    <w:rsid w:val="002B085A"/>
    <w:rsid w:val="002B0A25"/>
    <w:rsid w:val="002B0A2A"/>
    <w:rsid w:val="002B0D28"/>
    <w:rsid w:val="002B135F"/>
    <w:rsid w:val="002B18AB"/>
    <w:rsid w:val="002B1A8B"/>
    <w:rsid w:val="002B200F"/>
    <w:rsid w:val="002B203A"/>
    <w:rsid w:val="002B2773"/>
    <w:rsid w:val="002B38EF"/>
    <w:rsid w:val="002B3A9D"/>
    <w:rsid w:val="002B425E"/>
    <w:rsid w:val="002B4E76"/>
    <w:rsid w:val="002B4F67"/>
    <w:rsid w:val="002B5589"/>
    <w:rsid w:val="002B56AE"/>
    <w:rsid w:val="002B56D9"/>
    <w:rsid w:val="002B5DF7"/>
    <w:rsid w:val="002B605B"/>
    <w:rsid w:val="002B615D"/>
    <w:rsid w:val="002B63B6"/>
    <w:rsid w:val="002B70C6"/>
    <w:rsid w:val="002B71D2"/>
    <w:rsid w:val="002B743C"/>
    <w:rsid w:val="002B7720"/>
    <w:rsid w:val="002B7C31"/>
    <w:rsid w:val="002B7ECA"/>
    <w:rsid w:val="002C0794"/>
    <w:rsid w:val="002C0896"/>
    <w:rsid w:val="002C0EA6"/>
    <w:rsid w:val="002C161E"/>
    <w:rsid w:val="002C1851"/>
    <w:rsid w:val="002C1B5D"/>
    <w:rsid w:val="002C1CD4"/>
    <w:rsid w:val="002C20C1"/>
    <w:rsid w:val="002C2952"/>
    <w:rsid w:val="002C2B8F"/>
    <w:rsid w:val="002C2D15"/>
    <w:rsid w:val="002C2D77"/>
    <w:rsid w:val="002C2E55"/>
    <w:rsid w:val="002C3731"/>
    <w:rsid w:val="002C3EA2"/>
    <w:rsid w:val="002C4279"/>
    <w:rsid w:val="002C4438"/>
    <w:rsid w:val="002C4956"/>
    <w:rsid w:val="002C4F15"/>
    <w:rsid w:val="002C5124"/>
    <w:rsid w:val="002C5181"/>
    <w:rsid w:val="002C5284"/>
    <w:rsid w:val="002C52C0"/>
    <w:rsid w:val="002C5AF6"/>
    <w:rsid w:val="002C5B45"/>
    <w:rsid w:val="002C68FB"/>
    <w:rsid w:val="002C69B4"/>
    <w:rsid w:val="002C792F"/>
    <w:rsid w:val="002C7C65"/>
    <w:rsid w:val="002D0211"/>
    <w:rsid w:val="002D0820"/>
    <w:rsid w:val="002D0A1E"/>
    <w:rsid w:val="002D0C0B"/>
    <w:rsid w:val="002D1234"/>
    <w:rsid w:val="002D1301"/>
    <w:rsid w:val="002D1B8C"/>
    <w:rsid w:val="002D1C72"/>
    <w:rsid w:val="002D259E"/>
    <w:rsid w:val="002D2B9E"/>
    <w:rsid w:val="002D3B54"/>
    <w:rsid w:val="002D3F32"/>
    <w:rsid w:val="002D41B6"/>
    <w:rsid w:val="002D474A"/>
    <w:rsid w:val="002D4808"/>
    <w:rsid w:val="002D4AA8"/>
    <w:rsid w:val="002D4CE1"/>
    <w:rsid w:val="002D4F6A"/>
    <w:rsid w:val="002D58C9"/>
    <w:rsid w:val="002D5989"/>
    <w:rsid w:val="002D6080"/>
    <w:rsid w:val="002D63B0"/>
    <w:rsid w:val="002D6441"/>
    <w:rsid w:val="002D69CC"/>
    <w:rsid w:val="002D6AEF"/>
    <w:rsid w:val="002D6CA4"/>
    <w:rsid w:val="002D7381"/>
    <w:rsid w:val="002D78D5"/>
    <w:rsid w:val="002D7A72"/>
    <w:rsid w:val="002D7EA9"/>
    <w:rsid w:val="002E037B"/>
    <w:rsid w:val="002E04D9"/>
    <w:rsid w:val="002E068C"/>
    <w:rsid w:val="002E114C"/>
    <w:rsid w:val="002E1386"/>
    <w:rsid w:val="002E143B"/>
    <w:rsid w:val="002E1811"/>
    <w:rsid w:val="002E18ED"/>
    <w:rsid w:val="002E1A86"/>
    <w:rsid w:val="002E1BAD"/>
    <w:rsid w:val="002E253C"/>
    <w:rsid w:val="002E25C0"/>
    <w:rsid w:val="002E3889"/>
    <w:rsid w:val="002E4750"/>
    <w:rsid w:val="002E4876"/>
    <w:rsid w:val="002E5116"/>
    <w:rsid w:val="002E53A4"/>
    <w:rsid w:val="002E5923"/>
    <w:rsid w:val="002E62D2"/>
    <w:rsid w:val="002E648A"/>
    <w:rsid w:val="002E6D16"/>
    <w:rsid w:val="002E7DE1"/>
    <w:rsid w:val="002F05F0"/>
    <w:rsid w:val="002F0701"/>
    <w:rsid w:val="002F119D"/>
    <w:rsid w:val="002F1733"/>
    <w:rsid w:val="002F1915"/>
    <w:rsid w:val="002F1A4A"/>
    <w:rsid w:val="002F1C12"/>
    <w:rsid w:val="002F1C3A"/>
    <w:rsid w:val="002F1E70"/>
    <w:rsid w:val="002F1EE1"/>
    <w:rsid w:val="002F32CD"/>
    <w:rsid w:val="002F3472"/>
    <w:rsid w:val="002F3AA0"/>
    <w:rsid w:val="002F42FA"/>
    <w:rsid w:val="002F46E3"/>
    <w:rsid w:val="002F4808"/>
    <w:rsid w:val="002F48A7"/>
    <w:rsid w:val="002F4B8A"/>
    <w:rsid w:val="002F4FC4"/>
    <w:rsid w:val="002F5047"/>
    <w:rsid w:val="002F51C3"/>
    <w:rsid w:val="002F52ED"/>
    <w:rsid w:val="002F5678"/>
    <w:rsid w:val="002F56DB"/>
    <w:rsid w:val="002F58D6"/>
    <w:rsid w:val="002F5A86"/>
    <w:rsid w:val="002F5D4D"/>
    <w:rsid w:val="002F6506"/>
    <w:rsid w:val="002F65AA"/>
    <w:rsid w:val="002F6CFA"/>
    <w:rsid w:val="002F6FD3"/>
    <w:rsid w:val="002F73CD"/>
    <w:rsid w:val="002F78C4"/>
    <w:rsid w:val="002F79F2"/>
    <w:rsid w:val="00300019"/>
    <w:rsid w:val="00300451"/>
    <w:rsid w:val="0030086C"/>
    <w:rsid w:val="003008D8"/>
    <w:rsid w:val="003009D7"/>
    <w:rsid w:val="00300A85"/>
    <w:rsid w:val="00300D52"/>
    <w:rsid w:val="0030181F"/>
    <w:rsid w:val="00301909"/>
    <w:rsid w:val="00301B9B"/>
    <w:rsid w:val="00301E11"/>
    <w:rsid w:val="00302703"/>
    <w:rsid w:val="0030322C"/>
    <w:rsid w:val="00303B92"/>
    <w:rsid w:val="0030430C"/>
    <w:rsid w:val="0030441A"/>
    <w:rsid w:val="00304A96"/>
    <w:rsid w:val="00305741"/>
    <w:rsid w:val="00305DC5"/>
    <w:rsid w:val="00307979"/>
    <w:rsid w:val="00307AD2"/>
    <w:rsid w:val="00310740"/>
    <w:rsid w:val="00310A72"/>
    <w:rsid w:val="00311118"/>
    <w:rsid w:val="00311172"/>
    <w:rsid w:val="00311A6C"/>
    <w:rsid w:val="00312045"/>
    <w:rsid w:val="00312085"/>
    <w:rsid w:val="003129EF"/>
    <w:rsid w:val="00312A69"/>
    <w:rsid w:val="00313FAF"/>
    <w:rsid w:val="003145E1"/>
    <w:rsid w:val="003148A0"/>
    <w:rsid w:val="0031501E"/>
    <w:rsid w:val="00315295"/>
    <w:rsid w:val="003153C7"/>
    <w:rsid w:val="00315786"/>
    <w:rsid w:val="00315A40"/>
    <w:rsid w:val="0031605C"/>
    <w:rsid w:val="003161A9"/>
    <w:rsid w:val="003164B1"/>
    <w:rsid w:val="003170AE"/>
    <w:rsid w:val="00317673"/>
    <w:rsid w:val="003176F2"/>
    <w:rsid w:val="00317A51"/>
    <w:rsid w:val="00317E5A"/>
    <w:rsid w:val="003200D5"/>
    <w:rsid w:val="0032177C"/>
    <w:rsid w:val="0032290E"/>
    <w:rsid w:val="00322A4A"/>
    <w:rsid w:val="00322DB9"/>
    <w:rsid w:val="00322F66"/>
    <w:rsid w:val="003238D8"/>
    <w:rsid w:val="00324CEA"/>
    <w:rsid w:val="003254BA"/>
    <w:rsid w:val="00325E64"/>
    <w:rsid w:val="00326289"/>
    <w:rsid w:val="00326845"/>
    <w:rsid w:val="00326A7D"/>
    <w:rsid w:val="00326E25"/>
    <w:rsid w:val="00327483"/>
    <w:rsid w:val="00327A3D"/>
    <w:rsid w:val="00327EE1"/>
    <w:rsid w:val="003304D5"/>
    <w:rsid w:val="00330E3C"/>
    <w:rsid w:val="00331482"/>
    <w:rsid w:val="00331A95"/>
    <w:rsid w:val="00331D2A"/>
    <w:rsid w:val="00331DDE"/>
    <w:rsid w:val="0033200A"/>
    <w:rsid w:val="003323CB"/>
    <w:rsid w:val="003327A4"/>
    <w:rsid w:val="003327EF"/>
    <w:rsid w:val="00333045"/>
    <w:rsid w:val="00333301"/>
    <w:rsid w:val="00333CFB"/>
    <w:rsid w:val="00334218"/>
    <w:rsid w:val="003347AF"/>
    <w:rsid w:val="003351EF"/>
    <w:rsid w:val="003352B2"/>
    <w:rsid w:val="003359F0"/>
    <w:rsid w:val="00335ACE"/>
    <w:rsid w:val="003362CE"/>
    <w:rsid w:val="00336AF3"/>
    <w:rsid w:val="00336BAA"/>
    <w:rsid w:val="00336CFF"/>
    <w:rsid w:val="003374D5"/>
    <w:rsid w:val="0033788E"/>
    <w:rsid w:val="003400ED"/>
    <w:rsid w:val="00340425"/>
    <w:rsid w:val="00340654"/>
    <w:rsid w:val="00340A7F"/>
    <w:rsid w:val="00341776"/>
    <w:rsid w:val="00341BB0"/>
    <w:rsid w:val="003423C0"/>
    <w:rsid w:val="00342937"/>
    <w:rsid w:val="00342B5B"/>
    <w:rsid w:val="00342B7B"/>
    <w:rsid w:val="00343006"/>
    <w:rsid w:val="003430F9"/>
    <w:rsid w:val="00343248"/>
    <w:rsid w:val="00343C1C"/>
    <w:rsid w:val="00343EA9"/>
    <w:rsid w:val="003440BB"/>
    <w:rsid w:val="003441D1"/>
    <w:rsid w:val="0034481D"/>
    <w:rsid w:val="00344AFA"/>
    <w:rsid w:val="00344D9F"/>
    <w:rsid w:val="00344E68"/>
    <w:rsid w:val="00345317"/>
    <w:rsid w:val="00345416"/>
    <w:rsid w:val="00345AF2"/>
    <w:rsid w:val="00345F9B"/>
    <w:rsid w:val="0034606D"/>
    <w:rsid w:val="0034620B"/>
    <w:rsid w:val="003463F5"/>
    <w:rsid w:val="00346802"/>
    <w:rsid w:val="00346824"/>
    <w:rsid w:val="00346BE4"/>
    <w:rsid w:val="00346D02"/>
    <w:rsid w:val="00346F66"/>
    <w:rsid w:val="00347523"/>
    <w:rsid w:val="00347E86"/>
    <w:rsid w:val="00347F17"/>
    <w:rsid w:val="00350B9E"/>
    <w:rsid w:val="00350FA1"/>
    <w:rsid w:val="00350FAB"/>
    <w:rsid w:val="00351C50"/>
    <w:rsid w:val="003529B9"/>
    <w:rsid w:val="00352C1D"/>
    <w:rsid w:val="00352F13"/>
    <w:rsid w:val="0035317A"/>
    <w:rsid w:val="00353A89"/>
    <w:rsid w:val="00353CAC"/>
    <w:rsid w:val="00354093"/>
    <w:rsid w:val="00354D92"/>
    <w:rsid w:val="00354F2F"/>
    <w:rsid w:val="0035510D"/>
    <w:rsid w:val="003557AC"/>
    <w:rsid w:val="0035599A"/>
    <w:rsid w:val="003566DA"/>
    <w:rsid w:val="00357105"/>
    <w:rsid w:val="0035723F"/>
    <w:rsid w:val="0035788C"/>
    <w:rsid w:val="00357EE4"/>
    <w:rsid w:val="003603E6"/>
    <w:rsid w:val="00360484"/>
    <w:rsid w:val="0036073D"/>
    <w:rsid w:val="0036102E"/>
    <w:rsid w:val="0036157D"/>
    <w:rsid w:val="003615CA"/>
    <w:rsid w:val="00361DC6"/>
    <w:rsid w:val="003624BE"/>
    <w:rsid w:val="00362656"/>
    <w:rsid w:val="00362D42"/>
    <w:rsid w:val="00362E29"/>
    <w:rsid w:val="00362FF1"/>
    <w:rsid w:val="003633CD"/>
    <w:rsid w:val="003638E4"/>
    <w:rsid w:val="00363E83"/>
    <w:rsid w:val="00363EE0"/>
    <w:rsid w:val="00364371"/>
    <w:rsid w:val="0036440D"/>
    <w:rsid w:val="003645F6"/>
    <w:rsid w:val="00364A41"/>
    <w:rsid w:val="00364A8D"/>
    <w:rsid w:val="003650AB"/>
    <w:rsid w:val="00365132"/>
    <w:rsid w:val="003652DC"/>
    <w:rsid w:val="0036558E"/>
    <w:rsid w:val="00365BB6"/>
    <w:rsid w:val="00365BC2"/>
    <w:rsid w:val="00365C4C"/>
    <w:rsid w:val="003664E9"/>
    <w:rsid w:val="00366AEC"/>
    <w:rsid w:val="003672C5"/>
    <w:rsid w:val="00367B09"/>
    <w:rsid w:val="00367EBB"/>
    <w:rsid w:val="00370261"/>
    <w:rsid w:val="00370740"/>
    <w:rsid w:val="003709A8"/>
    <w:rsid w:val="00370D51"/>
    <w:rsid w:val="00371049"/>
    <w:rsid w:val="003712BC"/>
    <w:rsid w:val="003712F5"/>
    <w:rsid w:val="0037141C"/>
    <w:rsid w:val="00371624"/>
    <w:rsid w:val="003718B7"/>
    <w:rsid w:val="00371C52"/>
    <w:rsid w:val="0037228C"/>
    <w:rsid w:val="00372588"/>
    <w:rsid w:val="00373870"/>
    <w:rsid w:val="00373C90"/>
    <w:rsid w:val="00373FE6"/>
    <w:rsid w:val="003742BE"/>
    <w:rsid w:val="003745D1"/>
    <w:rsid w:val="00374768"/>
    <w:rsid w:val="003747C9"/>
    <w:rsid w:val="0037491E"/>
    <w:rsid w:val="0037498D"/>
    <w:rsid w:val="00374CDB"/>
    <w:rsid w:val="00375304"/>
    <w:rsid w:val="00375C04"/>
    <w:rsid w:val="00375F23"/>
    <w:rsid w:val="00376198"/>
    <w:rsid w:val="00376418"/>
    <w:rsid w:val="00376501"/>
    <w:rsid w:val="00376850"/>
    <w:rsid w:val="00376B76"/>
    <w:rsid w:val="0037747D"/>
    <w:rsid w:val="00377824"/>
    <w:rsid w:val="00377B9E"/>
    <w:rsid w:val="00377C35"/>
    <w:rsid w:val="00380083"/>
    <w:rsid w:val="00380281"/>
    <w:rsid w:val="00380515"/>
    <w:rsid w:val="003812DF"/>
    <w:rsid w:val="00381608"/>
    <w:rsid w:val="003819A1"/>
    <w:rsid w:val="00381F74"/>
    <w:rsid w:val="00382135"/>
    <w:rsid w:val="003822C3"/>
    <w:rsid w:val="0038236C"/>
    <w:rsid w:val="00382973"/>
    <w:rsid w:val="00382A85"/>
    <w:rsid w:val="00382C3B"/>
    <w:rsid w:val="00382ED9"/>
    <w:rsid w:val="0038394B"/>
    <w:rsid w:val="00383C3D"/>
    <w:rsid w:val="00383D1D"/>
    <w:rsid w:val="00383F1F"/>
    <w:rsid w:val="00384089"/>
    <w:rsid w:val="00384468"/>
    <w:rsid w:val="00384587"/>
    <w:rsid w:val="003846C7"/>
    <w:rsid w:val="00384AC0"/>
    <w:rsid w:val="00384B15"/>
    <w:rsid w:val="00384BFE"/>
    <w:rsid w:val="0038559E"/>
    <w:rsid w:val="0038585D"/>
    <w:rsid w:val="00385AC9"/>
    <w:rsid w:val="00385E6F"/>
    <w:rsid w:val="0038607C"/>
    <w:rsid w:val="00386251"/>
    <w:rsid w:val="00386317"/>
    <w:rsid w:val="0038658D"/>
    <w:rsid w:val="003871BB"/>
    <w:rsid w:val="0038739D"/>
    <w:rsid w:val="00387616"/>
    <w:rsid w:val="00387B15"/>
    <w:rsid w:val="00387B98"/>
    <w:rsid w:val="00387BC4"/>
    <w:rsid w:val="0039001E"/>
    <w:rsid w:val="003900A3"/>
    <w:rsid w:val="003902A2"/>
    <w:rsid w:val="003905AC"/>
    <w:rsid w:val="00390C6F"/>
    <w:rsid w:val="00390E11"/>
    <w:rsid w:val="003917C4"/>
    <w:rsid w:val="00391ABC"/>
    <w:rsid w:val="003921E4"/>
    <w:rsid w:val="00392ABD"/>
    <w:rsid w:val="00392AEA"/>
    <w:rsid w:val="00392E68"/>
    <w:rsid w:val="003930B4"/>
    <w:rsid w:val="003936A2"/>
    <w:rsid w:val="00393DEA"/>
    <w:rsid w:val="00393FEE"/>
    <w:rsid w:val="00394483"/>
    <w:rsid w:val="003950D7"/>
    <w:rsid w:val="00395805"/>
    <w:rsid w:val="0039613E"/>
    <w:rsid w:val="00396BCE"/>
    <w:rsid w:val="00397CEF"/>
    <w:rsid w:val="00397FB3"/>
    <w:rsid w:val="003A0372"/>
    <w:rsid w:val="003A0885"/>
    <w:rsid w:val="003A0A25"/>
    <w:rsid w:val="003A0CCB"/>
    <w:rsid w:val="003A0FDE"/>
    <w:rsid w:val="003A122A"/>
    <w:rsid w:val="003A154F"/>
    <w:rsid w:val="003A15C8"/>
    <w:rsid w:val="003A1F72"/>
    <w:rsid w:val="003A32C4"/>
    <w:rsid w:val="003A38DA"/>
    <w:rsid w:val="003A395C"/>
    <w:rsid w:val="003A3C73"/>
    <w:rsid w:val="003A3EFC"/>
    <w:rsid w:val="003A4507"/>
    <w:rsid w:val="003A4785"/>
    <w:rsid w:val="003A4BD2"/>
    <w:rsid w:val="003A534A"/>
    <w:rsid w:val="003A59D0"/>
    <w:rsid w:val="003A5DB1"/>
    <w:rsid w:val="003A6D06"/>
    <w:rsid w:val="003A6EF1"/>
    <w:rsid w:val="003A6F9C"/>
    <w:rsid w:val="003A7252"/>
    <w:rsid w:val="003B006A"/>
    <w:rsid w:val="003B0251"/>
    <w:rsid w:val="003B03A8"/>
    <w:rsid w:val="003B047E"/>
    <w:rsid w:val="003B0638"/>
    <w:rsid w:val="003B0B42"/>
    <w:rsid w:val="003B0BD0"/>
    <w:rsid w:val="003B11BB"/>
    <w:rsid w:val="003B1580"/>
    <w:rsid w:val="003B18E8"/>
    <w:rsid w:val="003B1ADB"/>
    <w:rsid w:val="003B1FBC"/>
    <w:rsid w:val="003B2605"/>
    <w:rsid w:val="003B26AF"/>
    <w:rsid w:val="003B2C51"/>
    <w:rsid w:val="003B3067"/>
    <w:rsid w:val="003B41B4"/>
    <w:rsid w:val="003B49C6"/>
    <w:rsid w:val="003B4EC1"/>
    <w:rsid w:val="003B4F7B"/>
    <w:rsid w:val="003B512A"/>
    <w:rsid w:val="003B5641"/>
    <w:rsid w:val="003B572A"/>
    <w:rsid w:val="003B598C"/>
    <w:rsid w:val="003B5A7A"/>
    <w:rsid w:val="003B5C80"/>
    <w:rsid w:val="003B5E38"/>
    <w:rsid w:val="003B5F1D"/>
    <w:rsid w:val="003B6666"/>
    <w:rsid w:val="003B71BC"/>
    <w:rsid w:val="003B75C5"/>
    <w:rsid w:val="003B79AB"/>
    <w:rsid w:val="003B7B39"/>
    <w:rsid w:val="003B7D8D"/>
    <w:rsid w:val="003B7DAF"/>
    <w:rsid w:val="003C0079"/>
    <w:rsid w:val="003C0195"/>
    <w:rsid w:val="003C066D"/>
    <w:rsid w:val="003C08C6"/>
    <w:rsid w:val="003C0A73"/>
    <w:rsid w:val="003C0C67"/>
    <w:rsid w:val="003C11A7"/>
    <w:rsid w:val="003C1314"/>
    <w:rsid w:val="003C1570"/>
    <w:rsid w:val="003C1A11"/>
    <w:rsid w:val="003C238A"/>
    <w:rsid w:val="003C270B"/>
    <w:rsid w:val="003C2DFD"/>
    <w:rsid w:val="003C3AAA"/>
    <w:rsid w:val="003C3EE4"/>
    <w:rsid w:val="003C405D"/>
    <w:rsid w:val="003C4AC2"/>
    <w:rsid w:val="003C4D7B"/>
    <w:rsid w:val="003C4F71"/>
    <w:rsid w:val="003C5165"/>
    <w:rsid w:val="003C52A3"/>
    <w:rsid w:val="003C5780"/>
    <w:rsid w:val="003C5A06"/>
    <w:rsid w:val="003C5A51"/>
    <w:rsid w:val="003C5E9A"/>
    <w:rsid w:val="003C708E"/>
    <w:rsid w:val="003C71D5"/>
    <w:rsid w:val="003C7DE5"/>
    <w:rsid w:val="003C7F0F"/>
    <w:rsid w:val="003C7F6A"/>
    <w:rsid w:val="003D00B8"/>
    <w:rsid w:val="003D03EE"/>
    <w:rsid w:val="003D0429"/>
    <w:rsid w:val="003D051B"/>
    <w:rsid w:val="003D0C1C"/>
    <w:rsid w:val="003D0D64"/>
    <w:rsid w:val="003D0E2C"/>
    <w:rsid w:val="003D0EE3"/>
    <w:rsid w:val="003D1419"/>
    <w:rsid w:val="003D19A8"/>
    <w:rsid w:val="003D19FF"/>
    <w:rsid w:val="003D1A24"/>
    <w:rsid w:val="003D1BE2"/>
    <w:rsid w:val="003D1E2B"/>
    <w:rsid w:val="003D240D"/>
    <w:rsid w:val="003D24B0"/>
    <w:rsid w:val="003D2646"/>
    <w:rsid w:val="003D2664"/>
    <w:rsid w:val="003D28A3"/>
    <w:rsid w:val="003D2BEB"/>
    <w:rsid w:val="003D351A"/>
    <w:rsid w:val="003D3B36"/>
    <w:rsid w:val="003D3D74"/>
    <w:rsid w:val="003D3F11"/>
    <w:rsid w:val="003D4F2F"/>
    <w:rsid w:val="003D5066"/>
    <w:rsid w:val="003D56BD"/>
    <w:rsid w:val="003D5E9E"/>
    <w:rsid w:val="003D6074"/>
    <w:rsid w:val="003D75F8"/>
    <w:rsid w:val="003D760A"/>
    <w:rsid w:val="003D790C"/>
    <w:rsid w:val="003D7AAD"/>
    <w:rsid w:val="003E0136"/>
    <w:rsid w:val="003E018C"/>
    <w:rsid w:val="003E09F0"/>
    <w:rsid w:val="003E0B61"/>
    <w:rsid w:val="003E0C10"/>
    <w:rsid w:val="003E1767"/>
    <w:rsid w:val="003E197C"/>
    <w:rsid w:val="003E1AB6"/>
    <w:rsid w:val="003E1E53"/>
    <w:rsid w:val="003E229D"/>
    <w:rsid w:val="003E2D7A"/>
    <w:rsid w:val="003E3323"/>
    <w:rsid w:val="003E3533"/>
    <w:rsid w:val="003E35E2"/>
    <w:rsid w:val="003E38AD"/>
    <w:rsid w:val="003E40B3"/>
    <w:rsid w:val="003E4269"/>
    <w:rsid w:val="003E4BED"/>
    <w:rsid w:val="003E4F82"/>
    <w:rsid w:val="003E50E0"/>
    <w:rsid w:val="003E51E6"/>
    <w:rsid w:val="003E56AF"/>
    <w:rsid w:val="003E56E1"/>
    <w:rsid w:val="003E5916"/>
    <w:rsid w:val="003E5E25"/>
    <w:rsid w:val="003E601E"/>
    <w:rsid w:val="003E6271"/>
    <w:rsid w:val="003E629B"/>
    <w:rsid w:val="003E6A7A"/>
    <w:rsid w:val="003E713C"/>
    <w:rsid w:val="003E7168"/>
    <w:rsid w:val="003E71FF"/>
    <w:rsid w:val="003E7325"/>
    <w:rsid w:val="003E79F9"/>
    <w:rsid w:val="003E7D9C"/>
    <w:rsid w:val="003E7DE3"/>
    <w:rsid w:val="003E7EB7"/>
    <w:rsid w:val="003F0091"/>
    <w:rsid w:val="003F01D7"/>
    <w:rsid w:val="003F092C"/>
    <w:rsid w:val="003F0A2F"/>
    <w:rsid w:val="003F0DAC"/>
    <w:rsid w:val="003F10C9"/>
    <w:rsid w:val="003F13BB"/>
    <w:rsid w:val="003F1875"/>
    <w:rsid w:val="003F20F8"/>
    <w:rsid w:val="003F246E"/>
    <w:rsid w:val="003F2E63"/>
    <w:rsid w:val="003F2EBE"/>
    <w:rsid w:val="003F314C"/>
    <w:rsid w:val="003F34ED"/>
    <w:rsid w:val="003F39C4"/>
    <w:rsid w:val="003F3B1F"/>
    <w:rsid w:val="003F4183"/>
    <w:rsid w:val="003F489F"/>
    <w:rsid w:val="003F4A7C"/>
    <w:rsid w:val="003F4BF5"/>
    <w:rsid w:val="003F5169"/>
    <w:rsid w:val="003F5572"/>
    <w:rsid w:val="003F5A5A"/>
    <w:rsid w:val="003F606D"/>
    <w:rsid w:val="003F6077"/>
    <w:rsid w:val="003F6340"/>
    <w:rsid w:val="003F6481"/>
    <w:rsid w:val="003F6C34"/>
    <w:rsid w:val="003F6CD0"/>
    <w:rsid w:val="003F705B"/>
    <w:rsid w:val="003F723B"/>
    <w:rsid w:val="003F7682"/>
    <w:rsid w:val="003F7B3E"/>
    <w:rsid w:val="003F7CBB"/>
    <w:rsid w:val="003F7CEA"/>
    <w:rsid w:val="004001F8"/>
    <w:rsid w:val="00400BCE"/>
    <w:rsid w:val="00400BF4"/>
    <w:rsid w:val="00400D81"/>
    <w:rsid w:val="00400FBB"/>
    <w:rsid w:val="004021B8"/>
    <w:rsid w:val="004024C2"/>
    <w:rsid w:val="00402CDE"/>
    <w:rsid w:val="00403117"/>
    <w:rsid w:val="00403656"/>
    <w:rsid w:val="0040373B"/>
    <w:rsid w:val="004039C4"/>
    <w:rsid w:val="00403A73"/>
    <w:rsid w:val="00403D2A"/>
    <w:rsid w:val="004041B3"/>
    <w:rsid w:val="00404CB8"/>
    <w:rsid w:val="004053EB"/>
    <w:rsid w:val="00405CEB"/>
    <w:rsid w:val="00405E20"/>
    <w:rsid w:val="0040657B"/>
    <w:rsid w:val="00406B37"/>
    <w:rsid w:val="0040738A"/>
    <w:rsid w:val="004075A7"/>
    <w:rsid w:val="004076A7"/>
    <w:rsid w:val="00407884"/>
    <w:rsid w:val="00407A84"/>
    <w:rsid w:val="00410325"/>
    <w:rsid w:val="004108C3"/>
    <w:rsid w:val="00410E2A"/>
    <w:rsid w:val="004118F4"/>
    <w:rsid w:val="0041201A"/>
    <w:rsid w:val="00412073"/>
    <w:rsid w:val="00412506"/>
    <w:rsid w:val="004125D1"/>
    <w:rsid w:val="004126C6"/>
    <w:rsid w:val="00412F30"/>
    <w:rsid w:val="00413B47"/>
    <w:rsid w:val="00413C0E"/>
    <w:rsid w:val="00414348"/>
    <w:rsid w:val="00414810"/>
    <w:rsid w:val="00414B9C"/>
    <w:rsid w:val="00414ECE"/>
    <w:rsid w:val="004150D3"/>
    <w:rsid w:val="00415B40"/>
    <w:rsid w:val="0041650D"/>
    <w:rsid w:val="00416788"/>
    <w:rsid w:val="00416D0B"/>
    <w:rsid w:val="00417617"/>
    <w:rsid w:val="00417890"/>
    <w:rsid w:val="00417DE3"/>
    <w:rsid w:val="00417EB0"/>
    <w:rsid w:val="004207F2"/>
    <w:rsid w:val="00420D7C"/>
    <w:rsid w:val="00420EBE"/>
    <w:rsid w:val="004211AB"/>
    <w:rsid w:val="004221B2"/>
    <w:rsid w:val="004221F2"/>
    <w:rsid w:val="00422230"/>
    <w:rsid w:val="00422278"/>
    <w:rsid w:val="00422386"/>
    <w:rsid w:val="00422CCA"/>
    <w:rsid w:val="004230E9"/>
    <w:rsid w:val="0042317A"/>
    <w:rsid w:val="0042331B"/>
    <w:rsid w:val="004239D2"/>
    <w:rsid w:val="004239FB"/>
    <w:rsid w:val="00423B43"/>
    <w:rsid w:val="00423B56"/>
    <w:rsid w:val="00423D71"/>
    <w:rsid w:val="00423DEB"/>
    <w:rsid w:val="00424247"/>
    <w:rsid w:val="004246F2"/>
    <w:rsid w:val="00424B47"/>
    <w:rsid w:val="00424D13"/>
    <w:rsid w:val="00425389"/>
    <w:rsid w:val="004259DB"/>
    <w:rsid w:val="00425E0F"/>
    <w:rsid w:val="00425FA8"/>
    <w:rsid w:val="00426451"/>
    <w:rsid w:val="00427072"/>
    <w:rsid w:val="00427211"/>
    <w:rsid w:val="00427859"/>
    <w:rsid w:val="00427CC9"/>
    <w:rsid w:val="00427F53"/>
    <w:rsid w:val="004300C2"/>
    <w:rsid w:val="00430991"/>
    <w:rsid w:val="00431133"/>
    <w:rsid w:val="00431C89"/>
    <w:rsid w:val="00431CE7"/>
    <w:rsid w:val="004320C7"/>
    <w:rsid w:val="00432248"/>
    <w:rsid w:val="00432314"/>
    <w:rsid w:val="00432630"/>
    <w:rsid w:val="00432F39"/>
    <w:rsid w:val="0043343B"/>
    <w:rsid w:val="00433975"/>
    <w:rsid w:val="004339D9"/>
    <w:rsid w:val="00433A53"/>
    <w:rsid w:val="00434100"/>
    <w:rsid w:val="00434643"/>
    <w:rsid w:val="00434ACC"/>
    <w:rsid w:val="00434BDD"/>
    <w:rsid w:val="00435059"/>
    <w:rsid w:val="004350E3"/>
    <w:rsid w:val="004356D7"/>
    <w:rsid w:val="00435DF9"/>
    <w:rsid w:val="0043697C"/>
    <w:rsid w:val="00436BCE"/>
    <w:rsid w:val="00437280"/>
    <w:rsid w:val="00437484"/>
    <w:rsid w:val="004374E7"/>
    <w:rsid w:val="00437B26"/>
    <w:rsid w:val="00437F35"/>
    <w:rsid w:val="0044017D"/>
    <w:rsid w:val="0044018F"/>
    <w:rsid w:val="004406DD"/>
    <w:rsid w:val="00441128"/>
    <w:rsid w:val="0044188D"/>
    <w:rsid w:val="00441F65"/>
    <w:rsid w:val="0044223B"/>
    <w:rsid w:val="00443079"/>
    <w:rsid w:val="00443326"/>
    <w:rsid w:val="004436B2"/>
    <w:rsid w:val="0044447C"/>
    <w:rsid w:val="00444819"/>
    <w:rsid w:val="0044488E"/>
    <w:rsid w:val="00444898"/>
    <w:rsid w:val="00444AA4"/>
    <w:rsid w:val="00444C8E"/>
    <w:rsid w:val="00444D40"/>
    <w:rsid w:val="00444E3A"/>
    <w:rsid w:val="004451C9"/>
    <w:rsid w:val="00445A1E"/>
    <w:rsid w:val="00445D4B"/>
    <w:rsid w:val="0044656A"/>
    <w:rsid w:val="0044666D"/>
    <w:rsid w:val="00446780"/>
    <w:rsid w:val="00446810"/>
    <w:rsid w:val="00446B56"/>
    <w:rsid w:val="00447C2C"/>
    <w:rsid w:val="00447DF6"/>
    <w:rsid w:val="00447E13"/>
    <w:rsid w:val="00447E42"/>
    <w:rsid w:val="00450B4D"/>
    <w:rsid w:val="00450C28"/>
    <w:rsid w:val="00450C56"/>
    <w:rsid w:val="00450DBA"/>
    <w:rsid w:val="004511A3"/>
    <w:rsid w:val="004513DB"/>
    <w:rsid w:val="00451F7D"/>
    <w:rsid w:val="00452211"/>
    <w:rsid w:val="004525A5"/>
    <w:rsid w:val="0045277C"/>
    <w:rsid w:val="004529A4"/>
    <w:rsid w:val="00453079"/>
    <w:rsid w:val="00453120"/>
    <w:rsid w:val="00453662"/>
    <w:rsid w:val="00453C11"/>
    <w:rsid w:val="00453F8B"/>
    <w:rsid w:val="004540EB"/>
    <w:rsid w:val="004543A2"/>
    <w:rsid w:val="00454575"/>
    <w:rsid w:val="004548DD"/>
    <w:rsid w:val="004549D0"/>
    <w:rsid w:val="00454BEC"/>
    <w:rsid w:val="004550BC"/>
    <w:rsid w:val="00455911"/>
    <w:rsid w:val="00455A90"/>
    <w:rsid w:val="00455E93"/>
    <w:rsid w:val="004562D6"/>
    <w:rsid w:val="00456BAA"/>
    <w:rsid w:val="00456E63"/>
    <w:rsid w:val="00457214"/>
    <w:rsid w:val="0046059C"/>
    <w:rsid w:val="00460618"/>
    <w:rsid w:val="00460F8D"/>
    <w:rsid w:val="00461B64"/>
    <w:rsid w:val="00461DED"/>
    <w:rsid w:val="00461F63"/>
    <w:rsid w:val="00462202"/>
    <w:rsid w:val="00462551"/>
    <w:rsid w:val="00462720"/>
    <w:rsid w:val="00462914"/>
    <w:rsid w:val="0046293E"/>
    <w:rsid w:val="00463693"/>
    <w:rsid w:val="00463ABC"/>
    <w:rsid w:val="00463B58"/>
    <w:rsid w:val="00463B69"/>
    <w:rsid w:val="00463CE1"/>
    <w:rsid w:val="00463D61"/>
    <w:rsid w:val="00464773"/>
    <w:rsid w:val="004647D8"/>
    <w:rsid w:val="00464F07"/>
    <w:rsid w:val="00465599"/>
    <w:rsid w:val="00465E05"/>
    <w:rsid w:val="00466037"/>
    <w:rsid w:val="0046637D"/>
    <w:rsid w:val="0046654F"/>
    <w:rsid w:val="0046699F"/>
    <w:rsid w:val="0046722C"/>
    <w:rsid w:val="00467CAB"/>
    <w:rsid w:val="00470050"/>
    <w:rsid w:val="0047006A"/>
    <w:rsid w:val="0047016E"/>
    <w:rsid w:val="004703DF"/>
    <w:rsid w:val="00470B7C"/>
    <w:rsid w:val="00470CEE"/>
    <w:rsid w:val="00471351"/>
    <w:rsid w:val="00471F66"/>
    <w:rsid w:val="0047214E"/>
    <w:rsid w:val="004722B3"/>
    <w:rsid w:val="00472305"/>
    <w:rsid w:val="004728DE"/>
    <w:rsid w:val="0047337B"/>
    <w:rsid w:val="00473823"/>
    <w:rsid w:val="00473832"/>
    <w:rsid w:val="0047383B"/>
    <w:rsid w:val="00473979"/>
    <w:rsid w:val="00474160"/>
    <w:rsid w:val="0047482A"/>
    <w:rsid w:val="004751AE"/>
    <w:rsid w:val="0047551C"/>
    <w:rsid w:val="00475620"/>
    <w:rsid w:val="00475AF2"/>
    <w:rsid w:val="00475D8D"/>
    <w:rsid w:val="004760B8"/>
    <w:rsid w:val="00477040"/>
    <w:rsid w:val="0047762D"/>
    <w:rsid w:val="00477868"/>
    <w:rsid w:val="00477DCF"/>
    <w:rsid w:val="004801B1"/>
    <w:rsid w:val="004802FA"/>
    <w:rsid w:val="004805A1"/>
    <w:rsid w:val="00480A27"/>
    <w:rsid w:val="00480D63"/>
    <w:rsid w:val="00481103"/>
    <w:rsid w:val="004812E7"/>
    <w:rsid w:val="00481A92"/>
    <w:rsid w:val="00481D31"/>
    <w:rsid w:val="00482116"/>
    <w:rsid w:val="00482678"/>
    <w:rsid w:val="004826BA"/>
    <w:rsid w:val="004829D1"/>
    <w:rsid w:val="00482E7D"/>
    <w:rsid w:val="0048318E"/>
    <w:rsid w:val="00483300"/>
    <w:rsid w:val="00483C0A"/>
    <w:rsid w:val="00483EA3"/>
    <w:rsid w:val="004846EB"/>
    <w:rsid w:val="00484EB8"/>
    <w:rsid w:val="00485469"/>
    <w:rsid w:val="004858A8"/>
    <w:rsid w:val="00485A1E"/>
    <w:rsid w:val="00485AA8"/>
    <w:rsid w:val="00485F79"/>
    <w:rsid w:val="00485FE4"/>
    <w:rsid w:val="004861D9"/>
    <w:rsid w:val="00486296"/>
    <w:rsid w:val="0048666E"/>
    <w:rsid w:val="004867F4"/>
    <w:rsid w:val="00486A67"/>
    <w:rsid w:val="00486CD6"/>
    <w:rsid w:val="00486D56"/>
    <w:rsid w:val="00486E36"/>
    <w:rsid w:val="00486F7F"/>
    <w:rsid w:val="00487048"/>
    <w:rsid w:val="0048726D"/>
    <w:rsid w:val="00487924"/>
    <w:rsid w:val="00487B55"/>
    <w:rsid w:val="00487FF8"/>
    <w:rsid w:val="0049072A"/>
    <w:rsid w:val="00490A5A"/>
    <w:rsid w:val="00490C9F"/>
    <w:rsid w:val="00491256"/>
    <w:rsid w:val="00491500"/>
    <w:rsid w:val="00491650"/>
    <w:rsid w:val="00491E06"/>
    <w:rsid w:val="00491F2C"/>
    <w:rsid w:val="0049236D"/>
    <w:rsid w:val="00492592"/>
    <w:rsid w:val="004925E5"/>
    <w:rsid w:val="0049268A"/>
    <w:rsid w:val="00492CB9"/>
    <w:rsid w:val="00492E69"/>
    <w:rsid w:val="00493352"/>
    <w:rsid w:val="0049367B"/>
    <w:rsid w:val="004936B7"/>
    <w:rsid w:val="0049381F"/>
    <w:rsid w:val="00493F2E"/>
    <w:rsid w:val="004945FE"/>
    <w:rsid w:val="00494687"/>
    <w:rsid w:val="0049479F"/>
    <w:rsid w:val="00494CBD"/>
    <w:rsid w:val="004950B3"/>
    <w:rsid w:val="004955C6"/>
    <w:rsid w:val="00495992"/>
    <w:rsid w:val="00495C2E"/>
    <w:rsid w:val="00495CEA"/>
    <w:rsid w:val="00495F9B"/>
    <w:rsid w:val="004960FF"/>
    <w:rsid w:val="00496E1A"/>
    <w:rsid w:val="004972A6"/>
    <w:rsid w:val="0049782D"/>
    <w:rsid w:val="00497910"/>
    <w:rsid w:val="00497B86"/>
    <w:rsid w:val="00497CE3"/>
    <w:rsid w:val="00497DA7"/>
    <w:rsid w:val="004A1728"/>
    <w:rsid w:val="004A1B8D"/>
    <w:rsid w:val="004A1E6F"/>
    <w:rsid w:val="004A1E82"/>
    <w:rsid w:val="004A1F9C"/>
    <w:rsid w:val="004A2647"/>
    <w:rsid w:val="004A292B"/>
    <w:rsid w:val="004A2B70"/>
    <w:rsid w:val="004A3565"/>
    <w:rsid w:val="004A4413"/>
    <w:rsid w:val="004A45FC"/>
    <w:rsid w:val="004A47A4"/>
    <w:rsid w:val="004A4B4A"/>
    <w:rsid w:val="004A5079"/>
    <w:rsid w:val="004A5281"/>
    <w:rsid w:val="004A5A3C"/>
    <w:rsid w:val="004A5CD4"/>
    <w:rsid w:val="004A5F6B"/>
    <w:rsid w:val="004A65E6"/>
    <w:rsid w:val="004A6713"/>
    <w:rsid w:val="004A673F"/>
    <w:rsid w:val="004A69DC"/>
    <w:rsid w:val="004A6C83"/>
    <w:rsid w:val="004A6CFA"/>
    <w:rsid w:val="004A6DB9"/>
    <w:rsid w:val="004A716D"/>
    <w:rsid w:val="004A73B0"/>
    <w:rsid w:val="004A7711"/>
    <w:rsid w:val="004A772D"/>
    <w:rsid w:val="004A7E50"/>
    <w:rsid w:val="004A7E64"/>
    <w:rsid w:val="004B03F7"/>
    <w:rsid w:val="004B0AA6"/>
    <w:rsid w:val="004B0C48"/>
    <w:rsid w:val="004B1078"/>
    <w:rsid w:val="004B11BD"/>
    <w:rsid w:val="004B1A29"/>
    <w:rsid w:val="004B2607"/>
    <w:rsid w:val="004B2743"/>
    <w:rsid w:val="004B3154"/>
    <w:rsid w:val="004B3677"/>
    <w:rsid w:val="004B394E"/>
    <w:rsid w:val="004B4080"/>
    <w:rsid w:val="004B4631"/>
    <w:rsid w:val="004B481E"/>
    <w:rsid w:val="004B4A26"/>
    <w:rsid w:val="004B4EEA"/>
    <w:rsid w:val="004B54B5"/>
    <w:rsid w:val="004B553D"/>
    <w:rsid w:val="004B5D90"/>
    <w:rsid w:val="004B63E9"/>
    <w:rsid w:val="004B6CF6"/>
    <w:rsid w:val="004B6E5A"/>
    <w:rsid w:val="004B6FA8"/>
    <w:rsid w:val="004B736D"/>
    <w:rsid w:val="004B73C3"/>
    <w:rsid w:val="004B7832"/>
    <w:rsid w:val="004B7998"/>
    <w:rsid w:val="004B7E1C"/>
    <w:rsid w:val="004C080F"/>
    <w:rsid w:val="004C0D5A"/>
    <w:rsid w:val="004C103E"/>
    <w:rsid w:val="004C1344"/>
    <w:rsid w:val="004C1913"/>
    <w:rsid w:val="004C1D09"/>
    <w:rsid w:val="004C1F57"/>
    <w:rsid w:val="004C2DA4"/>
    <w:rsid w:val="004C2DB6"/>
    <w:rsid w:val="004C3085"/>
    <w:rsid w:val="004C35EF"/>
    <w:rsid w:val="004C36F2"/>
    <w:rsid w:val="004C37BD"/>
    <w:rsid w:val="004C3C07"/>
    <w:rsid w:val="004C3E09"/>
    <w:rsid w:val="004C4A11"/>
    <w:rsid w:val="004C4A59"/>
    <w:rsid w:val="004C4CFA"/>
    <w:rsid w:val="004C4D03"/>
    <w:rsid w:val="004C4D44"/>
    <w:rsid w:val="004C4D9D"/>
    <w:rsid w:val="004C500A"/>
    <w:rsid w:val="004C56B3"/>
    <w:rsid w:val="004C589D"/>
    <w:rsid w:val="004C5D2A"/>
    <w:rsid w:val="004C5E89"/>
    <w:rsid w:val="004C605E"/>
    <w:rsid w:val="004C60F0"/>
    <w:rsid w:val="004C6298"/>
    <w:rsid w:val="004C64AC"/>
    <w:rsid w:val="004C6626"/>
    <w:rsid w:val="004C69C3"/>
    <w:rsid w:val="004C700A"/>
    <w:rsid w:val="004C7028"/>
    <w:rsid w:val="004C771F"/>
    <w:rsid w:val="004C7990"/>
    <w:rsid w:val="004D01CC"/>
    <w:rsid w:val="004D0375"/>
    <w:rsid w:val="004D03FF"/>
    <w:rsid w:val="004D0501"/>
    <w:rsid w:val="004D0682"/>
    <w:rsid w:val="004D08AF"/>
    <w:rsid w:val="004D0E6F"/>
    <w:rsid w:val="004D0EB5"/>
    <w:rsid w:val="004D1468"/>
    <w:rsid w:val="004D15C4"/>
    <w:rsid w:val="004D1842"/>
    <w:rsid w:val="004D1B0D"/>
    <w:rsid w:val="004D1C5C"/>
    <w:rsid w:val="004D1EB9"/>
    <w:rsid w:val="004D2A47"/>
    <w:rsid w:val="004D2C06"/>
    <w:rsid w:val="004D2D45"/>
    <w:rsid w:val="004D2F77"/>
    <w:rsid w:val="004D30AF"/>
    <w:rsid w:val="004D3128"/>
    <w:rsid w:val="004D327F"/>
    <w:rsid w:val="004D3319"/>
    <w:rsid w:val="004D33AE"/>
    <w:rsid w:val="004D3522"/>
    <w:rsid w:val="004D3CA7"/>
    <w:rsid w:val="004D42F3"/>
    <w:rsid w:val="004D43BA"/>
    <w:rsid w:val="004D44AC"/>
    <w:rsid w:val="004D44CA"/>
    <w:rsid w:val="004D45B8"/>
    <w:rsid w:val="004D5121"/>
    <w:rsid w:val="004D55A4"/>
    <w:rsid w:val="004D5897"/>
    <w:rsid w:val="004D5BA3"/>
    <w:rsid w:val="004D6494"/>
    <w:rsid w:val="004D64BE"/>
    <w:rsid w:val="004D68E0"/>
    <w:rsid w:val="004D6A1F"/>
    <w:rsid w:val="004D6C80"/>
    <w:rsid w:val="004D6DB0"/>
    <w:rsid w:val="004D7579"/>
    <w:rsid w:val="004D7C4F"/>
    <w:rsid w:val="004D7FBA"/>
    <w:rsid w:val="004E0267"/>
    <w:rsid w:val="004E0417"/>
    <w:rsid w:val="004E0533"/>
    <w:rsid w:val="004E074C"/>
    <w:rsid w:val="004E0A18"/>
    <w:rsid w:val="004E0B95"/>
    <w:rsid w:val="004E0C60"/>
    <w:rsid w:val="004E1D39"/>
    <w:rsid w:val="004E2782"/>
    <w:rsid w:val="004E2799"/>
    <w:rsid w:val="004E2995"/>
    <w:rsid w:val="004E2AA6"/>
    <w:rsid w:val="004E2C72"/>
    <w:rsid w:val="004E2CEE"/>
    <w:rsid w:val="004E2CFD"/>
    <w:rsid w:val="004E3533"/>
    <w:rsid w:val="004E387A"/>
    <w:rsid w:val="004E38C0"/>
    <w:rsid w:val="004E3B03"/>
    <w:rsid w:val="004E56E2"/>
    <w:rsid w:val="004E571F"/>
    <w:rsid w:val="004E5724"/>
    <w:rsid w:val="004E58F8"/>
    <w:rsid w:val="004E5A7B"/>
    <w:rsid w:val="004E5D87"/>
    <w:rsid w:val="004E69D2"/>
    <w:rsid w:val="004E6CB6"/>
    <w:rsid w:val="004E6E64"/>
    <w:rsid w:val="004E7425"/>
    <w:rsid w:val="004E79EC"/>
    <w:rsid w:val="004E7BD6"/>
    <w:rsid w:val="004F026E"/>
    <w:rsid w:val="004F0515"/>
    <w:rsid w:val="004F067B"/>
    <w:rsid w:val="004F0734"/>
    <w:rsid w:val="004F0824"/>
    <w:rsid w:val="004F1203"/>
    <w:rsid w:val="004F1BF1"/>
    <w:rsid w:val="004F1D25"/>
    <w:rsid w:val="004F1EFC"/>
    <w:rsid w:val="004F1F4E"/>
    <w:rsid w:val="004F1FA2"/>
    <w:rsid w:val="004F2677"/>
    <w:rsid w:val="004F2819"/>
    <w:rsid w:val="004F2BB5"/>
    <w:rsid w:val="004F2CB8"/>
    <w:rsid w:val="004F2F7B"/>
    <w:rsid w:val="004F3623"/>
    <w:rsid w:val="004F4224"/>
    <w:rsid w:val="004F46EF"/>
    <w:rsid w:val="004F4DE4"/>
    <w:rsid w:val="004F5112"/>
    <w:rsid w:val="004F558D"/>
    <w:rsid w:val="004F585C"/>
    <w:rsid w:val="004F58EB"/>
    <w:rsid w:val="004F5CCE"/>
    <w:rsid w:val="004F5F56"/>
    <w:rsid w:val="004F6782"/>
    <w:rsid w:val="004F6A0A"/>
    <w:rsid w:val="004F6DE7"/>
    <w:rsid w:val="00500528"/>
    <w:rsid w:val="00500E6E"/>
    <w:rsid w:val="0050117D"/>
    <w:rsid w:val="0050124E"/>
    <w:rsid w:val="005012A7"/>
    <w:rsid w:val="0050142E"/>
    <w:rsid w:val="00501647"/>
    <w:rsid w:val="005019D6"/>
    <w:rsid w:val="00501DD6"/>
    <w:rsid w:val="00501EE1"/>
    <w:rsid w:val="00501FBB"/>
    <w:rsid w:val="00503101"/>
    <w:rsid w:val="005034E7"/>
    <w:rsid w:val="005037F2"/>
    <w:rsid w:val="005039FC"/>
    <w:rsid w:val="00503C23"/>
    <w:rsid w:val="00503C25"/>
    <w:rsid w:val="0050409E"/>
    <w:rsid w:val="0050424B"/>
    <w:rsid w:val="00504390"/>
    <w:rsid w:val="0050501D"/>
    <w:rsid w:val="00505623"/>
    <w:rsid w:val="0050590B"/>
    <w:rsid w:val="00505DF7"/>
    <w:rsid w:val="005060B3"/>
    <w:rsid w:val="00506295"/>
    <w:rsid w:val="0050693C"/>
    <w:rsid w:val="00507003"/>
    <w:rsid w:val="00507564"/>
    <w:rsid w:val="005076A8"/>
    <w:rsid w:val="0051005A"/>
    <w:rsid w:val="0051052D"/>
    <w:rsid w:val="0051057B"/>
    <w:rsid w:val="005108E5"/>
    <w:rsid w:val="00510CEF"/>
    <w:rsid w:val="00511314"/>
    <w:rsid w:val="00511444"/>
    <w:rsid w:val="005114EE"/>
    <w:rsid w:val="00511551"/>
    <w:rsid w:val="00511A87"/>
    <w:rsid w:val="00511D1A"/>
    <w:rsid w:val="00511F73"/>
    <w:rsid w:val="00512A16"/>
    <w:rsid w:val="00513DF5"/>
    <w:rsid w:val="00513E20"/>
    <w:rsid w:val="0051416F"/>
    <w:rsid w:val="005142D8"/>
    <w:rsid w:val="00514717"/>
    <w:rsid w:val="005148AB"/>
    <w:rsid w:val="005159DB"/>
    <w:rsid w:val="00515A14"/>
    <w:rsid w:val="00515F2D"/>
    <w:rsid w:val="00515F4A"/>
    <w:rsid w:val="005167EF"/>
    <w:rsid w:val="00516D06"/>
    <w:rsid w:val="00516D29"/>
    <w:rsid w:val="00516FE6"/>
    <w:rsid w:val="00517167"/>
    <w:rsid w:val="0051749B"/>
    <w:rsid w:val="005177A3"/>
    <w:rsid w:val="005177BE"/>
    <w:rsid w:val="00517975"/>
    <w:rsid w:val="00517CB5"/>
    <w:rsid w:val="005201A5"/>
    <w:rsid w:val="005203AD"/>
    <w:rsid w:val="00520688"/>
    <w:rsid w:val="005208FA"/>
    <w:rsid w:val="00520973"/>
    <w:rsid w:val="00520FCE"/>
    <w:rsid w:val="005210F0"/>
    <w:rsid w:val="005211D4"/>
    <w:rsid w:val="00521DB6"/>
    <w:rsid w:val="00522062"/>
    <w:rsid w:val="005224CE"/>
    <w:rsid w:val="00522DA6"/>
    <w:rsid w:val="00522F48"/>
    <w:rsid w:val="005245E8"/>
    <w:rsid w:val="00524AEC"/>
    <w:rsid w:val="00524F10"/>
    <w:rsid w:val="005251C7"/>
    <w:rsid w:val="00525443"/>
    <w:rsid w:val="00525668"/>
    <w:rsid w:val="005256CA"/>
    <w:rsid w:val="00525D15"/>
    <w:rsid w:val="0052622D"/>
    <w:rsid w:val="00526279"/>
    <w:rsid w:val="005265C2"/>
    <w:rsid w:val="0052674A"/>
    <w:rsid w:val="005267DF"/>
    <w:rsid w:val="00526827"/>
    <w:rsid w:val="0052686A"/>
    <w:rsid w:val="005269E0"/>
    <w:rsid w:val="00526B06"/>
    <w:rsid w:val="0052799C"/>
    <w:rsid w:val="00527B4D"/>
    <w:rsid w:val="00527C8D"/>
    <w:rsid w:val="00527FE9"/>
    <w:rsid w:val="0053079F"/>
    <w:rsid w:val="00530A78"/>
    <w:rsid w:val="00530F8E"/>
    <w:rsid w:val="005310DB"/>
    <w:rsid w:val="00531592"/>
    <w:rsid w:val="005315F6"/>
    <w:rsid w:val="00531C89"/>
    <w:rsid w:val="00532077"/>
    <w:rsid w:val="005320BE"/>
    <w:rsid w:val="005326BF"/>
    <w:rsid w:val="005328B9"/>
    <w:rsid w:val="00532AED"/>
    <w:rsid w:val="00532DD6"/>
    <w:rsid w:val="005332B3"/>
    <w:rsid w:val="00533622"/>
    <w:rsid w:val="00533628"/>
    <w:rsid w:val="005339D2"/>
    <w:rsid w:val="005345D0"/>
    <w:rsid w:val="00535386"/>
    <w:rsid w:val="005353A7"/>
    <w:rsid w:val="00535570"/>
    <w:rsid w:val="00535620"/>
    <w:rsid w:val="00535DC1"/>
    <w:rsid w:val="00536838"/>
    <w:rsid w:val="00536FBC"/>
    <w:rsid w:val="00537245"/>
    <w:rsid w:val="005377B9"/>
    <w:rsid w:val="00537C07"/>
    <w:rsid w:val="00537DD8"/>
    <w:rsid w:val="0054069F"/>
    <w:rsid w:val="0054094B"/>
    <w:rsid w:val="00540C03"/>
    <w:rsid w:val="00540CC8"/>
    <w:rsid w:val="00540D37"/>
    <w:rsid w:val="00541003"/>
    <w:rsid w:val="005410DD"/>
    <w:rsid w:val="00541287"/>
    <w:rsid w:val="0054170D"/>
    <w:rsid w:val="005418EE"/>
    <w:rsid w:val="00541940"/>
    <w:rsid w:val="00541F77"/>
    <w:rsid w:val="00542132"/>
    <w:rsid w:val="005422BA"/>
    <w:rsid w:val="0054258D"/>
    <w:rsid w:val="005426E2"/>
    <w:rsid w:val="00542799"/>
    <w:rsid w:val="00542FAD"/>
    <w:rsid w:val="00542FD5"/>
    <w:rsid w:val="005433AC"/>
    <w:rsid w:val="0054460D"/>
    <w:rsid w:val="00544DB3"/>
    <w:rsid w:val="005452BF"/>
    <w:rsid w:val="0054552C"/>
    <w:rsid w:val="00545D68"/>
    <w:rsid w:val="005466EA"/>
    <w:rsid w:val="00546F30"/>
    <w:rsid w:val="005472B0"/>
    <w:rsid w:val="0054733A"/>
    <w:rsid w:val="00547549"/>
    <w:rsid w:val="005476FC"/>
    <w:rsid w:val="00547E69"/>
    <w:rsid w:val="0055019F"/>
    <w:rsid w:val="0055025D"/>
    <w:rsid w:val="00550556"/>
    <w:rsid w:val="00550578"/>
    <w:rsid w:val="00550792"/>
    <w:rsid w:val="005508EB"/>
    <w:rsid w:val="00550C11"/>
    <w:rsid w:val="005513AF"/>
    <w:rsid w:val="00551756"/>
    <w:rsid w:val="00551AF1"/>
    <w:rsid w:val="00551B3F"/>
    <w:rsid w:val="00552713"/>
    <w:rsid w:val="00552F46"/>
    <w:rsid w:val="005532F1"/>
    <w:rsid w:val="00553D6A"/>
    <w:rsid w:val="00554994"/>
    <w:rsid w:val="00554AF7"/>
    <w:rsid w:val="00554AFC"/>
    <w:rsid w:val="00554C0A"/>
    <w:rsid w:val="00554D80"/>
    <w:rsid w:val="00555527"/>
    <w:rsid w:val="00555734"/>
    <w:rsid w:val="00555844"/>
    <w:rsid w:val="0055586A"/>
    <w:rsid w:val="005558F0"/>
    <w:rsid w:val="00555AF7"/>
    <w:rsid w:val="00556328"/>
    <w:rsid w:val="005565FB"/>
    <w:rsid w:val="00556851"/>
    <w:rsid w:val="005568B0"/>
    <w:rsid w:val="00557472"/>
    <w:rsid w:val="005575F1"/>
    <w:rsid w:val="005577B9"/>
    <w:rsid w:val="005577FC"/>
    <w:rsid w:val="00557C8D"/>
    <w:rsid w:val="00557C96"/>
    <w:rsid w:val="00557D28"/>
    <w:rsid w:val="00561071"/>
    <w:rsid w:val="0056142B"/>
    <w:rsid w:val="0056168F"/>
    <w:rsid w:val="00561760"/>
    <w:rsid w:val="005618C6"/>
    <w:rsid w:val="00561AA5"/>
    <w:rsid w:val="00562460"/>
    <w:rsid w:val="0056264E"/>
    <w:rsid w:val="00562823"/>
    <w:rsid w:val="00562DF1"/>
    <w:rsid w:val="00562E7D"/>
    <w:rsid w:val="005649A2"/>
    <w:rsid w:val="00564DFB"/>
    <w:rsid w:val="00564E5E"/>
    <w:rsid w:val="00564EAB"/>
    <w:rsid w:val="00565369"/>
    <w:rsid w:val="005653FF"/>
    <w:rsid w:val="00565F2F"/>
    <w:rsid w:val="0056617C"/>
    <w:rsid w:val="005661ED"/>
    <w:rsid w:val="00566414"/>
    <w:rsid w:val="0056666F"/>
    <w:rsid w:val="00566AC1"/>
    <w:rsid w:val="0056706F"/>
    <w:rsid w:val="005670C7"/>
    <w:rsid w:val="005677C0"/>
    <w:rsid w:val="00567BB1"/>
    <w:rsid w:val="00570000"/>
    <w:rsid w:val="00571210"/>
    <w:rsid w:val="005715AA"/>
    <w:rsid w:val="005715CA"/>
    <w:rsid w:val="00571DFB"/>
    <w:rsid w:val="005723D2"/>
    <w:rsid w:val="00572B88"/>
    <w:rsid w:val="005735A9"/>
    <w:rsid w:val="00573CB6"/>
    <w:rsid w:val="00573EFD"/>
    <w:rsid w:val="0057479F"/>
    <w:rsid w:val="00574C48"/>
    <w:rsid w:val="005755B7"/>
    <w:rsid w:val="0057575F"/>
    <w:rsid w:val="005757EC"/>
    <w:rsid w:val="00575D87"/>
    <w:rsid w:val="00575FD1"/>
    <w:rsid w:val="00576133"/>
    <w:rsid w:val="0057668E"/>
    <w:rsid w:val="0057686E"/>
    <w:rsid w:val="005776C7"/>
    <w:rsid w:val="00577F37"/>
    <w:rsid w:val="0058002A"/>
    <w:rsid w:val="00580280"/>
    <w:rsid w:val="005807E6"/>
    <w:rsid w:val="00580869"/>
    <w:rsid w:val="00580A02"/>
    <w:rsid w:val="00580D77"/>
    <w:rsid w:val="00580E11"/>
    <w:rsid w:val="0058161F"/>
    <w:rsid w:val="00581790"/>
    <w:rsid w:val="00581C8B"/>
    <w:rsid w:val="00582141"/>
    <w:rsid w:val="005824AB"/>
    <w:rsid w:val="005827EE"/>
    <w:rsid w:val="005830E0"/>
    <w:rsid w:val="005836EE"/>
    <w:rsid w:val="00583C2B"/>
    <w:rsid w:val="00583DEE"/>
    <w:rsid w:val="00584060"/>
    <w:rsid w:val="005844DD"/>
    <w:rsid w:val="00584688"/>
    <w:rsid w:val="00584D31"/>
    <w:rsid w:val="0058537E"/>
    <w:rsid w:val="00585549"/>
    <w:rsid w:val="0058595B"/>
    <w:rsid w:val="00585BAF"/>
    <w:rsid w:val="00585C39"/>
    <w:rsid w:val="00585C67"/>
    <w:rsid w:val="0058628A"/>
    <w:rsid w:val="0058656A"/>
    <w:rsid w:val="0058667A"/>
    <w:rsid w:val="00586797"/>
    <w:rsid w:val="00586A2E"/>
    <w:rsid w:val="00586A30"/>
    <w:rsid w:val="00586C50"/>
    <w:rsid w:val="0058729E"/>
    <w:rsid w:val="005876A4"/>
    <w:rsid w:val="0058779A"/>
    <w:rsid w:val="0058796E"/>
    <w:rsid w:val="005879F4"/>
    <w:rsid w:val="005900A1"/>
    <w:rsid w:val="005902BB"/>
    <w:rsid w:val="00590A59"/>
    <w:rsid w:val="00590BC9"/>
    <w:rsid w:val="005928C3"/>
    <w:rsid w:val="00592ABA"/>
    <w:rsid w:val="005937F2"/>
    <w:rsid w:val="00593821"/>
    <w:rsid w:val="00593925"/>
    <w:rsid w:val="00593B02"/>
    <w:rsid w:val="00593BD0"/>
    <w:rsid w:val="00593C5A"/>
    <w:rsid w:val="0059470E"/>
    <w:rsid w:val="00594B8D"/>
    <w:rsid w:val="00595094"/>
    <w:rsid w:val="0059578D"/>
    <w:rsid w:val="00595A78"/>
    <w:rsid w:val="00595D02"/>
    <w:rsid w:val="005966A4"/>
    <w:rsid w:val="00596B7D"/>
    <w:rsid w:val="00597077"/>
    <w:rsid w:val="00597353"/>
    <w:rsid w:val="005973F2"/>
    <w:rsid w:val="00597960"/>
    <w:rsid w:val="00597BD1"/>
    <w:rsid w:val="005A0595"/>
    <w:rsid w:val="005A07EE"/>
    <w:rsid w:val="005A08B3"/>
    <w:rsid w:val="005A08DA"/>
    <w:rsid w:val="005A0975"/>
    <w:rsid w:val="005A0FA3"/>
    <w:rsid w:val="005A1606"/>
    <w:rsid w:val="005A16CF"/>
    <w:rsid w:val="005A1772"/>
    <w:rsid w:val="005A1F46"/>
    <w:rsid w:val="005A2C53"/>
    <w:rsid w:val="005A2CAC"/>
    <w:rsid w:val="005A3025"/>
    <w:rsid w:val="005A383A"/>
    <w:rsid w:val="005A39CA"/>
    <w:rsid w:val="005A415C"/>
    <w:rsid w:val="005A4510"/>
    <w:rsid w:val="005A4952"/>
    <w:rsid w:val="005A4B23"/>
    <w:rsid w:val="005A4EEB"/>
    <w:rsid w:val="005A57C9"/>
    <w:rsid w:val="005A5CE3"/>
    <w:rsid w:val="005A5D92"/>
    <w:rsid w:val="005A74BB"/>
    <w:rsid w:val="005A75C9"/>
    <w:rsid w:val="005A78B7"/>
    <w:rsid w:val="005A7B80"/>
    <w:rsid w:val="005A7BD3"/>
    <w:rsid w:val="005A7D1D"/>
    <w:rsid w:val="005A7E1C"/>
    <w:rsid w:val="005B0156"/>
    <w:rsid w:val="005B0197"/>
    <w:rsid w:val="005B024E"/>
    <w:rsid w:val="005B05B4"/>
    <w:rsid w:val="005B0853"/>
    <w:rsid w:val="005B0F4E"/>
    <w:rsid w:val="005B121A"/>
    <w:rsid w:val="005B146C"/>
    <w:rsid w:val="005B1685"/>
    <w:rsid w:val="005B1A87"/>
    <w:rsid w:val="005B21B8"/>
    <w:rsid w:val="005B2729"/>
    <w:rsid w:val="005B2C3E"/>
    <w:rsid w:val="005B2C4C"/>
    <w:rsid w:val="005B3079"/>
    <w:rsid w:val="005B3F75"/>
    <w:rsid w:val="005B47D8"/>
    <w:rsid w:val="005B4D43"/>
    <w:rsid w:val="005B4E1A"/>
    <w:rsid w:val="005B4E55"/>
    <w:rsid w:val="005B51A1"/>
    <w:rsid w:val="005B5906"/>
    <w:rsid w:val="005B5B51"/>
    <w:rsid w:val="005B5C79"/>
    <w:rsid w:val="005B5DD9"/>
    <w:rsid w:val="005B604B"/>
    <w:rsid w:val="005B6225"/>
    <w:rsid w:val="005B66F4"/>
    <w:rsid w:val="005B6D39"/>
    <w:rsid w:val="005B6FAB"/>
    <w:rsid w:val="005B7250"/>
    <w:rsid w:val="005B79D1"/>
    <w:rsid w:val="005B7C40"/>
    <w:rsid w:val="005B7F34"/>
    <w:rsid w:val="005C025D"/>
    <w:rsid w:val="005C03A5"/>
    <w:rsid w:val="005C0417"/>
    <w:rsid w:val="005C090A"/>
    <w:rsid w:val="005C09F8"/>
    <w:rsid w:val="005C0C33"/>
    <w:rsid w:val="005C10E9"/>
    <w:rsid w:val="005C12A8"/>
    <w:rsid w:val="005C13DE"/>
    <w:rsid w:val="005C156F"/>
    <w:rsid w:val="005C215E"/>
    <w:rsid w:val="005C25B5"/>
    <w:rsid w:val="005C2631"/>
    <w:rsid w:val="005C3107"/>
    <w:rsid w:val="005C364C"/>
    <w:rsid w:val="005C3AC1"/>
    <w:rsid w:val="005C4A3C"/>
    <w:rsid w:val="005C5071"/>
    <w:rsid w:val="005C508A"/>
    <w:rsid w:val="005C52CE"/>
    <w:rsid w:val="005C5E2B"/>
    <w:rsid w:val="005C5E68"/>
    <w:rsid w:val="005C614D"/>
    <w:rsid w:val="005C652E"/>
    <w:rsid w:val="005C6706"/>
    <w:rsid w:val="005C6BF1"/>
    <w:rsid w:val="005C71D2"/>
    <w:rsid w:val="005C7235"/>
    <w:rsid w:val="005C733A"/>
    <w:rsid w:val="005C794A"/>
    <w:rsid w:val="005C7A8D"/>
    <w:rsid w:val="005C7C7F"/>
    <w:rsid w:val="005C7EAD"/>
    <w:rsid w:val="005C7F38"/>
    <w:rsid w:val="005C7FAE"/>
    <w:rsid w:val="005D045C"/>
    <w:rsid w:val="005D098B"/>
    <w:rsid w:val="005D0F52"/>
    <w:rsid w:val="005D111F"/>
    <w:rsid w:val="005D12D4"/>
    <w:rsid w:val="005D1DD1"/>
    <w:rsid w:val="005D2094"/>
    <w:rsid w:val="005D21D1"/>
    <w:rsid w:val="005D2A3A"/>
    <w:rsid w:val="005D396D"/>
    <w:rsid w:val="005D3BC3"/>
    <w:rsid w:val="005D3DE6"/>
    <w:rsid w:val="005D3F5F"/>
    <w:rsid w:val="005D4225"/>
    <w:rsid w:val="005D4B8F"/>
    <w:rsid w:val="005D4EE5"/>
    <w:rsid w:val="005D56BB"/>
    <w:rsid w:val="005D662B"/>
    <w:rsid w:val="005D670D"/>
    <w:rsid w:val="005D67BA"/>
    <w:rsid w:val="005D68EB"/>
    <w:rsid w:val="005D6B86"/>
    <w:rsid w:val="005D6D79"/>
    <w:rsid w:val="005D7B60"/>
    <w:rsid w:val="005D7DE3"/>
    <w:rsid w:val="005E0906"/>
    <w:rsid w:val="005E0C9E"/>
    <w:rsid w:val="005E0D04"/>
    <w:rsid w:val="005E0E0D"/>
    <w:rsid w:val="005E15C5"/>
    <w:rsid w:val="005E1A99"/>
    <w:rsid w:val="005E1E18"/>
    <w:rsid w:val="005E1E23"/>
    <w:rsid w:val="005E27E4"/>
    <w:rsid w:val="005E29B5"/>
    <w:rsid w:val="005E2C69"/>
    <w:rsid w:val="005E396C"/>
    <w:rsid w:val="005E3ACC"/>
    <w:rsid w:val="005E401F"/>
    <w:rsid w:val="005E4023"/>
    <w:rsid w:val="005E4715"/>
    <w:rsid w:val="005E4E5D"/>
    <w:rsid w:val="005E52AE"/>
    <w:rsid w:val="005E5424"/>
    <w:rsid w:val="005E5F02"/>
    <w:rsid w:val="005E6614"/>
    <w:rsid w:val="005E6B5C"/>
    <w:rsid w:val="005E7D28"/>
    <w:rsid w:val="005F1301"/>
    <w:rsid w:val="005F209F"/>
    <w:rsid w:val="005F24CA"/>
    <w:rsid w:val="005F26EE"/>
    <w:rsid w:val="005F2D78"/>
    <w:rsid w:val="005F3351"/>
    <w:rsid w:val="005F343C"/>
    <w:rsid w:val="005F36D0"/>
    <w:rsid w:val="005F398E"/>
    <w:rsid w:val="005F3CEF"/>
    <w:rsid w:val="005F3E5F"/>
    <w:rsid w:val="005F4156"/>
    <w:rsid w:val="005F4541"/>
    <w:rsid w:val="005F45E5"/>
    <w:rsid w:val="005F4616"/>
    <w:rsid w:val="005F47D9"/>
    <w:rsid w:val="005F51B6"/>
    <w:rsid w:val="005F55A3"/>
    <w:rsid w:val="005F580C"/>
    <w:rsid w:val="005F5D48"/>
    <w:rsid w:val="005F625A"/>
    <w:rsid w:val="005F636B"/>
    <w:rsid w:val="005F63A9"/>
    <w:rsid w:val="005F6539"/>
    <w:rsid w:val="005F6B0F"/>
    <w:rsid w:val="005F7053"/>
    <w:rsid w:val="005F7247"/>
    <w:rsid w:val="005F7C13"/>
    <w:rsid w:val="0060032F"/>
    <w:rsid w:val="006003BA"/>
    <w:rsid w:val="00600900"/>
    <w:rsid w:val="0060192A"/>
    <w:rsid w:val="00601DFB"/>
    <w:rsid w:val="00602EE3"/>
    <w:rsid w:val="00602F62"/>
    <w:rsid w:val="006033D0"/>
    <w:rsid w:val="006035AD"/>
    <w:rsid w:val="006039BF"/>
    <w:rsid w:val="00603C1D"/>
    <w:rsid w:val="00603D69"/>
    <w:rsid w:val="00603F35"/>
    <w:rsid w:val="00603F49"/>
    <w:rsid w:val="006046AD"/>
    <w:rsid w:val="00604ED2"/>
    <w:rsid w:val="006054B2"/>
    <w:rsid w:val="006054E2"/>
    <w:rsid w:val="006055A4"/>
    <w:rsid w:val="0060564A"/>
    <w:rsid w:val="00605B5B"/>
    <w:rsid w:val="00605C6E"/>
    <w:rsid w:val="00605CA1"/>
    <w:rsid w:val="00605E78"/>
    <w:rsid w:val="006060C1"/>
    <w:rsid w:val="006062F2"/>
    <w:rsid w:val="00606699"/>
    <w:rsid w:val="006069A3"/>
    <w:rsid w:val="006073F5"/>
    <w:rsid w:val="00607674"/>
    <w:rsid w:val="00607885"/>
    <w:rsid w:val="006078EC"/>
    <w:rsid w:val="00610BC1"/>
    <w:rsid w:val="00610D25"/>
    <w:rsid w:val="00610D89"/>
    <w:rsid w:val="00611085"/>
    <w:rsid w:val="00611122"/>
    <w:rsid w:val="00611305"/>
    <w:rsid w:val="00611563"/>
    <w:rsid w:val="00611986"/>
    <w:rsid w:val="006123F0"/>
    <w:rsid w:val="0061262B"/>
    <w:rsid w:val="006127DE"/>
    <w:rsid w:val="00612BEA"/>
    <w:rsid w:val="00612DB0"/>
    <w:rsid w:val="006134BD"/>
    <w:rsid w:val="00613522"/>
    <w:rsid w:val="00613728"/>
    <w:rsid w:val="00613B85"/>
    <w:rsid w:val="00613CFD"/>
    <w:rsid w:val="00613E4F"/>
    <w:rsid w:val="00614476"/>
    <w:rsid w:val="006144FE"/>
    <w:rsid w:val="00615425"/>
    <w:rsid w:val="0061548A"/>
    <w:rsid w:val="00615626"/>
    <w:rsid w:val="006157FF"/>
    <w:rsid w:val="00615875"/>
    <w:rsid w:val="006158D1"/>
    <w:rsid w:val="00615A50"/>
    <w:rsid w:val="00615F61"/>
    <w:rsid w:val="0061671C"/>
    <w:rsid w:val="00616EE9"/>
    <w:rsid w:val="006178A0"/>
    <w:rsid w:val="00617C4E"/>
    <w:rsid w:val="00617F73"/>
    <w:rsid w:val="006202D4"/>
    <w:rsid w:val="006204C2"/>
    <w:rsid w:val="00620549"/>
    <w:rsid w:val="006215C0"/>
    <w:rsid w:val="006215D1"/>
    <w:rsid w:val="00621A84"/>
    <w:rsid w:val="00621CF7"/>
    <w:rsid w:val="006223E8"/>
    <w:rsid w:val="006228D3"/>
    <w:rsid w:val="00622924"/>
    <w:rsid w:val="0062299E"/>
    <w:rsid w:val="00622D8C"/>
    <w:rsid w:val="0062335B"/>
    <w:rsid w:val="0062339F"/>
    <w:rsid w:val="006234C7"/>
    <w:rsid w:val="00623782"/>
    <w:rsid w:val="00623BB4"/>
    <w:rsid w:val="00624D17"/>
    <w:rsid w:val="0062501C"/>
    <w:rsid w:val="0062527B"/>
    <w:rsid w:val="006252B3"/>
    <w:rsid w:val="006254CC"/>
    <w:rsid w:val="006254F5"/>
    <w:rsid w:val="00625879"/>
    <w:rsid w:val="006263E4"/>
    <w:rsid w:val="00626572"/>
    <w:rsid w:val="006266E2"/>
    <w:rsid w:val="00626833"/>
    <w:rsid w:val="00627729"/>
    <w:rsid w:val="0063021D"/>
    <w:rsid w:val="0063034F"/>
    <w:rsid w:val="006311E9"/>
    <w:rsid w:val="00631BB8"/>
    <w:rsid w:val="00631D10"/>
    <w:rsid w:val="00631E14"/>
    <w:rsid w:val="0063216F"/>
    <w:rsid w:val="00632501"/>
    <w:rsid w:val="006327D1"/>
    <w:rsid w:val="00632B62"/>
    <w:rsid w:val="00632C86"/>
    <w:rsid w:val="00633224"/>
    <w:rsid w:val="0063375A"/>
    <w:rsid w:val="006343AA"/>
    <w:rsid w:val="006345DC"/>
    <w:rsid w:val="0063477D"/>
    <w:rsid w:val="00634A75"/>
    <w:rsid w:val="00634D34"/>
    <w:rsid w:val="00634F55"/>
    <w:rsid w:val="006353ED"/>
    <w:rsid w:val="0063564E"/>
    <w:rsid w:val="006359CF"/>
    <w:rsid w:val="00635CFE"/>
    <w:rsid w:val="00635E96"/>
    <w:rsid w:val="00635EB8"/>
    <w:rsid w:val="006360E8"/>
    <w:rsid w:val="0063670C"/>
    <w:rsid w:val="00636870"/>
    <w:rsid w:val="006368A8"/>
    <w:rsid w:val="00636A8C"/>
    <w:rsid w:val="00636E74"/>
    <w:rsid w:val="0063760D"/>
    <w:rsid w:val="006378CC"/>
    <w:rsid w:val="0063799D"/>
    <w:rsid w:val="00637FC1"/>
    <w:rsid w:val="006402FB"/>
    <w:rsid w:val="00640609"/>
    <w:rsid w:val="0064106B"/>
    <w:rsid w:val="0064141F"/>
    <w:rsid w:val="0064163A"/>
    <w:rsid w:val="00642347"/>
    <w:rsid w:val="006425B7"/>
    <w:rsid w:val="00642849"/>
    <w:rsid w:val="00642A87"/>
    <w:rsid w:val="00642D70"/>
    <w:rsid w:val="00642E10"/>
    <w:rsid w:val="0064345D"/>
    <w:rsid w:val="00643578"/>
    <w:rsid w:val="006436F6"/>
    <w:rsid w:val="0064372F"/>
    <w:rsid w:val="0064396C"/>
    <w:rsid w:val="00643E9A"/>
    <w:rsid w:val="00644488"/>
    <w:rsid w:val="006447A8"/>
    <w:rsid w:val="00644B1E"/>
    <w:rsid w:val="00645E5A"/>
    <w:rsid w:val="00646064"/>
    <w:rsid w:val="006468F6"/>
    <w:rsid w:val="0064690D"/>
    <w:rsid w:val="00647E2C"/>
    <w:rsid w:val="00650874"/>
    <w:rsid w:val="006509DC"/>
    <w:rsid w:val="00650BF1"/>
    <w:rsid w:val="006516D1"/>
    <w:rsid w:val="00651D48"/>
    <w:rsid w:val="00651FA5"/>
    <w:rsid w:val="0065223B"/>
    <w:rsid w:val="00652278"/>
    <w:rsid w:val="006524B3"/>
    <w:rsid w:val="006525E7"/>
    <w:rsid w:val="00653554"/>
    <w:rsid w:val="00654104"/>
    <w:rsid w:val="00654354"/>
    <w:rsid w:val="00654FC4"/>
    <w:rsid w:val="00655317"/>
    <w:rsid w:val="00655648"/>
    <w:rsid w:val="006556EF"/>
    <w:rsid w:val="006557E3"/>
    <w:rsid w:val="006559CB"/>
    <w:rsid w:val="00655CE9"/>
    <w:rsid w:val="0065655B"/>
    <w:rsid w:val="00656990"/>
    <w:rsid w:val="00656C97"/>
    <w:rsid w:val="00657F7B"/>
    <w:rsid w:val="006605C4"/>
    <w:rsid w:val="006611D4"/>
    <w:rsid w:val="00661FAC"/>
    <w:rsid w:val="0066205A"/>
    <w:rsid w:val="00662782"/>
    <w:rsid w:val="00662AF3"/>
    <w:rsid w:val="00663371"/>
    <w:rsid w:val="006636A0"/>
    <w:rsid w:val="00664318"/>
    <w:rsid w:val="0066438A"/>
    <w:rsid w:val="00664556"/>
    <w:rsid w:val="006652BC"/>
    <w:rsid w:val="00665356"/>
    <w:rsid w:val="006658C0"/>
    <w:rsid w:val="00666386"/>
    <w:rsid w:val="006667B6"/>
    <w:rsid w:val="00666B18"/>
    <w:rsid w:val="00667121"/>
    <w:rsid w:val="006672AA"/>
    <w:rsid w:val="00667707"/>
    <w:rsid w:val="00667727"/>
    <w:rsid w:val="00667AC5"/>
    <w:rsid w:val="00667B12"/>
    <w:rsid w:val="00667E68"/>
    <w:rsid w:val="00670E5E"/>
    <w:rsid w:val="0067185B"/>
    <w:rsid w:val="00672746"/>
    <w:rsid w:val="00673758"/>
    <w:rsid w:val="00673A94"/>
    <w:rsid w:val="00673DCE"/>
    <w:rsid w:val="0067424B"/>
    <w:rsid w:val="0067466B"/>
    <w:rsid w:val="006749ED"/>
    <w:rsid w:val="00675437"/>
    <w:rsid w:val="00675747"/>
    <w:rsid w:val="00675EF0"/>
    <w:rsid w:val="0067692D"/>
    <w:rsid w:val="0067743C"/>
    <w:rsid w:val="00677561"/>
    <w:rsid w:val="00677701"/>
    <w:rsid w:val="00677798"/>
    <w:rsid w:val="00677954"/>
    <w:rsid w:val="00677A06"/>
    <w:rsid w:val="00680041"/>
    <w:rsid w:val="00680898"/>
    <w:rsid w:val="006808CB"/>
    <w:rsid w:val="00680968"/>
    <w:rsid w:val="00681423"/>
    <w:rsid w:val="00681A42"/>
    <w:rsid w:val="00681C0D"/>
    <w:rsid w:val="00681E7B"/>
    <w:rsid w:val="0068238A"/>
    <w:rsid w:val="006825F9"/>
    <w:rsid w:val="006827D4"/>
    <w:rsid w:val="00682823"/>
    <w:rsid w:val="0068332A"/>
    <w:rsid w:val="0068374E"/>
    <w:rsid w:val="00683830"/>
    <w:rsid w:val="00683846"/>
    <w:rsid w:val="00683A6C"/>
    <w:rsid w:val="00683A9E"/>
    <w:rsid w:val="00684174"/>
    <w:rsid w:val="006842FA"/>
    <w:rsid w:val="0068458C"/>
    <w:rsid w:val="00684AE4"/>
    <w:rsid w:val="006857A1"/>
    <w:rsid w:val="00685CA6"/>
    <w:rsid w:val="00685EF2"/>
    <w:rsid w:val="00686400"/>
    <w:rsid w:val="00686416"/>
    <w:rsid w:val="0068648A"/>
    <w:rsid w:val="0068650B"/>
    <w:rsid w:val="00686637"/>
    <w:rsid w:val="006866A2"/>
    <w:rsid w:val="00686AE1"/>
    <w:rsid w:val="00686B55"/>
    <w:rsid w:val="00686C04"/>
    <w:rsid w:val="0068785A"/>
    <w:rsid w:val="006879EC"/>
    <w:rsid w:val="00687D2B"/>
    <w:rsid w:val="006900F2"/>
    <w:rsid w:val="00690CC1"/>
    <w:rsid w:val="00690ED0"/>
    <w:rsid w:val="00690F78"/>
    <w:rsid w:val="00691E2D"/>
    <w:rsid w:val="00691F36"/>
    <w:rsid w:val="00691FFB"/>
    <w:rsid w:val="006924A5"/>
    <w:rsid w:val="006927D1"/>
    <w:rsid w:val="00692BCB"/>
    <w:rsid w:val="00692CAF"/>
    <w:rsid w:val="0069322B"/>
    <w:rsid w:val="00693265"/>
    <w:rsid w:val="00693302"/>
    <w:rsid w:val="006934B1"/>
    <w:rsid w:val="0069379A"/>
    <w:rsid w:val="006937F9"/>
    <w:rsid w:val="00693A35"/>
    <w:rsid w:val="00693B79"/>
    <w:rsid w:val="00694DEF"/>
    <w:rsid w:val="0069519B"/>
    <w:rsid w:val="006953A4"/>
    <w:rsid w:val="006966E3"/>
    <w:rsid w:val="00696E7A"/>
    <w:rsid w:val="00697040"/>
    <w:rsid w:val="00697231"/>
    <w:rsid w:val="00697578"/>
    <w:rsid w:val="00697770"/>
    <w:rsid w:val="00697CB6"/>
    <w:rsid w:val="00697F23"/>
    <w:rsid w:val="006A02AB"/>
    <w:rsid w:val="006A0DDA"/>
    <w:rsid w:val="006A0E00"/>
    <w:rsid w:val="006A0FD0"/>
    <w:rsid w:val="006A1694"/>
    <w:rsid w:val="006A18CF"/>
    <w:rsid w:val="006A1C62"/>
    <w:rsid w:val="006A1F2A"/>
    <w:rsid w:val="006A23BB"/>
    <w:rsid w:val="006A2A98"/>
    <w:rsid w:val="006A2AF9"/>
    <w:rsid w:val="006A30FF"/>
    <w:rsid w:val="006A3A8C"/>
    <w:rsid w:val="006A3E70"/>
    <w:rsid w:val="006A40BD"/>
    <w:rsid w:val="006A4247"/>
    <w:rsid w:val="006A424C"/>
    <w:rsid w:val="006A4E36"/>
    <w:rsid w:val="006A52B6"/>
    <w:rsid w:val="006A65C6"/>
    <w:rsid w:val="006A67C4"/>
    <w:rsid w:val="006A6864"/>
    <w:rsid w:val="006A69CF"/>
    <w:rsid w:val="006B0985"/>
    <w:rsid w:val="006B10CB"/>
    <w:rsid w:val="006B13B8"/>
    <w:rsid w:val="006B1FF2"/>
    <w:rsid w:val="006B295F"/>
    <w:rsid w:val="006B2ACF"/>
    <w:rsid w:val="006B2B73"/>
    <w:rsid w:val="006B3DD4"/>
    <w:rsid w:val="006B3ED9"/>
    <w:rsid w:val="006B44A1"/>
    <w:rsid w:val="006B4812"/>
    <w:rsid w:val="006B51B2"/>
    <w:rsid w:val="006B532E"/>
    <w:rsid w:val="006B545A"/>
    <w:rsid w:val="006B59D7"/>
    <w:rsid w:val="006B5AFC"/>
    <w:rsid w:val="006B6B2F"/>
    <w:rsid w:val="006B6CCC"/>
    <w:rsid w:val="006B6D50"/>
    <w:rsid w:val="006B71AA"/>
    <w:rsid w:val="006B735D"/>
    <w:rsid w:val="006B73A7"/>
    <w:rsid w:val="006B7691"/>
    <w:rsid w:val="006B7C1A"/>
    <w:rsid w:val="006B7C79"/>
    <w:rsid w:val="006B7E56"/>
    <w:rsid w:val="006C06F3"/>
    <w:rsid w:val="006C08F6"/>
    <w:rsid w:val="006C1282"/>
    <w:rsid w:val="006C160A"/>
    <w:rsid w:val="006C17DD"/>
    <w:rsid w:val="006C1A7B"/>
    <w:rsid w:val="006C1E34"/>
    <w:rsid w:val="006C2003"/>
    <w:rsid w:val="006C2006"/>
    <w:rsid w:val="006C24C5"/>
    <w:rsid w:val="006C2501"/>
    <w:rsid w:val="006C2881"/>
    <w:rsid w:val="006C2B96"/>
    <w:rsid w:val="006C371B"/>
    <w:rsid w:val="006C383D"/>
    <w:rsid w:val="006C38D3"/>
    <w:rsid w:val="006C3C11"/>
    <w:rsid w:val="006C43AF"/>
    <w:rsid w:val="006C4966"/>
    <w:rsid w:val="006C51C4"/>
    <w:rsid w:val="006C64EA"/>
    <w:rsid w:val="006C7726"/>
    <w:rsid w:val="006C799A"/>
    <w:rsid w:val="006D00CE"/>
    <w:rsid w:val="006D096D"/>
    <w:rsid w:val="006D0AB0"/>
    <w:rsid w:val="006D0AB7"/>
    <w:rsid w:val="006D0DA5"/>
    <w:rsid w:val="006D1ABB"/>
    <w:rsid w:val="006D237A"/>
    <w:rsid w:val="006D24DD"/>
    <w:rsid w:val="006D2594"/>
    <w:rsid w:val="006D28FD"/>
    <w:rsid w:val="006D2A6C"/>
    <w:rsid w:val="006D2EDF"/>
    <w:rsid w:val="006D3371"/>
    <w:rsid w:val="006D3770"/>
    <w:rsid w:val="006D38FB"/>
    <w:rsid w:val="006D481D"/>
    <w:rsid w:val="006D5033"/>
    <w:rsid w:val="006D505A"/>
    <w:rsid w:val="006D50F2"/>
    <w:rsid w:val="006D5470"/>
    <w:rsid w:val="006D5540"/>
    <w:rsid w:val="006D5742"/>
    <w:rsid w:val="006D5B59"/>
    <w:rsid w:val="006D5D76"/>
    <w:rsid w:val="006D5DA8"/>
    <w:rsid w:val="006D61B1"/>
    <w:rsid w:val="006D61B3"/>
    <w:rsid w:val="006D6CF7"/>
    <w:rsid w:val="006D6FBA"/>
    <w:rsid w:val="006D76AB"/>
    <w:rsid w:val="006D777B"/>
    <w:rsid w:val="006E0212"/>
    <w:rsid w:val="006E05D8"/>
    <w:rsid w:val="006E084D"/>
    <w:rsid w:val="006E0B4A"/>
    <w:rsid w:val="006E0E43"/>
    <w:rsid w:val="006E12A2"/>
    <w:rsid w:val="006E1CC5"/>
    <w:rsid w:val="006E1EF4"/>
    <w:rsid w:val="006E2212"/>
    <w:rsid w:val="006E24B4"/>
    <w:rsid w:val="006E25A3"/>
    <w:rsid w:val="006E276F"/>
    <w:rsid w:val="006E2850"/>
    <w:rsid w:val="006E29A3"/>
    <w:rsid w:val="006E2DD0"/>
    <w:rsid w:val="006E381A"/>
    <w:rsid w:val="006E3BAE"/>
    <w:rsid w:val="006E3BE6"/>
    <w:rsid w:val="006E3C49"/>
    <w:rsid w:val="006E4455"/>
    <w:rsid w:val="006E4644"/>
    <w:rsid w:val="006E5955"/>
    <w:rsid w:val="006E5D13"/>
    <w:rsid w:val="006E5D97"/>
    <w:rsid w:val="006E6128"/>
    <w:rsid w:val="006E70A8"/>
    <w:rsid w:val="006E715B"/>
    <w:rsid w:val="006E74DE"/>
    <w:rsid w:val="006E7719"/>
    <w:rsid w:val="006E7C3D"/>
    <w:rsid w:val="006F0080"/>
    <w:rsid w:val="006F0D53"/>
    <w:rsid w:val="006F1778"/>
    <w:rsid w:val="006F1E63"/>
    <w:rsid w:val="006F1FAD"/>
    <w:rsid w:val="006F42B3"/>
    <w:rsid w:val="006F42D2"/>
    <w:rsid w:val="006F47DF"/>
    <w:rsid w:val="006F48C8"/>
    <w:rsid w:val="006F4BDE"/>
    <w:rsid w:val="006F4C0E"/>
    <w:rsid w:val="006F50A1"/>
    <w:rsid w:val="006F55F5"/>
    <w:rsid w:val="006F6366"/>
    <w:rsid w:val="006F6DB6"/>
    <w:rsid w:val="006F791D"/>
    <w:rsid w:val="006F7C08"/>
    <w:rsid w:val="006F7CE1"/>
    <w:rsid w:val="006F7D5D"/>
    <w:rsid w:val="006F7E29"/>
    <w:rsid w:val="0070026A"/>
    <w:rsid w:val="00700472"/>
    <w:rsid w:val="00700C04"/>
    <w:rsid w:val="00700DE0"/>
    <w:rsid w:val="00700F3B"/>
    <w:rsid w:val="00701560"/>
    <w:rsid w:val="007015F5"/>
    <w:rsid w:val="00701730"/>
    <w:rsid w:val="007018B2"/>
    <w:rsid w:val="007018E0"/>
    <w:rsid w:val="00701B2D"/>
    <w:rsid w:val="00701B9C"/>
    <w:rsid w:val="00701D13"/>
    <w:rsid w:val="0070261F"/>
    <w:rsid w:val="00703083"/>
    <w:rsid w:val="00703632"/>
    <w:rsid w:val="0070378B"/>
    <w:rsid w:val="0070427D"/>
    <w:rsid w:val="0070476F"/>
    <w:rsid w:val="00704CE7"/>
    <w:rsid w:val="0070552F"/>
    <w:rsid w:val="00705792"/>
    <w:rsid w:val="00705B33"/>
    <w:rsid w:val="00705E28"/>
    <w:rsid w:val="00705EB0"/>
    <w:rsid w:val="00705F86"/>
    <w:rsid w:val="00705F88"/>
    <w:rsid w:val="00706387"/>
    <w:rsid w:val="00706695"/>
    <w:rsid w:val="00706A0B"/>
    <w:rsid w:val="007073D1"/>
    <w:rsid w:val="00707591"/>
    <w:rsid w:val="00707630"/>
    <w:rsid w:val="0070794E"/>
    <w:rsid w:val="00707D12"/>
    <w:rsid w:val="00707EEE"/>
    <w:rsid w:val="00710851"/>
    <w:rsid w:val="00710B10"/>
    <w:rsid w:val="00711056"/>
    <w:rsid w:val="0071112D"/>
    <w:rsid w:val="00711549"/>
    <w:rsid w:val="00711A77"/>
    <w:rsid w:val="00711E19"/>
    <w:rsid w:val="0071255D"/>
    <w:rsid w:val="00712598"/>
    <w:rsid w:val="007129AF"/>
    <w:rsid w:val="00712BEB"/>
    <w:rsid w:val="00712C21"/>
    <w:rsid w:val="00712CE9"/>
    <w:rsid w:val="00712EDA"/>
    <w:rsid w:val="00713408"/>
    <w:rsid w:val="00713428"/>
    <w:rsid w:val="0071419E"/>
    <w:rsid w:val="007147A5"/>
    <w:rsid w:val="007149B5"/>
    <w:rsid w:val="00714A55"/>
    <w:rsid w:val="00714DBE"/>
    <w:rsid w:val="00714DF0"/>
    <w:rsid w:val="00716AA9"/>
    <w:rsid w:val="00716B24"/>
    <w:rsid w:val="00716C9D"/>
    <w:rsid w:val="0071714D"/>
    <w:rsid w:val="007176AF"/>
    <w:rsid w:val="00717D7A"/>
    <w:rsid w:val="00720B0B"/>
    <w:rsid w:val="0072105C"/>
    <w:rsid w:val="00721342"/>
    <w:rsid w:val="0072197F"/>
    <w:rsid w:val="00721C80"/>
    <w:rsid w:val="00721CFD"/>
    <w:rsid w:val="00721E0A"/>
    <w:rsid w:val="00722349"/>
    <w:rsid w:val="00722B25"/>
    <w:rsid w:val="00722F63"/>
    <w:rsid w:val="00723704"/>
    <w:rsid w:val="00723E97"/>
    <w:rsid w:val="00723F52"/>
    <w:rsid w:val="00724B83"/>
    <w:rsid w:val="00725B15"/>
    <w:rsid w:val="00725E84"/>
    <w:rsid w:val="0072603F"/>
    <w:rsid w:val="00726299"/>
    <w:rsid w:val="0072631D"/>
    <w:rsid w:val="00726347"/>
    <w:rsid w:val="0072674D"/>
    <w:rsid w:val="00726832"/>
    <w:rsid w:val="007271F7"/>
    <w:rsid w:val="00727316"/>
    <w:rsid w:val="00727ACE"/>
    <w:rsid w:val="00727AEB"/>
    <w:rsid w:val="00727C79"/>
    <w:rsid w:val="00730441"/>
    <w:rsid w:val="007305F1"/>
    <w:rsid w:val="00730721"/>
    <w:rsid w:val="0073095B"/>
    <w:rsid w:val="00730D2F"/>
    <w:rsid w:val="00731EC8"/>
    <w:rsid w:val="00732705"/>
    <w:rsid w:val="007327C3"/>
    <w:rsid w:val="007327E1"/>
    <w:rsid w:val="007328C9"/>
    <w:rsid w:val="0073290C"/>
    <w:rsid w:val="00732E18"/>
    <w:rsid w:val="007331D0"/>
    <w:rsid w:val="0073324A"/>
    <w:rsid w:val="007334D2"/>
    <w:rsid w:val="00733610"/>
    <w:rsid w:val="00733743"/>
    <w:rsid w:val="00733AF1"/>
    <w:rsid w:val="00733B18"/>
    <w:rsid w:val="00733C12"/>
    <w:rsid w:val="00733E6F"/>
    <w:rsid w:val="00734408"/>
    <w:rsid w:val="0073448B"/>
    <w:rsid w:val="0073469E"/>
    <w:rsid w:val="00734754"/>
    <w:rsid w:val="007348C7"/>
    <w:rsid w:val="00734B5E"/>
    <w:rsid w:val="007350E3"/>
    <w:rsid w:val="0073573E"/>
    <w:rsid w:val="0073589A"/>
    <w:rsid w:val="00735B75"/>
    <w:rsid w:val="0073670F"/>
    <w:rsid w:val="007368CC"/>
    <w:rsid w:val="00736974"/>
    <w:rsid w:val="00736A26"/>
    <w:rsid w:val="00736F74"/>
    <w:rsid w:val="00737398"/>
    <w:rsid w:val="00740205"/>
    <w:rsid w:val="00740496"/>
    <w:rsid w:val="0074077C"/>
    <w:rsid w:val="00740D8E"/>
    <w:rsid w:val="00740F7A"/>
    <w:rsid w:val="00741182"/>
    <w:rsid w:val="00741256"/>
    <w:rsid w:val="00741BB5"/>
    <w:rsid w:val="0074205E"/>
    <w:rsid w:val="00742068"/>
    <w:rsid w:val="007420FE"/>
    <w:rsid w:val="007423E7"/>
    <w:rsid w:val="00742744"/>
    <w:rsid w:val="00742A93"/>
    <w:rsid w:val="00742D17"/>
    <w:rsid w:val="00743106"/>
    <w:rsid w:val="0074315C"/>
    <w:rsid w:val="00743987"/>
    <w:rsid w:val="00743DF0"/>
    <w:rsid w:val="00744389"/>
    <w:rsid w:val="00744680"/>
    <w:rsid w:val="007447BC"/>
    <w:rsid w:val="00744897"/>
    <w:rsid w:val="00744E30"/>
    <w:rsid w:val="00744F61"/>
    <w:rsid w:val="00744FB9"/>
    <w:rsid w:val="007454C8"/>
    <w:rsid w:val="0074559F"/>
    <w:rsid w:val="00745911"/>
    <w:rsid w:val="0074598E"/>
    <w:rsid w:val="00746274"/>
    <w:rsid w:val="00746769"/>
    <w:rsid w:val="00746812"/>
    <w:rsid w:val="007469AF"/>
    <w:rsid w:val="00746A86"/>
    <w:rsid w:val="00746A8B"/>
    <w:rsid w:val="00746D67"/>
    <w:rsid w:val="00747223"/>
    <w:rsid w:val="00750867"/>
    <w:rsid w:val="007508B7"/>
    <w:rsid w:val="007511C2"/>
    <w:rsid w:val="007517E0"/>
    <w:rsid w:val="007520C1"/>
    <w:rsid w:val="007524B8"/>
    <w:rsid w:val="00752C4E"/>
    <w:rsid w:val="00752CC0"/>
    <w:rsid w:val="0075301E"/>
    <w:rsid w:val="007533F7"/>
    <w:rsid w:val="00753AE9"/>
    <w:rsid w:val="00753BD6"/>
    <w:rsid w:val="0075407F"/>
    <w:rsid w:val="007542AF"/>
    <w:rsid w:val="007542CF"/>
    <w:rsid w:val="0075433A"/>
    <w:rsid w:val="007545F6"/>
    <w:rsid w:val="00754987"/>
    <w:rsid w:val="0075525E"/>
    <w:rsid w:val="0075563A"/>
    <w:rsid w:val="00755733"/>
    <w:rsid w:val="0075595A"/>
    <w:rsid w:val="00755C05"/>
    <w:rsid w:val="00755C52"/>
    <w:rsid w:val="00755E81"/>
    <w:rsid w:val="00755F89"/>
    <w:rsid w:val="0075612A"/>
    <w:rsid w:val="00756C20"/>
    <w:rsid w:val="00756ED2"/>
    <w:rsid w:val="007573B9"/>
    <w:rsid w:val="007573C2"/>
    <w:rsid w:val="007578CE"/>
    <w:rsid w:val="00760087"/>
    <w:rsid w:val="007601C2"/>
    <w:rsid w:val="00760421"/>
    <w:rsid w:val="007604D7"/>
    <w:rsid w:val="00760851"/>
    <w:rsid w:val="00760E47"/>
    <w:rsid w:val="0076141D"/>
    <w:rsid w:val="00762436"/>
    <w:rsid w:val="0076243C"/>
    <w:rsid w:val="00762ECF"/>
    <w:rsid w:val="00763316"/>
    <w:rsid w:val="00763493"/>
    <w:rsid w:val="00763645"/>
    <w:rsid w:val="00764131"/>
    <w:rsid w:val="00764CBC"/>
    <w:rsid w:val="00765B36"/>
    <w:rsid w:val="00765C9D"/>
    <w:rsid w:val="0076634C"/>
    <w:rsid w:val="00766773"/>
    <w:rsid w:val="00766897"/>
    <w:rsid w:val="00766B22"/>
    <w:rsid w:val="00766EB9"/>
    <w:rsid w:val="007673BF"/>
    <w:rsid w:val="00767602"/>
    <w:rsid w:val="00767C6F"/>
    <w:rsid w:val="007701C9"/>
    <w:rsid w:val="00770321"/>
    <w:rsid w:val="007705E7"/>
    <w:rsid w:val="00770E36"/>
    <w:rsid w:val="007710D2"/>
    <w:rsid w:val="007710FC"/>
    <w:rsid w:val="00771349"/>
    <w:rsid w:val="0077150E"/>
    <w:rsid w:val="00771A79"/>
    <w:rsid w:val="0077202A"/>
    <w:rsid w:val="00772387"/>
    <w:rsid w:val="0077245D"/>
    <w:rsid w:val="00772D11"/>
    <w:rsid w:val="007730E3"/>
    <w:rsid w:val="0077351B"/>
    <w:rsid w:val="00774303"/>
    <w:rsid w:val="007743BD"/>
    <w:rsid w:val="00774B7F"/>
    <w:rsid w:val="00774C5B"/>
    <w:rsid w:val="007755A2"/>
    <w:rsid w:val="007757F8"/>
    <w:rsid w:val="007757FD"/>
    <w:rsid w:val="00775861"/>
    <w:rsid w:val="00775D63"/>
    <w:rsid w:val="0077613C"/>
    <w:rsid w:val="00776C77"/>
    <w:rsid w:val="007778B0"/>
    <w:rsid w:val="0078050A"/>
    <w:rsid w:val="007807F8"/>
    <w:rsid w:val="00780F58"/>
    <w:rsid w:val="007820F9"/>
    <w:rsid w:val="0078212D"/>
    <w:rsid w:val="00782A7D"/>
    <w:rsid w:val="0078309D"/>
    <w:rsid w:val="007830BC"/>
    <w:rsid w:val="00783760"/>
    <w:rsid w:val="0078398E"/>
    <w:rsid w:val="00783A0D"/>
    <w:rsid w:val="00783CB5"/>
    <w:rsid w:val="007844F6"/>
    <w:rsid w:val="007847EC"/>
    <w:rsid w:val="00784B42"/>
    <w:rsid w:val="00784C5D"/>
    <w:rsid w:val="00785642"/>
    <w:rsid w:val="007856C9"/>
    <w:rsid w:val="00785B09"/>
    <w:rsid w:val="0078664D"/>
    <w:rsid w:val="00787175"/>
    <w:rsid w:val="007876DE"/>
    <w:rsid w:val="007879CA"/>
    <w:rsid w:val="00787A82"/>
    <w:rsid w:val="00790B11"/>
    <w:rsid w:val="00790F4F"/>
    <w:rsid w:val="0079165C"/>
    <w:rsid w:val="00791679"/>
    <w:rsid w:val="00791A29"/>
    <w:rsid w:val="00791AD3"/>
    <w:rsid w:val="00791CD8"/>
    <w:rsid w:val="0079211D"/>
    <w:rsid w:val="0079300A"/>
    <w:rsid w:val="0079324E"/>
    <w:rsid w:val="007932AC"/>
    <w:rsid w:val="0079335A"/>
    <w:rsid w:val="00794444"/>
    <w:rsid w:val="0079493B"/>
    <w:rsid w:val="00794E13"/>
    <w:rsid w:val="00795110"/>
    <w:rsid w:val="007953E8"/>
    <w:rsid w:val="00795CC5"/>
    <w:rsid w:val="007962F3"/>
    <w:rsid w:val="00796B17"/>
    <w:rsid w:val="00796BCD"/>
    <w:rsid w:val="00797288"/>
    <w:rsid w:val="00797464"/>
    <w:rsid w:val="00797786"/>
    <w:rsid w:val="00797839"/>
    <w:rsid w:val="00797888"/>
    <w:rsid w:val="00797899"/>
    <w:rsid w:val="00797F5C"/>
    <w:rsid w:val="007A06F0"/>
    <w:rsid w:val="007A097C"/>
    <w:rsid w:val="007A0DE3"/>
    <w:rsid w:val="007A0DF5"/>
    <w:rsid w:val="007A106F"/>
    <w:rsid w:val="007A198C"/>
    <w:rsid w:val="007A19D9"/>
    <w:rsid w:val="007A1B6D"/>
    <w:rsid w:val="007A2072"/>
    <w:rsid w:val="007A24AE"/>
    <w:rsid w:val="007A24C8"/>
    <w:rsid w:val="007A2513"/>
    <w:rsid w:val="007A2676"/>
    <w:rsid w:val="007A30E1"/>
    <w:rsid w:val="007A3422"/>
    <w:rsid w:val="007A345F"/>
    <w:rsid w:val="007A3D34"/>
    <w:rsid w:val="007A3F63"/>
    <w:rsid w:val="007A4049"/>
    <w:rsid w:val="007A4615"/>
    <w:rsid w:val="007A46A4"/>
    <w:rsid w:val="007A4968"/>
    <w:rsid w:val="007A4BB7"/>
    <w:rsid w:val="007A4EF7"/>
    <w:rsid w:val="007A56D4"/>
    <w:rsid w:val="007A57AE"/>
    <w:rsid w:val="007A6DA6"/>
    <w:rsid w:val="007A6E5E"/>
    <w:rsid w:val="007A7739"/>
    <w:rsid w:val="007A7744"/>
    <w:rsid w:val="007A78D6"/>
    <w:rsid w:val="007B0599"/>
    <w:rsid w:val="007B06A4"/>
    <w:rsid w:val="007B0CBA"/>
    <w:rsid w:val="007B11B4"/>
    <w:rsid w:val="007B15E5"/>
    <w:rsid w:val="007B1689"/>
    <w:rsid w:val="007B1A6F"/>
    <w:rsid w:val="007B2043"/>
    <w:rsid w:val="007B2F7E"/>
    <w:rsid w:val="007B30A4"/>
    <w:rsid w:val="007B3542"/>
    <w:rsid w:val="007B3600"/>
    <w:rsid w:val="007B3690"/>
    <w:rsid w:val="007B3F03"/>
    <w:rsid w:val="007B4208"/>
    <w:rsid w:val="007B445A"/>
    <w:rsid w:val="007B4480"/>
    <w:rsid w:val="007B44B3"/>
    <w:rsid w:val="007B4DF7"/>
    <w:rsid w:val="007B4F2E"/>
    <w:rsid w:val="007B561C"/>
    <w:rsid w:val="007B5F96"/>
    <w:rsid w:val="007B6117"/>
    <w:rsid w:val="007B67A5"/>
    <w:rsid w:val="007B6ECB"/>
    <w:rsid w:val="007C171E"/>
    <w:rsid w:val="007C19A1"/>
    <w:rsid w:val="007C19BC"/>
    <w:rsid w:val="007C1E6F"/>
    <w:rsid w:val="007C2190"/>
    <w:rsid w:val="007C23BA"/>
    <w:rsid w:val="007C25BA"/>
    <w:rsid w:val="007C3445"/>
    <w:rsid w:val="007C3C1E"/>
    <w:rsid w:val="007C513B"/>
    <w:rsid w:val="007C52F7"/>
    <w:rsid w:val="007C54E6"/>
    <w:rsid w:val="007C55B4"/>
    <w:rsid w:val="007C61B0"/>
    <w:rsid w:val="007C6405"/>
    <w:rsid w:val="007C656F"/>
    <w:rsid w:val="007C69D6"/>
    <w:rsid w:val="007C69E7"/>
    <w:rsid w:val="007C7555"/>
    <w:rsid w:val="007C7637"/>
    <w:rsid w:val="007C7816"/>
    <w:rsid w:val="007C79E5"/>
    <w:rsid w:val="007C7EBC"/>
    <w:rsid w:val="007D03FD"/>
    <w:rsid w:val="007D0484"/>
    <w:rsid w:val="007D069A"/>
    <w:rsid w:val="007D0BF8"/>
    <w:rsid w:val="007D0CE9"/>
    <w:rsid w:val="007D0D41"/>
    <w:rsid w:val="007D1864"/>
    <w:rsid w:val="007D1BC2"/>
    <w:rsid w:val="007D1EFB"/>
    <w:rsid w:val="007D2021"/>
    <w:rsid w:val="007D20C2"/>
    <w:rsid w:val="007D250A"/>
    <w:rsid w:val="007D2631"/>
    <w:rsid w:val="007D2814"/>
    <w:rsid w:val="007D2AC3"/>
    <w:rsid w:val="007D2EC2"/>
    <w:rsid w:val="007D335C"/>
    <w:rsid w:val="007D3393"/>
    <w:rsid w:val="007D3B3D"/>
    <w:rsid w:val="007D3FFB"/>
    <w:rsid w:val="007D4150"/>
    <w:rsid w:val="007D4AE8"/>
    <w:rsid w:val="007D4E4E"/>
    <w:rsid w:val="007D4F34"/>
    <w:rsid w:val="007D55C5"/>
    <w:rsid w:val="007D5A8E"/>
    <w:rsid w:val="007D5B0B"/>
    <w:rsid w:val="007D5E78"/>
    <w:rsid w:val="007D6670"/>
    <w:rsid w:val="007D66C0"/>
    <w:rsid w:val="007D6A4C"/>
    <w:rsid w:val="007D6AD6"/>
    <w:rsid w:val="007D6D76"/>
    <w:rsid w:val="007D7182"/>
    <w:rsid w:val="007D76E7"/>
    <w:rsid w:val="007D7B48"/>
    <w:rsid w:val="007D7C91"/>
    <w:rsid w:val="007D7D39"/>
    <w:rsid w:val="007D7D42"/>
    <w:rsid w:val="007E0426"/>
    <w:rsid w:val="007E0677"/>
    <w:rsid w:val="007E08B2"/>
    <w:rsid w:val="007E0B9E"/>
    <w:rsid w:val="007E0DDC"/>
    <w:rsid w:val="007E15E6"/>
    <w:rsid w:val="007E17D8"/>
    <w:rsid w:val="007E1D08"/>
    <w:rsid w:val="007E213F"/>
    <w:rsid w:val="007E218F"/>
    <w:rsid w:val="007E2293"/>
    <w:rsid w:val="007E2449"/>
    <w:rsid w:val="007E2466"/>
    <w:rsid w:val="007E255F"/>
    <w:rsid w:val="007E25BD"/>
    <w:rsid w:val="007E276B"/>
    <w:rsid w:val="007E2D47"/>
    <w:rsid w:val="007E37EC"/>
    <w:rsid w:val="007E3817"/>
    <w:rsid w:val="007E3D59"/>
    <w:rsid w:val="007E4447"/>
    <w:rsid w:val="007E4697"/>
    <w:rsid w:val="007E4C5A"/>
    <w:rsid w:val="007E4CDF"/>
    <w:rsid w:val="007E4DA8"/>
    <w:rsid w:val="007E4E98"/>
    <w:rsid w:val="007E4E99"/>
    <w:rsid w:val="007E503E"/>
    <w:rsid w:val="007E50E9"/>
    <w:rsid w:val="007E52E0"/>
    <w:rsid w:val="007E5368"/>
    <w:rsid w:val="007E56E4"/>
    <w:rsid w:val="007E5C39"/>
    <w:rsid w:val="007E6438"/>
    <w:rsid w:val="007E6C43"/>
    <w:rsid w:val="007E6CB4"/>
    <w:rsid w:val="007E71CD"/>
    <w:rsid w:val="007E726B"/>
    <w:rsid w:val="007E735C"/>
    <w:rsid w:val="007E74DC"/>
    <w:rsid w:val="007E7537"/>
    <w:rsid w:val="007E75DD"/>
    <w:rsid w:val="007F02A9"/>
    <w:rsid w:val="007F03E8"/>
    <w:rsid w:val="007F07D9"/>
    <w:rsid w:val="007F131F"/>
    <w:rsid w:val="007F193A"/>
    <w:rsid w:val="007F1E3D"/>
    <w:rsid w:val="007F1F60"/>
    <w:rsid w:val="007F2D22"/>
    <w:rsid w:val="007F2D5D"/>
    <w:rsid w:val="007F2E11"/>
    <w:rsid w:val="007F2F5C"/>
    <w:rsid w:val="007F33C5"/>
    <w:rsid w:val="007F33CA"/>
    <w:rsid w:val="007F3766"/>
    <w:rsid w:val="007F3D28"/>
    <w:rsid w:val="007F4408"/>
    <w:rsid w:val="007F4665"/>
    <w:rsid w:val="007F48AE"/>
    <w:rsid w:val="007F4E17"/>
    <w:rsid w:val="007F4F49"/>
    <w:rsid w:val="007F504B"/>
    <w:rsid w:val="007F5524"/>
    <w:rsid w:val="007F5ACB"/>
    <w:rsid w:val="007F5B0C"/>
    <w:rsid w:val="007F5D78"/>
    <w:rsid w:val="007F5F47"/>
    <w:rsid w:val="007F60C0"/>
    <w:rsid w:val="007F60D0"/>
    <w:rsid w:val="007F62B7"/>
    <w:rsid w:val="007F645C"/>
    <w:rsid w:val="007F6935"/>
    <w:rsid w:val="007F6D38"/>
    <w:rsid w:val="007F6FEA"/>
    <w:rsid w:val="007F778D"/>
    <w:rsid w:val="007F78AE"/>
    <w:rsid w:val="007F790F"/>
    <w:rsid w:val="007F79EE"/>
    <w:rsid w:val="007F7E60"/>
    <w:rsid w:val="00800248"/>
    <w:rsid w:val="008005A2"/>
    <w:rsid w:val="0080070B"/>
    <w:rsid w:val="0080095A"/>
    <w:rsid w:val="00800B84"/>
    <w:rsid w:val="00800CEB"/>
    <w:rsid w:val="00800D49"/>
    <w:rsid w:val="008017FD"/>
    <w:rsid w:val="008020B1"/>
    <w:rsid w:val="008029C6"/>
    <w:rsid w:val="00802B5D"/>
    <w:rsid w:val="00802EBC"/>
    <w:rsid w:val="00803519"/>
    <w:rsid w:val="00803E4C"/>
    <w:rsid w:val="00803E64"/>
    <w:rsid w:val="00803F62"/>
    <w:rsid w:val="0080442D"/>
    <w:rsid w:val="00804588"/>
    <w:rsid w:val="00804A91"/>
    <w:rsid w:val="008051A0"/>
    <w:rsid w:val="0080543B"/>
    <w:rsid w:val="008055F9"/>
    <w:rsid w:val="00805817"/>
    <w:rsid w:val="00805B2E"/>
    <w:rsid w:val="00805D0B"/>
    <w:rsid w:val="00805FDE"/>
    <w:rsid w:val="00806175"/>
    <w:rsid w:val="0080683B"/>
    <w:rsid w:val="00806CA9"/>
    <w:rsid w:val="00806FE7"/>
    <w:rsid w:val="00807704"/>
    <w:rsid w:val="00807E3B"/>
    <w:rsid w:val="008103CB"/>
    <w:rsid w:val="00810EB6"/>
    <w:rsid w:val="0081189A"/>
    <w:rsid w:val="008119A7"/>
    <w:rsid w:val="008127EB"/>
    <w:rsid w:val="00812BE5"/>
    <w:rsid w:val="00812FC5"/>
    <w:rsid w:val="00813232"/>
    <w:rsid w:val="00813439"/>
    <w:rsid w:val="008136B5"/>
    <w:rsid w:val="00813BBF"/>
    <w:rsid w:val="00813F8E"/>
    <w:rsid w:val="00814108"/>
    <w:rsid w:val="00814509"/>
    <w:rsid w:val="00814683"/>
    <w:rsid w:val="00814791"/>
    <w:rsid w:val="008149C4"/>
    <w:rsid w:val="00814A2E"/>
    <w:rsid w:val="00814F35"/>
    <w:rsid w:val="00815652"/>
    <w:rsid w:val="00815971"/>
    <w:rsid w:val="00816EFA"/>
    <w:rsid w:val="00816F72"/>
    <w:rsid w:val="0081707A"/>
    <w:rsid w:val="0081750D"/>
    <w:rsid w:val="00817730"/>
    <w:rsid w:val="008178C2"/>
    <w:rsid w:val="008179AA"/>
    <w:rsid w:val="008179BB"/>
    <w:rsid w:val="00817D1D"/>
    <w:rsid w:val="00817EA0"/>
    <w:rsid w:val="008201D5"/>
    <w:rsid w:val="008205BD"/>
    <w:rsid w:val="00820C69"/>
    <w:rsid w:val="00821A66"/>
    <w:rsid w:val="00821AB6"/>
    <w:rsid w:val="00821BF8"/>
    <w:rsid w:val="00822101"/>
    <w:rsid w:val="008221D8"/>
    <w:rsid w:val="008226A4"/>
    <w:rsid w:val="008227A5"/>
    <w:rsid w:val="00822A45"/>
    <w:rsid w:val="00822C5D"/>
    <w:rsid w:val="0082342D"/>
    <w:rsid w:val="00823646"/>
    <w:rsid w:val="00823C16"/>
    <w:rsid w:val="00823F60"/>
    <w:rsid w:val="00823F7D"/>
    <w:rsid w:val="00824AC7"/>
    <w:rsid w:val="008252A7"/>
    <w:rsid w:val="00825A7A"/>
    <w:rsid w:val="00825C7F"/>
    <w:rsid w:val="00825DC8"/>
    <w:rsid w:val="00825E17"/>
    <w:rsid w:val="00825EF7"/>
    <w:rsid w:val="00825F58"/>
    <w:rsid w:val="00826C99"/>
    <w:rsid w:val="00827084"/>
    <w:rsid w:val="00827725"/>
    <w:rsid w:val="0082783A"/>
    <w:rsid w:val="00827ADC"/>
    <w:rsid w:val="00827CF3"/>
    <w:rsid w:val="00830236"/>
    <w:rsid w:val="00830406"/>
    <w:rsid w:val="00830C63"/>
    <w:rsid w:val="008310B7"/>
    <w:rsid w:val="0083157F"/>
    <w:rsid w:val="0083193A"/>
    <w:rsid w:val="00832486"/>
    <w:rsid w:val="00832AC0"/>
    <w:rsid w:val="00832C86"/>
    <w:rsid w:val="008330AA"/>
    <w:rsid w:val="00833896"/>
    <w:rsid w:val="008339D5"/>
    <w:rsid w:val="00833EEA"/>
    <w:rsid w:val="008348A5"/>
    <w:rsid w:val="00835344"/>
    <w:rsid w:val="008355BE"/>
    <w:rsid w:val="008357CA"/>
    <w:rsid w:val="008359E1"/>
    <w:rsid w:val="00835DC7"/>
    <w:rsid w:val="008374C7"/>
    <w:rsid w:val="00837505"/>
    <w:rsid w:val="008375AE"/>
    <w:rsid w:val="00837C8F"/>
    <w:rsid w:val="00837F4A"/>
    <w:rsid w:val="00840818"/>
    <w:rsid w:val="00840CF2"/>
    <w:rsid w:val="008414A8"/>
    <w:rsid w:val="008423D9"/>
    <w:rsid w:val="00842441"/>
    <w:rsid w:val="00842558"/>
    <w:rsid w:val="00842AB6"/>
    <w:rsid w:val="0084369E"/>
    <w:rsid w:val="00843753"/>
    <w:rsid w:val="00843B59"/>
    <w:rsid w:val="00843DF9"/>
    <w:rsid w:val="00843ED7"/>
    <w:rsid w:val="0084413B"/>
    <w:rsid w:val="008441C8"/>
    <w:rsid w:val="00844BE9"/>
    <w:rsid w:val="00844C25"/>
    <w:rsid w:val="00844E0E"/>
    <w:rsid w:val="00844FDB"/>
    <w:rsid w:val="0084502F"/>
    <w:rsid w:val="00845113"/>
    <w:rsid w:val="00845341"/>
    <w:rsid w:val="00845439"/>
    <w:rsid w:val="008456CD"/>
    <w:rsid w:val="00845834"/>
    <w:rsid w:val="00845B73"/>
    <w:rsid w:val="00845F69"/>
    <w:rsid w:val="008460CB"/>
    <w:rsid w:val="008460F0"/>
    <w:rsid w:val="00846136"/>
    <w:rsid w:val="008461C1"/>
    <w:rsid w:val="0084662D"/>
    <w:rsid w:val="00846707"/>
    <w:rsid w:val="00846BBA"/>
    <w:rsid w:val="00846C1C"/>
    <w:rsid w:val="00846D2F"/>
    <w:rsid w:val="00846E46"/>
    <w:rsid w:val="0084702F"/>
    <w:rsid w:val="0084709F"/>
    <w:rsid w:val="00847CD7"/>
    <w:rsid w:val="00847E1F"/>
    <w:rsid w:val="0085022F"/>
    <w:rsid w:val="00850407"/>
    <w:rsid w:val="00850883"/>
    <w:rsid w:val="008508C2"/>
    <w:rsid w:val="00850A58"/>
    <w:rsid w:val="00850BB3"/>
    <w:rsid w:val="00850D05"/>
    <w:rsid w:val="00850E5B"/>
    <w:rsid w:val="0085112D"/>
    <w:rsid w:val="008511A8"/>
    <w:rsid w:val="00851596"/>
    <w:rsid w:val="0085255B"/>
    <w:rsid w:val="008528D6"/>
    <w:rsid w:val="00852A2B"/>
    <w:rsid w:val="00853017"/>
    <w:rsid w:val="008533D1"/>
    <w:rsid w:val="00853555"/>
    <w:rsid w:val="00853C09"/>
    <w:rsid w:val="00853CFA"/>
    <w:rsid w:val="00853D93"/>
    <w:rsid w:val="00853F21"/>
    <w:rsid w:val="008546D6"/>
    <w:rsid w:val="008548A3"/>
    <w:rsid w:val="00854AD9"/>
    <w:rsid w:val="00854B4F"/>
    <w:rsid w:val="00854ED2"/>
    <w:rsid w:val="00855292"/>
    <w:rsid w:val="0085533F"/>
    <w:rsid w:val="00855652"/>
    <w:rsid w:val="0085582E"/>
    <w:rsid w:val="00855B42"/>
    <w:rsid w:val="00855FDF"/>
    <w:rsid w:val="008561DF"/>
    <w:rsid w:val="00856254"/>
    <w:rsid w:val="00856699"/>
    <w:rsid w:val="00856A37"/>
    <w:rsid w:val="00856B7D"/>
    <w:rsid w:val="00857242"/>
    <w:rsid w:val="008576E0"/>
    <w:rsid w:val="00857FB9"/>
    <w:rsid w:val="00860053"/>
    <w:rsid w:val="008605FC"/>
    <w:rsid w:val="00860689"/>
    <w:rsid w:val="0086072E"/>
    <w:rsid w:val="00860B8C"/>
    <w:rsid w:val="00860C84"/>
    <w:rsid w:val="00860E1A"/>
    <w:rsid w:val="008615D6"/>
    <w:rsid w:val="00861736"/>
    <w:rsid w:val="008617C3"/>
    <w:rsid w:val="00861833"/>
    <w:rsid w:val="008627F9"/>
    <w:rsid w:val="0086299A"/>
    <w:rsid w:val="00863554"/>
    <w:rsid w:val="0086395A"/>
    <w:rsid w:val="0086415E"/>
    <w:rsid w:val="008641F5"/>
    <w:rsid w:val="008644CD"/>
    <w:rsid w:val="008648FF"/>
    <w:rsid w:val="00864CE3"/>
    <w:rsid w:val="008653DF"/>
    <w:rsid w:val="00865677"/>
    <w:rsid w:val="008658D5"/>
    <w:rsid w:val="0086591D"/>
    <w:rsid w:val="0086593C"/>
    <w:rsid w:val="00865A11"/>
    <w:rsid w:val="00866437"/>
    <w:rsid w:val="008664DE"/>
    <w:rsid w:val="00866679"/>
    <w:rsid w:val="00866D1F"/>
    <w:rsid w:val="00866E31"/>
    <w:rsid w:val="00866F3E"/>
    <w:rsid w:val="008673E7"/>
    <w:rsid w:val="008675F3"/>
    <w:rsid w:val="0086772B"/>
    <w:rsid w:val="00867EC3"/>
    <w:rsid w:val="0087044A"/>
    <w:rsid w:val="0087091B"/>
    <w:rsid w:val="00870BBF"/>
    <w:rsid w:val="00870E13"/>
    <w:rsid w:val="008710DF"/>
    <w:rsid w:val="008713AA"/>
    <w:rsid w:val="00871A63"/>
    <w:rsid w:val="00871D36"/>
    <w:rsid w:val="00871F81"/>
    <w:rsid w:val="00872478"/>
    <w:rsid w:val="00872E5D"/>
    <w:rsid w:val="00873E98"/>
    <w:rsid w:val="00873F69"/>
    <w:rsid w:val="008746E3"/>
    <w:rsid w:val="008752D0"/>
    <w:rsid w:val="00875384"/>
    <w:rsid w:val="00875C32"/>
    <w:rsid w:val="00875CA1"/>
    <w:rsid w:val="00875E75"/>
    <w:rsid w:val="00876041"/>
    <w:rsid w:val="00876761"/>
    <w:rsid w:val="00876C93"/>
    <w:rsid w:val="00876E22"/>
    <w:rsid w:val="00877205"/>
    <w:rsid w:val="0087733D"/>
    <w:rsid w:val="0087743F"/>
    <w:rsid w:val="00880B80"/>
    <w:rsid w:val="008814BB"/>
    <w:rsid w:val="00881607"/>
    <w:rsid w:val="008816FB"/>
    <w:rsid w:val="00881B0A"/>
    <w:rsid w:val="00881F7E"/>
    <w:rsid w:val="00882691"/>
    <w:rsid w:val="008827EA"/>
    <w:rsid w:val="00883464"/>
    <w:rsid w:val="00883BDC"/>
    <w:rsid w:val="00883F5C"/>
    <w:rsid w:val="0088412C"/>
    <w:rsid w:val="0088445B"/>
    <w:rsid w:val="0088491A"/>
    <w:rsid w:val="00884A7F"/>
    <w:rsid w:val="00884AB4"/>
    <w:rsid w:val="00884D07"/>
    <w:rsid w:val="008853B0"/>
    <w:rsid w:val="00885FD1"/>
    <w:rsid w:val="0088607E"/>
    <w:rsid w:val="0088617E"/>
    <w:rsid w:val="008865E0"/>
    <w:rsid w:val="00886699"/>
    <w:rsid w:val="008866EA"/>
    <w:rsid w:val="00886853"/>
    <w:rsid w:val="008868C2"/>
    <w:rsid w:val="00886D0C"/>
    <w:rsid w:val="00886D87"/>
    <w:rsid w:val="00886FFB"/>
    <w:rsid w:val="008873F4"/>
    <w:rsid w:val="00887649"/>
    <w:rsid w:val="00887885"/>
    <w:rsid w:val="00887985"/>
    <w:rsid w:val="00887E33"/>
    <w:rsid w:val="00887F77"/>
    <w:rsid w:val="008903AB"/>
    <w:rsid w:val="00890877"/>
    <w:rsid w:val="00890A03"/>
    <w:rsid w:val="00890CA4"/>
    <w:rsid w:val="00891BBF"/>
    <w:rsid w:val="00891F7B"/>
    <w:rsid w:val="00892218"/>
    <w:rsid w:val="008924B7"/>
    <w:rsid w:val="008925B6"/>
    <w:rsid w:val="00892984"/>
    <w:rsid w:val="00892B84"/>
    <w:rsid w:val="00893321"/>
    <w:rsid w:val="00893C2D"/>
    <w:rsid w:val="0089436D"/>
    <w:rsid w:val="00894C96"/>
    <w:rsid w:val="00895289"/>
    <w:rsid w:val="008952E6"/>
    <w:rsid w:val="00895820"/>
    <w:rsid w:val="00896256"/>
    <w:rsid w:val="00896696"/>
    <w:rsid w:val="00896F41"/>
    <w:rsid w:val="0089725E"/>
    <w:rsid w:val="008975FA"/>
    <w:rsid w:val="0089770D"/>
    <w:rsid w:val="00897A01"/>
    <w:rsid w:val="008A0A7F"/>
    <w:rsid w:val="008A0B6C"/>
    <w:rsid w:val="008A0DEE"/>
    <w:rsid w:val="008A0FAA"/>
    <w:rsid w:val="008A10FC"/>
    <w:rsid w:val="008A110A"/>
    <w:rsid w:val="008A1B93"/>
    <w:rsid w:val="008A1DE9"/>
    <w:rsid w:val="008A1ED4"/>
    <w:rsid w:val="008A212C"/>
    <w:rsid w:val="008A2410"/>
    <w:rsid w:val="008A2AEF"/>
    <w:rsid w:val="008A3482"/>
    <w:rsid w:val="008A35FC"/>
    <w:rsid w:val="008A36F5"/>
    <w:rsid w:val="008A375D"/>
    <w:rsid w:val="008A37F0"/>
    <w:rsid w:val="008A3DD8"/>
    <w:rsid w:val="008A43C9"/>
    <w:rsid w:val="008A4752"/>
    <w:rsid w:val="008A4793"/>
    <w:rsid w:val="008A4832"/>
    <w:rsid w:val="008A5553"/>
    <w:rsid w:val="008A5633"/>
    <w:rsid w:val="008A5EFD"/>
    <w:rsid w:val="008A65E6"/>
    <w:rsid w:val="008A6C66"/>
    <w:rsid w:val="008A70EE"/>
    <w:rsid w:val="008A7848"/>
    <w:rsid w:val="008B054B"/>
    <w:rsid w:val="008B0A76"/>
    <w:rsid w:val="008B1243"/>
    <w:rsid w:val="008B197E"/>
    <w:rsid w:val="008B1B11"/>
    <w:rsid w:val="008B292D"/>
    <w:rsid w:val="008B2B64"/>
    <w:rsid w:val="008B2BCF"/>
    <w:rsid w:val="008B3626"/>
    <w:rsid w:val="008B3A59"/>
    <w:rsid w:val="008B3F0B"/>
    <w:rsid w:val="008B41A6"/>
    <w:rsid w:val="008B47EF"/>
    <w:rsid w:val="008B4AC8"/>
    <w:rsid w:val="008B538A"/>
    <w:rsid w:val="008B5CB2"/>
    <w:rsid w:val="008B65EA"/>
    <w:rsid w:val="008B6E13"/>
    <w:rsid w:val="008B6FAE"/>
    <w:rsid w:val="008B6FB9"/>
    <w:rsid w:val="008B75BF"/>
    <w:rsid w:val="008B762B"/>
    <w:rsid w:val="008B79D6"/>
    <w:rsid w:val="008B7FF5"/>
    <w:rsid w:val="008C0044"/>
    <w:rsid w:val="008C08B0"/>
    <w:rsid w:val="008C0908"/>
    <w:rsid w:val="008C0FA2"/>
    <w:rsid w:val="008C1796"/>
    <w:rsid w:val="008C1B8B"/>
    <w:rsid w:val="008C1C5E"/>
    <w:rsid w:val="008C1F32"/>
    <w:rsid w:val="008C211D"/>
    <w:rsid w:val="008C219D"/>
    <w:rsid w:val="008C2BA4"/>
    <w:rsid w:val="008C4406"/>
    <w:rsid w:val="008C4910"/>
    <w:rsid w:val="008C4C1D"/>
    <w:rsid w:val="008C4E2B"/>
    <w:rsid w:val="008C52E3"/>
    <w:rsid w:val="008C557A"/>
    <w:rsid w:val="008C5D9A"/>
    <w:rsid w:val="008C6626"/>
    <w:rsid w:val="008C68BC"/>
    <w:rsid w:val="008C6F8A"/>
    <w:rsid w:val="008C7433"/>
    <w:rsid w:val="008C7962"/>
    <w:rsid w:val="008C79DA"/>
    <w:rsid w:val="008C7C34"/>
    <w:rsid w:val="008C7C55"/>
    <w:rsid w:val="008C7FC8"/>
    <w:rsid w:val="008D01BD"/>
    <w:rsid w:val="008D02F9"/>
    <w:rsid w:val="008D0924"/>
    <w:rsid w:val="008D09F5"/>
    <w:rsid w:val="008D0A9B"/>
    <w:rsid w:val="008D0F8F"/>
    <w:rsid w:val="008D131B"/>
    <w:rsid w:val="008D1FBA"/>
    <w:rsid w:val="008D2274"/>
    <w:rsid w:val="008D27F7"/>
    <w:rsid w:val="008D2905"/>
    <w:rsid w:val="008D2C02"/>
    <w:rsid w:val="008D2CA4"/>
    <w:rsid w:val="008D2CA5"/>
    <w:rsid w:val="008D2E63"/>
    <w:rsid w:val="008D2F1E"/>
    <w:rsid w:val="008D3244"/>
    <w:rsid w:val="008D3656"/>
    <w:rsid w:val="008D3862"/>
    <w:rsid w:val="008D3894"/>
    <w:rsid w:val="008D46D9"/>
    <w:rsid w:val="008D4A18"/>
    <w:rsid w:val="008D6430"/>
    <w:rsid w:val="008D6594"/>
    <w:rsid w:val="008D6937"/>
    <w:rsid w:val="008D6A40"/>
    <w:rsid w:val="008D6DC6"/>
    <w:rsid w:val="008E0603"/>
    <w:rsid w:val="008E0864"/>
    <w:rsid w:val="008E08E9"/>
    <w:rsid w:val="008E0957"/>
    <w:rsid w:val="008E0F83"/>
    <w:rsid w:val="008E1413"/>
    <w:rsid w:val="008E157D"/>
    <w:rsid w:val="008E2838"/>
    <w:rsid w:val="008E31BC"/>
    <w:rsid w:val="008E322A"/>
    <w:rsid w:val="008E3300"/>
    <w:rsid w:val="008E389C"/>
    <w:rsid w:val="008E3E35"/>
    <w:rsid w:val="008E3F9A"/>
    <w:rsid w:val="008E4097"/>
    <w:rsid w:val="008E40DA"/>
    <w:rsid w:val="008E437A"/>
    <w:rsid w:val="008E4922"/>
    <w:rsid w:val="008E5416"/>
    <w:rsid w:val="008E5506"/>
    <w:rsid w:val="008E65D5"/>
    <w:rsid w:val="008E664E"/>
    <w:rsid w:val="008E66B3"/>
    <w:rsid w:val="008E75D4"/>
    <w:rsid w:val="008E75E9"/>
    <w:rsid w:val="008E7789"/>
    <w:rsid w:val="008E7A21"/>
    <w:rsid w:val="008E7B19"/>
    <w:rsid w:val="008E7C9A"/>
    <w:rsid w:val="008F05E6"/>
    <w:rsid w:val="008F0808"/>
    <w:rsid w:val="008F0AF0"/>
    <w:rsid w:val="008F1182"/>
    <w:rsid w:val="008F18F3"/>
    <w:rsid w:val="008F2010"/>
    <w:rsid w:val="008F2340"/>
    <w:rsid w:val="008F2403"/>
    <w:rsid w:val="008F242A"/>
    <w:rsid w:val="008F25A3"/>
    <w:rsid w:val="008F283E"/>
    <w:rsid w:val="008F2C65"/>
    <w:rsid w:val="008F2CE6"/>
    <w:rsid w:val="008F319E"/>
    <w:rsid w:val="008F33C6"/>
    <w:rsid w:val="008F366A"/>
    <w:rsid w:val="008F38E6"/>
    <w:rsid w:val="008F3BD8"/>
    <w:rsid w:val="008F3DFE"/>
    <w:rsid w:val="008F3E3C"/>
    <w:rsid w:val="008F3E45"/>
    <w:rsid w:val="008F3EBB"/>
    <w:rsid w:val="008F40A3"/>
    <w:rsid w:val="008F445D"/>
    <w:rsid w:val="008F493D"/>
    <w:rsid w:val="008F49DE"/>
    <w:rsid w:val="008F4FFF"/>
    <w:rsid w:val="008F58AF"/>
    <w:rsid w:val="008F59DE"/>
    <w:rsid w:val="008F623C"/>
    <w:rsid w:val="008F6603"/>
    <w:rsid w:val="008F6630"/>
    <w:rsid w:val="008F68AC"/>
    <w:rsid w:val="008F6AEE"/>
    <w:rsid w:val="008F6F18"/>
    <w:rsid w:val="008F704B"/>
    <w:rsid w:val="008F70B9"/>
    <w:rsid w:val="008F711D"/>
    <w:rsid w:val="008F71DE"/>
    <w:rsid w:val="008F7221"/>
    <w:rsid w:val="008F76FB"/>
    <w:rsid w:val="008F7D82"/>
    <w:rsid w:val="008F7FE7"/>
    <w:rsid w:val="00900002"/>
    <w:rsid w:val="00900321"/>
    <w:rsid w:val="00900A5C"/>
    <w:rsid w:val="00900B0B"/>
    <w:rsid w:val="00900D7C"/>
    <w:rsid w:val="00901386"/>
    <w:rsid w:val="0090163F"/>
    <w:rsid w:val="00901646"/>
    <w:rsid w:val="00902910"/>
    <w:rsid w:val="00902E08"/>
    <w:rsid w:val="00902F52"/>
    <w:rsid w:val="0090414D"/>
    <w:rsid w:val="009045BE"/>
    <w:rsid w:val="0090491D"/>
    <w:rsid w:val="00905263"/>
    <w:rsid w:val="009057C4"/>
    <w:rsid w:val="00905815"/>
    <w:rsid w:val="00905BE7"/>
    <w:rsid w:val="009060E6"/>
    <w:rsid w:val="00906339"/>
    <w:rsid w:val="00906463"/>
    <w:rsid w:val="009065D6"/>
    <w:rsid w:val="00906685"/>
    <w:rsid w:val="00906703"/>
    <w:rsid w:val="0090683E"/>
    <w:rsid w:val="00906D10"/>
    <w:rsid w:val="00907224"/>
    <w:rsid w:val="00907D1E"/>
    <w:rsid w:val="00907ECC"/>
    <w:rsid w:val="00907FC9"/>
    <w:rsid w:val="0091094B"/>
    <w:rsid w:val="009109B9"/>
    <w:rsid w:val="00910A60"/>
    <w:rsid w:val="00910E23"/>
    <w:rsid w:val="00911F54"/>
    <w:rsid w:val="0091214E"/>
    <w:rsid w:val="00912E4B"/>
    <w:rsid w:val="00913326"/>
    <w:rsid w:val="00913543"/>
    <w:rsid w:val="0091375F"/>
    <w:rsid w:val="009137AB"/>
    <w:rsid w:val="00913D06"/>
    <w:rsid w:val="00913D3D"/>
    <w:rsid w:val="00913D87"/>
    <w:rsid w:val="00913FAC"/>
    <w:rsid w:val="009141E7"/>
    <w:rsid w:val="009147E0"/>
    <w:rsid w:val="00914A69"/>
    <w:rsid w:val="00914BBA"/>
    <w:rsid w:val="00914F33"/>
    <w:rsid w:val="009152D3"/>
    <w:rsid w:val="009155B4"/>
    <w:rsid w:val="00915881"/>
    <w:rsid w:val="0091611F"/>
    <w:rsid w:val="0091635D"/>
    <w:rsid w:val="00916414"/>
    <w:rsid w:val="009165F5"/>
    <w:rsid w:val="00916C5E"/>
    <w:rsid w:val="00916DE4"/>
    <w:rsid w:val="00917020"/>
    <w:rsid w:val="00917FFD"/>
    <w:rsid w:val="0092005C"/>
    <w:rsid w:val="00920622"/>
    <w:rsid w:val="00920713"/>
    <w:rsid w:val="0092085F"/>
    <w:rsid w:val="009208D5"/>
    <w:rsid w:val="00921E42"/>
    <w:rsid w:val="00922412"/>
    <w:rsid w:val="00922C3F"/>
    <w:rsid w:val="00922EEA"/>
    <w:rsid w:val="00923E40"/>
    <w:rsid w:val="00923E59"/>
    <w:rsid w:val="00924103"/>
    <w:rsid w:val="00924116"/>
    <w:rsid w:val="00924725"/>
    <w:rsid w:val="00924B89"/>
    <w:rsid w:val="009254F0"/>
    <w:rsid w:val="00925A09"/>
    <w:rsid w:val="0092611B"/>
    <w:rsid w:val="009267D1"/>
    <w:rsid w:val="00926D45"/>
    <w:rsid w:val="00926D5D"/>
    <w:rsid w:val="00927814"/>
    <w:rsid w:val="0092790E"/>
    <w:rsid w:val="0092798B"/>
    <w:rsid w:val="0092798C"/>
    <w:rsid w:val="009303D0"/>
    <w:rsid w:val="009307B5"/>
    <w:rsid w:val="009310F7"/>
    <w:rsid w:val="009312D3"/>
    <w:rsid w:val="00931941"/>
    <w:rsid w:val="00931AB0"/>
    <w:rsid w:val="00931AD7"/>
    <w:rsid w:val="00932A1A"/>
    <w:rsid w:val="00932C2B"/>
    <w:rsid w:val="00932CAF"/>
    <w:rsid w:val="009330D5"/>
    <w:rsid w:val="00933707"/>
    <w:rsid w:val="009338B4"/>
    <w:rsid w:val="009339FA"/>
    <w:rsid w:val="00933C88"/>
    <w:rsid w:val="00934184"/>
    <w:rsid w:val="009342AC"/>
    <w:rsid w:val="009346DA"/>
    <w:rsid w:val="00934C5A"/>
    <w:rsid w:val="00934E2D"/>
    <w:rsid w:val="00935255"/>
    <w:rsid w:val="009356B2"/>
    <w:rsid w:val="009356F6"/>
    <w:rsid w:val="00935744"/>
    <w:rsid w:val="00935C70"/>
    <w:rsid w:val="009360EA"/>
    <w:rsid w:val="00936333"/>
    <w:rsid w:val="00936966"/>
    <w:rsid w:val="00936A30"/>
    <w:rsid w:val="00936D68"/>
    <w:rsid w:val="0093741F"/>
    <w:rsid w:val="00937913"/>
    <w:rsid w:val="00937F6A"/>
    <w:rsid w:val="0094021A"/>
    <w:rsid w:val="00940B25"/>
    <w:rsid w:val="00940D73"/>
    <w:rsid w:val="009416FF"/>
    <w:rsid w:val="00941925"/>
    <w:rsid w:val="0094199F"/>
    <w:rsid w:val="00941B51"/>
    <w:rsid w:val="00941B79"/>
    <w:rsid w:val="00941CC7"/>
    <w:rsid w:val="0094219D"/>
    <w:rsid w:val="00942391"/>
    <w:rsid w:val="009424AB"/>
    <w:rsid w:val="00942584"/>
    <w:rsid w:val="00942954"/>
    <w:rsid w:val="00942CBD"/>
    <w:rsid w:val="00942E03"/>
    <w:rsid w:val="009430AA"/>
    <w:rsid w:val="009431A1"/>
    <w:rsid w:val="00943563"/>
    <w:rsid w:val="00943927"/>
    <w:rsid w:val="00943C9C"/>
    <w:rsid w:val="00943D3D"/>
    <w:rsid w:val="009440A6"/>
    <w:rsid w:val="009441C8"/>
    <w:rsid w:val="00944358"/>
    <w:rsid w:val="0094481D"/>
    <w:rsid w:val="009449E2"/>
    <w:rsid w:val="00944B2B"/>
    <w:rsid w:val="00944C94"/>
    <w:rsid w:val="00945745"/>
    <w:rsid w:val="00945CA7"/>
    <w:rsid w:val="009466FB"/>
    <w:rsid w:val="00946B4B"/>
    <w:rsid w:val="00946BF1"/>
    <w:rsid w:val="00946CC2"/>
    <w:rsid w:val="009471A0"/>
    <w:rsid w:val="009473DE"/>
    <w:rsid w:val="0094750B"/>
    <w:rsid w:val="00947F24"/>
    <w:rsid w:val="009501B7"/>
    <w:rsid w:val="009503EC"/>
    <w:rsid w:val="0095063C"/>
    <w:rsid w:val="00950652"/>
    <w:rsid w:val="00950D92"/>
    <w:rsid w:val="00951341"/>
    <w:rsid w:val="00951515"/>
    <w:rsid w:val="00951711"/>
    <w:rsid w:val="009518EF"/>
    <w:rsid w:val="00951E25"/>
    <w:rsid w:val="00952107"/>
    <w:rsid w:val="00952D40"/>
    <w:rsid w:val="00952D5D"/>
    <w:rsid w:val="00953893"/>
    <w:rsid w:val="00953AE8"/>
    <w:rsid w:val="009541D3"/>
    <w:rsid w:val="0095438A"/>
    <w:rsid w:val="00954B07"/>
    <w:rsid w:val="00955422"/>
    <w:rsid w:val="00955424"/>
    <w:rsid w:val="00955438"/>
    <w:rsid w:val="00955C39"/>
    <w:rsid w:val="00955F8B"/>
    <w:rsid w:val="009565D2"/>
    <w:rsid w:val="009565EA"/>
    <w:rsid w:val="009567C3"/>
    <w:rsid w:val="009569EC"/>
    <w:rsid w:val="00956AE6"/>
    <w:rsid w:val="00957A51"/>
    <w:rsid w:val="00957E8A"/>
    <w:rsid w:val="0096093C"/>
    <w:rsid w:val="00960E41"/>
    <w:rsid w:val="009617BD"/>
    <w:rsid w:val="009618B3"/>
    <w:rsid w:val="0096195D"/>
    <w:rsid w:val="00961C5E"/>
    <w:rsid w:val="00961F60"/>
    <w:rsid w:val="0096262B"/>
    <w:rsid w:val="00963036"/>
    <w:rsid w:val="00963717"/>
    <w:rsid w:val="0096420A"/>
    <w:rsid w:val="0096464A"/>
    <w:rsid w:val="009649DA"/>
    <w:rsid w:val="00964C01"/>
    <w:rsid w:val="00964EE4"/>
    <w:rsid w:val="00964F8E"/>
    <w:rsid w:val="00965022"/>
    <w:rsid w:val="00965A98"/>
    <w:rsid w:val="00965B5E"/>
    <w:rsid w:val="00965EA5"/>
    <w:rsid w:val="009665A9"/>
    <w:rsid w:val="00966908"/>
    <w:rsid w:val="00966D27"/>
    <w:rsid w:val="009673EB"/>
    <w:rsid w:val="00970A1E"/>
    <w:rsid w:val="00970F01"/>
    <w:rsid w:val="00971026"/>
    <w:rsid w:val="009710C3"/>
    <w:rsid w:val="0097175A"/>
    <w:rsid w:val="009721B7"/>
    <w:rsid w:val="00972594"/>
    <w:rsid w:val="0097292A"/>
    <w:rsid w:val="00972D23"/>
    <w:rsid w:val="00973152"/>
    <w:rsid w:val="0097344B"/>
    <w:rsid w:val="00973471"/>
    <w:rsid w:val="00973488"/>
    <w:rsid w:val="009737BD"/>
    <w:rsid w:val="009738A5"/>
    <w:rsid w:val="00973F87"/>
    <w:rsid w:val="009740EC"/>
    <w:rsid w:val="00974651"/>
    <w:rsid w:val="0097487E"/>
    <w:rsid w:val="00974A38"/>
    <w:rsid w:val="00974D56"/>
    <w:rsid w:val="0097511E"/>
    <w:rsid w:val="0097525C"/>
    <w:rsid w:val="009753AF"/>
    <w:rsid w:val="0097543E"/>
    <w:rsid w:val="00975691"/>
    <w:rsid w:val="009762B0"/>
    <w:rsid w:val="00976336"/>
    <w:rsid w:val="00976995"/>
    <w:rsid w:val="00976ADE"/>
    <w:rsid w:val="00977B40"/>
    <w:rsid w:val="009800A4"/>
    <w:rsid w:val="00980AD4"/>
    <w:rsid w:val="00980C48"/>
    <w:rsid w:val="009814D9"/>
    <w:rsid w:val="009821B1"/>
    <w:rsid w:val="00982D65"/>
    <w:rsid w:val="00982DF2"/>
    <w:rsid w:val="00982FFC"/>
    <w:rsid w:val="00983080"/>
    <w:rsid w:val="00983310"/>
    <w:rsid w:val="0098333F"/>
    <w:rsid w:val="00983981"/>
    <w:rsid w:val="00985447"/>
    <w:rsid w:val="00985BB2"/>
    <w:rsid w:val="00985D5F"/>
    <w:rsid w:val="00986C89"/>
    <w:rsid w:val="00986CA5"/>
    <w:rsid w:val="00987337"/>
    <w:rsid w:val="009874B6"/>
    <w:rsid w:val="009878E1"/>
    <w:rsid w:val="00987BBE"/>
    <w:rsid w:val="00987BE2"/>
    <w:rsid w:val="009900E6"/>
    <w:rsid w:val="0099096F"/>
    <w:rsid w:val="00990B2D"/>
    <w:rsid w:val="00990C50"/>
    <w:rsid w:val="009915C3"/>
    <w:rsid w:val="00991A6C"/>
    <w:rsid w:val="00991F5B"/>
    <w:rsid w:val="00992133"/>
    <w:rsid w:val="0099272C"/>
    <w:rsid w:val="00992736"/>
    <w:rsid w:val="0099278B"/>
    <w:rsid w:val="00992D96"/>
    <w:rsid w:val="00992E1E"/>
    <w:rsid w:val="00992F45"/>
    <w:rsid w:val="009934CC"/>
    <w:rsid w:val="00994DA5"/>
    <w:rsid w:val="009954BC"/>
    <w:rsid w:val="009958DF"/>
    <w:rsid w:val="00995FAF"/>
    <w:rsid w:val="009963A8"/>
    <w:rsid w:val="00996408"/>
    <w:rsid w:val="00996717"/>
    <w:rsid w:val="00996BDB"/>
    <w:rsid w:val="00997024"/>
    <w:rsid w:val="00997146"/>
    <w:rsid w:val="009972D6"/>
    <w:rsid w:val="00997779"/>
    <w:rsid w:val="00997973"/>
    <w:rsid w:val="00997A3B"/>
    <w:rsid w:val="009A0022"/>
    <w:rsid w:val="009A0154"/>
    <w:rsid w:val="009A0779"/>
    <w:rsid w:val="009A08BF"/>
    <w:rsid w:val="009A0E2B"/>
    <w:rsid w:val="009A1A71"/>
    <w:rsid w:val="009A2171"/>
    <w:rsid w:val="009A2B32"/>
    <w:rsid w:val="009A2D50"/>
    <w:rsid w:val="009A32AF"/>
    <w:rsid w:val="009A34D4"/>
    <w:rsid w:val="009A3B75"/>
    <w:rsid w:val="009A4044"/>
    <w:rsid w:val="009A4215"/>
    <w:rsid w:val="009A4269"/>
    <w:rsid w:val="009A42F6"/>
    <w:rsid w:val="009A4EE7"/>
    <w:rsid w:val="009A5117"/>
    <w:rsid w:val="009A5331"/>
    <w:rsid w:val="009A5471"/>
    <w:rsid w:val="009A589D"/>
    <w:rsid w:val="009A5AA6"/>
    <w:rsid w:val="009A5C64"/>
    <w:rsid w:val="009A5FDE"/>
    <w:rsid w:val="009A62A4"/>
    <w:rsid w:val="009A6378"/>
    <w:rsid w:val="009A6687"/>
    <w:rsid w:val="009A6D69"/>
    <w:rsid w:val="009A7088"/>
    <w:rsid w:val="009A71C5"/>
    <w:rsid w:val="009A73C7"/>
    <w:rsid w:val="009A7435"/>
    <w:rsid w:val="009A75C9"/>
    <w:rsid w:val="009B052A"/>
    <w:rsid w:val="009B14E8"/>
    <w:rsid w:val="009B1954"/>
    <w:rsid w:val="009B1D7D"/>
    <w:rsid w:val="009B214D"/>
    <w:rsid w:val="009B31AB"/>
    <w:rsid w:val="009B3340"/>
    <w:rsid w:val="009B3417"/>
    <w:rsid w:val="009B34A8"/>
    <w:rsid w:val="009B3D2D"/>
    <w:rsid w:val="009B3E9F"/>
    <w:rsid w:val="009B3EC0"/>
    <w:rsid w:val="009B3FFC"/>
    <w:rsid w:val="009B4152"/>
    <w:rsid w:val="009B41BD"/>
    <w:rsid w:val="009B42BE"/>
    <w:rsid w:val="009B42DF"/>
    <w:rsid w:val="009B445F"/>
    <w:rsid w:val="009B44E8"/>
    <w:rsid w:val="009B4E19"/>
    <w:rsid w:val="009B4EAA"/>
    <w:rsid w:val="009B4ED0"/>
    <w:rsid w:val="009B5120"/>
    <w:rsid w:val="009B5449"/>
    <w:rsid w:val="009B5DA5"/>
    <w:rsid w:val="009B616F"/>
    <w:rsid w:val="009B6872"/>
    <w:rsid w:val="009B68C8"/>
    <w:rsid w:val="009B71CC"/>
    <w:rsid w:val="009B7456"/>
    <w:rsid w:val="009B7AFD"/>
    <w:rsid w:val="009B7BE2"/>
    <w:rsid w:val="009B7C4F"/>
    <w:rsid w:val="009B7DC3"/>
    <w:rsid w:val="009B7E03"/>
    <w:rsid w:val="009C022F"/>
    <w:rsid w:val="009C0AA8"/>
    <w:rsid w:val="009C0CE2"/>
    <w:rsid w:val="009C103B"/>
    <w:rsid w:val="009C1BA1"/>
    <w:rsid w:val="009C2510"/>
    <w:rsid w:val="009C2581"/>
    <w:rsid w:val="009C2D5E"/>
    <w:rsid w:val="009C3DBE"/>
    <w:rsid w:val="009C4020"/>
    <w:rsid w:val="009C422B"/>
    <w:rsid w:val="009C459B"/>
    <w:rsid w:val="009C45E0"/>
    <w:rsid w:val="009C4647"/>
    <w:rsid w:val="009C46C0"/>
    <w:rsid w:val="009C47CE"/>
    <w:rsid w:val="009C4957"/>
    <w:rsid w:val="009C4BAC"/>
    <w:rsid w:val="009C53D1"/>
    <w:rsid w:val="009C58E4"/>
    <w:rsid w:val="009C60B9"/>
    <w:rsid w:val="009C6421"/>
    <w:rsid w:val="009C682D"/>
    <w:rsid w:val="009C7326"/>
    <w:rsid w:val="009C7D1C"/>
    <w:rsid w:val="009C7D8E"/>
    <w:rsid w:val="009D00E1"/>
    <w:rsid w:val="009D034A"/>
    <w:rsid w:val="009D068A"/>
    <w:rsid w:val="009D08BF"/>
    <w:rsid w:val="009D09B5"/>
    <w:rsid w:val="009D0D1B"/>
    <w:rsid w:val="009D1055"/>
    <w:rsid w:val="009D1398"/>
    <w:rsid w:val="009D1457"/>
    <w:rsid w:val="009D207D"/>
    <w:rsid w:val="009D2614"/>
    <w:rsid w:val="009D2703"/>
    <w:rsid w:val="009D28AF"/>
    <w:rsid w:val="009D2DC1"/>
    <w:rsid w:val="009D3106"/>
    <w:rsid w:val="009D3813"/>
    <w:rsid w:val="009D481D"/>
    <w:rsid w:val="009D5856"/>
    <w:rsid w:val="009D592E"/>
    <w:rsid w:val="009D5938"/>
    <w:rsid w:val="009D5EE4"/>
    <w:rsid w:val="009D5F2A"/>
    <w:rsid w:val="009D6151"/>
    <w:rsid w:val="009D67D4"/>
    <w:rsid w:val="009D68AB"/>
    <w:rsid w:val="009D6DBD"/>
    <w:rsid w:val="009D71A7"/>
    <w:rsid w:val="009D7359"/>
    <w:rsid w:val="009D75A0"/>
    <w:rsid w:val="009D783C"/>
    <w:rsid w:val="009D7964"/>
    <w:rsid w:val="009D79A1"/>
    <w:rsid w:val="009D7BCD"/>
    <w:rsid w:val="009D7C0F"/>
    <w:rsid w:val="009D7E3E"/>
    <w:rsid w:val="009E017A"/>
    <w:rsid w:val="009E074B"/>
    <w:rsid w:val="009E0F4F"/>
    <w:rsid w:val="009E16B7"/>
    <w:rsid w:val="009E1E79"/>
    <w:rsid w:val="009E22BE"/>
    <w:rsid w:val="009E254B"/>
    <w:rsid w:val="009E28AF"/>
    <w:rsid w:val="009E28FF"/>
    <w:rsid w:val="009E29A8"/>
    <w:rsid w:val="009E2A77"/>
    <w:rsid w:val="009E35FF"/>
    <w:rsid w:val="009E36B8"/>
    <w:rsid w:val="009E3E92"/>
    <w:rsid w:val="009E40FD"/>
    <w:rsid w:val="009E49D3"/>
    <w:rsid w:val="009E4E16"/>
    <w:rsid w:val="009E4E24"/>
    <w:rsid w:val="009E59B4"/>
    <w:rsid w:val="009E5D5E"/>
    <w:rsid w:val="009E614A"/>
    <w:rsid w:val="009E636B"/>
    <w:rsid w:val="009E6DDD"/>
    <w:rsid w:val="009E71B4"/>
    <w:rsid w:val="009E736D"/>
    <w:rsid w:val="009E77E4"/>
    <w:rsid w:val="009E78BE"/>
    <w:rsid w:val="009E7E88"/>
    <w:rsid w:val="009F0A42"/>
    <w:rsid w:val="009F0EC8"/>
    <w:rsid w:val="009F1307"/>
    <w:rsid w:val="009F1329"/>
    <w:rsid w:val="009F1508"/>
    <w:rsid w:val="009F1660"/>
    <w:rsid w:val="009F2B7B"/>
    <w:rsid w:val="009F2DB6"/>
    <w:rsid w:val="009F3253"/>
    <w:rsid w:val="009F33B4"/>
    <w:rsid w:val="009F3817"/>
    <w:rsid w:val="009F381D"/>
    <w:rsid w:val="009F3A45"/>
    <w:rsid w:val="009F3A78"/>
    <w:rsid w:val="009F3B0A"/>
    <w:rsid w:val="009F3D35"/>
    <w:rsid w:val="009F40DD"/>
    <w:rsid w:val="009F41E5"/>
    <w:rsid w:val="009F4322"/>
    <w:rsid w:val="009F4457"/>
    <w:rsid w:val="009F44EE"/>
    <w:rsid w:val="009F4791"/>
    <w:rsid w:val="009F47D0"/>
    <w:rsid w:val="009F4FBE"/>
    <w:rsid w:val="009F5274"/>
    <w:rsid w:val="009F52A0"/>
    <w:rsid w:val="009F5787"/>
    <w:rsid w:val="009F59FC"/>
    <w:rsid w:val="009F5A31"/>
    <w:rsid w:val="009F5E89"/>
    <w:rsid w:val="009F60D2"/>
    <w:rsid w:val="009F620A"/>
    <w:rsid w:val="009F65F6"/>
    <w:rsid w:val="009F6669"/>
    <w:rsid w:val="009F740C"/>
    <w:rsid w:val="009F7906"/>
    <w:rsid w:val="009F7DDB"/>
    <w:rsid w:val="00A00385"/>
    <w:rsid w:val="00A00769"/>
    <w:rsid w:val="00A00BEF"/>
    <w:rsid w:val="00A00D81"/>
    <w:rsid w:val="00A0132C"/>
    <w:rsid w:val="00A013FA"/>
    <w:rsid w:val="00A0144F"/>
    <w:rsid w:val="00A01AA9"/>
    <w:rsid w:val="00A0270A"/>
    <w:rsid w:val="00A03D51"/>
    <w:rsid w:val="00A0414E"/>
    <w:rsid w:val="00A04153"/>
    <w:rsid w:val="00A04425"/>
    <w:rsid w:val="00A04557"/>
    <w:rsid w:val="00A04BCC"/>
    <w:rsid w:val="00A04E8F"/>
    <w:rsid w:val="00A0584C"/>
    <w:rsid w:val="00A05A50"/>
    <w:rsid w:val="00A05DBC"/>
    <w:rsid w:val="00A06066"/>
    <w:rsid w:val="00A0626C"/>
    <w:rsid w:val="00A06296"/>
    <w:rsid w:val="00A0648C"/>
    <w:rsid w:val="00A06594"/>
    <w:rsid w:val="00A069DE"/>
    <w:rsid w:val="00A06AF5"/>
    <w:rsid w:val="00A07DEC"/>
    <w:rsid w:val="00A10A5C"/>
    <w:rsid w:val="00A10E2E"/>
    <w:rsid w:val="00A10FC3"/>
    <w:rsid w:val="00A11532"/>
    <w:rsid w:val="00A11D7A"/>
    <w:rsid w:val="00A120EB"/>
    <w:rsid w:val="00A121E0"/>
    <w:rsid w:val="00A12619"/>
    <w:rsid w:val="00A12AF8"/>
    <w:rsid w:val="00A137B0"/>
    <w:rsid w:val="00A13A44"/>
    <w:rsid w:val="00A14A07"/>
    <w:rsid w:val="00A14C2C"/>
    <w:rsid w:val="00A14F65"/>
    <w:rsid w:val="00A152FE"/>
    <w:rsid w:val="00A1553D"/>
    <w:rsid w:val="00A156A7"/>
    <w:rsid w:val="00A15804"/>
    <w:rsid w:val="00A1632A"/>
    <w:rsid w:val="00A163FE"/>
    <w:rsid w:val="00A16EDD"/>
    <w:rsid w:val="00A17083"/>
    <w:rsid w:val="00A17A43"/>
    <w:rsid w:val="00A2006D"/>
    <w:rsid w:val="00A2058E"/>
    <w:rsid w:val="00A207DE"/>
    <w:rsid w:val="00A20DF3"/>
    <w:rsid w:val="00A20E3C"/>
    <w:rsid w:val="00A216EA"/>
    <w:rsid w:val="00A21A51"/>
    <w:rsid w:val="00A2200B"/>
    <w:rsid w:val="00A22301"/>
    <w:rsid w:val="00A2287A"/>
    <w:rsid w:val="00A23159"/>
    <w:rsid w:val="00A23366"/>
    <w:rsid w:val="00A24A15"/>
    <w:rsid w:val="00A24A25"/>
    <w:rsid w:val="00A24F43"/>
    <w:rsid w:val="00A24FE9"/>
    <w:rsid w:val="00A2539A"/>
    <w:rsid w:val="00A25889"/>
    <w:rsid w:val="00A25F57"/>
    <w:rsid w:val="00A25FD4"/>
    <w:rsid w:val="00A26FB1"/>
    <w:rsid w:val="00A272DF"/>
    <w:rsid w:val="00A277DD"/>
    <w:rsid w:val="00A2791A"/>
    <w:rsid w:val="00A30072"/>
    <w:rsid w:val="00A3094E"/>
    <w:rsid w:val="00A30A28"/>
    <w:rsid w:val="00A30CD3"/>
    <w:rsid w:val="00A310DB"/>
    <w:rsid w:val="00A3123A"/>
    <w:rsid w:val="00A315C4"/>
    <w:rsid w:val="00A3182A"/>
    <w:rsid w:val="00A31CD3"/>
    <w:rsid w:val="00A31FA2"/>
    <w:rsid w:val="00A3222C"/>
    <w:rsid w:val="00A32512"/>
    <w:rsid w:val="00A329A9"/>
    <w:rsid w:val="00A32C86"/>
    <w:rsid w:val="00A32FFA"/>
    <w:rsid w:val="00A33893"/>
    <w:rsid w:val="00A339FE"/>
    <w:rsid w:val="00A33C2F"/>
    <w:rsid w:val="00A33E02"/>
    <w:rsid w:val="00A348AF"/>
    <w:rsid w:val="00A35631"/>
    <w:rsid w:val="00A3587D"/>
    <w:rsid w:val="00A35BFB"/>
    <w:rsid w:val="00A35C0E"/>
    <w:rsid w:val="00A36297"/>
    <w:rsid w:val="00A36563"/>
    <w:rsid w:val="00A365BA"/>
    <w:rsid w:val="00A36898"/>
    <w:rsid w:val="00A36A8B"/>
    <w:rsid w:val="00A36ACD"/>
    <w:rsid w:val="00A36AF5"/>
    <w:rsid w:val="00A372D8"/>
    <w:rsid w:val="00A373D2"/>
    <w:rsid w:val="00A3749C"/>
    <w:rsid w:val="00A37E4C"/>
    <w:rsid w:val="00A400D4"/>
    <w:rsid w:val="00A40881"/>
    <w:rsid w:val="00A40AF1"/>
    <w:rsid w:val="00A41040"/>
    <w:rsid w:val="00A41058"/>
    <w:rsid w:val="00A4196C"/>
    <w:rsid w:val="00A41A22"/>
    <w:rsid w:val="00A41D96"/>
    <w:rsid w:val="00A42281"/>
    <w:rsid w:val="00A42357"/>
    <w:rsid w:val="00A4246D"/>
    <w:rsid w:val="00A4263A"/>
    <w:rsid w:val="00A42780"/>
    <w:rsid w:val="00A427C1"/>
    <w:rsid w:val="00A42B4E"/>
    <w:rsid w:val="00A42DE3"/>
    <w:rsid w:val="00A4341A"/>
    <w:rsid w:val="00A43464"/>
    <w:rsid w:val="00A43A8E"/>
    <w:rsid w:val="00A43D7E"/>
    <w:rsid w:val="00A446AE"/>
    <w:rsid w:val="00A44F39"/>
    <w:rsid w:val="00A4515F"/>
    <w:rsid w:val="00A45661"/>
    <w:rsid w:val="00A45786"/>
    <w:rsid w:val="00A458DD"/>
    <w:rsid w:val="00A45927"/>
    <w:rsid w:val="00A45B34"/>
    <w:rsid w:val="00A45B3F"/>
    <w:rsid w:val="00A45BCC"/>
    <w:rsid w:val="00A45E41"/>
    <w:rsid w:val="00A45FE6"/>
    <w:rsid w:val="00A4646B"/>
    <w:rsid w:val="00A464E8"/>
    <w:rsid w:val="00A46BE2"/>
    <w:rsid w:val="00A46EE3"/>
    <w:rsid w:val="00A47412"/>
    <w:rsid w:val="00A474A2"/>
    <w:rsid w:val="00A474DC"/>
    <w:rsid w:val="00A47609"/>
    <w:rsid w:val="00A47AF3"/>
    <w:rsid w:val="00A47DB3"/>
    <w:rsid w:val="00A5052B"/>
    <w:rsid w:val="00A50864"/>
    <w:rsid w:val="00A509A8"/>
    <w:rsid w:val="00A50C78"/>
    <w:rsid w:val="00A50D80"/>
    <w:rsid w:val="00A50E19"/>
    <w:rsid w:val="00A50F30"/>
    <w:rsid w:val="00A510D8"/>
    <w:rsid w:val="00A51A6B"/>
    <w:rsid w:val="00A52B35"/>
    <w:rsid w:val="00A5340A"/>
    <w:rsid w:val="00A534DC"/>
    <w:rsid w:val="00A535F9"/>
    <w:rsid w:val="00A5380A"/>
    <w:rsid w:val="00A53B57"/>
    <w:rsid w:val="00A53B6D"/>
    <w:rsid w:val="00A53B87"/>
    <w:rsid w:val="00A54176"/>
    <w:rsid w:val="00A54EB3"/>
    <w:rsid w:val="00A55085"/>
    <w:rsid w:val="00A56148"/>
    <w:rsid w:val="00A563A6"/>
    <w:rsid w:val="00A566B1"/>
    <w:rsid w:val="00A566B9"/>
    <w:rsid w:val="00A568CF"/>
    <w:rsid w:val="00A56D54"/>
    <w:rsid w:val="00A56E3B"/>
    <w:rsid w:val="00A5727E"/>
    <w:rsid w:val="00A57388"/>
    <w:rsid w:val="00A573F7"/>
    <w:rsid w:val="00A57445"/>
    <w:rsid w:val="00A577D4"/>
    <w:rsid w:val="00A57D0C"/>
    <w:rsid w:val="00A6056C"/>
    <w:rsid w:val="00A606B9"/>
    <w:rsid w:val="00A60803"/>
    <w:rsid w:val="00A609BA"/>
    <w:rsid w:val="00A61890"/>
    <w:rsid w:val="00A61D70"/>
    <w:rsid w:val="00A627B4"/>
    <w:rsid w:val="00A62F10"/>
    <w:rsid w:val="00A63270"/>
    <w:rsid w:val="00A63885"/>
    <w:rsid w:val="00A63A90"/>
    <w:rsid w:val="00A63AC2"/>
    <w:rsid w:val="00A63B56"/>
    <w:rsid w:val="00A63CA6"/>
    <w:rsid w:val="00A63E7E"/>
    <w:rsid w:val="00A64518"/>
    <w:rsid w:val="00A646B2"/>
    <w:rsid w:val="00A64731"/>
    <w:rsid w:val="00A64DD1"/>
    <w:rsid w:val="00A652EE"/>
    <w:rsid w:val="00A6540F"/>
    <w:rsid w:val="00A6544E"/>
    <w:rsid w:val="00A65930"/>
    <w:rsid w:val="00A65AF8"/>
    <w:rsid w:val="00A65C8F"/>
    <w:rsid w:val="00A65D2C"/>
    <w:rsid w:val="00A65F55"/>
    <w:rsid w:val="00A661E8"/>
    <w:rsid w:val="00A66233"/>
    <w:rsid w:val="00A6636E"/>
    <w:rsid w:val="00A66CAF"/>
    <w:rsid w:val="00A6732F"/>
    <w:rsid w:val="00A673C0"/>
    <w:rsid w:val="00A6745B"/>
    <w:rsid w:val="00A67825"/>
    <w:rsid w:val="00A701A6"/>
    <w:rsid w:val="00A703A6"/>
    <w:rsid w:val="00A7068C"/>
    <w:rsid w:val="00A70750"/>
    <w:rsid w:val="00A70A31"/>
    <w:rsid w:val="00A70DCE"/>
    <w:rsid w:val="00A70F56"/>
    <w:rsid w:val="00A713CA"/>
    <w:rsid w:val="00A715D8"/>
    <w:rsid w:val="00A7175E"/>
    <w:rsid w:val="00A719C0"/>
    <w:rsid w:val="00A71A35"/>
    <w:rsid w:val="00A720FD"/>
    <w:rsid w:val="00A72AD7"/>
    <w:rsid w:val="00A72B5F"/>
    <w:rsid w:val="00A731FF"/>
    <w:rsid w:val="00A73473"/>
    <w:rsid w:val="00A73E70"/>
    <w:rsid w:val="00A7471A"/>
    <w:rsid w:val="00A749FD"/>
    <w:rsid w:val="00A74F36"/>
    <w:rsid w:val="00A74F6F"/>
    <w:rsid w:val="00A75191"/>
    <w:rsid w:val="00A75471"/>
    <w:rsid w:val="00A755AC"/>
    <w:rsid w:val="00A7565C"/>
    <w:rsid w:val="00A7646A"/>
    <w:rsid w:val="00A76E2E"/>
    <w:rsid w:val="00A76F5E"/>
    <w:rsid w:val="00A77422"/>
    <w:rsid w:val="00A775D2"/>
    <w:rsid w:val="00A77643"/>
    <w:rsid w:val="00A77BD2"/>
    <w:rsid w:val="00A77BF3"/>
    <w:rsid w:val="00A80193"/>
    <w:rsid w:val="00A805B2"/>
    <w:rsid w:val="00A805C3"/>
    <w:rsid w:val="00A805E5"/>
    <w:rsid w:val="00A8101C"/>
    <w:rsid w:val="00A81035"/>
    <w:rsid w:val="00A81A05"/>
    <w:rsid w:val="00A81C13"/>
    <w:rsid w:val="00A82050"/>
    <w:rsid w:val="00A821F7"/>
    <w:rsid w:val="00A825CC"/>
    <w:rsid w:val="00A828BA"/>
    <w:rsid w:val="00A82E99"/>
    <w:rsid w:val="00A83040"/>
    <w:rsid w:val="00A83A66"/>
    <w:rsid w:val="00A83D4A"/>
    <w:rsid w:val="00A83DC0"/>
    <w:rsid w:val="00A84381"/>
    <w:rsid w:val="00A844A6"/>
    <w:rsid w:val="00A844E5"/>
    <w:rsid w:val="00A84A5B"/>
    <w:rsid w:val="00A84C19"/>
    <w:rsid w:val="00A85C17"/>
    <w:rsid w:val="00A861B7"/>
    <w:rsid w:val="00A86E3E"/>
    <w:rsid w:val="00A86F91"/>
    <w:rsid w:val="00A877F4"/>
    <w:rsid w:val="00A878A7"/>
    <w:rsid w:val="00A87CFE"/>
    <w:rsid w:val="00A87D57"/>
    <w:rsid w:val="00A90161"/>
    <w:rsid w:val="00A9051C"/>
    <w:rsid w:val="00A905C2"/>
    <w:rsid w:val="00A914D5"/>
    <w:rsid w:val="00A92656"/>
    <w:rsid w:val="00A92670"/>
    <w:rsid w:val="00A92977"/>
    <w:rsid w:val="00A93611"/>
    <w:rsid w:val="00A9389D"/>
    <w:rsid w:val="00A94195"/>
    <w:rsid w:val="00A94853"/>
    <w:rsid w:val="00A94B9D"/>
    <w:rsid w:val="00A94C98"/>
    <w:rsid w:val="00A94CEF"/>
    <w:rsid w:val="00A95377"/>
    <w:rsid w:val="00A954F8"/>
    <w:rsid w:val="00A95566"/>
    <w:rsid w:val="00A95789"/>
    <w:rsid w:val="00A9593E"/>
    <w:rsid w:val="00A95ABB"/>
    <w:rsid w:val="00A95E25"/>
    <w:rsid w:val="00A95E63"/>
    <w:rsid w:val="00A9630E"/>
    <w:rsid w:val="00A971B4"/>
    <w:rsid w:val="00A97594"/>
    <w:rsid w:val="00A97694"/>
    <w:rsid w:val="00A97BA2"/>
    <w:rsid w:val="00AA0699"/>
    <w:rsid w:val="00AA12FD"/>
    <w:rsid w:val="00AA1956"/>
    <w:rsid w:val="00AA2402"/>
    <w:rsid w:val="00AA2C97"/>
    <w:rsid w:val="00AA2F5D"/>
    <w:rsid w:val="00AA2FAB"/>
    <w:rsid w:val="00AA32F7"/>
    <w:rsid w:val="00AA35A3"/>
    <w:rsid w:val="00AA3A38"/>
    <w:rsid w:val="00AA3B07"/>
    <w:rsid w:val="00AA4076"/>
    <w:rsid w:val="00AA4284"/>
    <w:rsid w:val="00AA439B"/>
    <w:rsid w:val="00AA53C9"/>
    <w:rsid w:val="00AA5A5D"/>
    <w:rsid w:val="00AA5D67"/>
    <w:rsid w:val="00AA5E8D"/>
    <w:rsid w:val="00AA641E"/>
    <w:rsid w:val="00AA65F5"/>
    <w:rsid w:val="00AA6C7C"/>
    <w:rsid w:val="00AA70D8"/>
    <w:rsid w:val="00AA734C"/>
    <w:rsid w:val="00AA75BC"/>
    <w:rsid w:val="00AA7648"/>
    <w:rsid w:val="00AA7D56"/>
    <w:rsid w:val="00AB0275"/>
    <w:rsid w:val="00AB0769"/>
    <w:rsid w:val="00AB0F82"/>
    <w:rsid w:val="00AB10D2"/>
    <w:rsid w:val="00AB1540"/>
    <w:rsid w:val="00AB16FF"/>
    <w:rsid w:val="00AB1B7C"/>
    <w:rsid w:val="00AB1CF8"/>
    <w:rsid w:val="00AB1D07"/>
    <w:rsid w:val="00AB1D68"/>
    <w:rsid w:val="00AB2348"/>
    <w:rsid w:val="00AB26DE"/>
    <w:rsid w:val="00AB2ACB"/>
    <w:rsid w:val="00AB2C2F"/>
    <w:rsid w:val="00AB2E24"/>
    <w:rsid w:val="00AB3721"/>
    <w:rsid w:val="00AB3C3E"/>
    <w:rsid w:val="00AB4A0E"/>
    <w:rsid w:val="00AB4A91"/>
    <w:rsid w:val="00AB4BC4"/>
    <w:rsid w:val="00AB5BBC"/>
    <w:rsid w:val="00AB6254"/>
    <w:rsid w:val="00AB67F9"/>
    <w:rsid w:val="00AB686A"/>
    <w:rsid w:val="00AB6B85"/>
    <w:rsid w:val="00AB6D1A"/>
    <w:rsid w:val="00AB6DFB"/>
    <w:rsid w:val="00AB6F63"/>
    <w:rsid w:val="00AB7011"/>
    <w:rsid w:val="00AB794E"/>
    <w:rsid w:val="00AC0A13"/>
    <w:rsid w:val="00AC10DA"/>
    <w:rsid w:val="00AC1EED"/>
    <w:rsid w:val="00AC2193"/>
    <w:rsid w:val="00AC2223"/>
    <w:rsid w:val="00AC258F"/>
    <w:rsid w:val="00AC2657"/>
    <w:rsid w:val="00AC2A01"/>
    <w:rsid w:val="00AC2D30"/>
    <w:rsid w:val="00AC36F4"/>
    <w:rsid w:val="00AC37BC"/>
    <w:rsid w:val="00AC3C96"/>
    <w:rsid w:val="00AC43FF"/>
    <w:rsid w:val="00AC4843"/>
    <w:rsid w:val="00AC49E1"/>
    <w:rsid w:val="00AC50DD"/>
    <w:rsid w:val="00AC5464"/>
    <w:rsid w:val="00AC55DB"/>
    <w:rsid w:val="00AC5B1A"/>
    <w:rsid w:val="00AC5D28"/>
    <w:rsid w:val="00AC5EBA"/>
    <w:rsid w:val="00AC61F4"/>
    <w:rsid w:val="00AC6396"/>
    <w:rsid w:val="00AC69EE"/>
    <w:rsid w:val="00AC6B80"/>
    <w:rsid w:val="00AC6BE0"/>
    <w:rsid w:val="00AC72AC"/>
    <w:rsid w:val="00AC73D0"/>
    <w:rsid w:val="00AC7A51"/>
    <w:rsid w:val="00AC7B0C"/>
    <w:rsid w:val="00AC7DF9"/>
    <w:rsid w:val="00AD030C"/>
    <w:rsid w:val="00AD0D8E"/>
    <w:rsid w:val="00AD0FC9"/>
    <w:rsid w:val="00AD184B"/>
    <w:rsid w:val="00AD19AD"/>
    <w:rsid w:val="00AD1E14"/>
    <w:rsid w:val="00AD205F"/>
    <w:rsid w:val="00AD252D"/>
    <w:rsid w:val="00AD3216"/>
    <w:rsid w:val="00AD36E6"/>
    <w:rsid w:val="00AD372A"/>
    <w:rsid w:val="00AD4087"/>
    <w:rsid w:val="00AD4790"/>
    <w:rsid w:val="00AD532D"/>
    <w:rsid w:val="00AD553C"/>
    <w:rsid w:val="00AD64A5"/>
    <w:rsid w:val="00AD64FF"/>
    <w:rsid w:val="00AD6519"/>
    <w:rsid w:val="00AD6785"/>
    <w:rsid w:val="00AD6D1D"/>
    <w:rsid w:val="00AD6F51"/>
    <w:rsid w:val="00AD7732"/>
    <w:rsid w:val="00AD7D9F"/>
    <w:rsid w:val="00AE07BC"/>
    <w:rsid w:val="00AE0A04"/>
    <w:rsid w:val="00AE0AC7"/>
    <w:rsid w:val="00AE0AF8"/>
    <w:rsid w:val="00AE0AFA"/>
    <w:rsid w:val="00AE0B6A"/>
    <w:rsid w:val="00AE0D38"/>
    <w:rsid w:val="00AE1738"/>
    <w:rsid w:val="00AE1D04"/>
    <w:rsid w:val="00AE207B"/>
    <w:rsid w:val="00AE21DF"/>
    <w:rsid w:val="00AE238A"/>
    <w:rsid w:val="00AE24A5"/>
    <w:rsid w:val="00AE2E84"/>
    <w:rsid w:val="00AE3220"/>
    <w:rsid w:val="00AE3681"/>
    <w:rsid w:val="00AE3FEE"/>
    <w:rsid w:val="00AE489D"/>
    <w:rsid w:val="00AE4A51"/>
    <w:rsid w:val="00AE4DF3"/>
    <w:rsid w:val="00AE4FC3"/>
    <w:rsid w:val="00AE5086"/>
    <w:rsid w:val="00AE5351"/>
    <w:rsid w:val="00AE55CD"/>
    <w:rsid w:val="00AE5C3F"/>
    <w:rsid w:val="00AE61EC"/>
    <w:rsid w:val="00AE63ED"/>
    <w:rsid w:val="00AE659B"/>
    <w:rsid w:val="00AE66C4"/>
    <w:rsid w:val="00AE6784"/>
    <w:rsid w:val="00AE67AE"/>
    <w:rsid w:val="00AE67EE"/>
    <w:rsid w:val="00AE6A35"/>
    <w:rsid w:val="00AE6B3F"/>
    <w:rsid w:val="00AE72BE"/>
    <w:rsid w:val="00AE7C3E"/>
    <w:rsid w:val="00AE7D13"/>
    <w:rsid w:val="00AF0CB4"/>
    <w:rsid w:val="00AF11F6"/>
    <w:rsid w:val="00AF152A"/>
    <w:rsid w:val="00AF185A"/>
    <w:rsid w:val="00AF1D38"/>
    <w:rsid w:val="00AF1FD6"/>
    <w:rsid w:val="00AF2019"/>
    <w:rsid w:val="00AF2303"/>
    <w:rsid w:val="00AF2C4A"/>
    <w:rsid w:val="00AF33EB"/>
    <w:rsid w:val="00AF36F1"/>
    <w:rsid w:val="00AF3765"/>
    <w:rsid w:val="00AF3A4F"/>
    <w:rsid w:val="00AF3B99"/>
    <w:rsid w:val="00AF3BBD"/>
    <w:rsid w:val="00AF3E8B"/>
    <w:rsid w:val="00AF3F50"/>
    <w:rsid w:val="00AF4727"/>
    <w:rsid w:val="00AF485E"/>
    <w:rsid w:val="00AF4AA7"/>
    <w:rsid w:val="00AF4BC1"/>
    <w:rsid w:val="00AF4BC6"/>
    <w:rsid w:val="00AF4D06"/>
    <w:rsid w:val="00AF50D3"/>
    <w:rsid w:val="00AF5536"/>
    <w:rsid w:val="00AF5CE2"/>
    <w:rsid w:val="00AF5DCB"/>
    <w:rsid w:val="00AF6381"/>
    <w:rsid w:val="00AF6460"/>
    <w:rsid w:val="00AF74BB"/>
    <w:rsid w:val="00AF75F1"/>
    <w:rsid w:val="00AF7791"/>
    <w:rsid w:val="00AF784F"/>
    <w:rsid w:val="00AF78BA"/>
    <w:rsid w:val="00AF7B67"/>
    <w:rsid w:val="00AF7D74"/>
    <w:rsid w:val="00AF7FC3"/>
    <w:rsid w:val="00B00151"/>
    <w:rsid w:val="00B00442"/>
    <w:rsid w:val="00B008B4"/>
    <w:rsid w:val="00B00E1F"/>
    <w:rsid w:val="00B014E9"/>
    <w:rsid w:val="00B0186F"/>
    <w:rsid w:val="00B020B4"/>
    <w:rsid w:val="00B022AE"/>
    <w:rsid w:val="00B035D0"/>
    <w:rsid w:val="00B03838"/>
    <w:rsid w:val="00B03A65"/>
    <w:rsid w:val="00B03B1B"/>
    <w:rsid w:val="00B03CF3"/>
    <w:rsid w:val="00B0407F"/>
    <w:rsid w:val="00B040D3"/>
    <w:rsid w:val="00B04504"/>
    <w:rsid w:val="00B04564"/>
    <w:rsid w:val="00B045BC"/>
    <w:rsid w:val="00B046EE"/>
    <w:rsid w:val="00B04C6B"/>
    <w:rsid w:val="00B04F91"/>
    <w:rsid w:val="00B0568D"/>
    <w:rsid w:val="00B0589B"/>
    <w:rsid w:val="00B060E6"/>
    <w:rsid w:val="00B06B8F"/>
    <w:rsid w:val="00B06DDC"/>
    <w:rsid w:val="00B073C7"/>
    <w:rsid w:val="00B073E9"/>
    <w:rsid w:val="00B07541"/>
    <w:rsid w:val="00B075D9"/>
    <w:rsid w:val="00B07944"/>
    <w:rsid w:val="00B07A68"/>
    <w:rsid w:val="00B07E64"/>
    <w:rsid w:val="00B10163"/>
    <w:rsid w:val="00B108F5"/>
    <w:rsid w:val="00B10D55"/>
    <w:rsid w:val="00B111E6"/>
    <w:rsid w:val="00B11D90"/>
    <w:rsid w:val="00B11EBB"/>
    <w:rsid w:val="00B11F9C"/>
    <w:rsid w:val="00B120FD"/>
    <w:rsid w:val="00B12561"/>
    <w:rsid w:val="00B125BF"/>
    <w:rsid w:val="00B12739"/>
    <w:rsid w:val="00B127F9"/>
    <w:rsid w:val="00B128E1"/>
    <w:rsid w:val="00B1334B"/>
    <w:rsid w:val="00B133CB"/>
    <w:rsid w:val="00B1349F"/>
    <w:rsid w:val="00B136AC"/>
    <w:rsid w:val="00B13997"/>
    <w:rsid w:val="00B1405C"/>
    <w:rsid w:val="00B145F1"/>
    <w:rsid w:val="00B146F5"/>
    <w:rsid w:val="00B15375"/>
    <w:rsid w:val="00B15A2D"/>
    <w:rsid w:val="00B15FB9"/>
    <w:rsid w:val="00B1608A"/>
    <w:rsid w:val="00B16300"/>
    <w:rsid w:val="00B164DE"/>
    <w:rsid w:val="00B168A5"/>
    <w:rsid w:val="00B16915"/>
    <w:rsid w:val="00B1697D"/>
    <w:rsid w:val="00B17165"/>
    <w:rsid w:val="00B1757C"/>
    <w:rsid w:val="00B1777B"/>
    <w:rsid w:val="00B17912"/>
    <w:rsid w:val="00B17FA4"/>
    <w:rsid w:val="00B20085"/>
    <w:rsid w:val="00B202B6"/>
    <w:rsid w:val="00B2055C"/>
    <w:rsid w:val="00B20777"/>
    <w:rsid w:val="00B208C9"/>
    <w:rsid w:val="00B20C64"/>
    <w:rsid w:val="00B20DAD"/>
    <w:rsid w:val="00B2115E"/>
    <w:rsid w:val="00B2190D"/>
    <w:rsid w:val="00B21AA6"/>
    <w:rsid w:val="00B21B63"/>
    <w:rsid w:val="00B21C5D"/>
    <w:rsid w:val="00B21EF3"/>
    <w:rsid w:val="00B22127"/>
    <w:rsid w:val="00B2227F"/>
    <w:rsid w:val="00B2231E"/>
    <w:rsid w:val="00B2237F"/>
    <w:rsid w:val="00B223B8"/>
    <w:rsid w:val="00B22698"/>
    <w:rsid w:val="00B22E4A"/>
    <w:rsid w:val="00B22EC4"/>
    <w:rsid w:val="00B22FFA"/>
    <w:rsid w:val="00B2328B"/>
    <w:rsid w:val="00B232A2"/>
    <w:rsid w:val="00B2339A"/>
    <w:rsid w:val="00B23477"/>
    <w:rsid w:val="00B23809"/>
    <w:rsid w:val="00B2389C"/>
    <w:rsid w:val="00B239BD"/>
    <w:rsid w:val="00B24814"/>
    <w:rsid w:val="00B253DE"/>
    <w:rsid w:val="00B25504"/>
    <w:rsid w:val="00B26360"/>
    <w:rsid w:val="00B2676C"/>
    <w:rsid w:val="00B26AF7"/>
    <w:rsid w:val="00B26DEC"/>
    <w:rsid w:val="00B26F48"/>
    <w:rsid w:val="00B274A7"/>
    <w:rsid w:val="00B27793"/>
    <w:rsid w:val="00B27F46"/>
    <w:rsid w:val="00B300F1"/>
    <w:rsid w:val="00B306C5"/>
    <w:rsid w:val="00B306D2"/>
    <w:rsid w:val="00B312F3"/>
    <w:rsid w:val="00B31965"/>
    <w:rsid w:val="00B31B3F"/>
    <w:rsid w:val="00B3238C"/>
    <w:rsid w:val="00B32457"/>
    <w:rsid w:val="00B32713"/>
    <w:rsid w:val="00B32954"/>
    <w:rsid w:val="00B32F30"/>
    <w:rsid w:val="00B3323F"/>
    <w:rsid w:val="00B33317"/>
    <w:rsid w:val="00B33534"/>
    <w:rsid w:val="00B33A8B"/>
    <w:rsid w:val="00B33F15"/>
    <w:rsid w:val="00B344F4"/>
    <w:rsid w:val="00B3467C"/>
    <w:rsid w:val="00B34763"/>
    <w:rsid w:val="00B34808"/>
    <w:rsid w:val="00B349AA"/>
    <w:rsid w:val="00B34BA2"/>
    <w:rsid w:val="00B34C47"/>
    <w:rsid w:val="00B34E96"/>
    <w:rsid w:val="00B3545D"/>
    <w:rsid w:val="00B357BB"/>
    <w:rsid w:val="00B35A26"/>
    <w:rsid w:val="00B35B87"/>
    <w:rsid w:val="00B35C4B"/>
    <w:rsid w:val="00B360D1"/>
    <w:rsid w:val="00B362C1"/>
    <w:rsid w:val="00B362CD"/>
    <w:rsid w:val="00B364EE"/>
    <w:rsid w:val="00B36631"/>
    <w:rsid w:val="00B3674F"/>
    <w:rsid w:val="00B36A77"/>
    <w:rsid w:val="00B36E31"/>
    <w:rsid w:val="00B37025"/>
    <w:rsid w:val="00B37426"/>
    <w:rsid w:val="00B37882"/>
    <w:rsid w:val="00B37D1B"/>
    <w:rsid w:val="00B37EEF"/>
    <w:rsid w:val="00B40229"/>
    <w:rsid w:val="00B403C4"/>
    <w:rsid w:val="00B4064F"/>
    <w:rsid w:val="00B4127F"/>
    <w:rsid w:val="00B413FA"/>
    <w:rsid w:val="00B41766"/>
    <w:rsid w:val="00B419A3"/>
    <w:rsid w:val="00B41DF5"/>
    <w:rsid w:val="00B42363"/>
    <w:rsid w:val="00B423A3"/>
    <w:rsid w:val="00B42A1A"/>
    <w:rsid w:val="00B42F0E"/>
    <w:rsid w:val="00B435D7"/>
    <w:rsid w:val="00B43C9B"/>
    <w:rsid w:val="00B4447F"/>
    <w:rsid w:val="00B448FE"/>
    <w:rsid w:val="00B44B15"/>
    <w:rsid w:val="00B44C6C"/>
    <w:rsid w:val="00B455D2"/>
    <w:rsid w:val="00B4575A"/>
    <w:rsid w:val="00B45C53"/>
    <w:rsid w:val="00B45CB5"/>
    <w:rsid w:val="00B46516"/>
    <w:rsid w:val="00B4733A"/>
    <w:rsid w:val="00B4739E"/>
    <w:rsid w:val="00B47626"/>
    <w:rsid w:val="00B479F1"/>
    <w:rsid w:val="00B47B50"/>
    <w:rsid w:val="00B47E85"/>
    <w:rsid w:val="00B50256"/>
    <w:rsid w:val="00B50620"/>
    <w:rsid w:val="00B50650"/>
    <w:rsid w:val="00B52435"/>
    <w:rsid w:val="00B526FF"/>
    <w:rsid w:val="00B52862"/>
    <w:rsid w:val="00B5299B"/>
    <w:rsid w:val="00B52BC2"/>
    <w:rsid w:val="00B52C6A"/>
    <w:rsid w:val="00B539D3"/>
    <w:rsid w:val="00B54DCE"/>
    <w:rsid w:val="00B5506C"/>
    <w:rsid w:val="00B55279"/>
    <w:rsid w:val="00B55636"/>
    <w:rsid w:val="00B5618A"/>
    <w:rsid w:val="00B5619A"/>
    <w:rsid w:val="00B562EE"/>
    <w:rsid w:val="00B56AC5"/>
    <w:rsid w:val="00B57623"/>
    <w:rsid w:val="00B57F60"/>
    <w:rsid w:val="00B603B5"/>
    <w:rsid w:val="00B60450"/>
    <w:rsid w:val="00B60582"/>
    <w:rsid w:val="00B60CEA"/>
    <w:rsid w:val="00B61711"/>
    <w:rsid w:val="00B61DF7"/>
    <w:rsid w:val="00B61FDE"/>
    <w:rsid w:val="00B62A70"/>
    <w:rsid w:val="00B6315A"/>
    <w:rsid w:val="00B63596"/>
    <w:rsid w:val="00B637C9"/>
    <w:rsid w:val="00B63C3D"/>
    <w:rsid w:val="00B63E35"/>
    <w:rsid w:val="00B63F5F"/>
    <w:rsid w:val="00B640DE"/>
    <w:rsid w:val="00B6420A"/>
    <w:rsid w:val="00B645F4"/>
    <w:rsid w:val="00B646AA"/>
    <w:rsid w:val="00B6487F"/>
    <w:rsid w:val="00B64963"/>
    <w:rsid w:val="00B65128"/>
    <w:rsid w:val="00B651F3"/>
    <w:rsid w:val="00B653C9"/>
    <w:rsid w:val="00B66071"/>
    <w:rsid w:val="00B662D4"/>
    <w:rsid w:val="00B66CBA"/>
    <w:rsid w:val="00B66D7C"/>
    <w:rsid w:val="00B66E5E"/>
    <w:rsid w:val="00B66F31"/>
    <w:rsid w:val="00B67441"/>
    <w:rsid w:val="00B67845"/>
    <w:rsid w:val="00B67B07"/>
    <w:rsid w:val="00B706EF"/>
    <w:rsid w:val="00B70703"/>
    <w:rsid w:val="00B709AA"/>
    <w:rsid w:val="00B7127E"/>
    <w:rsid w:val="00B716C8"/>
    <w:rsid w:val="00B71B32"/>
    <w:rsid w:val="00B72C98"/>
    <w:rsid w:val="00B72D9D"/>
    <w:rsid w:val="00B72E4E"/>
    <w:rsid w:val="00B73201"/>
    <w:rsid w:val="00B73230"/>
    <w:rsid w:val="00B7326D"/>
    <w:rsid w:val="00B738C8"/>
    <w:rsid w:val="00B73B95"/>
    <w:rsid w:val="00B73BAB"/>
    <w:rsid w:val="00B73C9B"/>
    <w:rsid w:val="00B73CAE"/>
    <w:rsid w:val="00B741FE"/>
    <w:rsid w:val="00B74499"/>
    <w:rsid w:val="00B746C9"/>
    <w:rsid w:val="00B74746"/>
    <w:rsid w:val="00B74CC2"/>
    <w:rsid w:val="00B74E9B"/>
    <w:rsid w:val="00B75114"/>
    <w:rsid w:val="00B7678F"/>
    <w:rsid w:val="00B7698B"/>
    <w:rsid w:val="00B76B2C"/>
    <w:rsid w:val="00B77011"/>
    <w:rsid w:val="00B77550"/>
    <w:rsid w:val="00B77579"/>
    <w:rsid w:val="00B776A3"/>
    <w:rsid w:val="00B7771E"/>
    <w:rsid w:val="00B77C29"/>
    <w:rsid w:val="00B77C99"/>
    <w:rsid w:val="00B77E00"/>
    <w:rsid w:val="00B77ECE"/>
    <w:rsid w:val="00B80332"/>
    <w:rsid w:val="00B80803"/>
    <w:rsid w:val="00B80EAE"/>
    <w:rsid w:val="00B82698"/>
    <w:rsid w:val="00B82982"/>
    <w:rsid w:val="00B82CB2"/>
    <w:rsid w:val="00B839FD"/>
    <w:rsid w:val="00B83BCF"/>
    <w:rsid w:val="00B83E00"/>
    <w:rsid w:val="00B83E54"/>
    <w:rsid w:val="00B83EAA"/>
    <w:rsid w:val="00B84AA3"/>
    <w:rsid w:val="00B85962"/>
    <w:rsid w:val="00B85BA9"/>
    <w:rsid w:val="00B8649F"/>
    <w:rsid w:val="00B86863"/>
    <w:rsid w:val="00B868B0"/>
    <w:rsid w:val="00B87511"/>
    <w:rsid w:val="00B87604"/>
    <w:rsid w:val="00B87A24"/>
    <w:rsid w:val="00B903A5"/>
    <w:rsid w:val="00B90A7B"/>
    <w:rsid w:val="00B90DC7"/>
    <w:rsid w:val="00B910E1"/>
    <w:rsid w:val="00B913B2"/>
    <w:rsid w:val="00B91402"/>
    <w:rsid w:val="00B9149F"/>
    <w:rsid w:val="00B91FDB"/>
    <w:rsid w:val="00B921AF"/>
    <w:rsid w:val="00B92882"/>
    <w:rsid w:val="00B92991"/>
    <w:rsid w:val="00B92AE2"/>
    <w:rsid w:val="00B93033"/>
    <w:rsid w:val="00B93123"/>
    <w:rsid w:val="00B93508"/>
    <w:rsid w:val="00B9374A"/>
    <w:rsid w:val="00B9458C"/>
    <w:rsid w:val="00B94768"/>
    <w:rsid w:val="00B949BC"/>
    <w:rsid w:val="00B94C33"/>
    <w:rsid w:val="00B95843"/>
    <w:rsid w:val="00B95A54"/>
    <w:rsid w:val="00B95D94"/>
    <w:rsid w:val="00B96FE7"/>
    <w:rsid w:val="00B97271"/>
    <w:rsid w:val="00B97BB6"/>
    <w:rsid w:val="00B97F95"/>
    <w:rsid w:val="00BA0973"/>
    <w:rsid w:val="00BA1092"/>
    <w:rsid w:val="00BA15FD"/>
    <w:rsid w:val="00BA16F1"/>
    <w:rsid w:val="00BA1A97"/>
    <w:rsid w:val="00BA1B89"/>
    <w:rsid w:val="00BA2264"/>
    <w:rsid w:val="00BA22A4"/>
    <w:rsid w:val="00BA27AA"/>
    <w:rsid w:val="00BA289C"/>
    <w:rsid w:val="00BA2969"/>
    <w:rsid w:val="00BA2CF1"/>
    <w:rsid w:val="00BA2F7B"/>
    <w:rsid w:val="00BA300F"/>
    <w:rsid w:val="00BA3056"/>
    <w:rsid w:val="00BA3254"/>
    <w:rsid w:val="00BA342B"/>
    <w:rsid w:val="00BA35B0"/>
    <w:rsid w:val="00BA4070"/>
    <w:rsid w:val="00BA42BF"/>
    <w:rsid w:val="00BA42E0"/>
    <w:rsid w:val="00BA451E"/>
    <w:rsid w:val="00BA4C88"/>
    <w:rsid w:val="00BA4DC4"/>
    <w:rsid w:val="00BA5017"/>
    <w:rsid w:val="00BA5329"/>
    <w:rsid w:val="00BA6069"/>
    <w:rsid w:val="00BA638A"/>
    <w:rsid w:val="00BA6742"/>
    <w:rsid w:val="00BA6860"/>
    <w:rsid w:val="00BA6906"/>
    <w:rsid w:val="00BA6F04"/>
    <w:rsid w:val="00BA6F71"/>
    <w:rsid w:val="00BA794F"/>
    <w:rsid w:val="00BA7FE1"/>
    <w:rsid w:val="00BB0274"/>
    <w:rsid w:val="00BB04F3"/>
    <w:rsid w:val="00BB087A"/>
    <w:rsid w:val="00BB089D"/>
    <w:rsid w:val="00BB1891"/>
    <w:rsid w:val="00BB1A96"/>
    <w:rsid w:val="00BB1B76"/>
    <w:rsid w:val="00BB1F75"/>
    <w:rsid w:val="00BB20F9"/>
    <w:rsid w:val="00BB2130"/>
    <w:rsid w:val="00BB234A"/>
    <w:rsid w:val="00BB2A22"/>
    <w:rsid w:val="00BB2F28"/>
    <w:rsid w:val="00BB3160"/>
    <w:rsid w:val="00BB3339"/>
    <w:rsid w:val="00BB3490"/>
    <w:rsid w:val="00BB376B"/>
    <w:rsid w:val="00BB38DA"/>
    <w:rsid w:val="00BB3A43"/>
    <w:rsid w:val="00BB3BCC"/>
    <w:rsid w:val="00BB3E6A"/>
    <w:rsid w:val="00BB3F34"/>
    <w:rsid w:val="00BB44E5"/>
    <w:rsid w:val="00BB460F"/>
    <w:rsid w:val="00BB482A"/>
    <w:rsid w:val="00BB51A8"/>
    <w:rsid w:val="00BB52BE"/>
    <w:rsid w:val="00BB5764"/>
    <w:rsid w:val="00BB5A81"/>
    <w:rsid w:val="00BB5DE5"/>
    <w:rsid w:val="00BB63EA"/>
    <w:rsid w:val="00BB651C"/>
    <w:rsid w:val="00BB6D9A"/>
    <w:rsid w:val="00BB6DBB"/>
    <w:rsid w:val="00BB758F"/>
    <w:rsid w:val="00BB7CA9"/>
    <w:rsid w:val="00BC0145"/>
    <w:rsid w:val="00BC03A8"/>
    <w:rsid w:val="00BC063B"/>
    <w:rsid w:val="00BC06E7"/>
    <w:rsid w:val="00BC0947"/>
    <w:rsid w:val="00BC0976"/>
    <w:rsid w:val="00BC1066"/>
    <w:rsid w:val="00BC1802"/>
    <w:rsid w:val="00BC1B41"/>
    <w:rsid w:val="00BC1B74"/>
    <w:rsid w:val="00BC1EB0"/>
    <w:rsid w:val="00BC203B"/>
    <w:rsid w:val="00BC2261"/>
    <w:rsid w:val="00BC23B3"/>
    <w:rsid w:val="00BC27B9"/>
    <w:rsid w:val="00BC2B6B"/>
    <w:rsid w:val="00BC31ED"/>
    <w:rsid w:val="00BC3321"/>
    <w:rsid w:val="00BC382F"/>
    <w:rsid w:val="00BC3B4B"/>
    <w:rsid w:val="00BC3CC3"/>
    <w:rsid w:val="00BC3F5E"/>
    <w:rsid w:val="00BC43AA"/>
    <w:rsid w:val="00BC4B55"/>
    <w:rsid w:val="00BC4C65"/>
    <w:rsid w:val="00BC511B"/>
    <w:rsid w:val="00BC58E0"/>
    <w:rsid w:val="00BC644B"/>
    <w:rsid w:val="00BC6BA9"/>
    <w:rsid w:val="00BC6FD2"/>
    <w:rsid w:val="00BC7319"/>
    <w:rsid w:val="00BC732B"/>
    <w:rsid w:val="00BC7465"/>
    <w:rsid w:val="00BC7742"/>
    <w:rsid w:val="00BC7B4E"/>
    <w:rsid w:val="00BD006E"/>
    <w:rsid w:val="00BD0378"/>
    <w:rsid w:val="00BD0AE3"/>
    <w:rsid w:val="00BD0AE8"/>
    <w:rsid w:val="00BD0CC1"/>
    <w:rsid w:val="00BD0E57"/>
    <w:rsid w:val="00BD1074"/>
    <w:rsid w:val="00BD11EA"/>
    <w:rsid w:val="00BD1B73"/>
    <w:rsid w:val="00BD20C2"/>
    <w:rsid w:val="00BD347D"/>
    <w:rsid w:val="00BD38DE"/>
    <w:rsid w:val="00BD3C6E"/>
    <w:rsid w:val="00BD3D4D"/>
    <w:rsid w:val="00BD4333"/>
    <w:rsid w:val="00BD44C2"/>
    <w:rsid w:val="00BD51A7"/>
    <w:rsid w:val="00BD54C6"/>
    <w:rsid w:val="00BD5707"/>
    <w:rsid w:val="00BD59B9"/>
    <w:rsid w:val="00BD6224"/>
    <w:rsid w:val="00BD6236"/>
    <w:rsid w:val="00BD642D"/>
    <w:rsid w:val="00BD6D2D"/>
    <w:rsid w:val="00BD7020"/>
    <w:rsid w:val="00BD7871"/>
    <w:rsid w:val="00BD7982"/>
    <w:rsid w:val="00BD7B30"/>
    <w:rsid w:val="00BD7CC2"/>
    <w:rsid w:val="00BE0131"/>
    <w:rsid w:val="00BE029B"/>
    <w:rsid w:val="00BE11D3"/>
    <w:rsid w:val="00BE15A8"/>
    <w:rsid w:val="00BE184A"/>
    <w:rsid w:val="00BE18E8"/>
    <w:rsid w:val="00BE1EC5"/>
    <w:rsid w:val="00BE1ED0"/>
    <w:rsid w:val="00BE221C"/>
    <w:rsid w:val="00BE2B13"/>
    <w:rsid w:val="00BE2C1C"/>
    <w:rsid w:val="00BE2CEE"/>
    <w:rsid w:val="00BE2EB9"/>
    <w:rsid w:val="00BE3540"/>
    <w:rsid w:val="00BE3A48"/>
    <w:rsid w:val="00BE3B1C"/>
    <w:rsid w:val="00BE3C37"/>
    <w:rsid w:val="00BE3E67"/>
    <w:rsid w:val="00BE4D87"/>
    <w:rsid w:val="00BE594E"/>
    <w:rsid w:val="00BE5B63"/>
    <w:rsid w:val="00BE5D92"/>
    <w:rsid w:val="00BE5FEB"/>
    <w:rsid w:val="00BE6AD0"/>
    <w:rsid w:val="00BE6DD2"/>
    <w:rsid w:val="00BE7436"/>
    <w:rsid w:val="00BE7566"/>
    <w:rsid w:val="00BE7BF5"/>
    <w:rsid w:val="00BE7CE2"/>
    <w:rsid w:val="00BF069A"/>
    <w:rsid w:val="00BF0C75"/>
    <w:rsid w:val="00BF1037"/>
    <w:rsid w:val="00BF13BB"/>
    <w:rsid w:val="00BF1C66"/>
    <w:rsid w:val="00BF1E65"/>
    <w:rsid w:val="00BF2363"/>
    <w:rsid w:val="00BF2C55"/>
    <w:rsid w:val="00BF2CF6"/>
    <w:rsid w:val="00BF32DA"/>
    <w:rsid w:val="00BF3836"/>
    <w:rsid w:val="00BF4377"/>
    <w:rsid w:val="00BF4496"/>
    <w:rsid w:val="00BF49BD"/>
    <w:rsid w:val="00BF56D8"/>
    <w:rsid w:val="00BF61D5"/>
    <w:rsid w:val="00BF65F4"/>
    <w:rsid w:val="00BF6BD0"/>
    <w:rsid w:val="00BF6F46"/>
    <w:rsid w:val="00BF7626"/>
    <w:rsid w:val="00BF76CD"/>
    <w:rsid w:val="00BF77A7"/>
    <w:rsid w:val="00BF78F7"/>
    <w:rsid w:val="00C00F05"/>
    <w:rsid w:val="00C00F81"/>
    <w:rsid w:val="00C014F5"/>
    <w:rsid w:val="00C015B9"/>
    <w:rsid w:val="00C01842"/>
    <w:rsid w:val="00C01D60"/>
    <w:rsid w:val="00C01F1C"/>
    <w:rsid w:val="00C02103"/>
    <w:rsid w:val="00C02BCA"/>
    <w:rsid w:val="00C033FD"/>
    <w:rsid w:val="00C03AD2"/>
    <w:rsid w:val="00C03B10"/>
    <w:rsid w:val="00C03B7E"/>
    <w:rsid w:val="00C04167"/>
    <w:rsid w:val="00C04220"/>
    <w:rsid w:val="00C04766"/>
    <w:rsid w:val="00C04A50"/>
    <w:rsid w:val="00C04A83"/>
    <w:rsid w:val="00C04FF2"/>
    <w:rsid w:val="00C0514A"/>
    <w:rsid w:val="00C05F14"/>
    <w:rsid w:val="00C0624D"/>
    <w:rsid w:val="00C063F9"/>
    <w:rsid w:val="00C07288"/>
    <w:rsid w:val="00C074DC"/>
    <w:rsid w:val="00C07766"/>
    <w:rsid w:val="00C07B7F"/>
    <w:rsid w:val="00C07E2A"/>
    <w:rsid w:val="00C103A1"/>
    <w:rsid w:val="00C106EC"/>
    <w:rsid w:val="00C108C4"/>
    <w:rsid w:val="00C108F5"/>
    <w:rsid w:val="00C1099D"/>
    <w:rsid w:val="00C10C20"/>
    <w:rsid w:val="00C10C6E"/>
    <w:rsid w:val="00C112F3"/>
    <w:rsid w:val="00C11AE6"/>
    <w:rsid w:val="00C11BA1"/>
    <w:rsid w:val="00C11E75"/>
    <w:rsid w:val="00C12488"/>
    <w:rsid w:val="00C12784"/>
    <w:rsid w:val="00C12798"/>
    <w:rsid w:val="00C1309F"/>
    <w:rsid w:val="00C13B10"/>
    <w:rsid w:val="00C13E98"/>
    <w:rsid w:val="00C14255"/>
    <w:rsid w:val="00C1434C"/>
    <w:rsid w:val="00C1445F"/>
    <w:rsid w:val="00C1476E"/>
    <w:rsid w:val="00C1495E"/>
    <w:rsid w:val="00C150DD"/>
    <w:rsid w:val="00C1554A"/>
    <w:rsid w:val="00C16664"/>
    <w:rsid w:val="00C16BE0"/>
    <w:rsid w:val="00C170E9"/>
    <w:rsid w:val="00C17679"/>
    <w:rsid w:val="00C17C5B"/>
    <w:rsid w:val="00C17DF5"/>
    <w:rsid w:val="00C20331"/>
    <w:rsid w:val="00C204A8"/>
    <w:rsid w:val="00C2092E"/>
    <w:rsid w:val="00C20C34"/>
    <w:rsid w:val="00C21169"/>
    <w:rsid w:val="00C22AD2"/>
    <w:rsid w:val="00C2345F"/>
    <w:rsid w:val="00C2391E"/>
    <w:rsid w:val="00C23B0A"/>
    <w:rsid w:val="00C24496"/>
    <w:rsid w:val="00C246B3"/>
    <w:rsid w:val="00C24CD1"/>
    <w:rsid w:val="00C24FB0"/>
    <w:rsid w:val="00C2550C"/>
    <w:rsid w:val="00C2575D"/>
    <w:rsid w:val="00C25F10"/>
    <w:rsid w:val="00C25F7A"/>
    <w:rsid w:val="00C260E9"/>
    <w:rsid w:val="00C2643A"/>
    <w:rsid w:val="00C26775"/>
    <w:rsid w:val="00C26B58"/>
    <w:rsid w:val="00C2727B"/>
    <w:rsid w:val="00C27418"/>
    <w:rsid w:val="00C275E7"/>
    <w:rsid w:val="00C27D96"/>
    <w:rsid w:val="00C303B1"/>
    <w:rsid w:val="00C306A4"/>
    <w:rsid w:val="00C306D2"/>
    <w:rsid w:val="00C307A3"/>
    <w:rsid w:val="00C307E8"/>
    <w:rsid w:val="00C30F5C"/>
    <w:rsid w:val="00C31102"/>
    <w:rsid w:val="00C313FD"/>
    <w:rsid w:val="00C316B8"/>
    <w:rsid w:val="00C31779"/>
    <w:rsid w:val="00C318DF"/>
    <w:rsid w:val="00C31966"/>
    <w:rsid w:val="00C31C77"/>
    <w:rsid w:val="00C31EBF"/>
    <w:rsid w:val="00C3238D"/>
    <w:rsid w:val="00C32717"/>
    <w:rsid w:val="00C3328F"/>
    <w:rsid w:val="00C332DE"/>
    <w:rsid w:val="00C339E2"/>
    <w:rsid w:val="00C34311"/>
    <w:rsid w:val="00C3475F"/>
    <w:rsid w:val="00C34C12"/>
    <w:rsid w:val="00C34CD1"/>
    <w:rsid w:val="00C34F26"/>
    <w:rsid w:val="00C34F88"/>
    <w:rsid w:val="00C3593F"/>
    <w:rsid w:val="00C35F8B"/>
    <w:rsid w:val="00C3616B"/>
    <w:rsid w:val="00C363E5"/>
    <w:rsid w:val="00C36BDF"/>
    <w:rsid w:val="00C36EBF"/>
    <w:rsid w:val="00C37857"/>
    <w:rsid w:val="00C40748"/>
    <w:rsid w:val="00C4082F"/>
    <w:rsid w:val="00C408BA"/>
    <w:rsid w:val="00C408FC"/>
    <w:rsid w:val="00C40BC8"/>
    <w:rsid w:val="00C40ED4"/>
    <w:rsid w:val="00C41074"/>
    <w:rsid w:val="00C410B7"/>
    <w:rsid w:val="00C413BF"/>
    <w:rsid w:val="00C417BD"/>
    <w:rsid w:val="00C41971"/>
    <w:rsid w:val="00C41C39"/>
    <w:rsid w:val="00C41D90"/>
    <w:rsid w:val="00C422BD"/>
    <w:rsid w:val="00C426E1"/>
    <w:rsid w:val="00C4296D"/>
    <w:rsid w:val="00C42C7C"/>
    <w:rsid w:val="00C42C9E"/>
    <w:rsid w:val="00C42E1C"/>
    <w:rsid w:val="00C43B86"/>
    <w:rsid w:val="00C43C3D"/>
    <w:rsid w:val="00C44A04"/>
    <w:rsid w:val="00C44CC1"/>
    <w:rsid w:val="00C4531E"/>
    <w:rsid w:val="00C45429"/>
    <w:rsid w:val="00C45571"/>
    <w:rsid w:val="00C45E4B"/>
    <w:rsid w:val="00C45FA1"/>
    <w:rsid w:val="00C464C5"/>
    <w:rsid w:val="00C469E1"/>
    <w:rsid w:val="00C46BB1"/>
    <w:rsid w:val="00C46E8F"/>
    <w:rsid w:val="00C47551"/>
    <w:rsid w:val="00C4798C"/>
    <w:rsid w:val="00C47C0A"/>
    <w:rsid w:val="00C47C38"/>
    <w:rsid w:val="00C5051A"/>
    <w:rsid w:val="00C50748"/>
    <w:rsid w:val="00C51941"/>
    <w:rsid w:val="00C51956"/>
    <w:rsid w:val="00C519FA"/>
    <w:rsid w:val="00C528AA"/>
    <w:rsid w:val="00C52EC8"/>
    <w:rsid w:val="00C52FAD"/>
    <w:rsid w:val="00C53176"/>
    <w:rsid w:val="00C53684"/>
    <w:rsid w:val="00C5384F"/>
    <w:rsid w:val="00C541E4"/>
    <w:rsid w:val="00C54729"/>
    <w:rsid w:val="00C54AB9"/>
    <w:rsid w:val="00C54AD9"/>
    <w:rsid w:val="00C5588F"/>
    <w:rsid w:val="00C55DED"/>
    <w:rsid w:val="00C55F72"/>
    <w:rsid w:val="00C55F90"/>
    <w:rsid w:val="00C563AF"/>
    <w:rsid w:val="00C5662A"/>
    <w:rsid w:val="00C573AE"/>
    <w:rsid w:val="00C57BE3"/>
    <w:rsid w:val="00C57E31"/>
    <w:rsid w:val="00C57E3C"/>
    <w:rsid w:val="00C60417"/>
    <w:rsid w:val="00C606B1"/>
    <w:rsid w:val="00C60870"/>
    <w:rsid w:val="00C60D6B"/>
    <w:rsid w:val="00C60F61"/>
    <w:rsid w:val="00C61233"/>
    <w:rsid w:val="00C61234"/>
    <w:rsid w:val="00C6149F"/>
    <w:rsid w:val="00C61664"/>
    <w:rsid w:val="00C617B5"/>
    <w:rsid w:val="00C61833"/>
    <w:rsid w:val="00C61893"/>
    <w:rsid w:val="00C619D6"/>
    <w:rsid w:val="00C61C70"/>
    <w:rsid w:val="00C61CF6"/>
    <w:rsid w:val="00C62796"/>
    <w:rsid w:val="00C62BFF"/>
    <w:rsid w:val="00C63620"/>
    <w:rsid w:val="00C63CFC"/>
    <w:rsid w:val="00C63EE7"/>
    <w:rsid w:val="00C6408F"/>
    <w:rsid w:val="00C64887"/>
    <w:rsid w:val="00C64F0E"/>
    <w:rsid w:val="00C65004"/>
    <w:rsid w:val="00C65D6F"/>
    <w:rsid w:val="00C65E7E"/>
    <w:rsid w:val="00C66DA5"/>
    <w:rsid w:val="00C66FA2"/>
    <w:rsid w:val="00C6756E"/>
    <w:rsid w:val="00C6768F"/>
    <w:rsid w:val="00C705DF"/>
    <w:rsid w:val="00C70636"/>
    <w:rsid w:val="00C70DF6"/>
    <w:rsid w:val="00C71C61"/>
    <w:rsid w:val="00C72652"/>
    <w:rsid w:val="00C72B90"/>
    <w:rsid w:val="00C72BC0"/>
    <w:rsid w:val="00C73214"/>
    <w:rsid w:val="00C73BC7"/>
    <w:rsid w:val="00C74306"/>
    <w:rsid w:val="00C748BC"/>
    <w:rsid w:val="00C74CC4"/>
    <w:rsid w:val="00C74E38"/>
    <w:rsid w:val="00C74E5A"/>
    <w:rsid w:val="00C75284"/>
    <w:rsid w:val="00C75BD5"/>
    <w:rsid w:val="00C75E5E"/>
    <w:rsid w:val="00C76746"/>
    <w:rsid w:val="00C7697E"/>
    <w:rsid w:val="00C76E32"/>
    <w:rsid w:val="00C770D7"/>
    <w:rsid w:val="00C7732F"/>
    <w:rsid w:val="00C77611"/>
    <w:rsid w:val="00C777A8"/>
    <w:rsid w:val="00C7789E"/>
    <w:rsid w:val="00C77911"/>
    <w:rsid w:val="00C80079"/>
    <w:rsid w:val="00C80570"/>
    <w:rsid w:val="00C80E99"/>
    <w:rsid w:val="00C814B4"/>
    <w:rsid w:val="00C8199B"/>
    <w:rsid w:val="00C81FFF"/>
    <w:rsid w:val="00C82225"/>
    <w:rsid w:val="00C82C5E"/>
    <w:rsid w:val="00C82F4F"/>
    <w:rsid w:val="00C83287"/>
    <w:rsid w:val="00C832E9"/>
    <w:rsid w:val="00C8335C"/>
    <w:rsid w:val="00C8342C"/>
    <w:rsid w:val="00C834AB"/>
    <w:rsid w:val="00C83655"/>
    <w:rsid w:val="00C836F8"/>
    <w:rsid w:val="00C84096"/>
    <w:rsid w:val="00C84108"/>
    <w:rsid w:val="00C84125"/>
    <w:rsid w:val="00C842B1"/>
    <w:rsid w:val="00C84319"/>
    <w:rsid w:val="00C84661"/>
    <w:rsid w:val="00C84C92"/>
    <w:rsid w:val="00C8518A"/>
    <w:rsid w:val="00C859A5"/>
    <w:rsid w:val="00C85C3D"/>
    <w:rsid w:val="00C85FFA"/>
    <w:rsid w:val="00C86416"/>
    <w:rsid w:val="00C86434"/>
    <w:rsid w:val="00C86506"/>
    <w:rsid w:val="00C865BD"/>
    <w:rsid w:val="00C86694"/>
    <w:rsid w:val="00C86746"/>
    <w:rsid w:val="00C86D6B"/>
    <w:rsid w:val="00C86FC3"/>
    <w:rsid w:val="00C8706C"/>
    <w:rsid w:val="00C8778B"/>
    <w:rsid w:val="00C87B7A"/>
    <w:rsid w:val="00C87DA3"/>
    <w:rsid w:val="00C87F71"/>
    <w:rsid w:val="00C90117"/>
    <w:rsid w:val="00C90616"/>
    <w:rsid w:val="00C9066A"/>
    <w:rsid w:val="00C90B93"/>
    <w:rsid w:val="00C91283"/>
    <w:rsid w:val="00C91A13"/>
    <w:rsid w:val="00C91BC5"/>
    <w:rsid w:val="00C91D2E"/>
    <w:rsid w:val="00C92331"/>
    <w:rsid w:val="00C925A8"/>
    <w:rsid w:val="00C927D8"/>
    <w:rsid w:val="00C92FBD"/>
    <w:rsid w:val="00C93003"/>
    <w:rsid w:val="00C93180"/>
    <w:rsid w:val="00C935CC"/>
    <w:rsid w:val="00C93601"/>
    <w:rsid w:val="00C93631"/>
    <w:rsid w:val="00C93648"/>
    <w:rsid w:val="00C94ACB"/>
    <w:rsid w:val="00C94B7E"/>
    <w:rsid w:val="00C94DDD"/>
    <w:rsid w:val="00C9574C"/>
    <w:rsid w:val="00C95E3E"/>
    <w:rsid w:val="00C9622F"/>
    <w:rsid w:val="00C96371"/>
    <w:rsid w:val="00C96662"/>
    <w:rsid w:val="00C966D2"/>
    <w:rsid w:val="00C96B18"/>
    <w:rsid w:val="00C97593"/>
    <w:rsid w:val="00C97B37"/>
    <w:rsid w:val="00C97E96"/>
    <w:rsid w:val="00CA041F"/>
    <w:rsid w:val="00CA0671"/>
    <w:rsid w:val="00CA0768"/>
    <w:rsid w:val="00CA079E"/>
    <w:rsid w:val="00CA07BB"/>
    <w:rsid w:val="00CA124A"/>
    <w:rsid w:val="00CA1307"/>
    <w:rsid w:val="00CA150B"/>
    <w:rsid w:val="00CA1568"/>
    <w:rsid w:val="00CA1861"/>
    <w:rsid w:val="00CA18F1"/>
    <w:rsid w:val="00CA19DE"/>
    <w:rsid w:val="00CA1EF0"/>
    <w:rsid w:val="00CA1FB9"/>
    <w:rsid w:val="00CA21E2"/>
    <w:rsid w:val="00CA2321"/>
    <w:rsid w:val="00CA2765"/>
    <w:rsid w:val="00CA28A5"/>
    <w:rsid w:val="00CA2DD5"/>
    <w:rsid w:val="00CA38F4"/>
    <w:rsid w:val="00CA414E"/>
    <w:rsid w:val="00CA419B"/>
    <w:rsid w:val="00CA43D9"/>
    <w:rsid w:val="00CA47C0"/>
    <w:rsid w:val="00CA47FC"/>
    <w:rsid w:val="00CA4A6F"/>
    <w:rsid w:val="00CA4FCF"/>
    <w:rsid w:val="00CA505C"/>
    <w:rsid w:val="00CA54BF"/>
    <w:rsid w:val="00CA569F"/>
    <w:rsid w:val="00CA5B45"/>
    <w:rsid w:val="00CA5CB5"/>
    <w:rsid w:val="00CA5ED9"/>
    <w:rsid w:val="00CA609B"/>
    <w:rsid w:val="00CA6398"/>
    <w:rsid w:val="00CA6A41"/>
    <w:rsid w:val="00CA7213"/>
    <w:rsid w:val="00CA74F0"/>
    <w:rsid w:val="00CA7635"/>
    <w:rsid w:val="00CA7849"/>
    <w:rsid w:val="00CA79B8"/>
    <w:rsid w:val="00CA7A93"/>
    <w:rsid w:val="00CB057E"/>
    <w:rsid w:val="00CB0721"/>
    <w:rsid w:val="00CB0A0A"/>
    <w:rsid w:val="00CB0C2B"/>
    <w:rsid w:val="00CB13DA"/>
    <w:rsid w:val="00CB199D"/>
    <w:rsid w:val="00CB20C9"/>
    <w:rsid w:val="00CB2631"/>
    <w:rsid w:val="00CB26E2"/>
    <w:rsid w:val="00CB28B4"/>
    <w:rsid w:val="00CB2A16"/>
    <w:rsid w:val="00CB2C32"/>
    <w:rsid w:val="00CB3143"/>
    <w:rsid w:val="00CB32FC"/>
    <w:rsid w:val="00CB364A"/>
    <w:rsid w:val="00CB385C"/>
    <w:rsid w:val="00CB3E0A"/>
    <w:rsid w:val="00CB437E"/>
    <w:rsid w:val="00CB484E"/>
    <w:rsid w:val="00CB4E7E"/>
    <w:rsid w:val="00CB4ED4"/>
    <w:rsid w:val="00CB5735"/>
    <w:rsid w:val="00CB59F4"/>
    <w:rsid w:val="00CB5DDB"/>
    <w:rsid w:val="00CB6137"/>
    <w:rsid w:val="00CB67CF"/>
    <w:rsid w:val="00CB67DF"/>
    <w:rsid w:val="00CB7140"/>
    <w:rsid w:val="00CB7360"/>
    <w:rsid w:val="00CB74F3"/>
    <w:rsid w:val="00CB787E"/>
    <w:rsid w:val="00CB7D41"/>
    <w:rsid w:val="00CC0012"/>
    <w:rsid w:val="00CC087F"/>
    <w:rsid w:val="00CC0B65"/>
    <w:rsid w:val="00CC0CA3"/>
    <w:rsid w:val="00CC0D14"/>
    <w:rsid w:val="00CC0DF4"/>
    <w:rsid w:val="00CC0FF9"/>
    <w:rsid w:val="00CC1C59"/>
    <w:rsid w:val="00CC1C82"/>
    <w:rsid w:val="00CC23DF"/>
    <w:rsid w:val="00CC24DA"/>
    <w:rsid w:val="00CC25A2"/>
    <w:rsid w:val="00CC2A4F"/>
    <w:rsid w:val="00CC30CC"/>
    <w:rsid w:val="00CC35D1"/>
    <w:rsid w:val="00CC385B"/>
    <w:rsid w:val="00CC39B9"/>
    <w:rsid w:val="00CC3E65"/>
    <w:rsid w:val="00CC420E"/>
    <w:rsid w:val="00CC4356"/>
    <w:rsid w:val="00CC444F"/>
    <w:rsid w:val="00CC44BA"/>
    <w:rsid w:val="00CC4552"/>
    <w:rsid w:val="00CC4640"/>
    <w:rsid w:val="00CC4DB6"/>
    <w:rsid w:val="00CC5359"/>
    <w:rsid w:val="00CC5544"/>
    <w:rsid w:val="00CC5596"/>
    <w:rsid w:val="00CC5B72"/>
    <w:rsid w:val="00CC5BA6"/>
    <w:rsid w:val="00CC5DD0"/>
    <w:rsid w:val="00CC609A"/>
    <w:rsid w:val="00CC6201"/>
    <w:rsid w:val="00CC6578"/>
    <w:rsid w:val="00CC65C6"/>
    <w:rsid w:val="00CC6657"/>
    <w:rsid w:val="00CC69E3"/>
    <w:rsid w:val="00CC74D2"/>
    <w:rsid w:val="00CC7BEF"/>
    <w:rsid w:val="00CD03EC"/>
    <w:rsid w:val="00CD0705"/>
    <w:rsid w:val="00CD074C"/>
    <w:rsid w:val="00CD0A68"/>
    <w:rsid w:val="00CD0B48"/>
    <w:rsid w:val="00CD0E2D"/>
    <w:rsid w:val="00CD1AC9"/>
    <w:rsid w:val="00CD1E0E"/>
    <w:rsid w:val="00CD1E27"/>
    <w:rsid w:val="00CD1EB1"/>
    <w:rsid w:val="00CD20F4"/>
    <w:rsid w:val="00CD237F"/>
    <w:rsid w:val="00CD27FD"/>
    <w:rsid w:val="00CD32E0"/>
    <w:rsid w:val="00CD33A0"/>
    <w:rsid w:val="00CD3AC5"/>
    <w:rsid w:val="00CD4102"/>
    <w:rsid w:val="00CD45AD"/>
    <w:rsid w:val="00CD46BD"/>
    <w:rsid w:val="00CD4EEA"/>
    <w:rsid w:val="00CD5241"/>
    <w:rsid w:val="00CD532C"/>
    <w:rsid w:val="00CD5B1A"/>
    <w:rsid w:val="00CD5F84"/>
    <w:rsid w:val="00CD611F"/>
    <w:rsid w:val="00CD6158"/>
    <w:rsid w:val="00CD683D"/>
    <w:rsid w:val="00CD6B50"/>
    <w:rsid w:val="00CE02F5"/>
    <w:rsid w:val="00CE0760"/>
    <w:rsid w:val="00CE07C4"/>
    <w:rsid w:val="00CE09F7"/>
    <w:rsid w:val="00CE0C6D"/>
    <w:rsid w:val="00CE185B"/>
    <w:rsid w:val="00CE1C23"/>
    <w:rsid w:val="00CE1D78"/>
    <w:rsid w:val="00CE1E1C"/>
    <w:rsid w:val="00CE206E"/>
    <w:rsid w:val="00CE2509"/>
    <w:rsid w:val="00CE2548"/>
    <w:rsid w:val="00CE291F"/>
    <w:rsid w:val="00CE2A75"/>
    <w:rsid w:val="00CE2AC1"/>
    <w:rsid w:val="00CE2C39"/>
    <w:rsid w:val="00CE2CAF"/>
    <w:rsid w:val="00CE389A"/>
    <w:rsid w:val="00CE3C42"/>
    <w:rsid w:val="00CE3FC6"/>
    <w:rsid w:val="00CE49EE"/>
    <w:rsid w:val="00CE4C7D"/>
    <w:rsid w:val="00CE69F0"/>
    <w:rsid w:val="00CE6B14"/>
    <w:rsid w:val="00CE6B70"/>
    <w:rsid w:val="00CE6C53"/>
    <w:rsid w:val="00CE6CB5"/>
    <w:rsid w:val="00CF0658"/>
    <w:rsid w:val="00CF1265"/>
    <w:rsid w:val="00CF1355"/>
    <w:rsid w:val="00CF1678"/>
    <w:rsid w:val="00CF1D24"/>
    <w:rsid w:val="00CF2042"/>
    <w:rsid w:val="00CF24D0"/>
    <w:rsid w:val="00CF2DBE"/>
    <w:rsid w:val="00CF2DF1"/>
    <w:rsid w:val="00CF33DA"/>
    <w:rsid w:val="00CF3A61"/>
    <w:rsid w:val="00CF3E3B"/>
    <w:rsid w:val="00CF40DF"/>
    <w:rsid w:val="00CF4109"/>
    <w:rsid w:val="00CF42BA"/>
    <w:rsid w:val="00CF456D"/>
    <w:rsid w:val="00CF464F"/>
    <w:rsid w:val="00CF4E36"/>
    <w:rsid w:val="00CF4EBC"/>
    <w:rsid w:val="00CF532C"/>
    <w:rsid w:val="00CF53FF"/>
    <w:rsid w:val="00CF62BA"/>
    <w:rsid w:val="00CF69CC"/>
    <w:rsid w:val="00CF6A3E"/>
    <w:rsid w:val="00CF7948"/>
    <w:rsid w:val="00CF7A5E"/>
    <w:rsid w:val="00D004AA"/>
    <w:rsid w:val="00D00D73"/>
    <w:rsid w:val="00D00F9E"/>
    <w:rsid w:val="00D0182D"/>
    <w:rsid w:val="00D01CD6"/>
    <w:rsid w:val="00D01F6A"/>
    <w:rsid w:val="00D01FC5"/>
    <w:rsid w:val="00D0232E"/>
    <w:rsid w:val="00D0259C"/>
    <w:rsid w:val="00D030B7"/>
    <w:rsid w:val="00D035E3"/>
    <w:rsid w:val="00D035FB"/>
    <w:rsid w:val="00D03771"/>
    <w:rsid w:val="00D040DA"/>
    <w:rsid w:val="00D0446E"/>
    <w:rsid w:val="00D04E29"/>
    <w:rsid w:val="00D0503B"/>
    <w:rsid w:val="00D0533E"/>
    <w:rsid w:val="00D0554E"/>
    <w:rsid w:val="00D067C0"/>
    <w:rsid w:val="00D06A92"/>
    <w:rsid w:val="00D06B0C"/>
    <w:rsid w:val="00D06CEA"/>
    <w:rsid w:val="00D073C1"/>
    <w:rsid w:val="00D076A6"/>
    <w:rsid w:val="00D079FC"/>
    <w:rsid w:val="00D1033E"/>
    <w:rsid w:val="00D10485"/>
    <w:rsid w:val="00D1137B"/>
    <w:rsid w:val="00D11579"/>
    <w:rsid w:val="00D11AC7"/>
    <w:rsid w:val="00D11F73"/>
    <w:rsid w:val="00D122F2"/>
    <w:rsid w:val="00D123F9"/>
    <w:rsid w:val="00D1264F"/>
    <w:rsid w:val="00D1272C"/>
    <w:rsid w:val="00D12B06"/>
    <w:rsid w:val="00D133F2"/>
    <w:rsid w:val="00D1359F"/>
    <w:rsid w:val="00D13851"/>
    <w:rsid w:val="00D13968"/>
    <w:rsid w:val="00D13D40"/>
    <w:rsid w:val="00D14A3B"/>
    <w:rsid w:val="00D14F2E"/>
    <w:rsid w:val="00D1533B"/>
    <w:rsid w:val="00D15788"/>
    <w:rsid w:val="00D15A22"/>
    <w:rsid w:val="00D15CB5"/>
    <w:rsid w:val="00D15CC5"/>
    <w:rsid w:val="00D15DAA"/>
    <w:rsid w:val="00D161D7"/>
    <w:rsid w:val="00D16D1B"/>
    <w:rsid w:val="00D17116"/>
    <w:rsid w:val="00D1730A"/>
    <w:rsid w:val="00D173B1"/>
    <w:rsid w:val="00D17864"/>
    <w:rsid w:val="00D17B7A"/>
    <w:rsid w:val="00D17C04"/>
    <w:rsid w:val="00D2001C"/>
    <w:rsid w:val="00D20400"/>
    <w:rsid w:val="00D206C3"/>
    <w:rsid w:val="00D20E53"/>
    <w:rsid w:val="00D20EE5"/>
    <w:rsid w:val="00D20F0D"/>
    <w:rsid w:val="00D20F6C"/>
    <w:rsid w:val="00D21CB8"/>
    <w:rsid w:val="00D225E5"/>
    <w:rsid w:val="00D22D6C"/>
    <w:rsid w:val="00D23281"/>
    <w:rsid w:val="00D23285"/>
    <w:rsid w:val="00D2333C"/>
    <w:rsid w:val="00D23983"/>
    <w:rsid w:val="00D23F86"/>
    <w:rsid w:val="00D23FBC"/>
    <w:rsid w:val="00D240A3"/>
    <w:rsid w:val="00D254EE"/>
    <w:rsid w:val="00D255ED"/>
    <w:rsid w:val="00D25632"/>
    <w:rsid w:val="00D25833"/>
    <w:rsid w:val="00D26186"/>
    <w:rsid w:val="00D26B15"/>
    <w:rsid w:val="00D26DEB"/>
    <w:rsid w:val="00D2730D"/>
    <w:rsid w:val="00D273DD"/>
    <w:rsid w:val="00D27C63"/>
    <w:rsid w:val="00D27EE8"/>
    <w:rsid w:val="00D30DE0"/>
    <w:rsid w:val="00D310EC"/>
    <w:rsid w:val="00D3124F"/>
    <w:rsid w:val="00D318BC"/>
    <w:rsid w:val="00D31AF8"/>
    <w:rsid w:val="00D323F3"/>
    <w:rsid w:val="00D327CE"/>
    <w:rsid w:val="00D329C1"/>
    <w:rsid w:val="00D32D00"/>
    <w:rsid w:val="00D331C9"/>
    <w:rsid w:val="00D33237"/>
    <w:rsid w:val="00D333F8"/>
    <w:rsid w:val="00D3403A"/>
    <w:rsid w:val="00D3433B"/>
    <w:rsid w:val="00D3458C"/>
    <w:rsid w:val="00D34614"/>
    <w:rsid w:val="00D34E2E"/>
    <w:rsid w:val="00D35141"/>
    <w:rsid w:val="00D35184"/>
    <w:rsid w:val="00D35241"/>
    <w:rsid w:val="00D352A2"/>
    <w:rsid w:val="00D354BD"/>
    <w:rsid w:val="00D35986"/>
    <w:rsid w:val="00D35D8F"/>
    <w:rsid w:val="00D35F64"/>
    <w:rsid w:val="00D36049"/>
    <w:rsid w:val="00D36188"/>
    <w:rsid w:val="00D361AC"/>
    <w:rsid w:val="00D36DB5"/>
    <w:rsid w:val="00D3741A"/>
    <w:rsid w:val="00D37B07"/>
    <w:rsid w:val="00D37DE3"/>
    <w:rsid w:val="00D40631"/>
    <w:rsid w:val="00D407F4"/>
    <w:rsid w:val="00D409A9"/>
    <w:rsid w:val="00D40C37"/>
    <w:rsid w:val="00D40FBF"/>
    <w:rsid w:val="00D410AD"/>
    <w:rsid w:val="00D419DD"/>
    <w:rsid w:val="00D41BF9"/>
    <w:rsid w:val="00D41F7D"/>
    <w:rsid w:val="00D42446"/>
    <w:rsid w:val="00D42545"/>
    <w:rsid w:val="00D429C2"/>
    <w:rsid w:val="00D434DE"/>
    <w:rsid w:val="00D435EA"/>
    <w:rsid w:val="00D442C0"/>
    <w:rsid w:val="00D44F40"/>
    <w:rsid w:val="00D44FF5"/>
    <w:rsid w:val="00D45135"/>
    <w:rsid w:val="00D453D8"/>
    <w:rsid w:val="00D45679"/>
    <w:rsid w:val="00D458BE"/>
    <w:rsid w:val="00D458D6"/>
    <w:rsid w:val="00D45949"/>
    <w:rsid w:val="00D45BEB"/>
    <w:rsid w:val="00D46804"/>
    <w:rsid w:val="00D46FE1"/>
    <w:rsid w:val="00D46FF8"/>
    <w:rsid w:val="00D47434"/>
    <w:rsid w:val="00D476D2"/>
    <w:rsid w:val="00D47852"/>
    <w:rsid w:val="00D502D1"/>
    <w:rsid w:val="00D50A13"/>
    <w:rsid w:val="00D50D6F"/>
    <w:rsid w:val="00D5114A"/>
    <w:rsid w:val="00D5128B"/>
    <w:rsid w:val="00D514E9"/>
    <w:rsid w:val="00D51601"/>
    <w:rsid w:val="00D53368"/>
    <w:rsid w:val="00D53D31"/>
    <w:rsid w:val="00D53ED3"/>
    <w:rsid w:val="00D541A3"/>
    <w:rsid w:val="00D541DE"/>
    <w:rsid w:val="00D547C0"/>
    <w:rsid w:val="00D54F62"/>
    <w:rsid w:val="00D5501F"/>
    <w:rsid w:val="00D5565B"/>
    <w:rsid w:val="00D55C8A"/>
    <w:rsid w:val="00D569FF"/>
    <w:rsid w:val="00D57174"/>
    <w:rsid w:val="00D57323"/>
    <w:rsid w:val="00D57775"/>
    <w:rsid w:val="00D57988"/>
    <w:rsid w:val="00D60019"/>
    <w:rsid w:val="00D60039"/>
    <w:rsid w:val="00D60110"/>
    <w:rsid w:val="00D604DA"/>
    <w:rsid w:val="00D60825"/>
    <w:rsid w:val="00D60BC6"/>
    <w:rsid w:val="00D6123B"/>
    <w:rsid w:val="00D614C9"/>
    <w:rsid w:val="00D61D1C"/>
    <w:rsid w:val="00D62139"/>
    <w:rsid w:val="00D625F2"/>
    <w:rsid w:val="00D62752"/>
    <w:rsid w:val="00D628F2"/>
    <w:rsid w:val="00D62CC9"/>
    <w:rsid w:val="00D62E7E"/>
    <w:rsid w:val="00D63199"/>
    <w:rsid w:val="00D63394"/>
    <w:rsid w:val="00D63B07"/>
    <w:rsid w:val="00D65791"/>
    <w:rsid w:val="00D66894"/>
    <w:rsid w:val="00D676D7"/>
    <w:rsid w:val="00D67848"/>
    <w:rsid w:val="00D70323"/>
    <w:rsid w:val="00D704BE"/>
    <w:rsid w:val="00D70CE4"/>
    <w:rsid w:val="00D716EE"/>
    <w:rsid w:val="00D71E24"/>
    <w:rsid w:val="00D72298"/>
    <w:rsid w:val="00D72687"/>
    <w:rsid w:val="00D72C78"/>
    <w:rsid w:val="00D72C8C"/>
    <w:rsid w:val="00D72CF3"/>
    <w:rsid w:val="00D72EC6"/>
    <w:rsid w:val="00D730B1"/>
    <w:rsid w:val="00D73227"/>
    <w:rsid w:val="00D7335F"/>
    <w:rsid w:val="00D736D4"/>
    <w:rsid w:val="00D745F9"/>
    <w:rsid w:val="00D74E15"/>
    <w:rsid w:val="00D74EAF"/>
    <w:rsid w:val="00D75827"/>
    <w:rsid w:val="00D759EE"/>
    <w:rsid w:val="00D7665C"/>
    <w:rsid w:val="00D766BA"/>
    <w:rsid w:val="00D768F3"/>
    <w:rsid w:val="00D77944"/>
    <w:rsid w:val="00D77B27"/>
    <w:rsid w:val="00D77BB3"/>
    <w:rsid w:val="00D77E5E"/>
    <w:rsid w:val="00D807C2"/>
    <w:rsid w:val="00D80903"/>
    <w:rsid w:val="00D80A33"/>
    <w:rsid w:val="00D81028"/>
    <w:rsid w:val="00D81AAB"/>
    <w:rsid w:val="00D82027"/>
    <w:rsid w:val="00D82113"/>
    <w:rsid w:val="00D822A0"/>
    <w:rsid w:val="00D83103"/>
    <w:rsid w:val="00D83238"/>
    <w:rsid w:val="00D83896"/>
    <w:rsid w:val="00D84838"/>
    <w:rsid w:val="00D848E3"/>
    <w:rsid w:val="00D84CF2"/>
    <w:rsid w:val="00D858DD"/>
    <w:rsid w:val="00D86264"/>
    <w:rsid w:val="00D86396"/>
    <w:rsid w:val="00D86C90"/>
    <w:rsid w:val="00D8719C"/>
    <w:rsid w:val="00D8736F"/>
    <w:rsid w:val="00D87B91"/>
    <w:rsid w:val="00D87ECA"/>
    <w:rsid w:val="00D90B61"/>
    <w:rsid w:val="00D90D05"/>
    <w:rsid w:val="00D90DA7"/>
    <w:rsid w:val="00D90DDE"/>
    <w:rsid w:val="00D91685"/>
    <w:rsid w:val="00D9195C"/>
    <w:rsid w:val="00D91D54"/>
    <w:rsid w:val="00D91FB3"/>
    <w:rsid w:val="00D928AE"/>
    <w:rsid w:val="00D930AA"/>
    <w:rsid w:val="00D932D5"/>
    <w:rsid w:val="00D93328"/>
    <w:rsid w:val="00D937AD"/>
    <w:rsid w:val="00D939AA"/>
    <w:rsid w:val="00D94FE3"/>
    <w:rsid w:val="00D951FA"/>
    <w:rsid w:val="00D9523D"/>
    <w:rsid w:val="00D958AF"/>
    <w:rsid w:val="00D958DC"/>
    <w:rsid w:val="00D95ABD"/>
    <w:rsid w:val="00D95E81"/>
    <w:rsid w:val="00D95ED8"/>
    <w:rsid w:val="00D960F6"/>
    <w:rsid w:val="00D965B8"/>
    <w:rsid w:val="00D9686E"/>
    <w:rsid w:val="00D96D3C"/>
    <w:rsid w:val="00D9750D"/>
    <w:rsid w:val="00D97AE4"/>
    <w:rsid w:val="00DA0436"/>
    <w:rsid w:val="00DA062F"/>
    <w:rsid w:val="00DA07D8"/>
    <w:rsid w:val="00DA0A7F"/>
    <w:rsid w:val="00DA0EAE"/>
    <w:rsid w:val="00DA12B0"/>
    <w:rsid w:val="00DA1DB3"/>
    <w:rsid w:val="00DA1F21"/>
    <w:rsid w:val="00DA20BB"/>
    <w:rsid w:val="00DA285C"/>
    <w:rsid w:val="00DA28F4"/>
    <w:rsid w:val="00DA2DC9"/>
    <w:rsid w:val="00DA2DD2"/>
    <w:rsid w:val="00DA37A2"/>
    <w:rsid w:val="00DA3C57"/>
    <w:rsid w:val="00DA3F15"/>
    <w:rsid w:val="00DA4109"/>
    <w:rsid w:val="00DA45A9"/>
    <w:rsid w:val="00DA4AED"/>
    <w:rsid w:val="00DA4C4C"/>
    <w:rsid w:val="00DA4FAF"/>
    <w:rsid w:val="00DA51F9"/>
    <w:rsid w:val="00DA52CE"/>
    <w:rsid w:val="00DA5A02"/>
    <w:rsid w:val="00DA5E71"/>
    <w:rsid w:val="00DA6207"/>
    <w:rsid w:val="00DA6717"/>
    <w:rsid w:val="00DA67D0"/>
    <w:rsid w:val="00DA6B94"/>
    <w:rsid w:val="00DA7174"/>
    <w:rsid w:val="00DA72E4"/>
    <w:rsid w:val="00DA77BC"/>
    <w:rsid w:val="00DA7B01"/>
    <w:rsid w:val="00DA7EF3"/>
    <w:rsid w:val="00DA7FE7"/>
    <w:rsid w:val="00DB086B"/>
    <w:rsid w:val="00DB0EAF"/>
    <w:rsid w:val="00DB124E"/>
    <w:rsid w:val="00DB172E"/>
    <w:rsid w:val="00DB1AF6"/>
    <w:rsid w:val="00DB1D57"/>
    <w:rsid w:val="00DB278D"/>
    <w:rsid w:val="00DB3BB0"/>
    <w:rsid w:val="00DB4EC6"/>
    <w:rsid w:val="00DB5149"/>
    <w:rsid w:val="00DB5773"/>
    <w:rsid w:val="00DB5A01"/>
    <w:rsid w:val="00DB5B41"/>
    <w:rsid w:val="00DB5EB6"/>
    <w:rsid w:val="00DB65D9"/>
    <w:rsid w:val="00DB6CE2"/>
    <w:rsid w:val="00DB6D17"/>
    <w:rsid w:val="00DB6FB3"/>
    <w:rsid w:val="00DB72A4"/>
    <w:rsid w:val="00DB77BF"/>
    <w:rsid w:val="00DB7A52"/>
    <w:rsid w:val="00DB7BAC"/>
    <w:rsid w:val="00DB7FD0"/>
    <w:rsid w:val="00DC059E"/>
    <w:rsid w:val="00DC05E9"/>
    <w:rsid w:val="00DC080F"/>
    <w:rsid w:val="00DC0927"/>
    <w:rsid w:val="00DC0C3D"/>
    <w:rsid w:val="00DC0D1D"/>
    <w:rsid w:val="00DC1505"/>
    <w:rsid w:val="00DC1F03"/>
    <w:rsid w:val="00DC22E1"/>
    <w:rsid w:val="00DC23FB"/>
    <w:rsid w:val="00DC27EF"/>
    <w:rsid w:val="00DC29E5"/>
    <w:rsid w:val="00DC3791"/>
    <w:rsid w:val="00DC3CEB"/>
    <w:rsid w:val="00DC3F04"/>
    <w:rsid w:val="00DC41EF"/>
    <w:rsid w:val="00DC4874"/>
    <w:rsid w:val="00DC488E"/>
    <w:rsid w:val="00DC4FBE"/>
    <w:rsid w:val="00DC506A"/>
    <w:rsid w:val="00DC51EB"/>
    <w:rsid w:val="00DC57D4"/>
    <w:rsid w:val="00DC5E4A"/>
    <w:rsid w:val="00DC67C2"/>
    <w:rsid w:val="00DC6E8B"/>
    <w:rsid w:val="00DC6EE2"/>
    <w:rsid w:val="00DC7045"/>
    <w:rsid w:val="00DC7159"/>
    <w:rsid w:val="00DC7D78"/>
    <w:rsid w:val="00DC7FD5"/>
    <w:rsid w:val="00DD1214"/>
    <w:rsid w:val="00DD124E"/>
    <w:rsid w:val="00DD12E7"/>
    <w:rsid w:val="00DD16E6"/>
    <w:rsid w:val="00DD1714"/>
    <w:rsid w:val="00DD187B"/>
    <w:rsid w:val="00DD1ED1"/>
    <w:rsid w:val="00DD29D5"/>
    <w:rsid w:val="00DD2BE8"/>
    <w:rsid w:val="00DD2EC9"/>
    <w:rsid w:val="00DD3104"/>
    <w:rsid w:val="00DD349B"/>
    <w:rsid w:val="00DD3744"/>
    <w:rsid w:val="00DD37F9"/>
    <w:rsid w:val="00DD3DE4"/>
    <w:rsid w:val="00DD3E7C"/>
    <w:rsid w:val="00DD4046"/>
    <w:rsid w:val="00DD4BDC"/>
    <w:rsid w:val="00DD4D46"/>
    <w:rsid w:val="00DD553F"/>
    <w:rsid w:val="00DD5830"/>
    <w:rsid w:val="00DD5F45"/>
    <w:rsid w:val="00DD6144"/>
    <w:rsid w:val="00DD733E"/>
    <w:rsid w:val="00DD7DB3"/>
    <w:rsid w:val="00DE00E0"/>
    <w:rsid w:val="00DE0A65"/>
    <w:rsid w:val="00DE0AF8"/>
    <w:rsid w:val="00DE121E"/>
    <w:rsid w:val="00DE1487"/>
    <w:rsid w:val="00DE1BA0"/>
    <w:rsid w:val="00DE2F7F"/>
    <w:rsid w:val="00DE30E4"/>
    <w:rsid w:val="00DE3487"/>
    <w:rsid w:val="00DE3DFF"/>
    <w:rsid w:val="00DE4012"/>
    <w:rsid w:val="00DE44B5"/>
    <w:rsid w:val="00DE48F2"/>
    <w:rsid w:val="00DE4D93"/>
    <w:rsid w:val="00DE5468"/>
    <w:rsid w:val="00DE6801"/>
    <w:rsid w:val="00DE768B"/>
    <w:rsid w:val="00DE798E"/>
    <w:rsid w:val="00DE7AE2"/>
    <w:rsid w:val="00DE7AE4"/>
    <w:rsid w:val="00DE7BFE"/>
    <w:rsid w:val="00DE7C0E"/>
    <w:rsid w:val="00DF011C"/>
    <w:rsid w:val="00DF0213"/>
    <w:rsid w:val="00DF028D"/>
    <w:rsid w:val="00DF06E8"/>
    <w:rsid w:val="00DF06FE"/>
    <w:rsid w:val="00DF076B"/>
    <w:rsid w:val="00DF0AB5"/>
    <w:rsid w:val="00DF0CDD"/>
    <w:rsid w:val="00DF0DDD"/>
    <w:rsid w:val="00DF0DEC"/>
    <w:rsid w:val="00DF0FF7"/>
    <w:rsid w:val="00DF1590"/>
    <w:rsid w:val="00DF1914"/>
    <w:rsid w:val="00DF1C24"/>
    <w:rsid w:val="00DF2558"/>
    <w:rsid w:val="00DF2A87"/>
    <w:rsid w:val="00DF3B45"/>
    <w:rsid w:val="00DF48D3"/>
    <w:rsid w:val="00DF494B"/>
    <w:rsid w:val="00DF4AAA"/>
    <w:rsid w:val="00DF5056"/>
    <w:rsid w:val="00DF53FA"/>
    <w:rsid w:val="00DF56A2"/>
    <w:rsid w:val="00DF5916"/>
    <w:rsid w:val="00DF611C"/>
    <w:rsid w:val="00DF6547"/>
    <w:rsid w:val="00DF66F6"/>
    <w:rsid w:val="00DF6983"/>
    <w:rsid w:val="00DF704F"/>
    <w:rsid w:val="00DF7535"/>
    <w:rsid w:val="00E00B1C"/>
    <w:rsid w:val="00E00D75"/>
    <w:rsid w:val="00E01142"/>
    <w:rsid w:val="00E018E2"/>
    <w:rsid w:val="00E0208B"/>
    <w:rsid w:val="00E02095"/>
    <w:rsid w:val="00E025CA"/>
    <w:rsid w:val="00E034B2"/>
    <w:rsid w:val="00E036B0"/>
    <w:rsid w:val="00E03825"/>
    <w:rsid w:val="00E03A5B"/>
    <w:rsid w:val="00E04042"/>
    <w:rsid w:val="00E04346"/>
    <w:rsid w:val="00E056E7"/>
    <w:rsid w:val="00E061CB"/>
    <w:rsid w:val="00E0683F"/>
    <w:rsid w:val="00E06FF9"/>
    <w:rsid w:val="00E0715B"/>
    <w:rsid w:val="00E074DA"/>
    <w:rsid w:val="00E07610"/>
    <w:rsid w:val="00E07C4F"/>
    <w:rsid w:val="00E10167"/>
    <w:rsid w:val="00E109C3"/>
    <w:rsid w:val="00E10DF1"/>
    <w:rsid w:val="00E110CD"/>
    <w:rsid w:val="00E110FA"/>
    <w:rsid w:val="00E1119B"/>
    <w:rsid w:val="00E11411"/>
    <w:rsid w:val="00E11465"/>
    <w:rsid w:val="00E115B6"/>
    <w:rsid w:val="00E11731"/>
    <w:rsid w:val="00E1175A"/>
    <w:rsid w:val="00E11827"/>
    <w:rsid w:val="00E11B22"/>
    <w:rsid w:val="00E11DB6"/>
    <w:rsid w:val="00E120D9"/>
    <w:rsid w:val="00E1215F"/>
    <w:rsid w:val="00E1238C"/>
    <w:rsid w:val="00E12395"/>
    <w:rsid w:val="00E124C7"/>
    <w:rsid w:val="00E127FD"/>
    <w:rsid w:val="00E12EEB"/>
    <w:rsid w:val="00E13300"/>
    <w:rsid w:val="00E1388D"/>
    <w:rsid w:val="00E13D21"/>
    <w:rsid w:val="00E13EE7"/>
    <w:rsid w:val="00E14F19"/>
    <w:rsid w:val="00E15C6A"/>
    <w:rsid w:val="00E15D35"/>
    <w:rsid w:val="00E1612D"/>
    <w:rsid w:val="00E16557"/>
    <w:rsid w:val="00E178A5"/>
    <w:rsid w:val="00E2021E"/>
    <w:rsid w:val="00E20281"/>
    <w:rsid w:val="00E20829"/>
    <w:rsid w:val="00E2099A"/>
    <w:rsid w:val="00E2128E"/>
    <w:rsid w:val="00E215B6"/>
    <w:rsid w:val="00E217A1"/>
    <w:rsid w:val="00E21F64"/>
    <w:rsid w:val="00E22056"/>
    <w:rsid w:val="00E22885"/>
    <w:rsid w:val="00E2313C"/>
    <w:rsid w:val="00E2334E"/>
    <w:rsid w:val="00E23492"/>
    <w:rsid w:val="00E23EB6"/>
    <w:rsid w:val="00E2458E"/>
    <w:rsid w:val="00E24E61"/>
    <w:rsid w:val="00E24F68"/>
    <w:rsid w:val="00E25032"/>
    <w:rsid w:val="00E25B2D"/>
    <w:rsid w:val="00E25BA2"/>
    <w:rsid w:val="00E26479"/>
    <w:rsid w:val="00E268AC"/>
    <w:rsid w:val="00E278A4"/>
    <w:rsid w:val="00E27D71"/>
    <w:rsid w:val="00E3019E"/>
    <w:rsid w:val="00E30240"/>
    <w:rsid w:val="00E315F8"/>
    <w:rsid w:val="00E3162A"/>
    <w:rsid w:val="00E3167F"/>
    <w:rsid w:val="00E3179B"/>
    <w:rsid w:val="00E3222D"/>
    <w:rsid w:val="00E322D0"/>
    <w:rsid w:val="00E323B8"/>
    <w:rsid w:val="00E32812"/>
    <w:rsid w:val="00E32969"/>
    <w:rsid w:val="00E32B8F"/>
    <w:rsid w:val="00E32E67"/>
    <w:rsid w:val="00E33F9D"/>
    <w:rsid w:val="00E345E1"/>
    <w:rsid w:val="00E34746"/>
    <w:rsid w:val="00E34784"/>
    <w:rsid w:val="00E3493E"/>
    <w:rsid w:val="00E352CA"/>
    <w:rsid w:val="00E35C86"/>
    <w:rsid w:val="00E35D98"/>
    <w:rsid w:val="00E35E5B"/>
    <w:rsid w:val="00E35F9C"/>
    <w:rsid w:val="00E36A45"/>
    <w:rsid w:val="00E36B46"/>
    <w:rsid w:val="00E37147"/>
    <w:rsid w:val="00E375B2"/>
    <w:rsid w:val="00E37754"/>
    <w:rsid w:val="00E379D6"/>
    <w:rsid w:val="00E40BCF"/>
    <w:rsid w:val="00E41133"/>
    <w:rsid w:val="00E4193D"/>
    <w:rsid w:val="00E42315"/>
    <w:rsid w:val="00E42618"/>
    <w:rsid w:val="00E42B3A"/>
    <w:rsid w:val="00E42CD8"/>
    <w:rsid w:val="00E4317D"/>
    <w:rsid w:val="00E4335A"/>
    <w:rsid w:val="00E433A1"/>
    <w:rsid w:val="00E43524"/>
    <w:rsid w:val="00E43552"/>
    <w:rsid w:val="00E43CCE"/>
    <w:rsid w:val="00E4456D"/>
    <w:rsid w:val="00E448A6"/>
    <w:rsid w:val="00E45177"/>
    <w:rsid w:val="00E454D1"/>
    <w:rsid w:val="00E4592B"/>
    <w:rsid w:val="00E459C9"/>
    <w:rsid w:val="00E4666D"/>
    <w:rsid w:val="00E46B62"/>
    <w:rsid w:val="00E4704C"/>
    <w:rsid w:val="00E4714A"/>
    <w:rsid w:val="00E4754A"/>
    <w:rsid w:val="00E500C6"/>
    <w:rsid w:val="00E5062B"/>
    <w:rsid w:val="00E50A9B"/>
    <w:rsid w:val="00E51517"/>
    <w:rsid w:val="00E51541"/>
    <w:rsid w:val="00E516B9"/>
    <w:rsid w:val="00E52A06"/>
    <w:rsid w:val="00E53037"/>
    <w:rsid w:val="00E53202"/>
    <w:rsid w:val="00E536E1"/>
    <w:rsid w:val="00E53857"/>
    <w:rsid w:val="00E538D9"/>
    <w:rsid w:val="00E53C02"/>
    <w:rsid w:val="00E54614"/>
    <w:rsid w:val="00E552DF"/>
    <w:rsid w:val="00E5581D"/>
    <w:rsid w:val="00E55E72"/>
    <w:rsid w:val="00E55F63"/>
    <w:rsid w:val="00E56939"/>
    <w:rsid w:val="00E56BF7"/>
    <w:rsid w:val="00E57221"/>
    <w:rsid w:val="00E5722C"/>
    <w:rsid w:val="00E5757C"/>
    <w:rsid w:val="00E57B64"/>
    <w:rsid w:val="00E600FB"/>
    <w:rsid w:val="00E6018B"/>
    <w:rsid w:val="00E60C37"/>
    <w:rsid w:val="00E60F8D"/>
    <w:rsid w:val="00E610B8"/>
    <w:rsid w:val="00E61275"/>
    <w:rsid w:val="00E61681"/>
    <w:rsid w:val="00E61EF4"/>
    <w:rsid w:val="00E6251E"/>
    <w:rsid w:val="00E63182"/>
    <w:rsid w:val="00E637F1"/>
    <w:rsid w:val="00E644A0"/>
    <w:rsid w:val="00E6502D"/>
    <w:rsid w:val="00E653FF"/>
    <w:rsid w:val="00E66147"/>
    <w:rsid w:val="00E67310"/>
    <w:rsid w:val="00E6739C"/>
    <w:rsid w:val="00E67514"/>
    <w:rsid w:val="00E6767E"/>
    <w:rsid w:val="00E67944"/>
    <w:rsid w:val="00E67C48"/>
    <w:rsid w:val="00E708E6"/>
    <w:rsid w:val="00E70FE2"/>
    <w:rsid w:val="00E71118"/>
    <w:rsid w:val="00E7161A"/>
    <w:rsid w:val="00E7191A"/>
    <w:rsid w:val="00E71EA2"/>
    <w:rsid w:val="00E7303C"/>
    <w:rsid w:val="00E7390D"/>
    <w:rsid w:val="00E74F05"/>
    <w:rsid w:val="00E750DA"/>
    <w:rsid w:val="00E75177"/>
    <w:rsid w:val="00E75296"/>
    <w:rsid w:val="00E75524"/>
    <w:rsid w:val="00E755DF"/>
    <w:rsid w:val="00E761C1"/>
    <w:rsid w:val="00E766B7"/>
    <w:rsid w:val="00E76F09"/>
    <w:rsid w:val="00E774BC"/>
    <w:rsid w:val="00E777AE"/>
    <w:rsid w:val="00E80A10"/>
    <w:rsid w:val="00E8107A"/>
    <w:rsid w:val="00E81442"/>
    <w:rsid w:val="00E8147F"/>
    <w:rsid w:val="00E81D1A"/>
    <w:rsid w:val="00E81FD2"/>
    <w:rsid w:val="00E82E68"/>
    <w:rsid w:val="00E82E93"/>
    <w:rsid w:val="00E83FDC"/>
    <w:rsid w:val="00E84084"/>
    <w:rsid w:val="00E841FE"/>
    <w:rsid w:val="00E8437C"/>
    <w:rsid w:val="00E843E7"/>
    <w:rsid w:val="00E84522"/>
    <w:rsid w:val="00E84815"/>
    <w:rsid w:val="00E84B65"/>
    <w:rsid w:val="00E84DEE"/>
    <w:rsid w:val="00E852B6"/>
    <w:rsid w:val="00E85435"/>
    <w:rsid w:val="00E85F18"/>
    <w:rsid w:val="00E861E6"/>
    <w:rsid w:val="00E86233"/>
    <w:rsid w:val="00E86683"/>
    <w:rsid w:val="00E86ADE"/>
    <w:rsid w:val="00E86F50"/>
    <w:rsid w:val="00E87454"/>
    <w:rsid w:val="00E87544"/>
    <w:rsid w:val="00E875A1"/>
    <w:rsid w:val="00E87AE5"/>
    <w:rsid w:val="00E87C49"/>
    <w:rsid w:val="00E87F57"/>
    <w:rsid w:val="00E90223"/>
    <w:rsid w:val="00E9087E"/>
    <w:rsid w:val="00E90F40"/>
    <w:rsid w:val="00E9146B"/>
    <w:rsid w:val="00E91BA0"/>
    <w:rsid w:val="00E91FF8"/>
    <w:rsid w:val="00E92221"/>
    <w:rsid w:val="00E92736"/>
    <w:rsid w:val="00E9377C"/>
    <w:rsid w:val="00E93B5E"/>
    <w:rsid w:val="00E93C80"/>
    <w:rsid w:val="00E93EEA"/>
    <w:rsid w:val="00E94183"/>
    <w:rsid w:val="00E94747"/>
    <w:rsid w:val="00E94E42"/>
    <w:rsid w:val="00E95147"/>
    <w:rsid w:val="00E953AB"/>
    <w:rsid w:val="00E96330"/>
    <w:rsid w:val="00E9714B"/>
    <w:rsid w:val="00E971DF"/>
    <w:rsid w:val="00E97C9D"/>
    <w:rsid w:val="00E97E25"/>
    <w:rsid w:val="00EA001D"/>
    <w:rsid w:val="00EA0C02"/>
    <w:rsid w:val="00EA13FF"/>
    <w:rsid w:val="00EA19E4"/>
    <w:rsid w:val="00EA1C34"/>
    <w:rsid w:val="00EA1CC2"/>
    <w:rsid w:val="00EA1E7F"/>
    <w:rsid w:val="00EA203D"/>
    <w:rsid w:val="00EA23D6"/>
    <w:rsid w:val="00EA2E3C"/>
    <w:rsid w:val="00EA357E"/>
    <w:rsid w:val="00EA37D0"/>
    <w:rsid w:val="00EA3A06"/>
    <w:rsid w:val="00EA4215"/>
    <w:rsid w:val="00EA46CA"/>
    <w:rsid w:val="00EA51F7"/>
    <w:rsid w:val="00EA541F"/>
    <w:rsid w:val="00EA55AD"/>
    <w:rsid w:val="00EA5A82"/>
    <w:rsid w:val="00EA5F92"/>
    <w:rsid w:val="00EA6050"/>
    <w:rsid w:val="00EA64EF"/>
    <w:rsid w:val="00EA6731"/>
    <w:rsid w:val="00EA6ABD"/>
    <w:rsid w:val="00EA6DCB"/>
    <w:rsid w:val="00EA7292"/>
    <w:rsid w:val="00EA73FC"/>
    <w:rsid w:val="00EA7459"/>
    <w:rsid w:val="00EA788F"/>
    <w:rsid w:val="00EA79E0"/>
    <w:rsid w:val="00EA7BBA"/>
    <w:rsid w:val="00EA7C6F"/>
    <w:rsid w:val="00EA7EB9"/>
    <w:rsid w:val="00EB02E9"/>
    <w:rsid w:val="00EB0447"/>
    <w:rsid w:val="00EB0DE4"/>
    <w:rsid w:val="00EB0EFB"/>
    <w:rsid w:val="00EB0FFD"/>
    <w:rsid w:val="00EB2770"/>
    <w:rsid w:val="00EB2805"/>
    <w:rsid w:val="00EB2AC3"/>
    <w:rsid w:val="00EB2C5B"/>
    <w:rsid w:val="00EB2E71"/>
    <w:rsid w:val="00EB2F4E"/>
    <w:rsid w:val="00EB3EE9"/>
    <w:rsid w:val="00EB4625"/>
    <w:rsid w:val="00EB4F1E"/>
    <w:rsid w:val="00EB4FCB"/>
    <w:rsid w:val="00EB521D"/>
    <w:rsid w:val="00EB5CBE"/>
    <w:rsid w:val="00EB6735"/>
    <w:rsid w:val="00EB6A4E"/>
    <w:rsid w:val="00EB6E81"/>
    <w:rsid w:val="00EB6EE9"/>
    <w:rsid w:val="00EB6F79"/>
    <w:rsid w:val="00EB775B"/>
    <w:rsid w:val="00EB7AD8"/>
    <w:rsid w:val="00EC0444"/>
    <w:rsid w:val="00EC0473"/>
    <w:rsid w:val="00EC1872"/>
    <w:rsid w:val="00EC18BD"/>
    <w:rsid w:val="00EC1F18"/>
    <w:rsid w:val="00EC2085"/>
    <w:rsid w:val="00EC213C"/>
    <w:rsid w:val="00EC2285"/>
    <w:rsid w:val="00EC2418"/>
    <w:rsid w:val="00EC2F3E"/>
    <w:rsid w:val="00EC3648"/>
    <w:rsid w:val="00EC3712"/>
    <w:rsid w:val="00EC3EE8"/>
    <w:rsid w:val="00EC438B"/>
    <w:rsid w:val="00EC4475"/>
    <w:rsid w:val="00EC455A"/>
    <w:rsid w:val="00EC4926"/>
    <w:rsid w:val="00EC4C74"/>
    <w:rsid w:val="00EC4D08"/>
    <w:rsid w:val="00EC4EB7"/>
    <w:rsid w:val="00EC50AB"/>
    <w:rsid w:val="00EC5A2E"/>
    <w:rsid w:val="00EC5B9E"/>
    <w:rsid w:val="00EC5FDB"/>
    <w:rsid w:val="00EC60E8"/>
    <w:rsid w:val="00EC72E3"/>
    <w:rsid w:val="00EC742B"/>
    <w:rsid w:val="00EC7B2F"/>
    <w:rsid w:val="00EC7F73"/>
    <w:rsid w:val="00ED1B48"/>
    <w:rsid w:val="00ED1D0F"/>
    <w:rsid w:val="00ED1D96"/>
    <w:rsid w:val="00ED2500"/>
    <w:rsid w:val="00ED2EFF"/>
    <w:rsid w:val="00ED315E"/>
    <w:rsid w:val="00ED324A"/>
    <w:rsid w:val="00ED3478"/>
    <w:rsid w:val="00ED3534"/>
    <w:rsid w:val="00ED3BEE"/>
    <w:rsid w:val="00ED3D2E"/>
    <w:rsid w:val="00ED3F61"/>
    <w:rsid w:val="00ED3F76"/>
    <w:rsid w:val="00ED4A27"/>
    <w:rsid w:val="00ED4D01"/>
    <w:rsid w:val="00ED4D71"/>
    <w:rsid w:val="00ED511D"/>
    <w:rsid w:val="00ED5132"/>
    <w:rsid w:val="00ED5136"/>
    <w:rsid w:val="00ED5423"/>
    <w:rsid w:val="00ED6A88"/>
    <w:rsid w:val="00ED6D6F"/>
    <w:rsid w:val="00ED6EF9"/>
    <w:rsid w:val="00ED75E7"/>
    <w:rsid w:val="00ED7A92"/>
    <w:rsid w:val="00ED7D4C"/>
    <w:rsid w:val="00EE0048"/>
    <w:rsid w:val="00EE01F2"/>
    <w:rsid w:val="00EE021E"/>
    <w:rsid w:val="00EE0FD8"/>
    <w:rsid w:val="00EE18B8"/>
    <w:rsid w:val="00EE1A4D"/>
    <w:rsid w:val="00EE1D5F"/>
    <w:rsid w:val="00EE23EC"/>
    <w:rsid w:val="00EE2458"/>
    <w:rsid w:val="00EE261A"/>
    <w:rsid w:val="00EE27CF"/>
    <w:rsid w:val="00EE2855"/>
    <w:rsid w:val="00EE2949"/>
    <w:rsid w:val="00EE2A06"/>
    <w:rsid w:val="00EE2C80"/>
    <w:rsid w:val="00EE34E5"/>
    <w:rsid w:val="00EE3CF4"/>
    <w:rsid w:val="00EE40C7"/>
    <w:rsid w:val="00EE453B"/>
    <w:rsid w:val="00EE45BB"/>
    <w:rsid w:val="00EE4837"/>
    <w:rsid w:val="00EE4886"/>
    <w:rsid w:val="00EE4C79"/>
    <w:rsid w:val="00EE5272"/>
    <w:rsid w:val="00EE52DC"/>
    <w:rsid w:val="00EE57EE"/>
    <w:rsid w:val="00EE6F44"/>
    <w:rsid w:val="00EE6F6C"/>
    <w:rsid w:val="00EE70CA"/>
    <w:rsid w:val="00EE75AE"/>
    <w:rsid w:val="00EE7897"/>
    <w:rsid w:val="00EE7C10"/>
    <w:rsid w:val="00EE7F0B"/>
    <w:rsid w:val="00EF0346"/>
    <w:rsid w:val="00EF0C16"/>
    <w:rsid w:val="00EF0D24"/>
    <w:rsid w:val="00EF0D50"/>
    <w:rsid w:val="00EF1144"/>
    <w:rsid w:val="00EF1152"/>
    <w:rsid w:val="00EF13D9"/>
    <w:rsid w:val="00EF1998"/>
    <w:rsid w:val="00EF1AE7"/>
    <w:rsid w:val="00EF1E23"/>
    <w:rsid w:val="00EF2881"/>
    <w:rsid w:val="00EF2B4A"/>
    <w:rsid w:val="00EF2CB4"/>
    <w:rsid w:val="00EF2E5B"/>
    <w:rsid w:val="00EF2F64"/>
    <w:rsid w:val="00EF3138"/>
    <w:rsid w:val="00EF326D"/>
    <w:rsid w:val="00EF3505"/>
    <w:rsid w:val="00EF37E3"/>
    <w:rsid w:val="00EF3A38"/>
    <w:rsid w:val="00EF3BF8"/>
    <w:rsid w:val="00EF472A"/>
    <w:rsid w:val="00EF49BB"/>
    <w:rsid w:val="00EF4B5C"/>
    <w:rsid w:val="00EF4D1F"/>
    <w:rsid w:val="00EF5242"/>
    <w:rsid w:val="00EF538E"/>
    <w:rsid w:val="00EF53CE"/>
    <w:rsid w:val="00EF5608"/>
    <w:rsid w:val="00EF560E"/>
    <w:rsid w:val="00EF564E"/>
    <w:rsid w:val="00EF5929"/>
    <w:rsid w:val="00EF5D2D"/>
    <w:rsid w:val="00EF6923"/>
    <w:rsid w:val="00EF72AF"/>
    <w:rsid w:val="00EF7304"/>
    <w:rsid w:val="00EF76B5"/>
    <w:rsid w:val="00F000F8"/>
    <w:rsid w:val="00F002B2"/>
    <w:rsid w:val="00F003FC"/>
    <w:rsid w:val="00F0050D"/>
    <w:rsid w:val="00F006F0"/>
    <w:rsid w:val="00F00B52"/>
    <w:rsid w:val="00F00B8F"/>
    <w:rsid w:val="00F00F7B"/>
    <w:rsid w:val="00F01C30"/>
    <w:rsid w:val="00F0212F"/>
    <w:rsid w:val="00F024DD"/>
    <w:rsid w:val="00F03282"/>
    <w:rsid w:val="00F035DC"/>
    <w:rsid w:val="00F03732"/>
    <w:rsid w:val="00F0391F"/>
    <w:rsid w:val="00F03C97"/>
    <w:rsid w:val="00F03D7F"/>
    <w:rsid w:val="00F03E16"/>
    <w:rsid w:val="00F0433B"/>
    <w:rsid w:val="00F043D0"/>
    <w:rsid w:val="00F044F9"/>
    <w:rsid w:val="00F04DAD"/>
    <w:rsid w:val="00F04F13"/>
    <w:rsid w:val="00F04F48"/>
    <w:rsid w:val="00F04FDA"/>
    <w:rsid w:val="00F0516E"/>
    <w:rsid w:val="00F05416"/>
    <w:rsid w:val="00F05425"/>
    <w:rsid w:val="00F06A34"/>
    <w:rsid w:val="00F06C76"/>
    <w:rsid w:val="00F0728D"/>
    <w:rsid w:val="00F07865"/>
    <w:rsid w:val="00F100FD"/>
    <w:rsid w:val="00F1049C"/>
    <w:rsid w:val="00F107F7"/>
    <w:rsid w:val="00F10D96"/>
    <w:rsid w:val="00F10FD1"/>
    <w:rsid w:val="00F1122D"/>
    <w:rsid w:val="00F114A4"/>
    <w:rsid w:val="00F115E7"/>
    <w:rsid w:val="00F11881"/>
    <w:rsid w:val="00F119E5"/>
    <w:rsid w:val="00F11A1E"/>
    <w:rsid w:val="00F11BA9"/>
    <w:rsid w:val="00F12FA1"/>
    <w:rsid w:val="00F140C4"/>
    <w:rsid w:val="00F141F1"/>
    <w:rsid w:val="00F1437C"/>
    <w:rsid w:val="00F1457D"/>
    <w:rsid w:val="00F147EF"/>
    <w:rsid w:val="00F1485F"/>
    <w:rsid w:val="00F14A79"/>
    <w:rsid w:val="00F14E22"/>
    <w:rsid w:val="00F153CF"/>
    <w:rsid w:val="00F15A3F"/>
    <w:rsid w:val="00F16557"/>
    <w:rsid w:val="00F1674A"/>
    <w:rsid w:val="00F16D0D"/>
    <w:rsid w:val="00F17983"/>
    <w:rsid w:val="00F2050E"/>
    <w:rsid w:val="00F2069D"/>
    <w:rsid w:val="00F20AF6"/>
    <w:rsid w:val="00F20DC6"/>
    <w:rsid w:val="00F20F4D"/>
    <w:rsid w:val="00F210D7"/>
    <w:rsid w:val="00F2119C"/>
    <w:rsid w:val="00F213ED"/>
    <w:rsid w:val="00F215D1"/>
    <w:rsid w:val="00F219C2"/>
    <w:rsid w:val="00F21AD7"/>
    <w:rsid w:val="00F22034"/>
    <w:rsid w:val="00F22259"/>
    <w:rsid w:val="00F223A0"/>
    <w:rsid w:val="00F223BD"/>
    <w:rsid w:val="00F22616"/>
    <w:rsid w:val="00F22A3B"/>
    <w:rsid w:val="00F22D2A"/>
    <w:rsid w:val="00F232FE"/>
    <w:rsid w:val="00F238DA"/>
    <w:rsid w:val="00F23C79"/>
    <w:rsid w:val="00F23CC6"/>
    <w:rsid w:val="00F23DA6"/>
    <w:rsid w:val="00F23E90"/>
    <w:rsid w:val="00F2400C"/>
    <w:rsid w:val="00F2490B"/>
    <w:rsid w:val="00F24A2F"/>
    <w:rsid w:val="00F25215"/>
    <w:rsid w:val="00F25553"/>
    <w:rsid w:val="00F2569C"/>
    <w:rsid w:val="00F259AC"/>
    <w:rsid w:val="00F25A40"/>
    <w:rsid w:val="00F25A99"/>
    <w:rsid w:val="00F25DBE"/>
    <w:rsid w:val="00F2601D"/>
    <w:rsid w:val="00F268AF"/>
    <w:rsid w:val="00F26912"/>
    <w:rsid w:val="00F26E09"/>
    <w:rsid w:val="00F26FE7"/>
    <w:rsid w:val="00F273A3"/>
    <w:rsid w:val="00F27C22"/>
    <w:rsid w:val="00F3047A"/>
    <w:rsid w:val="00F311DC"/>
    <w:rsid w:val="00F314A5"/>
    <w:rsid w:val="00F317B7"/>
    <w:rsid w:val="00F31B0E"/>
    <w:rsid w:val="00F321CF"/>
    <w:rsid w:val="00F32308"/>
    <w:rsid w:val="00F3242D"/>
    <w:rsid w:val="00F32B12"/>
    <w:rsid w:val="00F32CC0"/>
    <w:rsid w:val="00F32D23"/>
    <w:rsid w:val="00F32DC7"/>
    <w:rsid w:val="00F333BB"/>
    <w:rsid w:val="00F335F3"/>
    <w:rsid w:val="00F338A0"/>
    <w:rsid w:val="00F33CE9"/>
    <w:rsid w:val="00F33F22"/>
    <w:rsid w:val="00F340B4"/>
    <w:rsid w:val="00F344E9"/>
    <w:rsid w:val="00F347A0"/>
    <w:rsid w:val="00F3580A"/>
    <w:rsid w:val="00F35822"/>
    <w:rsid w:val="00F35CAE"/>
    <w:rsid w:val="00F35DDD"/>
    <w:rsid w:val="00F3645E"/>
    <w:rsid w:val="00F364A7"/>
    <w:rsid w:val="00F36A38"/>
    <w:rsid w:val="00F36A4E"/>
    <w:rsid w:val="00F36B86"/>
    <w:rsid w:val="00F36DFD"/>
    <w:rsid w:val="00F36F7C"/>
    <w:rsid w:val="00F37558"/>
    <w:rsid w:val="00F37A37"/>
    <w:rsid w:val="00F37BC2"/>
    <w:rsid w:val="00F37E34"/>
    <w:rsid w:val="00F400BB"/>
    <w:rsid w:val="00F40486"/>
    <w:rsid w:val="00F4059E"/>
    <w:rsid w:val="00F40C9B"/>
    <w:rsid w:val="00F416CC"/>
    <w:rsid w:val="00F42414"/>
    <w:rsid w:val="00F42516"/>
    <w:rsid w:val="00F42A29"/>
    <w:rsid w:val="00F435BF"/>
    <w:rsid w:val="00F43736"/>
    <w:rsid w:val="00F43DEC"/>
    <w:rsid w:val="00F440EB"/>
    <w:rsid w:val="00F44139"/>
    <w:rsid w:val="00F442D1"/>
    <w:rsid w:val="00F44C6A"/>
    <w:rsid w:val="00F454BE"/>
    <w:rsid w:val="00F4554A"/>
    <w:rsid w:val="00F45591"/>
    <w:rsid w:val="00F4649E"/>
    <w:rsid w:val="00F4693E"/>
    <w:rsid w:val="00F46A3F"/>
    <w:rsid w:val="00F470C8"/>
    <w:rsid w:val="00F47308"/>
    <w:rsid w:val="00F47582"/>
    <w:rsid w:val="00F478F4"/>
    <w:rsid w:val="00F47F1F"/>
    <w:rsid w:val="00F503FB"/>
    <w:rsid w:val="00F50817"/>
    <w:rsid w:val="00F50A18"/>
    <w:rsid w:val="00F50AE9"/>
    <w:rsid w:val="00F514B8"/>
    <w:rsid w:val="00F5161E"/>
    <w:rsid w:val="00F51817"/>
    <w:rsid w:val="00F51AB2"/>
    <w:rsid w:val="00F51B0A"/>
    <w:rsid w:val="00F51D2C"/>
    <w:rsid w:val="00F51FCD"/>
    <w:rsid w:val="00F52527"/>
    <w:rsid w:val="00F52612"/>
    <w:rsid w:val="00F5290A"/>
    <w:rsid w:val="00F52D72"/>
    <w:rsid w:val="00F52FFE"/>
    <w:rsid w:val="00F5341F"/>
    <w:rsid w:val="00F5342A"/>
    <w:rsid w:val="00F53528"/>
    <w:rsid w:val="00F53EDA"/>
    <w:rsid w:val="00F5490D"/>
    <w:rsid w:val="00F549B0"/>
    <w:rsid w:val="00F54DC1"/>
    <w:rsid w:val="00F5574D"/>
    <w:rsid w:val="00F55DEA"/>
    <w:rsid w:val="00F55EF3"/>
    <w:rsid w:val="00F55F5A"/>
    <w:rsid w:val="00F5653C"/>
    <w:rsid w:val="00F56D20"/>
    <w:rsid w:val="00F570E0"/>
    <w:rsid w:val="00F57514"/>
    <w:rsid w:val="00F57B6D"/>
    <w:rsid w:val="00F57B71"/>
    <w:rsid w:val="00F60220"/>
    <w:rsid w:val="00F60364"/>
    <w:rsid w:val="00F603DB"/>
    <w:rsid w:val="00F60479"/>
    <w:rsid w:val="00F604F6"/>
    <w:rsid w:val="00F610BF"/>
    <w:rsid w:val="00F613B5"/>
    <w:rsid w:val="00F61572"/>
    <w:rsid w:val="00F6225B"/>
    <w:rsid w:val="00F6280A"/>
    <w:rsid w:val="00F62E46"/>
    <w:rsid w:val="00F62F3B"/>
    <w:rsid w:val="00F63064"/>
    <w:rsid w:val="00F63315"/>
    <w:rsid w:val="00F6342D"/>
    <w:rsid w:val="00F63505"/>
    <w:rsid w:val="00F63C88"/>
    <w:rsid w:val="00F65019"/>
    <w:rsid w:val="00F65092"/>
    <w:rsid w:val="00F65506"/>
    <w:rsid w:val="00F6552B"/>
    <w:rsid w:val="00F66132"/>
    <w:rsid w:val="00F6648C"/>
    <w:rsid w:val="00F665E6"/>
    <w:rsid w:val="00F66809"/>
    <w:rsid w:val="00F669BE"/>
    <w:rsid w:val="00F66F76"/>
    <w:rsid w:val="00F66FB9"/>
    <w:rsid w:val="00F67818"/>
    <w:rsid w:val="00F67BD1"/>
    <w:rsid w:val="00F7034B"/>
    <w:rsid w:val="00F70930"/>
    <w:rsid w:val="00F71B25"/>
    <w:rsid w:val="00F71E47"/>
    <w:rsid w:val="00F71F5A"/>
    <w:rsid w:val="00F720C9"/>
    <w:rsid w:val="00F7237E"/>
    <w:rsid w:val="00F72433"/>
    <w:rsid w:val="00F7243C"/>
    <w:rsid w:val="00F7274E"/>
    <w:rsid w:val="00F72BB7"/>
    <w:rsid w:val="00F72DEC"/>
    <w:rsid w:val="00F73297"/>
    <w:rsid w:val="00F732A7"/>
    <w:rsid w:val="00F733F0"/>
    <w:rsid w:val="00F7391D"/>
    <w:rsid w:val="00F7408B"/>
    <w:rsid w:val="00F746F4"/>
    <w:rsid w:val="00F74843"/>
    <w:rsid w:val="00F74BD2"/>
    <w:rsid w:val="00F74C0D"/>
    <w:rsid w:val="00F75910"/>
    <w:rsid w:val="00F7619E"/>
    <w:rsid w:val="00F763E3"/>
    <w:rsid w:val="00F763EB"/>
    <w:rsid w:val="00F7713F"/>
    <w:rsid w:val="00F7738D"/>
    <w:rsid w:val="00F77596"/>
    <w:rsid w:val="00F7760D"/>
    <w:rsid w:val="00F77DF1"/>
    <w:rsid w:val="00F80A02"/>
    <w:rsid w:val="00F80D0C"/>
    <w:rsid w:val="00F8138C"/>
    <w:rsid w:val="00F81442"/>
    <w:rsid w:val="00F81461"/>
    <w:rsid w:val="00F8148B"/>
    <w:rsid w:val="00F818C0"/>
    <w:rsid w:val="00F82048"/>
    <w:rsid w:val="00F8298B"/>
    <w:rsid w:val="00F829C8"/>
    <w:rsid w:val="00F82CAB"/>
    <w:rsid w:val="00F82E86"/>
    <w:rsid w:val="00F831E5"/>
    <w:rsid w:val="00F83211"/>
    <w:rsid w:val="00F83452"/>
    <w:rsid w:val="00F84264"/>
    <w:rsid w:val="00F846AF"/>
    <w:rsid w:val="00F846C4"/>
    <w:rsid w:val="00F84ED9"/>
    <w:rsid w:val="00F85402"/>
    <w:rsid w:val="00F85464"/>
    <w:rsid w:val="00F85760"/>
    <w:rsid w:val="00F85847"/>
    <w:rsid w:val="00F858C0"/>
    <w:rsid w:val="00F85A3D"/>
    <w:rsid w:val="00F85B89"/>
    <w:rsid w:val="00F863E1"/>
    <w:rsid w:val="00F8651C"/>
    <w:rsid w:val="00F865B3"/>
    <w:rsid w:val="00F8698D"/>
    <w:rsid w:val="00F869F3"/>
    <w:rsid w:val="00F86D9B"/>
    <w:rsid w:val="00F870B8"/>
    <w:rsid w:val="00F87477"/>
    <w:rsid w:val="00F877F3"/>
    <w:rsid w:val="00F87A73"/>
    <w:rsid w:val="00F87AB2"/>
    <w:rsid w:val="00F87BD2"/>
    <w:rsid w:val="00F87EF9"/>
    <w:rsid w:val="00F90973"/>
    <w:rsid w:val="00F90D2A"/>
    <w:rsid w:val="00F90F25"/>
    <w:rsid w:val="00F916B8"/>
    <w:rsid w:val="00F9170A"/>
    <w:rsid w:val="00F91B48"/>
    <w:rsid w:val="00F91F78"/>
    <w:rsid w:val="00F9220A"/>
    <w:rsid w:val="00F9278E"/>
    <w:rsid w:val="00F9286B"/>
    <w:rsid w:val="00F929CC"/>
    <w:rsid w:val="00F92B02"/>
    <w:rsid w:val="00F92F5A"/>
    <w:rsid w:val="00F92FAB"/>
    <w:rsid w:val="00F931E4"/>
    <w:rsid w:val="00F93329"/>
    <w:rsid w:val="00F934CA"/>
    <w:rsid w:val="00F936F3"/>
    <w:rsid w:val="00F93758"/>
    <w:rsid w:val="00F93D9D"/>
    <w:rsid w:val="00F9421E"/>
    <w:rsid w:val="00F944B7"/>
    <w:rsid w:val="00F9531C"/>
    <w:rsid w:val="00F957F8"/>
    <w:rsid w:val="00F95A60"/>
    <w:rsid w:val="00F96661"/>
    <w:rsid w:val="00F96865"/>
    <w:rsid w:val="00F969A1"/>
    <w:rsid w:val="00F96CAD"/>
    <w:rsid w:val="00F97171"/>
    <w:rsid w:val="00F97292"/>
    <w:rsid w:val="00F977D2"/>
    <w:rsid w:val="00FA0815"/>
    <w:rsid w:val="00FA0980"/>
    <w:rsid w:val="00FA0BDC"/>
    <w:rsid w:val="00FA0E3F"/>
    <w:rsid w:val="00FA0F8B"/>
    <w:rsid w:val="00FA16DE"/>
    <w:rsid w:val="00FA1E11"/>
    <w:rsid w:val="00FA21AA"/>
    <w:rsid w:val="00FA23F1"/>
    <w:rsid w:val="00FA2D6D"/>
    <w:rsid w:val="00FA306F"/>
    <w:rsid w:val="00FA3172"/>
    <w:rsid w:val="00FA33DE"/>
    <w:rsid w:val="00FA3E6A"/>
    <w:rsid w:val="00FA43D9"/>
    <w:rsid w:val="00FA474D"/>
    <w:rsid w:val="00FA47F0"/>
    <w:rsid w:val="00FA4EFB"/>
    <w:rsid w:val="00FA4FAF"/>
    <w:rsid w:val="00FA50A7"/>
    <w:rsid w:val="00FA5C79"/>
    <w:rsid w:val="00FA5C9F"/>
    <w:rsid w:val="00FA5DFB"/>
    <w:rsid w:val="00FA5E2B"/>
    <w:rsid w:val="00FA5F7F"/>
    <w:rsid w:val="00FA6861"/>
    <w:rsid w:val="00FA6994"/>
    <w:rsid w:val="00FA6A67"/>
    <w:rsid w:val="00FA6D64"/>
    <w:rsid w:val="00FA6F32"/>
    <w:rsid w:val="00FA741D"/>
    <w:rsid w:val="00FA753C"/>
    <w:rsid w:val="00FA779D"/>
    <w:rsid w:val="00FA78FB"/>
    <w:rsid w:val="00FA7C17"/>
    <w:rsid w:val="00FA7C70"/>
    <w:rsid w:val="00FB10DA"/>
    <w:rsid w:val="00FB2339"/>
    <w:rsid w:val="00FB2427"/>
    <w:rsid w:val="00FB25AB"/>
    <w:rsid w:val="00FB294A"/>
    <w:rsid w:val="00FB2963"/>
    <w:rsid w:val="00FB29E7"/>
    <w:rsid w:val="00FB2B4D"/>
    <w:rsid w:val="00FB2BEF"/>
    <w:rsid w:val="00FB2D3C"/>
    <w:rsid w:val="00FB2F0E"/>
    <w:rsid w:val="00FB3102"/>
    <w:rsid w:val="00FB3110"/>
    <w:rsid w:val="00FB37C0"/>
    <w:rsid w:val="00FB3A4D"/>
    <w:rsid w:val="00FB3C00"/>
    <w:rsid w:val="00FB45CA"/>
    <w:rsid w:val="00FB48D0"/>
    <w:rsid w:val="00FB49AD"/>
    <w:rsid w:val="00FB4AAE"/>
    <w:rsid w:val="00FB526D"/>
    <w:rsid w:val="00FB5A70"/>
    <w:rsid w:val="00FB5CB9"/>
    <w:rsid w:val="00FB60E1"/>
    <w:rsid w:val="00FB6164"/>
    <w:rsid w:val="00FB6758"/>
    <w:rsid w:val="00FB6B03"/>
    <w:rsid w:val="00FB7390"/>
    <w:rsid w:val="00FB74FA"/>
    <w:rsid w:val="00FB7574"/>
    <w:rsid w:val="00FB75DF"/>
    <w:rsid w:val="00FB785B"/>
    <w:rsid w:val="00FB7962"/>
    <w:rsid w:val="00FC061B"/>
    <w:rsid w:val="00FC0A2B"/>
    <w:rsid w:val="00FC0B96"/>
    <w:rsid w:val="00FC0C2F"/>
    <w:rsid w:val="00FC0C3F"/>
    <w:rsid w:val="00FC0CD2"/>
    <w:rsid w:val="00FC12AE"/>
    <w:rsid w:val="00FC18D2"/>
    <w:rsid w:val="00FC1FDE"/>
    <w:rsid w:val="00FC232C"/>
    <w:rsid w:val="00FC283C"/>
    <w:rsid w:val="00FC3621"/>
    <w:rsid w:val="00FC363F"/>
    <w:rsid w:val="00FC3B2F"/>
    <w:rsid w:val="00FC3DAF"/>
    <w:rsid w:val="00FC4325"/>
    <w:rsid w:val="00FC46FB"/>
    <w:rsid w:val="00FC5A98"/>
    <w:rsid w:val="00FC6DAD"/>
    <w:rsid w:val="00FC7062"/>
    <w:rsid w:val="00FC767C"/>
    <w:rsid w:val="00FC7710"/>
    <w:rsid w:val="00FC77A7"/>
    <w:rsid w:val="00FC77D5"/>
    <w:rsid w:val="00FC7BA4"/>
    <w:rsid w:val="00FD0AF9"/>
    <w:rsid w:val="00FD19E2"/>
    <w:rsid w:val="00FD1EE5"/>
    <w:rsid w:val="00FD295C"/>
    <w:rsid w:val="00FD29A0"/>
    <w:rsid w:val="00FD316F"/>
    <w:rsid w:val="00FD3DB8"/>
    <w:rsid w:val="00FD463A"/>
    <w:rsid w:val="00FD48D1"/>
    <w:rsid w:val="00FD4ED6"/>
    <w:rsid w:val="00FD5B03"/>
    <w:rsid w:val="00FD622C"/>
    <w:rsid w:val="00FD69DC"/>
    <w:rsid w:val="00FD69FE"/>
    <w:rsid w:val="00FD6EF4"/>
    <w:rsid w:val="00FD6FC7"/>
    <w:rsid w:val="00FD725C"/>
    <w:rsid w:val="00FD7412"/>
    <w:rsid w:val="00FD780B"/>
    <w:rsid w:val="00FD787E"/>
    <w:rsid w:val="00FD7ADF"/>
    <w:rsid w:val="00FD7BAF"/>
    <w:rsid w:val="00FE01A4"/>
    <w:rsid w:val="00FE1247"/>
    <w:rsid w:val="00FE19FB"/>
    <w:rsid w:val="00FE1E14"/>
    <w:rsid w:val="00FE26B0"/>
    <w:rsid w:val="00FE2DCA"/>
    <w:rsid w:val="00FE2F2F"/>
    <w:rsid w:val="00FE2F8C"/>
    <w:rsid w:val="00FE2FB6"/>
    <w:rsid w:val="00FE31E2"/>
    <w:rsid w:val="00FE326E"/>
    <w:rsid w:val="00FE3364"/>
    <w:rsid w:val="00FE3590"/>
    <w:rsid w:val="00FE4013"/>
    <w:rsid w:val="00FE43A3"/>
    <w:rsid w:val="00FE43E2"/>
    <w:rsid w:val="00FE47BE"/>
    <w:rsid w:val="00FE4E44"/>
    <w:rsid w:val="00FE5541"/>
    <w:rsid w:val="00FE565C"/>
    <w:rsid w:val="00FE65C1"/>
    <w:rsid w:val="00FE68A9"/>
    <w:rsid w:val="00FE6AB4"/>
    <w:rsid w:val="00FE7173"/>
    <w:rsid w:val="00FE77E2"/>
    <w:rsid w:val="00FE7ADD"/>
    <w:rsid w:val="00FE7C46"/>
    <w:rsid w:val="00FE7E06"/>
    <w:rsid w:val="00FE7F0E"/>
    <w:rsid w:val="00FF00C0"/>
    <w:rsid w:val="00FF0E35"/>
    <w:rsid w:val="00FF12E8"/>
    <w:rsid w:val="00FF1E15"/>
    <w:rsid w:val="00FF1E7F"/>
    <w:rsid w:val="00FF21F5"/>
    <w:rsid w:val="00FF298F"/>
    <w:rsid w:val="00FF2992"/>
    <w:rsid w:val="00FF2BFF"/>
    <w:rsid w:val="00FF3C40"/>
    <w:rsid w:val="00FF3EC6"/>
    <w:rsid w:val="00FF4CB6"/>
    <w:rsid w:val="00FF4D23"/>
    <w:rsid w:val="00FF4D8A"/>
    <w:rsid w:val="00FF51E4"/>
    <w:rsid w:val="00FF54F1"/>
    <w:rsid w:val="00FF550A"/>
    <w:rsid w:val="00FF55E6"/>
    <w:rsid w:val="00FF56EE"/>
    <w:rsid w:val="00FF5D17"/>
    <w:rsid w:val="00FF6777"/>
    <w:rsid w:val="00FF679B"/>
    <w:rsid w:val="00FF6955"/>
    <w:rsid w:val="00FF72A9"/>
    <w:rsid w:val="00FF7989"/>
    <w:rsid w:val="00FF7A70"/>
    <w:rsid w:val="00FF7C1E"/>
    <w:rsid w:val="00FF7F09"/>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F87015"/>
  <w15:docId w15:val="{AEE685CF-27B4-43A2-B5EC-917909FE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D10485"/>
  </w:style>
  <w:style w:type="paragraph" w:styleId="Heading1">
    <w:name w:val="heading 1"/>
    <w:aliases w:val="1,h1,Header 1,II+,I"/>
    <w:basedOn w:val="Normal"/>
    <w:next w:val="Normal"/>
    <w:link w:val="Heading1Char"/>
    <w:uiPriority w:val="9"/>
    <w:qFormat/>
    <w:rsid w:val="00821BF8"/>
    <w:pPr>
      <w:keepNext/>
      <w:keepLines/>
      <w:numPr>
        <w:numId w:val="13"/>
      </w:numPr>
      <w:spacing w:before="120" w:after="120"/>
      <w:outlineLvl w:val="0"/>
    </w:pPr>
    <w:rPr>
      <w:rFonts w:asciiTheme="majorHAnsi" w:eastAsiaTheme="majorEastAsia" w:hAnsiTheme="majorHAnsi" w:cs="Arial"/>
      <w:b/>
      <w:bCs/>
      <w:sz w:val="28"/>
      <w:szCs w:val="28"/>
      <w:lang w:val="es-PE"/>
    </w:rPr>
  </w:style>
  <w:style w:type="paragraph" w:styleId="Heading2">
    <w:name w:val="heading 2"/>
    <w:basedOn w:val="Normal"/>
    <w:next w:val="Normal"/>
    <w:link w:val="Heading2Char"/>
    <w:autoRedefine/>
    <w:uiPriority w:val="9"/>
    <w:unhideWhenUsed/>
    <w:qFormat/>
    <w:rsid w:val="005F7C13"/>
    <w:pPr>
      <w:keepNext/>
      <w:keepLines/>
      <w:numPr>
        <w:ilvl w:val="1"/>
        <w:numId w:val="13"/>
      </w:numPr>
      <w:spacing w:before="120" w:after="120"/>
      <w:outlineLvl w:val="1"/>
    </w:pPr>
    <w:rPr>
      <w:rFonts w:asciiTheme="majorHAnsi" w:eastAsiaTheme="majorEastAsia" w:hAnsiTheme="majorHAnsi" w:cstheme="majorBidi"/>
      <w:b/>
      <w:sz w:val="26"/>
      <w:szCs w:val="24"/>
      <w14:scene3d>
        <w14:camera w14:prst="orthographicFront"/>
        <w14:lightRig w14:rig="threePt" w14:dir="t">
          <w14:rot w14:lat="0" w14:lon="0" w14:rev="0"/>
        </w14:lightRig>
      </w14:scene3d>
    </w:rPr>
  </w:style>
  <w:style w:type="paragraph" w:styleId="Heading3">
    <w:name w:val="heading 3"/>
    <w:basedOn w:val="ListParagraph"/>
    <w:next w:val="Normal"/>
    <w:link w:val="Heading3Char"/>
    <w:autoRedefine/>
    <w:uiPriority w:val="9"/>
    <w:unhideWhenUsed/>
    <w:qFormat/>
    <w:rsid w:val="00821BF8"/>
    <w:pPr>
      <w:numPr>
        <w:ilvl w:val="2"/>
        <w:numId w:val="13"/>
      </w:numPr>
      <w:spacing w:line="360" w:lineRule="auto"/>
      <w:jc w:val="both"/>
      <w:outlineLvl w:val="2"/>
    </w:pPr>
    <w:rPr>
      <w:rFonts w:asciiTheme="majorHAnsi" w:hAnsiTheme="majorHAnsi"/>
      <w:b/>
      <w:sz w:val="24"/>
      <w:szCs w:val="24"/>
      <w14:scene3d>
        <w14:camera w14:prst="orthographicFront"/>
        <w14:lightRig w14:rig="threePt" w14:dir="t">
          <w14:rot w14:lat="0" w14:lon="0" w14:rev="0"/>
        </w14:lightRig>
      </w14:scene3d>
    </w:rPr>
  </w:style>
  <w:style w:type="paragraph" w:styleId="Heading4">
    <w:name w:val="heading 4"/>
    <w:basedOn w:val="Normal"/>
    <w:next w:val="Normal"/>
    <w:link w:val="Heading4Char"/>
    <w:autoRedefine/>
    <w:uiPriority w:val="9"/>
    <w:unhideWhenUsed/>
    <w:qFormat/>
    <w:rsid w:val="005F7C13"/>
    <w:pPr>
      <w:keepNext/>
      <w:keepLines/>
      <w:numPr>
        <w:ilvl w:val="3"/>
        <w:numId w:val="13"/>
      </w:numPr>
      <w:spacing w:before="120" w:after="120"/>
      <w:outlineLvl w:val="3"/>
    </w:pPr>
    <w:rPr>
      <w:rFonts w:asciiTheme="majorHAnsi" w:eastAsiaTheme="majorEastAsia" w:hAnsiTheme="majorHAnsi" w:cstheme="majorBidi"/>
      <w:b/>
      <w:bCs/>
      <w:iCs/>
      <w:sz w:val="24"/>
      <w:szCs w:val="24"/>
    </w:rPr>
  </w:style>
  <w:style w:type="paragraph" w:styleId="Heading5">
    <w:name w:val="heading 5"/>
    <w:basedOn w:val="Normal"/>
    <w:next w:val="Normal"/>
    <w:link w:val="Heading5Char"/>
    <w:autoRedefine/>
    <w:uiPriority w:val="9"/>
    <w:unhideWhenUsed/>
    <w:qFormat/>
    <w:rsid w:val="004108C3"/>
    <w:pPr>
      <w:keepNext/>
      <w:keepLines/>
      <w:numPr>
        <w:ilvl w:val="4"/>
        <w:numId w:val="13"/>
      </w:numPr>
      <w:spacing w:before="320" w:after="120"/>
      <w:outlineLvl w:val="4"/>
    </w:pPr>
    <w:rPr>
      <w:rFonts w:asciiTheme="majorHAnsi" w:eastAsiaTheme="majorEastAsia" w:hAnsiTheme="majorHAnsi" w:cstheme="majorBidi"/>
      <w:b/>
      <w:sz w:val="24"/>
    </w:rPr>
  </w:style>
  <w:style w:type="paragraph" w:styleId="Heading6">
    <w:name w:val="heading 6"/>
    <w:basedOn w:val="Normal"/>
    <w:next w:val="Normal"/>
    <w:link w:val="Heading6Char"/>
    <w:uiPriority w:val="9"/>
    <w:unhideWhenUsed/>
    <w:qFormat/>
    <w:rsid w:val="00D1048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D10485"/>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10485"/>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D1048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ncabezado,Header Char"/>
    <w:basedOn w:val="Normal"/>
    <w:link w:val="HeaderChar1"/>
    <w:rsid w:val="0068374E"/>
    <w:pPr>
      <w:tabs>
        <w:tab w:val="center" w:pos="4320"/>
        <w:tab w:val="right" w:pos="8640"/>
      </w:tabs>
    </w:pPr>
  </w:style>
  <w:style w:type="paragraph" w:styleId="Footer">
    <w:name w:val="footer"/>
    <w:basedOn w:val="Normal"/>
    <w:link w:val="FooterChar"/>
    <w:rsid w:val="0068374E"/>
    <w:pPr>
      <w:tabs>
        <w:tab w:val="center" w:pos="4320"/>
        <w:tab w:val="right" w:pos="8640"/>
      </w:tabs>
    </w:pPr>
  </w:style>
  <w:style w:type="character" w:styleId="PageNumber">
    <w:name w:val="page number"/>
    <w:basedOn w:val="DefaultParagraphFont"/>
    <w:rsid w:val="00086B1F"/>
  </w:style>
  <w:style w:type="table" w:styleId="TableGrid">
    <w:name w:val="Table Grid"/>
    <w:basedOn w:val="TableNormal"/>
    <w:rsid w:val="00F05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F2CF6"/>
    <w:rPr>
      <w:color w:val="0000FF"/>
      <w:u w:val="single"/>
    </w:rPr>
  </w:style>
  <w:style w:type="paragraph" w:styleId="BalloonText">
    <w:name w:val="Balloon Text"/>
    <w:basedOn w:val="Normal"/>
    <w:link w:val="BalloonTextChar"/>
    <w:rsid w:val="009C2510"/>
    <w:rPr>
      <w:rFonts w:ascii="Tahoma" w:hAnsi="Tahoma" w:cs="Tahoma"/>
      <w:sz w:val="16"/>
      <w:szCs w:val="16"/>
    </w:rPr>
  </w:style>
  <w:style w:type="character" w:customStyle="1" w:styleId="BalloonTextChar">
    <w:name w:val="Balloon Text Char"/>
    <w:link w:val="BalloonText"/>
    <w:rsid w:val="009C2510"/>
    <w:rPr>
      <w:rFonts w:ascii="Tahoma" w:hAnsi="Tahoma" w:cs="Tahoma"/>
      <w:sz w:val="16"/>
      <w:szCs w:val="16"/>
      <w:lang w:val="es-ES" w:eastAsia="en-US"/>
    </w:rPr>
  </w:style>
  <w:style w:type="paragraph" w:styleId="ListParagraph">
    <w:name w:val="List Paragraph"/>
    <w:basedOn w:val="Normal"/>
    <w:uiPriority w:val="34"/>
    <w:qFormat/>
    <w:rsid w:val="00D10485"/>
    <w:pPr>
      <w:ind w:left="720"/>
      <w:contextualSpacing/>
    </w:pPr>
  </w:style>
  <w:style w:type="paragraph" w:customStyle="1" w:styleId="Default">
    <w:name w:val="Default"/>
    <w:rsid w:val="00A646B2"/>
    <w:pPr>
      <w:autoSpaceDE w:val="0"/>
      <w:autoSpaceDN w:val="0"/>
      <w:adjustRightInd w:val="0"/>
    </w:pPr>
    <w:rPr>
      <w:rFonts w:ascii="Arial" w:hAnsi="Arial" w:cs="Arial"/>
      <w:color w:val="000000"/>
      <w:sz w:val="24"/>
      <w:szCs w:val="24"/>
      <w:lang w:val="es-PE" w:eastAsia="es-PE"/>
    </w:rPr>
  </w:style>
  <w:style w:type="numbering" w:customStyle="1" w:styleId="Estilo1">
    <w:name w:val="Estilo1"/>
    <w:uiPriority w:val="99"/>
    <w:rsid w:val="00821BF8"/>
    <w:pPr>
      <w:numPr>
        <w:numId w:val="1"/>
      </w:numPr>
    </w:pPr>
  </w:style>
  <w:style w:type="numbering" w:customStyle="1" w:styleId="Estilo2">
    <w:name w:val="Estilo2"/>
    <w:uiPriority w:val="99"/>
    <w:rsid w:val="00821BF8"/>
    <w:pPr>
      <w:numPr>
        <w:numId w:val="2"/>
      </w:numPr>
    </w:pPr>
  </w:style>
  <w:style w:type="numbering" w:customStyle="1" w:styleId="Estilo3">
    <w:name w:val="Estilo3"/>
    <w:uiPriority w:val="99"/>
    <w:rsid w:val="00821BF8"/>
    <w:pPr>
      <w:numPr>
        <w:numId w:val="3"/>
      </w:numPr>
    </w:pPr>
  </w:style>
  <w:style w:type="numbering" w:customStyle="1" w:styleId="Estilo4">
    <w:name w:val="Estilo4"/>
    <w:uiPriority w:val="99"/>
    <w:rsid w:val="00821BF8"/>
    <w:pPr>
      <w:numPr>
        <w:numId w:val="4"/>
      </w:numPr>
    </w:pPr>
  </w:style>
  <w:style w:type="numbering" w:customStyle="1" w:styleId="Estilo5">
    <w:name w:val="Estilo5"/>
    <w:uiPriority w:val="99"/>
    <w:rsid w:val="00821BF8"/>
    <w:pPr>
      <w:numPr>
        <w:numId w:val="5"/>
      </w:numPr>
    </w:pPr>
  </w:style>
  <w:style w:type="numbering" w:customStyle="1" w:styleId="Estilo6">
    <w:name w:val="Estilo6"/>
    <w:uiPriority w:val="99"/>
    <w:rsid w:val="00821BF8"/>
    <w:pPr>
      <w:numPr>
        <w:numId w:val="6"/>
      </w:numPr>
    </w:pPr>
  </w:style>
  <w:style w:type="numbering" w:customStyle="1" w:styleId="Estilo7">
    <w:name w:val="Estilo7"/>
    <w:uiPriority w:val="99"/>
    <w:rsid w:val="00821BF8"/>
    <w:pPr>
      <w:numPr>
        <w:numId w:val="7"/>
      </w:numPr>
    </w:pPr>
  </w:style>
  <w:style w:type="character" w:styleId="CommentReference">
    <w:name w:val="annotation reference"/>
    <w:rsid w:val="002A5517"/>
    <w:rPr>
      <w:sz w:val="16"/>
      <w:szCs w:val="16"/>
    </w:rPr>
  </w:style>
  <w:style w:type="paragraph" w:styleId="CommentText">
    <w:name w:val="annotation text"/>
    <w:basedOn w:val="Normal"/>
    <w:link w:val="CommentTextChar"/>
    <w:rsid w:val="002A5517"/>
    <w:rPr>
      <w:sz w:val="20"/>
      <w:szCs w:val="20"/>
    </w:rPr>
  </w:style>
  <w:style w:type="character" w:customStyle="1" w:styleId="CommentTextChar">
    <w:name w:val="Comment Text Char"/>
    <w:link w:val="CommentText"/>
    <w:rsid w:val="002A5517"/>
    <w:rPr>
      <w:lang w:val="es-ES" w:eastAsia="en-US"/>
    </w:rPr>
  </w:style>
  <w:style w:type="paragraph" w:styleId="CommentSubject">
    <w:name w:val="annotation subject"/>
    <w:basedOn w:val="CommentText"/>
    <w:next w:val="CommentText"/>
    <w:link w:val="CommentSubjectChar"/>
    <w:uiPriority w:val="99"/>
    <w:rsid w:val="002A5517"/>
    <w:rPr>
      <w:b/>
      <w:bCs/>
    </w:rPr>
  </w:style>
  <w:style w:type="character" w:customStyle="1" w:styleId="CommentSubjectChar">
    <w:name w:val="Comment Subject Char"/>
    <w:link w:val="CommentSubject"/>
    <w:uiPriority w:val="99"/>
    <w:rsid w:val="002A5517"/>
    <w:rPr>
      <w:b/>
      <w:bCs/>
      <w:lang w:val="es-ES" w:eastAsia="en-US"/>
    </w:rPr>
  </w:style>
  <w:style w:type="paragraph" w:customStyle="1" w:styleId="PW-Text">
    <w:name w:val="PW-Text"/>
    <w:basedOn w:val="NormalIndent"/>
    <w:autoRedefine/>
    <w:rsid w:val="00821BF8"/>
    <w:pPr>
      <w:numPr>
        <w:numId w:val="8"/>
      </w:numPr>
      <w:tabs>
        <w:tab w:val="clear" w:pos="720"/>
        <w:tab w:val="num" w:pos="342"/>
      </w:tabs>
      <w:ind w:left="360"/>
    </w:pPr>
    <w:rPr>
      <w:rFonts w:eastAsia="Times New Roman"/>
      <w:sz w:val="20"/>
      <w:szCs w:val="20"/>
      <w:lang w:val="en-US"/>
    </w:rPr>
  </w:style>
  <w:style w:type="paragraph" w:customStyle="1" w:styleId="TableTextBold">
    <w:name w:val="Table Text Bold"/>
    <w:rsid w:val="001230C4"/>
    <w:pPr>
      <w:spacing w:before="60" w:after="120"/>
    </w:pPr>
    <w:rPr>
      <w:rFonts w:ascii="Arial Narrow" w:eastAsia="Times New Roman" w:hAnsi="Arial Narrow"/>
      <w:b/>
      <w:lang w:val="en-US" w:eastAsia="en-US"/>
    </w:rPr>
  </w:style>
  <w:style w:type="paragraph" w:styleId="NormalIndent">
    <w:name w:val="Normal Indent"/>
    <w:basedOn w:val="Normal"/>
    <w:rsid w:val="001230C4"/>
    <w:pPr>
      <w:ind w:left="708"/>
    </w:pPr>
  </w:style>
  <w:style w:type="paragraph" w:styleId="BodyText">
    <w:name w:val="Body Text"/>
    <w:basedOn w:val="Normal"/>
    <w:link w:val="BodyTextChar"/>
    <w:rsid w:val="001230C4"/>
    <w:pPr>
      <w:keepLines/>
      <w:widowControl w:val="0"/>
      <w:spacing w:after="120" w:line="240" w:lineRule="atLeast"/>
      <w:ind w:left="720"/>
    </w:pPr>
    <w:rPr>
      <w:rFonts w:eastAsia="Times New Roman"/>
      <w:sz w:val="20"/>
      <w:szCs w:val="20"/>
      <w:lang w:val="en-US"/>
    </w:rPr>
  </w:style>
  <w:style w:type="character" w:customStyle="1" w:styleId="BodyTextChar">
    <w:name w:val="Body Text Char"/>
    <w:link w:val="BodyText"/>
    <w:rsid w:val="001230C4"/>
    <w:rPr>
      <w:rFonts w:eastAsia="Times New Roman"/>
      <w:lang w:val="en-US" w:eastAsia="en-US"/>
    </w:rPr>
  </w:style>
  <w:style w:type="paragraph" w:customStyle="1" w:styleId="InfoBlue">
    <w:name w:val="InfoBlue"/>
    <w:basedOn w:val="Normal"/>
    <w:next w:val="BodyText"/>
    <w:autoRedefine/>
    <w:rsid w:val="006B532E"/>
    <w:pPr>
      <w:widowControl w:val="0"/>
      <w:spacing w:after="120" w:line="240" w:lineRule="atLeast"/>
      <w:jc w:val="center"/>
    </w:pPr>
    <w:rPr>
      <w:rFonts w:ascii="Cambria" w:eastAsia="Times New Roman" w:hAnsi="Cambria" w:cs="Calibri"/>
      <w:sz w:val="20"/>
      <w:szCs w:val="20"/>
    </w:rPr>
  </w:style>
  <w:style w:type="paragraph" w:styleId="Title">
    <w:name w:val="Title"/>
    <w:basedOn w:val="Normal"/>
    <w:next w:val="Normal"/>
    <w:link w:val="TitleChar"/>
    <w:uiPriority w:val="10"/>
    <w:qFormat/>
    <w:rsid w:val="00D1048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048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uiPriority w:val="39"/>
    <w:rsid w:val="00B04C6B"/>
    <w:pPr>
      <w:tabs>
        <w:tab w:val="left" w:pos="480"/>
        <w:tab w:val="right" w:leader="dot" w:pos="9017"/>
      </w:tabs>
      <w:spacing w:before="120" w:after="120"/>
    </w:pPr>
    <w:rPr>
      <w:rFonts w:ascii="Cambria" w:hAnsi="Cambria" w:cs="Arial"/>
      <w:bCs/>
      <w:noProof/>
      <w:sz w:val="20"/>
      <w:szCs w:val="20"/>
    </w:rPr>
  </w:style>
  <w:style w:type="paragraph" w:styleId="TOC2">
    <w:name w:val="toc 2"/>
    <w:basedOn w:val="Normal"/>
    <w:next w:val="Normal"/>
    <w:uiPriority w:val="39"/>
    <w:rsid w:val="00697770"/>
    <w:pPr>
      <w:tabs>
        <w:tab w:val="left" w:pos="960"/>
        <w:tab w:val="right" w:leader="dot" w:pos="9017"/>
      </w:tabs>
      <w:ind w:left="240"/>
    </w:pPr>
    <w:rPr>
      <w:rFonts w:ascii="Cambria" w:hAnsi="Cambria" w:cs="Arial"/>
      <w:noProof/>
      <w:sz w:val="20"/>
      <w:szCs w:val="20"/>
    </w:rPr>
  </w:style>
  <w:style w:type="paragraph" w:styleId="TOC3">
    <w:name w:val="toc 3"/>
    <w:basedOn w:val="Normal"/>
    <w:next w:val="Normal"/>
    <w:uiPriority w:val="39"/>
    <w:rsid w:val="00F93329"/>
    <w:pPr>
      <w:ind w:left="480"/>
    </w:pPr>
    <w:rPr>
      <w:rFonts w:ascii="Calibri" w:hAnsi="Calibri" w:cs="Calibri"/>
      <w:i/>
      <w:iCs/>
      <w:sz w:val="20"/>
      <w:szCs w:val="20"/>
    </w:rPr>
  </w:style>
  <w:style w:type="character" w:customStyle="1" w:styleId="Heading1Char">
    <w:name w:val="Heading 1 Char"/>
    <w:aliases w:val="1 Char,h1 Char,Header 1 Char,II+ Char,I Char"/>
    <w:basedOn w:val="DefaultParagraphFont"/>
    <w:link w:val="Heading1"/>
    <w:uiPriority w:val="9"/>
    <w:rsid w:val="00821BF8"/>
    <w:rPr>
      <w:rFonts w:asciiTheme="majorHAnsi" w:eastAsiaTheme="majorEastAsia" w:hAnsiTheme="majorHAnsi" w:cs="Arial"/>
      <w:b/>
      <w:bCs/>
      <w:sz w:val="28"/>
      <w:szCs w:val="28"/>
      <w:lang w:val="es-PE"/>
    </w:rPr>
  </w:style>
  <w:style w:type="character" w:customStyle="1" w:styleId="Heading2Char">
    <w:name w:val="Heading 2 Char"/>
    <w:basedOn w:val="DefaultParagraphFont"/>
    <w:link w:val="Heading2"/>
    <w:uiPriority w:val="9"/>
    <w:rsid w:val="005F7C13"/>
    <w:rPr>
      <w:rFonts w:asciiTheme="majorHAnsi" w:eastAsiaTheme="majorEastAsia" w:hAnsiTheme="majorHAnsi" w:cstheme="majorBidi"/>
      <w:b/>
      <w:sz w:val="26"/>
      <w:szCs w:val="24"/>
      <w14:scene3d>
        <w14:camera w14:prst="orthographicFront"/>
        <w14:lightRig w14:rig="threePt" w14:dir="t">
          <w14:rot w14:lat="0" w14:lon="0" w14:rev="0"/>
        </w14:lightRig>
      </w14:scene3d>
    </w:rPr>
  </w:style>
  <w:style w:type="paragraph" w:styleId="Revision">
    <w:name w:val="Revision"/>
    <w:hidden/>
    <w:uiPriority w:val="99"/>
    <w:semiHidden/>
    <w:rsid w:val="00947F24"/>
    <w:rPr>
      <w:sz w:val="24"/>
      <w:szCs w:val="24"/>
      <w:lang w:val="es-PE" w:eastAsia="en-US"/>
    </w:rPr>
  </w:style>
  <w:style w:type="paragraph" w:customStyle="1" w:styleId="Cartula1">
    <w:name w:val="Carátula 1"/>
    <w:basedOn w:val="Normal"/>
    <w:rsid w:val="000058D7"/>
    <w:pPr>
      <w:jc w:val="center"/>
    </w:pPr>
    <w:rPr>
      <w:rFonts w:ascii="Arial" w:eastAsia="Times New Roman" w:hAnsi="Arial" w:cs="Arial"/>
      <w:b/>
      <w:sz w:val="40"/>
    </w:rPr>
  </w:style>
  <w:style w:type="character" w:customStyle="1" w:styleId="HeaderChar1">
    <w:name w:val="Header Char1"/>
    <w:aliases w:val="h Char,encabezado Char,Header Char Char"/>
    <w:link w:val="Header"/>
    <w:rsid w:val="00AF7FC3"/>
    <w:rPr>
      <w:sz w:val="24"/>
      <w:szCs w:val="24"/>
      <w:lang w:eastAsia="en-US"/>
    </w:rPr>
  </w:style>
  <w:style w:type="character" w:customStyle="1" w:styleId="Heading3Char">
    <w:name w:val="Heading 3 Char"/>
    <w:basedOn w:val="DefaultParagraphFont"/>
    <w:link w:val="Heading3"/>
    <w:uiPriority w:val="9"/>
    <w:rsid w:val="00821BF8"/>
    <w:rPr>
      <w:rFonts w:asciiTheme="majorHAnsi" w:hAnsiTheme="majorHAnsi"/>
      <w:b/>
      <w:sz w:val="24"/>
      <w:szCs w:val="24"/>
      <w14:scene3d>
        <w14:camera w14:prst="orthographicFront"/>
        <w14:lightRig w14:rig="threePt" w14:dir="t">
          <w14:rot w14:lat="0" w14:lon="0" w14:rev="0"/>
        </w14:lightRig>
      </w14:scene3d>
    </w:rPr>
  </w:style>
  <w:style w:type="paragraph" w:customStyle="1" w:styleId="Tabla">
    <w:name w:val="Tabla"/>
    <w:basedOn w:val="Normal"/>
    <w:rsid w:val="00261FD4"/>
    <w:pPr>
      <w:spacing w:line="360" w:lineRule="auto"/>
    </w:pPr>
    <w:rPr>
      <w:rFonts w:ascii="Arial Narrow" w:eastAsia="Times New Roman" w:hAnsi="Arial Narrow"/>
      <w:b/>
      <w:noProof/>
      <w:szCs w:val="20"/>
      <w:lang w:val="es-ES_tradnl"/>
    </w:rPr>
  </w:style>
  <w:style w:type="paragraph" w:styleId="BodyText2">
    <w:name w:val="Body Text 2"/>
    <w:basedOn w:val="Normal"/>
    <w:link w:val="BodyText2Char"/>
    <w:rsid w:val="00F7274E"/>
    <w:pPr>
      <w:spacing w:after="120" w:line="480" w:lineRule="auto"/>
    </w:pPr>
    <w:rPr>
      <w:rFonts w:ascii="Arial" w:eastAsia="Times New Roman" w:hAnsi="Arial"/>
      <w:sz w:val="20"/>
    </w:rPr>
  </w:style>
  <w:style w:type="character" w:customStyle="1" w:styleId="BodyText2Char">
    <w:name w:val="Body Text 2 Char"/>
    <w:link w:val="BodyText2"/>
    <w:rsid w:val="00F7274E"/>
    <w:rPr>
      <w:rFonts w:ascii="Arial" w:eastAsia="Times New Roman" w:hAnsi="Arial"/>
      <w:szCs w:val="24"/>
      <w:lang w:eastAsia="es-ES"/>
    </w:rPr>
  </w:style>
  <w:style w:type="character" w:customStyle="1" w:styleId="Heading4Char">
    <w:name w:val="Heading 4 Char"/>
    <w:basedOn w:val="DefaultParagraphFont"/>
    <w:link w:val="Heading4"/>
    <w:uiPriority w:val="9"/>
    <w:rsid w:val="005F7C13"/>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4108C3"/>
    <w:rPr>
      <w:rFonts w:asciiTheme="majorHAnsi" w:eastAsiaTheme="majorEastAsia" w:hAnsiTheme="majorHAnsi" w:cstheme="majorBidi"/>
      <w:b/>
      <w:sz w:val="24"/>
    </w:rPr>
  </w:style>
  <w:style w:type="paragraph" w:customStyle="1" w:styleId="Tabletext">
    <w:name w:val="Tabletext"/>
    <w:basedOn w:val="Normal"/>
    <w:rsid w:val="000F0E1D"/>
    <w:pPr>
      <w:keepLines/>
      <w:widowControl w:val="0"/>
      <w:spacing w:after="120" w:line="240" w:lineRule="atLeast"/>
    </w:pPr>
    <w:rPr>
      <w:rFonts w:ascii="Arial" w:eastAsia="Times New Roman" w:hAnsi="Arial"/>
      <w:sz w:val="20"/>
      <w:szCs w:val="20"/>
      <w:lang w:val="es-ES_tradnl"/>
    </w:rPr>
  </w:style>
  <w:style w:type="paragraph" w:styleId="TOC4">
    <w:name w:val="toc 4"/>
    <w:basedOn w:val="Normal"/>
    <w:next w:val="Normal"/>
    <w:autoRedefine/>
    <w:uiPriority w:val="39"/>
    <w:rsid w:val="003742BE"/>
    <w:pPr>
      <w:tabs>
        <w:tab w:val="left" w:pos="1680"/>
        <w:tab w:val="right" w:leader="dot" w:pos="9017"/>
      </w:tabs>
      <w:ind w:left="720"/>
    </w:pPr>
    <w:rPr>
      <w:rFonts w:asciiTheme="majorHAnsi" w:hAnsiTheme="majorHAnsi" w:cs="Arial"/>
      <w:noProof/>
      <w:sz w:val="18"/>
      <w:szCs w:val="18"/>
    </w:rPr>
  </w:style>
  <w:style w:type="paragraph" w:styleId="TOC5">
    <w:name w:val="toc 5"/>
    <w:basedOn w:val="Normal"/>
    <w:next w:val="Normal"/>
    <w:autoRedefine/>
    <w:uiPriority w:val="39"/>
    <w:rsid w:val="00697770"/>
    <w:pPr>
      <w:ind w:left="960"/>
    </w:pPr>
    <w:rPr>
      <w:rFonts w:ascii="Calibri" w:hAnsi="Calibri" w:cs="Calibri"/>
      <w:sz w:val="18"/>
      <w:szCs w:val="18"/>
    </w:rPr>
  </w:style>
  <w:style w:type="paragraph" w:styleId="TOC6">
    <w:name w:val="toc 6"/>
    <w:basedOn w:val="Normal"/>
    <w:next w:val="Normal"/>
    <w:autoRedefine/>
    <w:uiPriority w:val="39"/>
    <w:rsid w:val="00697770"/>
    <w:pPr>
      <w:ind w:left="1200"/>
    </w:pPr>
    <w:rPr>
      <w:rFonts w:ascii="Calibri" w:hAnsi="Calibri" w:cs="Calibri"/>
      <w:sz w:val="18"/>
      <w:szCs w:val="18"/>
    </w:rPr>
  </w:style>
  <w:style w:type="paragraph" w:styleId="TOC7">
    <w:name w:val="toc 7"/>
    <w:basedOn w:val="Normal"/>
    <w:next w:val="Normal"/>
    <w:autoRedefine/>
    <w:uiPriority w:val="39"/>
    <w:rsid w:val="00697770"/>
    <w:pPr>
      <w:ind w:left="1440"/>
    </w:pPr>
    <w:rPr>
      <w:rFonts w:ascii="Calibri" w:hAnsi="Calibri" w:cs="Calibri"/>
      <w:sz w:val="18"/>
      <w:szCs w:val="18"/>
    </w:rPr>
  </w:style>
  <w:style w:type="paragraph" w:styleId="TOC8">
    <w:name w:val="toc 8"/>
    <w:basedOn w:val="Normal"/>
    <w:next w:val="Normal"/>
    <w:autoRedefine/>
    <w:uiPriority w:val="39"/>
    <w:rsid w:val="00697770"/>
    <w:pPr>
      <w:ind w:left="1680"/>
    </w:pPr>
    <w:rPr>
      <w:rFonts w:ascii="Calibri" w:hAnsi="Calibri" w:cs="Calibri"/>
      <w:sz w:val="18"/>
      <w:szCs w:val="18"/>
    </w:rPr>
  </w:style>
  <w:style w:type="paragraph" w:styleId="TOC9">
    <w:name w:val="toc 9"/>
    <w:basedOn w:val="Normal"/>
    <w:next w:val="Normal"/>
    <w:autoRedefine/>
    <w:uiPriority w:val="39"/>
    <w:rsid w:val="00697770"/>
    <w:pPr>
      <w:ind w:left="1920"/>
    </w:pPr>
    <w:rPr>
      <w:rFonts w:ascii="Calibri" w:hAnsi="Calibri" w:cs="Calibri"/>
      <w:sz w:val="18"/>
      <w:szCs w:val="18"/>
    </w:rPr>
  </w:style>
  <w:style w:type="paragraph" w:customStyle="1" w:styleId="Nivel2">
    <w:name w:val="Nivel 2"/>
    <w:basedOn w:val="Normal"/>
    <w:link w:val="Nivel2Car"/>
    <w:rsid w:val="00821BF8"/>
    <w:pPr>
      <w:keepNext/>
      <w:numPr>
        <w:ilvl w:val="1"/>
        <w:numId w:val="9"/>
      </w:numPr>
      <w:tabs>
        <w:tab w:val="left" w:pos="431"/>
      </w:tabs>
      <w:spacing w:before="360" w:after="120"/>
      <w:ind w:hanging="792"/>
      <w:outlineLvl w:val="1"/>
    </w:pPr>
    <w:rPr>
      <w:rFonts w:ascii="Arial" w:eastAsia="Times New Roman" w:hAnsi="Arial"/>
      <w:b/>
      <w:bCs/>
      <w:kern w:val="28"/>
      <w:sz w:val="26"/>
      <w:lang w:val="es-ES_tradnl" w:eastAsia="ja-JP"/>
    </w:rPr>
  </w:style>
  <w:style w:type="character" w:customStyle="1" w:styleId="Nivel2Car">
    <w:name w:val="Nivel 2 Car"/>
    <w:basedOn w:val="DefaultParagraphFont"/>
    <w:link w:val="Nivel2"/>
    <w:rsid w:val="00821BF8"/>
    <w:rPr>
      <w:rFonts w:ascii="Arial" w:eastAsia="Times New Roman" w:hAnsi="Arial"/>
      <w:b/>
      <w:bCs/>
      <w:kern w:val="28"/>
      <w:sz w:val="26"/>
      <w:lang w:val="es-ES_tradnl" w:eastAsia="ja-JP"/>
    </w:rPr>
  </w:style>
  <w:style w:type="character" w:customStyle="1" w:styleId="Heading6Char">
    <w:name w:val="Heading 6 Char"/>
    <w:basedOn w:val="DefaultParagraphFont"/>
    <w:link w:val="Heading6"/>
    <w:uiPriority w:val="9"/>
    <w:rsid w:val="00D1048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1048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1048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10485"/>
    <w:rPr>
      <w:rFonts w:asciiTheme="majorHAnsi" w:eastAsiaTheme="majorEastAsia" w:hAnsiTheme="majorHAnsi" w:cstheme="majorBidi"/>
      <w:i/>
      <w:iCs/>
      <w:color w:val="404040" w:themeColor="text1" w:themeTint="BF"/>
      <w:sz w:val="20"/>
      <w:szCs w:val="20"/>
    </w:rPr>
  </w:style>
  <w:style w:type="paragraph" w:customStyle="1" w:styleId="ATtulodetablas">
    <w:name w:val="ATítulo de tablas"/>
    <w:basedOn w:val="Normal"/>
    <w:rsid w:val="00FD3DB8"/>
    <w:pPr>
      <w:keepNext/>
      <w:jc w:val="center"/>
    </w:pPr>
    <w:rPr>
      <w:rFonts w:ascii="Arial" w:eastAsia="Times New Roman" w:hAnsi="Arial"/>
      <w:b/>
      <w:color w:val="FFFFFF"/>
      <w:szCs w:val="20"/>
      <w:lang w:eastAsia="ja-JP"/>
    </w:rPr>
  </w:style>
  <w:style w:type="paragraph" w:customStyle="1" w:styleId="ATextodetablas">
    <w:name w:val="ATexto de tablas"/>
    <w:basedOn w:val="Normal"/>
    <w:rsid w:val="00FD3DB8"/>
    <w:pPr>
      <w:jc w:val="center"/>
    </w:pPr>
    <w:rPr>
      <w:rFonts w:ascii="Arial" w:eastAsia="Times New Roman" w:hAnsi="Arial"/>
      <w:sz w:val="20"/>
      <w:szCs w:val="20"/>
      <w:lang w:eastAsia="ja-JP"/>
    </w:rPr>
  </w:style>
  <w:style w:type="paragraph" w:customStyle="1" w:styleId="ATtulosdecolumnasdetablas">
    <w:name w:val="ATítulos de columnas de tablas"/>
    <w:basedOn w:val="ATextodetablas"/>
    <w:autoRedefine/>
    <w:rsid w:val="00FD3DB8"/>
    <w:pPr>
      <w:keepNext/>
    </w:pPr>
    <w:rPr>
      <w:b/>
    </w:rPr>
  </w:style>
  <w:style w:type="paragraph" w:customStyle="1" w:styleId="CarCar1CarCarCarCarCarCarCar">
    <w:name w:val="Car Car1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CarCarCarCarCarCarCarCarCarCar">
    <w:name w:val="Car Car Car Car Car Car Car Car Car Car"/>
    <w:basedOn w:val="Normal"/>
    <w:rsid w:val="00FD3DB8"/>
    <w:pPr>
      <w:spacing w:after="160" w:line="240" w:lineRule="exact"/>
    </w:pPr>
    <w:rPr>
      <w:rFonts w:ascii="Tahoma" w:eastAsia="Times New Roman" w:hAnsi="Tahoma"/>
      <w:sz w:val="20"/>
      <w:szCs w:val="20"/>
      <w:lang w:val="en-US"/>
    </w:rPr>
  </w:style>
  <w:style w:type="paragraph" w:customStyle="1" w:styleId="ATextoconvietas3">
    <w:name w:val="ATexto con viñetas 3"/>
    <w:basedOn w:val="Normal"/>
    <w:rsid w:val="00821BF8"/>
    <w:pPr>
      <w:numPr>
        <w:numId w:val="10"/>
      </w:numPr>
      <w:tabs>
        <w:tab w:val="left" w:pos="431"/>
      </w:tabs>
      <w:jc w:val="both"/>
    </w:pPr>
    <w:rPr>
      <w:rFonts w:ascii="Arial" w:eastAsia="Times New Roman" w:hAnsi="Arial"/>
      <w:szCs w:val="20"/>
      <w:lang w:val="es-ES_tradnl" w:eastAsia="ja-JP"/>
    </w:rPr>
  </w:style>
  <w:style w:type="paragraph" w:customStyle="1" w:styleId="ATextoconviletas">
    <w:name w:val="ATexto con viletas"/>
    <w:basedOn w:val="Normal"/>
    <w:rsid w:val="00821BF8"/>
    <w:pPr>
      <w:numPr>
        <w:numId w:val="11"/>
      </w:numPr>
      <w:tabs>
        <w:tab w:val="left" w:pos="862"/>
      </w:tabs>
      <w:jc w:val="both"/>
    </w:pPr>
    <w:rPr>
      <w:rFonts w:ascii="Arial" w:eastAsia="Times New Roman" w:hAnsi="Arial"/>
      <w:szCs w:val="20"/>
      <w:lang w:eastAsia="ja-JP"/>
    </w:rPr>
  </w:style>
  <w:style w:type="paragraph" w:customStyle="1" w:styleId="CarCarCarCarCarCarCarCarCarCar1">
    <w:name w:val="Car Car Car Car Car Car Car Car Car Car1"/>
    <w:basedOn w:val="Normal"/>
    <w:rsid w:val="00FD3DB8"/>
    <w:pPr>
      <w:spacing w:after="160" w:line="240" w:lineRule="exact"/>
    </w:pPr>
    <w:rPr>
      <w:rFonts w:ascii="Tahoma" w:eastAsia="Times New Roman" w:hAnsi="Tahoma"/>
      <w:sz w:val="20"/>
      <w:szCs w:val="20"/>
      <w:lang w:val="en-US"/>
    </w:rPr>
  </w:style>
  <w:style w:type="paragraph" w:styleId="ListNumber">
    <w:name w:val="List Number"/>
    <w:basedOn w:val="Normal"/>
    <w:rsid w:val="00FD3DB8"/>
    <w:pPr>
      <w:tabs>
        <w:tab w:val="num" w:pos="360"/>
      </w:tabs>
      <w:ind w:left="360" w:hanging="360"/>
      <w:jc w:val="both"/>
    </w:pPr>
    <w:rPr>
      <w:rFonts w:ascii="Arial" w:eastAsia="Times New Roman" w:hAnsi="Arial"/>
      <w:szCs w:val="20"/>
      <w:lang w:eastAsia="ja-JP"/>
    </w:rPr>
  </w:style>
  <w:style w:type="paragraph" w:styleId="ListNumber2">
    <w:name w:val="List Number 2"/>
    <w:basedOn w:val="Normal"/>
    <w:rsid w:val="00FD3DB8"/>
    <w:pPr>
      <w:tabs>
        <w:tab w:val="num" w:pos="643"/>
      </w:tabs>
      <w:ind w:left="643" w:hanging="360"/>
      <w:jc w:val="both"/>
    </w:pPr>
    <w:rPr>
      <w:rFonts w:ascii="Arial" w:eastAsia="Times New Roman" w:hAnsi="Arial"/>
      <w:szCs w:val="20"/>
      <w:lang w:eastAsia="ja-JP"/>
    </w:rPr>
  </w:style>
  <w:style w:type="paragraph" w:styleId="ListNumber3">
    <w:name w:val="List Number 3"/>
    <w:basedOn w:val="Normal"/>
    <w:rsid w:val="00FD3DB8"/>
    <w:pPr>
      <w:tabs>
        <w:tab w:val="num" w:pos="926"/>
      </w:tabs>
      <w:ind w:left="926" w:hanging="360"/>
      <w:jc w:val="both"/>
    </w:pPr>
    <w:rPr>
      <w:rFonts w:ascii="Arial" w:eastAsia="Times New Roman" w:hAnsi="Arial"/>
      <w:szCs w:val="20"/>
      <w:lang w:eastAsia="ja-JP"/>
    </w:rPr>
  </w:style>
  <w:style w:type="paragraph" w:styleId="ListNumber4">
    <w:name w:val="List Number 4"/>
    <w:basedOn w:val="Normal"/>
    <w:rsid w:val="00FD3DB8"/>
    <w:pPr>
      <w:tabs>
        <w:tab w:val="num" w:pos="1209"/>
      </w:tabs>
      <w:ind w:left="1209" w:hanging="360"/>
      <w:jc w:val="both"/>
    </w:pPr>
    <w:rPr>
      <w:rFonts w:ascii="Arial" w:eastAsia="Times New Roman" w:hAnsi="Arial"/>
      <w:szCs w:val="20"/>
      <w:lang w:eastAsia="ja-JP"/>
    </w:rPr>
  </w:style>
  <w:style w:type="paragraph" w:styleId="ListNumber5">
    <w:name w:val="List Number 5"/>
    <w:basedOn w:val="Normal"/>
    <w:rsid w:val="00FD3DB8"/>
    <w:pPr>
      <w:tabs>
        <w:tab w:val="num" w:pos="1492"/>
      </w:tabs>
      <w:ind w:left="1492" w:hanging="360"/>
      <w:jc w:val="both"/>
    </w:pPr>
    <w:rPr>
      <w:rFonts w:ascii="Arial" w:eastAsia="Times New Roman" w:hAnsi="Arial"/>
      <w:szCs w:val="20"/>
      <w:lang w:eastAsia="ja-JP"/>
    </w:rPr>
  </w:style>
  <w:style w:type="paragraph" w:styleId="ListBullet">
    <w:name w:val="List Bullet"/>
    <w:basedOn w:val="Normal"/>
    <w:autoRedefine/>
    <w:rsid w:val="00FD3DB8"/>
    <w:pPr>
      <w:tabs>
        <w:tab w:val="num" w:pos="360"/>
      </w:tabs>
      <w:ind w:left="360" w:hanging="360"/>
      <w:jc w:val="both"/>
    </w:pPr>
    <w:rPr>
      <w:rFonts w:ascii="Arial" w:eastAsia="Times New Roman" w:hAnsi="Arial"/>
      <w:szCs w:val="20"/>
      <w:lang w:eastAsia="ja-JP"/>
    </w:rPr>
  </w:style>
  <w:style w:type="paragraph" w:styleId="ListBullet2">
    <w:name w:val="List Bullet 2"/>
    <w:basedOn w:val="Normal"/>
    <w:autoRedefine/>
    <w:rsid w:val="00FD3DB8"/>
    <w:pPr>
      <w:tabs>
        <w:tab w:val="num" w:pos="643"/>
      </w:tabs>
      <w:ind w:left="643" w:hanging="360"/>
      <w:jc w:val="both"/>
    </w:pPr>
    <w:rPr>
      <w:rFonts w:ascii="Arial" w:eastAsia="Times New Roman" w:hAnsi="Arial"/>
      <w:szCs w:val="20"/>
      <w:lang w:eastAsia="ja-JP"/>
    </w:rPr>
  </w:style>
  <w:style w:type="paragraph" w:styleId="ListBullet3">
    <w:name w:val="List Bullet 3"/>
    <w:basedOn w:val="Normal"/>
    <w:autoRedefine/>
    <w:rsid w:val="00FD3DB8"/>
    <w:pPr>
      <w:tabs>
        <w:tab w:val="num" w:pos="926"/>
      </w:tabs>
      <w:ind w:left="926" w:hanging="360"/>
      <w:jc w:val="both"/>
    </w:pPr>
    <w:rPr>
      <w:rFonts w:ascii="Arial" w:eastAsia="Times New Roman" w:hAnsi="Arial"/>
      <w:szCs w:val="20"/>
      <w:lang w:eastAsia="ja-JP"/>
    </w:rPr>
  </w:style>
  <w:style w:type="paragraph" w:styleId="ListBullet4">
    <w:name w:val="List Bullet 4"/>
    <w:basedOn w:val="Normal"/>
    <w:autoRedefine/>
    <w:rsid w:val="00FD3DB8"/>
    <w:pPr>
      <w:tabs>
        <w:tab w:val="num" w:pos="1209"/>
      </w:tabs>
      <w:ind w:left="1209" w:hanging="360"/>
      <w:jc w:val="both"/>
    </w:pPr>
    <w:rPr>
      <w:rFonts w:ascii="Arial" w:eastAsia="Times New Roman" w:hAnsi="Arial"/>
      <w:szCs w:val="20"/>
      <w:lang w:eastAsia="ja-JP"/>
    </w:rPr>
  </w:style>
  <w:style w:type="paragraph" w:styleId="ListBullet5">
    <w:name w:val="List Bullet 5"/>
    <w:basedOn w:val="Normal"/>
    <w:autoRedefine/>
    <w:rsid w:val="00FD3DB8"/>
    <w:pPr>
      <w:tabs>
        <w:tab w:val="num" w:pos="1492"/>
      </w:tabs>
      <w:ind w:left="1492" w:hanging="360"/>
      <w:jc w:val="both"/>
    </w:pPr>
    <w:rPr>
      <w:rFonts w:ascii="Arial" w:eastAsia="Times New Roman" w:hAnsi="Arial"/>
      <w:szCs w:val="20"/>
      <w:lang w:eastAsia="ja-JP"/>
    </w:rPr>
  </w:style>
  <w:style w:type="paragraph" w:customStyle="1" w:styleId="CodigoFuente">
    <w:name w:val="Codigo Fuente"/>
    <w:basedOn w:val="Normal"/>
    <w:rsid w:val="00FD3DB8"/>
    <w:pPr>
      <w:ind w:left="357"/>
      <w:jc w:val="both"/>
    </w:pPr>
    <w:rPr>
      <w:rFonts w:ascii="Courier New" w:eastAsia="Times New Roman" w:hAnsi="Courier New"/>
      <w:szCs w:val="20"/>
      <w:lang w:eastAsia="ja-JP"/>
    </w:rPr>
  </w:style>
  <w:style w:type="character" w:styleId="Strong">
    <w:name w:val="Strong"/>
    <w:basedOn w:val="DefaultParagraphFont"/>
    <w:uiPriority w:val="22"/>
    <w:qFormat/>
    <w:rsid w:val="00D10485"/>
    <w:rPr>
      <w:b/>
      <w:bCs/>
    </w:rPr>
  </w:style>
  <w:style w:type="paragraph" w:styleId="NormalWeb">
    <w:name w:val="Normal (Web)"/>
    <w:basedOn w:val="Normal"/>
    <w:uiPriority w:val="99"/>
    <w:rsid w:val="00FD3DB8"/>
    <w:pPr>
      <w:spacing w:before="100" w:beforeAutospacing="1" w:after="100" w:afterAutospacing="1"/>
    </w:pPr>
    <w:rPr>
      <w:rFonts w:eastAsia="Times New Roman"/>
    </w:rPr>
  </w:style>
  <w:style w:type="character" w:styleId="Emphasis">
    <w:name w:val="Emphasis"/>
    <w:basedOn w:val="DefaultParagraphFont"/>
    <w:uiPriority w:val="20"/>
    <w:qFormat/>
    <w:rsid w:val="00D10485"/>
    <w:rPr>
      <w:i/>
      <w:iCs/>
    </w:rPr>
  </w:style>
  <w:style w:type="character" w:customStyle="1" w:styleId="FooterChar">
    <w:name w:val="Footer Char"/>
    <w:link w:val="Footer"/>
    <w:locked/>
    <w:rsid w:val="00FD3DB8"/>
    <w:rPr>
      <w:sz w:val="24"/>
      <w:szCs w:val="24"/>
      <w:lang w:val="es-PE" w:eastAsia="en-US"/>
    </w:rPr>
  </w:style>
  <w:style w:type="paragraph" w:customStyle="1" w:styleId="EstiloTtulo1Antes0pto">
    <w:name w:val="Estilo Título 1 + Antes:  0 pto"/>
    <w:basedOn w:val="Heading1"/>
    <w:link w:val="EstiloTtulo1Antes0ptoCar"/>
    <w:rsid w:val="00821BF8"/>
    <w:pPr>
      <w:tabs>
        <w:tab w:val="num" w:pos="360"/>
        <w:tab w:val="left" w:pos="431"/>
      </w:tabs>
      <w:spacing w:before="360"/>
    </w:pPr>
    <w:rPr>
      <w:bCs w:val="0"/>
      <w:caps/>
      <w:kern w:val="28"/>
      <w:sz w:val="26"/>
      <w:lang w:val="es-ES_tradnl" w:eastAsia="ja-JP"/>
    </w:rPr>
  </w:style>
  <w:style w:type="paragraph" w:customStyle="1" w:styleId="EstiloTtuloIzquierda">
    <w:name w:val="Estilo Título + Izquierda"/>
    <w:basedOn w:val="Title"/>
    <w:rsid w:val="00FD3DB8"/>
    <w:pPr>
      <w:keepNext/>
      <w:spacing w:before="200"/>
    </w:pPr>
    <w:rPr>
      <w:bCs/>
      <w:sz w:val="22"/>
      <w:lang w:val="es-PE" w:eastAsia="ja-JP"/>
    </w:rPr>
  </w:style>
  <w:style w:type="paragraph" w:styleId="DocumentMap">
    <w:name w:val="Document Map"/>
    <w:basedOn w:val="Normal"/>
    <w:link w:val="DocumentMapChar"/>
    <w:rsid w:val="00FD3DB8"/>
    <w:pPr>
      <w:jc w:val="both"/>
    </w:pPr>
    <w:rPr>
      <w:rFonts w:ascii="Tahoma" w:eastAsia="Times New Roman" w:hAnsi="Tahoma"/>
      <w:sz w:val="16"/>
      <w:szCs w:val="16"/>
    </w:rPr>
  </w:style>
  <w:style w:type="character" w:customStyle="1" w:styleId="DocumentMapChar">
    <w:name w:val="Document Map Char"/>
    <w:basedOn w:val="DefaultParagraphFont"/>
    <w:link w:val="DocumentMap"/>
    <w:rsid w:val="00FD3DB8"/>
    <w:rPr>
      <w:rFonts w:ascii="Tahoma" w:eastAsia="Times New Roman" w:hAnsi="Tahoma"/>
      <w:sz w:val="16"/>
      <w:szCs w:val="16"/>
    </w:rPr>
  </w:style>
  <w:style w:type="paragraph" w:styleId="BodyTextIndent">
    <w:name w:val="Body Text Indent"/>
    <w:aliases w:val="Sangría de t. independiente"/>
    <w:basedOn w:val="Normal"/>
    <w:link w:val="BodyTextIndentChar"/>
    <w:rsid w:val="00FD3DB8"/>
    <w:pPr>
      <w:widowControl w:val="0"/>
      <w:adjustRightInd w:val="0"/>
      <w:spacing w:line="360" w:lineRule="atLeast"/>
      <w:ind w:left="792"/>
      <w:jc w:val="both"/>
      <w:textAlignment w:val="baseline"/>
    </w:pPr>
    <w:rPr>
      <w:rFonts w:ascii="Arial Narrow" w:eastAsia="Times New Roman" w:hAnsi="Arial Narrow"/>
    </w:rPr>
  </w:style>
  <w:style w:type="character" w:customStyle="1" w:styleId="BodyTextIndentChar">
    <w:name w:val="Body Text Indent Char"/>
    <w:aliases w:val="Sangría de t. independiente Char"/>
    <w:basedOn w:val="DefaultParagraphFont"/>
    <w:link w:val="BodyTextIndent"/>
    <w:rsid w:val="00FD3DB8"/>
    <w:rPr>
      <w:rFonts w:ascii="Arial Narrow" w:eastAsia="Times New Roman" w:hAnsi="Arial Narrow"/>
      <w:sz w:val="24"/>
      <w:szCs w:val="24"/>
      <w:lang w:val="es-PE"/>
    </w:rPr>
  </w:style>
  <w:style w:type="paragraph" w:styleId="BodyText3">
    <w:name w:val="Body Text 3"/>
    <w:basedOn w:val="Normal"/>
    <w:link w:val="BodyText3Char"/>
    <w:rsid w:val="00FD3DB8"/>
    <w:pPr>
      <w:widowControl w:val="0"/>
      <w:tabs>
        <w:tab w:val="left" w:pos="0"/>
        <w:tab w:val="left" w:pos="45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adjustRightInd w:val="0"/>
      <w:spacing w:line="360" w:lineRule="auto"/>
      <w:jc w:val="center"/>
      <w:textAlignment w:val="baseline"/>
    </w:pPr>
    <w:rPr>
      <w:rFonts w:ascii="Arial" w:eastAsia="Times New Roman" w:hAnsi="Arial"/>
      <w:b/>
      <w:bCs/>
      <w:sz w:val="28"/>
      <w:szCs w:val="28"/>
    </w:rPr>
  </w:style>
  <w:style w:type="character" w:customStyle="1" w:styleId="BodyText3Char">
    <w:name w:val="Body Text 3 Char"/>
    <w:basedOn w:val="DefaultParagraphFont"/>
    <w:link w:val="BodyText3"/>
    <w:rsid w:val="00FD3DB8"/>
    <w:rPr>
      <w:rFonts w:ascii="Arial" w:eastAsia="Times New Roman" w:hAnsi="Arial"/>
      <w:b/>
      <w:bCs/>
      <w:sz w:val="28"/>
      <w:szCs w:val="28"/>
      <w:lang w:val="es-PE"/>
    </w:rPr>
  </w:style>
  <w:style w:type="paragraph" w:customStyle="1" w:styleId="Nivel1">
    <w:name w:val="Nivel 1"/>
    <w:basedOn w:val="EstiloTtulo1Antes0pto"/>
    <w:link w:val="Nivel1Car"/>
    <w:rsid w:val="00821BF8"/>
    <w:pPr>
      <w:numPr>
        <w:numId w:val="12"/>
      </w:numPr>
      <w:tabs>
        <w:tab w:val="clear" w:pos="720"/>
        <w:tab w:val="num" w:pos="360"/>
      </w:tabs>
      <w:ind w:left="0" w:firstLine="0"/>
    </w:pPr>
    <w:rPr>
      <w:caps w:val="0"/>
    </w:rPr>
  </w:style>
  <w:style w:type="character" w:customStyle="1" w:styleId="EstiloTtulo1Antes0ptoCar">
    <w:name w:val="Estilo Título 1 + Antes:  0 pto Car"/>
    <w:basedOn w:val="Heading1Char"/>
    <w:link w:val="EstiloTtulo1Antes0pto"/>
    <w:rsid w:val="00821BF8"/>
    <w:rPr>
      <w:rFonts w:asciiTheme="majorHAnsi" w:eastAsiaTheme="majorEastAsia" w:hAnsiTheme="majorHAnsi" w:cs="Arial"/>
      <w:b/>
      <w:bCs w:val="0"/>
      <w:caps/>
      <w:kern w:val="28"/>
      <w:sz w:val="26"/>
      <w:szCs w:val="28"/>
      <w:lang w:val="es-ES_tradnl" w:eastAsia="ja-JP"/>
    </w:rPr>
  </w:style>
  <w:style w:type="character" w:customStyle="1" w:styleId="Nivel1Car">
    <w:name w:val="Nivel 1 Car"/>
    <w:basedOn w:val="EstiloTtulo1Antes0ptoCar"/>
    <w:link w:val="Nivel1"/>
    <w:rsid w:val="00821BF8"/>
    <w:rPr>
      <w:rFonts w:asciiTheme="majorHAnsi" w:eastAsiaTheme="majorEastAsia" w:hAnsiTheme="majorHAnsi" w:cs="Arial"/>
      <w:b/>
      <w:bCs w:val="0"/>
      <w:caps w:val="0"/>
      <w:kern w:val="28"/>
      <w:sz w:val="26"/>
      <w:szCs w:val="28"/>
      <w:lang w:val="es-ES_tradnl" w:eastAsia="ja-JP"/>
    </w:rPr>
  </w:style>
  <w:style w:type="paragraph" w:customStyle="1" w:styleId="Nivel3">
    <w:name w:val="Nivel 3"/>
    <w:basedOn w:val="Heading3"/>
    <w:link w:val="Nivel3Car"/>
    <w:rsid w:val="00821BF8"/>
    <w:pPr>
      <w:tabs>
        <w:tab w:val="num" w:pos="1040"/>
      </w:tabs>
      <w:spacing w:before="360"/>
      <w:ind w:left="793" w:hanging="113"/>
    </w:pPr>
    <w:rPr>
      <w:rFonts w:ascii="Arial" w:hAnsi="Arial"/>
      <w:bCs/>
      <w:lang w:val="es-ES_tradnl" w:eastAsia="ja-JP"/>
    </w:rPr>
  </w:style>
  <w:style w:type="character" w:customStyle="1" w:styleId="Nivel3Car">
    <w:name w:val="Nivel 3 Car"/>
    <w:basedOn w:val="Heading3Char"/>
    <w:link w:val="Nivel3"/>
    <w:rsid w:val="00821BF8"/>
    <w:rPr>
      <w:rFonts w:ascii="Arial" w:hAnsi="Arial"/>
      <w:b/>
      <w:bCs/>
      <w:sz w:val="24"/>
      <w:szCs w:val="24"/>
      <w:lang w:val="es-ES_tradnl" w:eastAsia="ja-JP"/>
      <w14:scene3d>
        <w14:camera w14:prst="orthographicFront"/>
        <w14:lightRig w14:rig="threePt" w14:dir="t">
          <w14:rot w14:lat="0" w14:lon="0" w14:rev="0"/>
        </w14:lightRig>
      </w14:scene3d>
    </w:rPr>
  </w:style>
  <w:style w:type="paragraph" w:styleId="Subtitle">
    <w:name w:val="Subtitle"/>
    <w:basedOn w:val="Normal"/>
    <w:next w:val="Normal"/>
    <w:link w:val="SubtitleChar"/>
    <w:uiPriority w:val="11"/>
    <w:qFormat/>
    <w:rsid w:val="00D1048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10485"/>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D10485"/>
    <w:rPr>
      <w:b/>
      <w:bCs/>
      <w:color w:val="4F81BD" w:themeColor="accent1"/>
      <w:sz w:val="18"/>
      <w:szCs w:val="18"/>
    </w:rPr>
  </w:style>
  <w:style w:type="paragraph" w:styleId="NoSpacing">
    <w:name w:val="No Spacing"/>
    <w:uiPriority w:val="1"/>
    <w:qFormat/>
    <w:rsid w:val="00D10485"/>
  </w:style>
  <w:style w:type="paragraph" w:styleId="Quote">
    <w:name w:val="Quote"/>
    <w:basedOn w:val="Normal"/>
    <w:next w:val="Normal"/>
    <w:link w:val="QuoteChar"/>
    <w:uiPriority w:val="29"/>
    <w:qFormat/>
    <w:rsid w:val="00D10485"/>
    <w:rPr>
      <w:i/>
      <w:iCs/>
      <w:color w:val="000000" w:themeColor="text1"/>
    </w:rPr>
  </w:style>
  <w:style w:type="character" w:customStyle="1" w:styleId="QuoteChar">
    <w:name w:val="Quote Char"/>
    <w:basedOn w:val="DefaultParagraphFont"/>
    <w:link w:val="Quote"/>
    <w:uiPriority w:val="29"/>
    <w:rsid w:val="00D10485"/>
    <w:rPr>
      <w:i/>
      <w:iCs/>
      <w:color w:val="000000" w:themeColor="text1"/>
    </w:rPr>
  </w:style>
  <w:style w:type="paragraph" w:styleId="IntenseQuote">
    <w:name w:val="Intense Quote"/>
    <w:basedOn w:val="Normal"/>
    <w:next w:val="Normal"/>
    <w:link w:val="IntenseQuoteChar"/>
    <w:uiPriority w:val="30"/>
    <w:qFormat/>
    <w:rsid w:val="00D1048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10485"/>
    <w:rPr>
      <w:b/>
      <w:bCs/>
      <w:i/>
      <w:iCs/>
      <w:color w:val="4F81BD" w:themeColor="accent1"/>
    </w:rPr>
  </w:style>
  <w:style w:type="character" w:styleId="SubtleEmphasis">
    <w:name w:val="Subtle Emphasis"/>
    <w:basedOn w:val="DefaultParagraphFont"/>
    <w:uiPriority w:val="19"/>
    <w:qFormat/>
    <w:rsid w:val="00D10485"/>
    <w:rPr>
      <w:i/>
      <w:iCs/>
      <w:color w:val="808080" w:themeColor="text1" w:themeTint="7F"/>
    </w:rPr>
  </w:style>
  <w:style w:type="character" w:styleId="IntenseEmphasis">
    <w:name w:val="Intense Emphasis"/>
    <w:basedOn w:val="DefaultParagraphFont"/>
    <w:uiPriority w:val="21"/>
    <w:qFormat/>
    <w:rsid w:val="00D10485"/>
    <w:rPr>
      <w:b/>
      <w:bCs/>
      <w:i/>
      <w:iCs/>
      <w:color w:val="4F81BD" w:themeColor="accent1"/>
    </w:rPr>
  </w:style>
  <w:style w:type="character" w:styleId="SubtleReference">
    <w:name w:val="Subtle Reference"/>
    <w:basedOn w:val="DefaultParagraphFont"/>
    <w:uiPriority w:val="31"/>
    <w:qFormat/>
    <w:rsid w:val="00D10485"/>
    <w:rPr>
      <w:smallCaps/>
      <w:color w:val="C0504D" w:themeColor="accent2"/>
      <w:u w:val="single"/>
    </w:rPr>
  </w:style>
  <w:style w:type="character" w:styleId="IntenseReference">
    <w:name w:val="Intense Reference"/>
    <w:basedOn w:val="DefaultParagraphFont"/>
    <w:uiPriority w:val="32"/>
    <w:qFormat/>
    <w:rsid w:val="00D10485"/>
    <w:rPr>
      <w:b/>
      <w:bCs/>
      <w:smallCaps/>
      <w:color w:val="C0504D" w:themeColor="accent2"/>
      <w:spacing w:val="5"/>
      <w:u w:val="single"/>
    </w:rPr>
  </w:style>
  <w:style w:type="character" w:styleId="BookTitle">
    <w:name w:val="Book Title"/>
    <w:basedOn w:val="DefaultParagraphFont"/>
    <w:uiPriority w:val="33"/>
    <w:qFormat/>
    <w:rsid w:val="00D10485"/>
    <w:rPr>
      <w:b/>
      <w:bCs/>
      <w:smallCaps/>
      <w:spacing w:val="5"/>
    </w:rPr>
  </w:style>
  <w:style w:type="paragraph" w:styleId="TOCHeading">
    <w:name w:val="TOC Heading"/>
    <w:basedOn w:val="Heading1"/>
    <w:next w:val="Normal"/>
    <w:uiPriority w:val="39"/>
    <w:semiHidden/>
    <w:unhideWhenUsed/>
    <w:qFormat/>
    <w:rsid w:val="00821BF8"/>
    <w:pPr>
      <w:outlineLvl w:val="9"/>
    </w:pPr>
  </w:style>
  <w:style w:type="paragraph" w:customStyle="1" w:styleId="TableHeading">
    <w:name w:val="Table Heading"/>
    <w:basedOn w:val="Normal"/>
    <w:rsid w:val="00763645"/>
    <w:pPr>
      <w:keepNext/>
      <w:spacing w:before="60" w:after="60"/>
      <w:jc w:val="both"/>
    </w:pPr>
    <w:rPr>
      <w:rFonts w:ascii="Arial" w:eastAsia="Times New Roman" w:hAnsi="Arial" w:cs="Times New Roman"/>
      <w:b/>
      <w:sz w:val="16"/>
      <w:szCs w:val="20"/>
      <w:lang w:val="es-PE" w:eastAsia="en-US"/>
    </w:rPr>
  </w:style>
  <w:style w:type="table" w:styleId="ColorfulList">
    <w:name w:val="Colorful List"/>
    <w:basedOn w:val="TableNormal"/>
    <w:uiPriority w:val="72"/>
    <w:rsid w:val="009F4FB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6">
    <w:name w:val="Colorful List Accent 6"/>
    <w:basedOn w:val="TableNormal"/>
    <w:uiPriority w:val="72"/>
    <w:rsid w:val="009F4FB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FootnoteText">
    <w:name w:val="footnote text"/>
    <w:basedOn w:val="Normal"/>
    <w:link w:val="FootnoteTextChar"/>
    <w:semiHidden/>
    <w:rsid w:val="00F818C0"/>
    <w:pPr>
      <w:spacing w:before="240"/>
      <w:ind w:left="141" w:hanging="141"/>
    </w:pPr>
    <w:rPr>
      <w:rFonts w:ascii="Arial" w:eastAsia="Times New Roman" w:hAnsi="Arial" w:cs="Times New Roman"/>
      <w:sz w:val="18"/>
      <w:szCs w:val="24"/>
      <w:lang w:val="es-PE"/>
    </w:rPr>
  </w:style>
  <w:style w:type="character" w:customStyle="1" w:styleId="FootnoteTextChar">
    <w:name w:val="Footnote Text Char"/>
    <w:basedOn w:val="DefaultParagraphFont"/>
    <w:link w:val="FootnoteText"/>
    <w:semiHidden/>
    <w:rsid w:val="00F818C0"/>
    <w:rPr>
      <w:rFonts w:ascii="Arial" w:eastAsia="Times New Roman" w:hAnsi="Arial" w:cs="Times New Roman"/>
      <w:sz w:val="18"/>
      <w:szCs w:val="24"/>
      <w:lang w:val="es-PE"/>
    </w:rPr>
  </w:style>
  <w:style w:type="character" w:styleId="FootnoteReference">
    <w:name w:val="footnote reference"/>
    <w:basedOn w:val="DefaultParagraphFont"/>
    <w:semiHidden/>
    <w:rsid w:val="00F818C0"/>
    <w:rPr>
      <w:vertAlign w:val="superscript"/>
    </w:rPr>
  </w:style>
  <w:style w:type="paragraph" w:customStyle="1" w:styleId="Estndar">
    <w:name w:val="Estándar"/>
    <w:basedOn w:val="Normal"/>
    <w:rsid w:val="0091375F"/>
    <w:rPr>
      <w:rFonts w:ascii="Times New Roman" w:eastAsia="Times New Roman" w:hAnsi="Times New Roman" w:cs="Times New Roman"/>
      <w:snapToGrid w:val="0"/>
      <w:sz w:val="24"/>
      <w:szCs w:val="20"/>
      <w:lang w:val="en-US" w:eastAsia="en-US"/>
    </w:rPr>
  </w:style>
  <w:style w:type="table" w:styleId="ColorfulShading-Accent5">
    <w:name w:val="Colorful Shading Accent 5"/>
    <w:basedOn w:val="TableNormal"/>
    <w:uiPriority w:val="71"/>
    <w:rsid w:val="009137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List1-Accent2">
    <w:name w:val="Medium List 1 Accent 2"/>
    <w:basedOn w:val="TableNormal"/>
    <w:uiPriority w:val="65"/>
    <w:rsid w:val="009137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List-Accent1">
    <w:name w:val="Light List Accent 1"/>
    <w:basedOn w:val="TableNormal"/>
    <w:uiPriority w:val="61"/>
    <w:rsid w:val="009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Bullet2">
    <w:name w:val="Bullet 2"/>
    <w:basedOn w:val="Normal"/>
    <w:rsid w:val="005C5E2B"/>
    <w:pPr>
      <w:numPr>
        <w:numId w:val="23"/>
      </w:numPr>
      <w:spacing w:after="120"/>
      <w:ind w:left="737" w:hanging="170"/>
    </w:pPr>
    <w:rPr>
      <w:rFonts w:ascii="Arial" w:eastAsia="Times New Roman" w:hAnsi="Arial" w:cs="Times New Roman"/>
      <w:sz w:val="24"/>
      <w:szCs w:val="24"/>
      <w:lang w:val="es-PE"/>
    </w:rPr>
  </w:style>
  <w:style w:type="paragraph" w:customStyle="1" w:styleId="Indent3">
    <w:name w:val="Indent 3"/>
    <w:basedOn w:val="Normal"/>
    <w:rsid w:val="0045277C"/>
    <w:pPr>
      <w:spacing w:after="120"/>
      <w:ind w:left="1221"/>
    </w:pPr>
    <w:rPr>
      <w:rFonts w:ascii="Arial" w:eastAsia="Times New Roman" w:hAnsi="Arial" w:cs="Times New Roman"/>
      <w:sz w:val="24"/>
      <w:szCs w:val="24"/>
      <w:lang w:val="es-PE"/>
    </w:rPr>
  </w:style>
  <w:style w:type="paragraph" w:customStyle="1" w:styleId="vietasnivel1">
    <w:name w:val="viñetasnivel1"/>
    <w:basedOn w:val="Normal"/>
    <w:autoRedefine/>
    <w:rsid w:val="0045277C"/>
    <w:pPr>
      <w:tabs>
        <w:tab w:val="num" w:pos="1287"/>
      </w:tabs>
      <w:autoSpaceDE w:val="0"/>
      <w:autoSpaceDN w:val="0"/>
      <w:adjustRightInd w:val="0"/>
      <w:spacing w:after="200" w:line="360" w:lineRule="auto"/>
      <w:ind w:left="1287" w:hanging="360"/>
      <w:jc w:val="both"/>
    </w:pPr>
    <w:rPr>
      <w:rFonts w:ascii="Arial" w:eastAsia="Times New Roman" w:hAnsi="Arial" w:cs="Arial"/>
      <w:b/>
      <w:iCs/>
      <w:sz w:val="24"/>
      <w:lang w:val="es-PE" w:eastAsia="es-PE"/>
    </w:rPr>
  </w:style>
  <w:style w:type="paragraph" w:styleId="EndnoteText">
    <w:name w:val="endnote text"/>
    <w:basedOn w:val="Normal"/>
    <w:link w:val="EndnoteTextChar"/>
    <w:unhideWhenUsed/>
    <w:rsid w:val="005201A5"/>
    <w:rPr>
      <w:sz w:val="24"/>
      <w:szCs w:val="24"/>
    </w:rPr>
  </w:style>
  <w:style w:type="character" w:customStyle="1" w:styleId="EndnoteTextChar">
    <w:name w:val="Endnote Text Char"/>
    <w:basedOn w:val="DefaultParagraphFont"/>
    <w:link w:val="EndnoteText"/>
    <w:rsid w:val="005201A5"/>
    <w:rPr>
      <w:sz w:val="24"/>
      <w:szCs w:val="24"/>
    </w:rPr>
  </w:style>
  <w:style w:type="character" w:styleId="EndnoteReference">
    <w:name w:val="endnote reference"/>
    <w:basedOn w:val="DefaultParagraphFont"/>
    <w:unhideWhenUsed/>
    <w:rsid w:val="005201A5"/>
    <w:rPr>
      <w:vertAlign w:val="superscript"/>
    </w:rPr>
  </w:style>
  <w:style w:type="table" w:styleId="LightShading">
    <w:name w:val="Light Shading"/>
    <w:basedOn w:val="TableNormal"/>
    <w:uiPriority w:val="60"/>
    <w:rsid w:val="008F3D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F3D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8F3D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3214">
      <w:bodyDiv w:val="1"/>
      <w:marLeft w:val="0"/>
      <w:marRight w:val="0"/>
      <w:marTop w:val="0"/>
      <w:marBottom w:val="0"/>
      <w:divBdr>
        <w:top w:val="none" w:sz="0" w:space="0" w:color="auto"/>
        <w:left w:val="none" w:sz="0" w:space="0" w:color="auto"/>
        <w:bottom w:val="none" w:sz="0" w:space="0" w:color="auto"/>
        <w:right w:val="none" w:sz="0" w:space="0" w:color="auto"/>
      </w:divBdr>
    </w:div>
    <w:div w:id="28919033">
      <w:bodyDiv w:val="1"/>
      <w:marLeft w:val="0"/>
      <w:marRight w:val="0"/>
      <w:marTop w:val="0"/>
      <w:marBottom w:val="0"/>
      <w:divBdr>
        <w:top w:val="none" w:sz="0" w:space="0" w:color="auto"/>
        <w:left w:val="none" w:sz="0" w:space="0" w:color="auto"/>
        <w:bottom w:val="none" w:sz="0" w:space="0" w:color="auto"/>
        <w:right w:val="none" w:sz="0" w:space="0" w:color="auto"/>
      </w:divBdr>
    </w:div>
    <w:div w:id="42026716">
      <w:bodyDiv w:val="1"/>
      <w:marLeft w:val="0"/>
      <w:marRight w:val="0"/>
      <w:marTop w:val="0"/>
      <w:marBottom w:val="0"/>
      <w:divBdr>
        <w:top w:val="none" w:sz="0" w:space="0" w:color="auto"/>
        <w:left w:val="none" w:sz="0" w:space="0" w:color="auto"/>
        <w:bottom w:val="none" w:sz="0" w:space="0" w:color="auto"/>
        <w:right w:val="none" w:sz="0" w:space="0" w:color="auto"/>
      </w:divBdr>
    </w:div>
    <w:div w:id="53823783">
      <w:bodyDiv w:val="1"/>
      <w:marLeft w:val="0"/>
      <w:marRight w:val="0"/>
      <w:marTop w:val="0"/>
      <w:marBottom w:val="0"/>
      <w:divBdr>
        <w:top w:val="none" w:sz="0" w:space="0" w:color="auto"/>
        <w:left w:val="none" w:sz="0" w:space="0" w:color="auto"/>
        <w:bottom w:val="none" w:sz="0" w:space="0" w:color="auto"/>
        <w:right w:val="none" w:sz="0" w:space="0" w:color="auto"/>
      </w:divBdr>
    </w:div>
    <w:div w:id="54087281">
      <w:bodyDiv w:val="1"/>
      <w:marLeft w:val="0"/>
      <w:marRight w:val="0"/>
      <w:marTop w:val="0"/>
      <w:marBottom w:val="0"/>
      <w:divBdr>
        <w:top w:val="none" w:sz="0" w:space="0" w:color="auto"/>
        <w:left w:val="none" w:sz="0" w:space="0" w:color="auto"/>
        <w:bottom w:val="none" w:sz="0" w:space="0" w:color="auto"/>
        <w:right w:val="none" w:sz="0" w:space="0" w:color="auto"/>
      </w:divBdr>
    </w:div>
    <w:div w:id="56174735">
      <w:bodyDiv w:val="1"/>
      <w:marLeft w:val="0"/>
      <w:marRight w:val="0"/>
      <w:marTop w:val="0"/>
      <w:marBottom w:val="0"/>
      <w:divBdr>
        <w:top w:val="none" w:sz="0" w:space="0" w:color="auto"/>
        <w:left w:val="none" w:sz="0" w:space="0" w:color="auto"/>
        <w:bottom w:val="none" w:sz="0" w:space="0" w:color="auto"/>
        <w:right w:val="none" w:sz="0" w:space="0" w:color="auto"/>
      </w:divBdr>
    </w:div>
    <w:div w:id="65151838">
      <w:bodyDiv w:val="1"/>
      <w:marLeft w:val="0"/>
      <w:marRight w:val="0"/>
      <w:marTop w:val="0"/>
      <w:marBottom w:val="0"/>
      <w:divBdr>
        <w:top w:val="none" w:sz="0" w:space="0" w:color="auto"/>
        <w:left w:val="none" w:sz="0" w:space="0" w:color="auto"/>
        <w:bottom w:val="none" w:sz="0" w:space="0" w:color="auto"/>
        <w:right w:val="none" w:sz="0" w:space="0" w:color="auto"/>
      </w:divBdr>
    </w:div>
    <w:div w:id="70779908">
      <w:bodyDiv w:val="1"/>
      <w:marLeft w:val="0"/>
      <w:marRight w:val="0"/>
      <w:marTop w:val="0"/>
      <w:marBottom w:val="0"/>
      <w:divBdr>
        <w:top w:val="none" w:sz="0" w:space="0" w:color="auto"/>
        <w:left w:val="none" w:sz="0" w:space="0" w:color="auto"/>
        <w:bottom w:val="none" w:sz="0" w:space="0" w:color="auto"/>
        <w:right w:val="none" w:sz="0" w:space="0" w:color="auto"/>
      </w:divBdr>
    </w:div>
    <w:div w:id="71783299">
      <w:bodyDiv w:val="1"/>
      <w:marLeft w:val="0"/>
      <w:marRight w:val="0"/>
      <w:marTop w:val="0"/>
      <w:marBottom w:val="0"/>
      <w:divBdr>
        <w:top w:val="none" w:sz="0" w:space="0" w:color="auto"/>
        <w:left w:val="none" w:sz="0" w:space="0" w:color="auto"/>
        <w:bottom w:val="none" w:sz="0" w:space="0" w:color="auto"/>
        <w:right w:val="none" w:sz="0" w:space="0" w:color="auto"/>
      </w:divBdr>
    </w:div>
    <w:div w:id="73822301">
      <w:bodyDiv w:val="1"/>
      <w:marLeft w:val="0"/>
      <w:marRight w:val="0"/>
      <w:marTop w:val="0"/>
      <w:marBottom w:val="0"/>
      <w:divBdr>
        <w:top w:val="none" w:sz="0" w:space="0" w:color="auto"/>
        <w:left w:val="none" w:sz="0" w:space="0" w:color="auto"/>
        <w:bottom w:val="none" w:sz="0" w:space="0" w:color="auto"/>
        <w:right w:val="none" w:sz="0" w:space="0" w:color="auto"/>
      </w:divBdr>
    </w:div>
    <w:div w:id="73822846">
      <w:bodyDiv w:val="1"/>
      <w:marLeft w:val="0"/>
      <w:marRight w:val="0"/>
      <w:marTop w:val="0"/>
      <w:marBottom w:val="0"/>
      <w:divBdr>
        <w:top w:val="none" w:sz="0" w:space="0" w:color="auto"/>
        <w:left w:val="none" w:sz="0" w:space="0" w:color="auto"/>
        <w:bottom w:val="none" w:sz="0" w:space="0" w:color="auto"/>
        <w:right w:val="none" w:sz="0" w:space="0" w:color="auto"/>
      </w:divBdr>
    </w:div>
    <w:div w:id="78914033">
      <w:bodyDiv w:val="1"/>
      <w:marLeft w:val="0"/>
      <w:marRight w:val="0"/>
      <w:marTop w:val="0"/>
      <w:marBottom w:val="0"/>
      <w:divBdr>
        <w:top w:val="none" w:sz="0" w:space="0" w:color="auto"/>
        <w:left w:val="none" w:sz="0" w:space="0" w:color="auto"/>
        <w:bottom w:val="none" w:sz="0" w:space="0" w:color="auto"/>
        <w:right w:val="none" w:sz="0" w:space="0" w:color="auto"/>
      </w:divBdr>
    </w:div>
    <w:div w:id="98373498">
      <w:bodyDiv w:val="1"/>
      <w:marLeft w:val="0"/>
      <w:marRight w:val="0"/>
      <w:marTop w:val="0"/>
      <w:marBottom w:val="0"/>
      <w:divBdr>
        <w:top w:val="none" w:sz="0" w:space="0" w:color="auto"/>
        <w:left w:val="none" w:sz="0" w:space="0" w:color="auto"/>
        <w:bottom w:val="none" w:sz="0" w:space="0" w:color="auto"/>
        <w:right w:val="none" w:sz="0" w:space="0" w:color="auto"/>
      </w:divBdr>
    </w:div>
    <w:div w:id="100684788">
      <w:bodyDiv w:val="1"/>
      <w:marLeft w:val="0"/>
      <w:marRight w:val="0"/>
      <w:marTop w:val="0"/>
      <w:marBottom w:val="0"/>
      <w:divBdr>
        <w:top w:val="none" w:sz="0" w:space="0" w:color="auto"/>
        <w:left w:val="none" w:sz="0" w:space="0" w:color="auto"/>
        <w:bottom w:val="none" w:sz="0" w:space="0" w:color="auto"/>
        <w:right w:val="none" w:sz="0" w:space="0" w:color="auto"/>
      </w:divBdr>
      <w:divsChild>
        <w:div w:id="315695765">
          <w:marLeft w:val="446"/>
          <w:marRight w:val="0"/>
          <w:marTop w:val="0"/>
          <w:marBottom w:val="0"/>
          <w:divBdr>
            <w:top w:val="none" w:sz="0" w:space="0" w:color="auto"/>
            <w:left w:val="none" w:sz="0" w:space="0" w:color="auto"/>
            <w:bottom w:val="none" w:sz="0" w:space="0" w:color="auto"/>
            <w:right w:val="none" w:sz="0" w:space="0" w:color="auto"/>
          </w:divBdr>
        </w:div>
        <w:div w:id="860048934">
          <w:marLeft w:val="446"/>
          <w:marRight w:val="0"/>
          <w:marTop w:val="0"/>
          <w:marBottom w:val="0"/>
          <w:divBdr>
            <w:top w:val="none" w:sz="0" w:space="0" w:color="auto"/>
            <w:left w:val="none" w:sz="0" w:space="0" w:color="auto"/>
            <w:bottom w:val="none" w:sz="0" w:space="0" w:color="auto"/>
            <w:right w:val="none" w:sz="0" w:space="0" w:color="auto"/>
          </w:divBdr>
        </w:div>
        <w:div w:id="1164592697">
          <w:marLeft w:val="446"/>
          <w:marRight w:val="0"/>
          <w:marTop w:val="0"/>
          <w:marBottom w:val="0"/>
          <w:divBdr>
            <w:top w:val="none" w:sz="0" w:space="0" w:color="auto"/>
            <w:left w:val="none" w:sz="0" w:space="0" w:color="auto"/>
            <w:bottom w:val="none" w:sz="0" w:space="0" w:color="auto"/>
            <w:right w:val="none" w:sz="0" w:space="0" w:color="auto"/>
          </w:divBdr>
        </w:div>
        <w:div w:id="1219591237">
          <w:marLeft w:val="446"/>
          <w:marRight w:val="0"/>
          <w:marTop w:val="0"/>
          <w:marBottom w:val="0"/>
          <w:divBdr>
            <w:top w:val="none" w:sz="0" w:space="0" w:color="auto"/>
            <w:left w:val="none" w:sz="0" w:space="0" w:color="auto"/>
            <w:bottom w:val="none" w:sz="0" w:space="0" w:color="auto"/>
            <w:right w:val="none" w:sz="0" w:space="0" w:color="auto"/>
          </w:divBdr>
        </w:div>
        <w:div w:id="1503206957">
          <w:marLeft w:val="446"/>
          <w:marRight w:val="0"/>
          <w:marTop w:val="0"/>
          <w:marBottom w:val="0"/>
          <w:divBdr>
            <w:top w:val="none" w:sz="0" w:space="0" w:color="auto"/>
            <w:left w:val="none" w:sz="0" w:space="0" w:color="auto"/>
            <w:bottom w:val="none" w:sz="0" w:space="0" w:color="auto"/>
            <w:right w:val="none" w:sz="0" w:space="0" w:color="auto"/>
          </w:divBdr>
        </w:div>
        <w:div w:id="1821338942">
          <w:marLeft w:val="446"/>
          <w:marRight w:val="0"/>
          <w:marTop w:val="0"/>
          <w:marBottom w:val="0"/>
          <w:divBdr>
            <w:top w:val="none" w:sz="0" w:space="0" w:color="auto"/>
            <w:left w:val="none" w:sz="0" w:space="0" w:color="auto"/>
            <w:bottom w:val="none" w:sz="0" w:space="0" w:color="auto"/>
            <w:right w:val="none" w:sz="0" w:space="0" w:color="auto"/>
          </w:divBdr>
        </w:div>
      </w:divsChild>
    </w:div>
    <w:div w:id="115759079">
      <w:bodyDiv w:val="1"/>
      <w:marLeft w:val="0"/>
      <w:marRight w:val="0"/>
      <w:marTop w:val="0"/>
      <w:marBottom w:val="0"/>
      <w:divBdr>
        <w:top w:val="none" w:sz="0" w:space="0" w:color="auto"/>
        <w:left w:val="none" w:sz="0" w:space="0" w:color="auto"/>
        <w:bottom w:val="none" w:sz="0" w:space="0" w:color="auto"/>
        <w:right w:val="none" w:sz="0" w:space="0" w:color="auto"/>
      </w:divBdr>
    </w:div>
    <w:div w:id="125516845">
      <w:bodyDiv w:val="1"/>
      <w:marLeft w:val="0"/>
      <w:marRight w:val="0"/>
      <w:marTop w:val="0"/>
      <w:marBottom w:val="0"/>
      <w:divBdr>
        <w:top w:val="none" w:sz="0" w:space="0" w:color="auto"/>
        <w:left w:val="none" w:sz="0" w:space="0" w:color="auto"/>
        <w:bottom w:val="none" w:sz="0" w:space="0" w:color="auto"/>
        <w:right w:val="none" w:sz="0" w:space="0" w:color="auto"/>
      </w:divBdr>
    </w:div>
    <w:div w:id="128717160">
      <w:bodyDiv w:val="1"/>
      <w:marLeft w:val="0"/>
      <w:marRight w:val="0"/>
      <w:marTop w:val="0"/>
      <w:marBottom w:val="0"/>
      <w:divBdr>
        <w:top w:val="none" w:sz="0" w:space="0" w:color="auto"/>
        <w:left w:val="none" w:sz="0" w:space="0" w:color="auto"/>
        <w:bottom w:val="none" w:sz="0" w:space="0" w:color="auto"/>
        <w:right w:val="none" w:sz="0" w:space="0" w:color="auto"/>
      </w:divBdr>
    </w:div>
    <w:div w:id="133061206">
      <w:bodyDiv w:val="1"/>
      <w:marLeft w:val="0"/>
      <w:marRight w:val="0"/>
      <w:marTop w:val="0"/>
      <w:marBottom w:val="0"/>
      <w:divBdr>
        <w:top w:val="none" w:sz="0" w:space="0" w:color="auto"/>
        <w:left w:val="none" w:sz="0" w:space="0" w:color="auto"/>
        <w:bottom w:val="none" w:sz="0" w:space="0" w:color="auto"/>
        <w:right w:val="none" w:sz="0" w:space="0" w:color="auto"/>
      </w:divBdr>
    </w:div>
    <w:div w:id="138546507">
      <w:bodyDiv w:val="1"/>
      <w:marLeft w:val="0"/>
      <w:marRight w:val="0"/>
      <w:marTop w:val="0"/>
      <w:marBottom w:val="0"/>
      <w:divBdr>
        <w:top w:val="none" w:sz="0" w:space="0" w:color="auto"/>
        <w:left w:val="none" w:sz="0" w:space="0" w:color="auto"/>
        <w:bottom w:val="none" w:sz="0" w:space="0" w:color="auto"/>
        <w:right w:val="none" w:sz="0" w:space="0" w:color="auto"/>
      </w:divBdr>
    </w:div>
    <w:div w:id="140850268">
      <w:bodyDiv w:val="1"/>
      <w:marLeft w:val="0"/>
      <w:marRight w:val="0"/>
      <w:marTop w:val="0"/>
      <w:marBottom w:val="0"/>
      <w:divBdr>
        <w:top w:val="none" w:sz="0" w:space="0" w:color="auto"/>
        <w:left w:val="none" w:sz="0" w:space="0" w:color="auto"/>
        <w:bottom w:val="none" w:sz="0" w:space="0" w:color="auto"/>
        <w:right w:val="none" w:sz="0" w:space="0" w:color="auto"/>
      </w:divBdr>
    </w:div>
    <w:div w:id="143814737">
      <w:bodyDiv w:val="1"/>
      <w:marLeft w:val="0"/>
      <w:marRight w:val="0"/>
      <w:marTop w:val="0"/>
      <w:marBottom w:val="0"/>
      <w:divBdr>
        <w:top w:val="none" w:sz="0" w:space="0" w:color="auto"/>
        <w:left w:val="none" w:sz="0" w:space="0" w:color="auto"/>
        <w:bottom w:val="none" w:sz="0" w:space="0" w:color="auto"/>
        <w:right w:val="none" w:sz="0" w:space="0" w:color="auto"/>
      </w:divBdr>
    </w:div>
    <w:div w:id="146216802">
      <w:bodyDiv w:val="1"/>
      <w:marLeft w:val="0"/>
      <w:marRight w:val="0"/>
      <w:marTop w:val="0"/>
      <w:marBottom w:val="0"/>
      <w:divBdr>
        <w:top w:val="none" w:sz="0" w:space="0" w:color="auto"/>
        <w:left w:val="none" w:sz="0" w:space="0" w:color="auto"/>
        <w:bottom w:val="none" w:sz="0" w:space="0" w:color="auto"/>
        <w:right w:val="none" w:sz="0" w:space="0" w:color="auto"/>
      </w:divBdr>
    </w:div>
    <w:div w:id="160505927">
      <w:bodyDiv w:val="1"/>
      <w:marLeft w:val="0"/>
      <w:marRight w:val="0"/>
      <w:marTop w:val="0"/>
      <w:marBottom w:val="0"/>
      <w:divBdr>
        <w:top w:val="none" w:sz="0" w:space="0" w:color="auto"/>
        <w:left w:val="none" w:sz="0" w:space="0" w:color="auto"/>
        <w:bottom w:val="none" w:sz="0" w:space="0" w:color="auto"/>
        <w:right w:val="none" w:sz="0" w:space="0" w:color="auto"/>
      </w:divBdr>
    </w:div>
    <w:div w:id="162359220">
      <w:bodyDiv w:val="1"/>
      <w:marLeft w:val="0"/>
      <w:marRight w:val="0"/>
      <w:marTop w:val="0"/>
      <w:marBottom w:val="0"/>
      <w:divBdr>
        <w:top w:val="none" w:sz="0" w:space="0" w:color="auto"/>
        <w:left w:val="none" w:sz="0" w:space="0" w:color="auto"/>
        <w:bottom w:val="none" w:sz="0" w:space="0" w:color="auto"/>
        <w:right w:val="none" w:sz="0" w:space="0" w:color="auto"/>
      </w:divBdr>
    </w:div>
    <w:div w:id="169222192">
      <w:bodyDiv w:val="1"/>
      <w:marLeft w:val="0"/>
      <w:marRight w:val="0"/>
      <w:marTop w:val="0"/>
      <w:marBottom w:val="0"/>
      <w:divBdr>
        <w:top w:val="none" w:sz="0" w:space="0" w:color="auto"/>
        <w:left w:val="none" w:sz="0" w:space="0" w:color="auto"/>
        <w:bottom w:val="none" w:sz="0" w:space="0" w:color="auto"/>
        <w:right w:val="none" w:sz="0" w:space="0" w:color="auto"/>
      </w:divBdr>
    </w:div>
    <w:div w:id="179123017">
      <w:bodyDiv w:val="1"/>
      <w:marLeft w:val="0"/>
      <w:marRight w:val="0"/>
      <w:marTop w:val="0"/>
      <w:marBottom w:val="0"/>
      <w:divBdr>
        <w:top w:val="none" w:sz="0" w:space="0" w:color="auto"/>
        <w:left w:val="none" w:sz="0" w:space="0" w:color="auto"/>
        <w:bottom w:val="none" w:sz="0" w:space="0" w:color="auto"/>
        <w:right w:val="none" w:sz="0" w:space="0" w:color="auto"/>
      </w:divBdr>
    </w:div>
    <w:div w:id="191576145">
      <w:bodyDiv w:val="1"/>
      <w:marLeft w:val="0"/>
      <w:marRight w:val="0"/>
      <w:marTop w:val="0"/>
      <w:marBottom w:val="0"/>
      <w:divBdr>
        <w:top w:val="none" w:sz="0" w:space="0" w:color="auto"/>
        <w:left w:val="none" w:sz="0" w:space="0" w:color="auto"/>
        <w:bottom w:val="none" w:sz="0" w:space="0" w:color="auto"/>
        <w:right w:val="none" w:sz="0" w:space="0" w:color="auto"/>
      </w:divBdr>
    </w:div>
    <w:div w:id="197817885">
      <w:bodyDiv w:val="1"/>
      <w:marLeft w:val="0"/>
      <w:marRight w:val="0"/>
      <w:marTop w:val="0"/>
      <w:marBottom w:val="0"/>
      <w:divBdr>
        <w:top w:val="none" w:sz="0" w:space="0" w:color="auto"/>
        <w:left w:val="none" w:sz="0" w:space="0" w:color="auto"/>
        <w:bottom w:val="none" w:sz="0" w:space="0" w:color="auto"/>
        <w:right w:val="none" w:sz="0" w:space="0" w:color="auto"/>
      </w:divBdr>
    </w:div>
    <w:div w:id="221868540">
      <w:bodyDiv w:val="1"/>
      <w:marLeft w:val="0"/>
      <w:marRight w:val="0"/>
      <w:marTop w:val="0"/>
      <w:marBottom w:val="0"/>
      <w:divBdr>
        <w:top w:val="none" w:sz="0" w:space="0" w:color="auto"/>
        <w:left w:val="none" w:sz="0" w:space="0" w:color="auto"/>
        <w:bottom w:val="none" w:sz="0" w:space="0" w:color="auto"/>
        <w:right w:val="none" w:sz="0" w:space="0" w:color="auto"/>
      </w:divBdr>
    </w:div>
    <w:div w:id="223570968">
      <w:bodyDiv w:val="1"/>
      <w:marLeft w:val="0"/>
      <w:marRight w:val="0"/>
      <w:marTop w:val="0"/>
      <w:marBottom w:val="0"/>
      <w:divBdr>
        <w:top w:val="none" w:sz="0" w:space="0" w:color="auto"/>
        <w:left w:val="none" w:sz="0" w:space="0" w:color="auto"/>
        <w:bottom w:val="none" w:sz="0" w:space="0" w:color="auto"/>
        <w:right w:val="none" w:sz="0" w:space="0" w:color="auto"/>
      </w:divBdr>
    </w:div>
    <w:div w:id="229463996">
      <w:bodyDiv w:val="1"/>
      <w:marLeft w:val="0"/>
      <w:marRight w:val="0"/>
      <w:marTop w:val="0"/>
      <w:marBottom w:val="0"/>
      <w:divBdr>
        <w:top w:val="none" w:sz="0" w:space="0" w:color="auto"/>
        <w:left w:val="none" w:sz="0" w:space="0" w:color="auto"/>
        <w:bottom w:val="none" w:sz="0" w:space="0" w:color="auto"/>
        <w:right w:val="none" w:sz="0" w:space="0" w:color="auto"/>
      </w:divBdr>
    </w:div>
    <w:div w:id="230970494">
      <w:bodyDiv w:val="1"/>
      <w:marLeft w:val="0"/>
      <w:marRight w:val="0"/>
      <w:marTop w:val="0"/>
      <w:marBottom w:val="0"/>
      <w:divBdr>
        <w:top w:val="none" w:sz="0" w:space="0" w:color="auto"/>
        <w:left w:val="none" w:sz="0" w:space="0" w:color="auto"/>
        <w:bottom w:val="none" w:sz="0" w:space="0" w:color="auto"/>
        <w:right w:val="none" w:sz="0" w:space="0" w:color="auto"/>
      </w:divBdr>
    </w:div>
    <w:div w:id="231896655">
      <w:bodyDiv w:val="1"/>
      <w:marLeft w:val="0"/>
      <w:marRight w:val="0"/>
      <w:marTop w:val="0"/>
      <w:marBottom w:val="0"/>
      <w:divBdr>
        <w:top w:val="none" w:sz="0" w:space="0" w:color="auto"/>
        <w:left w:val="none" w:sz="0" w:space="0" w:color="auto"/>
        <w:bottom w:val="none" w:sz="0" w:space="0" w:color="auto"/>
        <w:right w:val="none" w:sz="0" w:space="0" w:color="auto"/>
      </w:divBdr>
    </w:div>
    <w:div w:id="239337608">
      <w:bodyDiv w:val="1"/>
      <w:marLeft w:val="0"/>
      <w:marRight w:val="0"/>
      <w:marTop w:val="0"/>
      <w:marBottom w:val="0"/>
      <w:divBdr>
        <w:top w:val="none" w:sz="0" w:space="0" w:color="auto"/>
        <w:left w:val="none" w:sz="0" w:space="0" w:color="auto"/>
        <w:bottom w:val="none" w:sz="0" w:space="0" w:color="auto"/>
        <w:right w:val="none" w:sz="0" w:space="0" w:color="auto"/>
      </w:divBdr>
    </w:div>
    <w:div w:id="242223793">
      <w:bodyDiv w:val="1"/>
      <w:marLeft w:val="0"/>
      <w:marRight w:val="0"/>
      <w:marTop w:val="0"/>
      <w:marBottom w:val="0"/>
      <w:divBdr>
        <w:top w:val="none" w:sz="0" w:space="0" w:color="auto"/>
        <w:left w:val="none" w:sz="0" w:space="0" w:color="auto"/>
        <w:bottom w:val="none" w:sz="0" w:space="0" w:color="auto"/>
        <w:right w:val="none" w:sz="0" w:space="0" w:color="auto"/>
      </w:divBdr>
    </w:div>
    <w:div w:id="244651092">
      <w:bodyDiv w:val="1"/>
      <w:marLeft w:val="0"/>
      <w:marRight w:val="0"/>
      <w:marTop w:val="0"/>
      <w:marBottom w:val="0"/>
      <w:divBdr>
        <w:top w:val="none" w:sz="0" w:space="0" w:color="auto"/>
        <w:left w:val="none" w:sz="0" w:space="0" w:color="auto"/>
        <w:bottom w:val="none" w:sz="0" w:space="0" w:color="auto"/>
        <w:right w:val="none" w:sz="0" w:space="0" w:color="auto"/>
      </w:divBdr>
    </w:div>
    <w:div w:id="247810715">
      <w:bodyDiv w:val="1"/>
      <w:marLeft w:val="0"/>
      <w:marRight w:val="0"/>
      <w:marTop w:val="0"/>
      <w:marBottom w:val="0"/>
      <w:divBdr>
        <w:top w:val="none" w:sz="0" w:space="0" w:color="auto"/>
        <w:left w:val="none" w:sz="0" w:space="0" w:color="auto"/>
        <w:bottom w:val="none" w:sz="0" w:space="0" w:color="auto"/>
        <w:right w:val="none" w:sz="0" w:space="0" w:color="auto"/>
      </w:divBdr>
    </w:div>
    <w:div w:id="251277126">
      <w:bodyDiv w:val="1"/>
      <w:marLeft w:val="0"/>
      <w:marRight w:val="0"/>
      <w:marTop w:val="0"/>
      <w:marBottom w:val="0"/>
      <w:divBdr>
        <w:top w:val="none" w:sz="0" w:space="0" w:color="auto"/>
        <w:left w:val="none" w:sz="0" w:space="0" w:color="auto"/>
        <w:bottom w:val="none" w:sz="0" w:space="0" w:color="auto"/>
        <w:right w:val="none" w:sz="0" w:space="0" w:color="auto"/>
      </w:divBdr>
    </w:div>
    <w:div w:id="256253762">
      <w:bodyDiv w:val="1"/>
      <w:marLeft w:val="0"/>
      <w:marRight w:val="0"/>
      <w:marTop w:val="0"/>
      <w:marBottom w:val="0"/>
      <w:divBdr>
        <w:top w:val="none" w:sz="0" w:space="0" w:color="auto"/>
        <w:left w:val="none" w:sz="0" w:space="0" w:color="auto"/>
        <w:bottom w:val="none" w:sz="0" w:space="0" w:color="auto"/>
        <w:right w:val="none" w:sz="0" w:space="0" w:color="auto"/>
      </w:divBdr>
    </w:div>
    <w:div w:id="273363920">
      <w:bodyDiv w:val="1"/>
      <w:marLeft w:val="0"/>
      <w:marRight w:val="0"/>
      <w:marTop w:val="0"/>
      <w:marBottom w:val="0"/>
      <w:divBdr>
        <w:top w:val="none" w:sz="0" w:space="0" w:color="auto"/>
        <w:left w:val="none" w:sz="0" w:space="0" w:color="auto"/>
        <w:bottom w:val="none" w:sz="0" w:space="0" w:color="auto"/>
        <w:right w:val="none" w:sz="0" w:space="0" w:color="auto"/>
      </w:divBdr>
    </w:div>
    <w:div w:id="281881550">
      <w:bodyDiv w:val="1"/>
      <w:marLeft w:val="0"/>
      <w:marRight w:val="0"/>
      <w:marTop w:val="0"/>
      <w:marBottom w:val="0"/>
      <w:divBdr>
        <w:top w:val="none" w:sz="0" w:space="0" w:color="auto"/>
        <w:left w:val="none" w:sz="0" w:space="0" w:color="auto"/>
        <w:bottom w:val="none" w:sz="0" w:space="0" w:color="auto"/>
        <w:right w:val="none" w:sz="0" w:space="0" w:color="auto"/>
      </w:divBdr>
    </w:div>
    <w:div w:id="285937521">
      <w:bodyDiv w:val="1"/>
      <w:marLeft w:val="0"/>
      <w:marRight w:val="0"/>
      <w:marTop w:val="0"/>
      <w:marBottom w:val="0"/>
      <w:divBdr>
        <w:top w:val="none" w:sz="0" w:space="0" w:color="auto"/>
        <w:left w:val="none" w:sz="0" w:space="0" w:color="auto"/>
        <w:bottom w:val="none" w:sz="0" w:space="0" w:color="auto"/>
        <w:right w:val="none" w:sz="0" w:space="0" w:color="auto"/>
      </w:divBdr>
    </w:div>
    <w:div w:id="324433375">
      <w:bodyDiv w:val="1"/>
      <w:marLeft w:val="0"/>
      <w:marRight w:val="0"/>
      <w:marTop w:val="0"/>
      <w:marBottom w:val="0"/>
      <w:divBdr>
        <w:top w:val="none" w:sz="0" w:space="0" w:color="auto"/>
        <w:left w:val="none" w:sz="0" w:space="0" w:color="auto"/>
        <w:bottom w:val="none" w:sz="0" w:space="0" w:color="auto"/>
        <w:right w:val="none" w:sz="0" w:space="0" w:color="auto"/>
      </w:divBdr>
    </w:div>
    <w:div w:id="330529137">
      <w:bodyDiv w:val="1"/>
      <w:marLeft w:val="0"/>
      <w:marRight w:val="0"/>
      <w:marTop w:val="0"/>
      <w:marBottom w:val="0"/>
      <w:divBdr>
        <w:top w:val="none" w:sz="0" w:space="0" w:color="auto"/>
        <w:left w:val="none" w:sz="0" w:space="0" w:color="auto"/>
        <w:bottom w:val="none" w:sz="0" w:space="0" w:color="auto"/>
        <w:right w:val="none" w:sz="0" w:space="0" w:color="auto"/>
      </w:divBdr>
    </w:div>
    <w:div w:id="332995901">
      <w:bodyDiv w:val="1"/>
      <w:marLeft w:val="0"/>
      <w:marRight w:val="0"/>
      <w:marTop w:val="0"/>
      <w:marBottom w:val="0"/>
      <w:divBdr>
        <w:top w:val="none" w:sz="0" w:space="0" w:color="auto"/>
        <w:left w:val="none" w:sz="0" w:space="0" w:color="auto"/>
        <w:bottom w:val="none" w:sz="0" w:space="0" w:color="auto"/>
        <w:right w:val="none" w:sz="0" w:space="0" w:color="auto"/>
      </w:divBdr>
    </w:div>
    <w:div w:id="349186264">
      <w:bodyDiv w:val="1"/>
      <w:marLeft w:val="0"/>
      <w:marRight w:val="0"/>
      <w:marTop w:val="0"/>
      <w:marBottom w:val="0"/>
      <w:divBdr>
        <w:top w:val="none" w:sz="0" w:space="0" w:color="auto"/>
        <w:left w:val="none" w:sz="0" w:space="0" w:color="auto"/>
        <w:bottom w:val="none" w:sz="0" w:space="0" w:color="auto"/>
        <w:right w:val="none" w:sz="0" w:space="0" w:color="auto"/>
      </w:divBdr>
    </w:div>
    <w:div w:id="349455461">
      <w:bodyDiv w:val="1"/>
      <w:marLeft w:val="0"/>
      <w:marRight w:val="0"/>
      <w:marTop w:val="0"/>
      <w:marBottom w:val="0"/>
      <w:divBdr>
        <w:top w:val="none" w:sz="0" w:space="0" w:color="auto"/>
        <w:left w:val="none" w:sz="0" w:space="0" w:color="auto"/>
        <w:bottom w:val="none" w:sz="0" w:space="0" w:color="auto"/>
        <w:right w:val="none" w:sz="0" w:space="0" w:color="auto"/>
      </w:divBdr>
    </w:div>
    <w:div w:id="353267275">
      <w:bodyDiv w:val="1"/>
      <w:marLeft w:val="0"/>
      <w:marRight w:val="0"/>
      <w:marTop w:val="0"/>
      <w:marBottom w:val="0"/>
      <w:divBdr>
        <w:top w:val="none" w:sz="0" w:space="0" w:color="auto"/>
        <w:left w:val="none" w:sz="0" w:space="0" w:color="auto"/>
        <w:bottom w:val="none" w:sz="0" w:space="0" w:color="auto"/>
        <w:right w:val="none" w:sz="0" w:space="0" w:color="auto"/>
      </w:divBdr>
    </w:div>
    <w:div w:id="356732468">
      <w:bodyDiv w:val="1"/>
      <w:marLeft w:val="0"/>
      <w:marRight w:val="0"/>
      <w:marTop w:val="0"/>
      <w:marBottom w:val="0"/>
      <w:divBdr>
        <w:top w:val="none" w:sz="0" w:space="0" w:color="auto"/>
        <w:left w:val="none" w:sz="0" w:space="0" w:color="auto"/>
        <w:bottom w:val="none" w:sz="0" w:space="0" w:color="auto"/>
        <w:right w:val="none" w:sz="0" w:space="0" w:color="auto"/>
      </w:divBdr>
    </w:div>
    <w:div w:id="365181268">
      <w:bodyDiv w:val="1"/>
      <w:marLeft w:val="0"/>
      <w:marRight w:val="0"/>
      <w:marTop w:val="0"/>
      <w:marBottom w:val="0"/>
      <w:divBdr>
        <w:top w:val="none" w:sz="0" w:space="0" w:color="auto"/>
        <w:left w:val="none" w:sz="0" w:space="0" w:color="auto"/>
        <w:bottom w:val="none" w:sz="0" w:space="0" w:color="auto"/>
        <w:right w:val="none" w:sz="0" w:space="0" w:color="auto"/>
      </w:divBdr>
    </w:div>
    <w:div w:id="371225220">
      <w:bodyDiv w:val="1"/>
      <w:marLeft w:val="0"/>
      <w:marRight w:val="0"/>
      <w:marTop w:val="0"/>
      <w:marBottom w:val="0"/>
      <w:divBdr>
        <w:top w:val="none" w:sz="0" w:space="0" w:color="auto"/>
        <w:left w:val="none" w:sz="0" w:space="0" w:color="auto"/>
        <w:bottom w:val="none" w:sz="0" w:space="0" w:color="auto"/>
        <w:right w:val="none" w:sz="0" w:space="0" w:color="auto"/>
      </w:divBdr>
    </w:div>
    <w:div w:id="374693602">
      <w:bodyDiv w:val="1"/>
      <w:marLeft w:val="0"/>
      <w:marRight w:val="0"/>
      <w:marTop w:val="0"/>
      <w:marBottom w:val="0"/>
      <w:divBdr>
        <w:top w:val="none" w:sz="0" w:space="0" w:color="auto"/>
        <w:left w:val="none" w:sz="0" w:space="0" w:color="auto"/>
        <w:bottom w:val="none" w:sz="0" w:space="0" w:color="auto"/>
        <w:right w:val="none" w:sz="0" w:space="0" w:color="auto"/>
      </w:divBdr>
    </w:div>
    <w:div w:id="379407565">
      <w:bodyDiv w:val="1"/>
      <w:marLeft w:val="0"/>
      <w:marRight w:val="0"/>
      <w:marTop w:val="0"/>
      <w:marBottom w:val="0"/>
      <w:divBdr>
        <w:top w:val="none" w:sz="0" w:space="0" w:color="auto"/>
        <w:left w:val="none" w:sz="0" w:space="0" w:color="auto"/>
        <w:bottom w:val="none" w:sz="0" w:space="0" w:color="auto"/>
        <w:right w:val="none" w:sz="0" w:space="0" w:color="auto"/>
      </w:divBdr>
    </w:div>
    <w:div w:id="383600888">
      <w:bodyDiv w:val="1"/>
      <w:marLeft w:val="0"/>
      <w:marRight w:val="0"/>
      <w:marTop w:val="0"/>
      <w:marBottom w:val="0"/>
      <w:divBdr>
        <w:top w:val="none" w:sz="0" w:space="0" w:color="auto"/>
        <w:left w:val="none" w:sz="0" w:space="0" w:color="auto"/>
        <w:bottom w:val="none" w:sz="0" w:space="0" w:color="auto"/>
        <w:right w:val="none" w:sz="0" w:space="0" w:color="auto"/>
      </w:divBdr>
    </w:div>
    <w:div w:id="402994829">
      <w:bodyDiv w:val="1"/>
      <w:marLeft w:val="0"/>
      <w:marRight w:val="0"/>
      <w:marTop w:val="0"/>
      <w:marBottom w:val="0"/>
      <w:divBdr>
        <w:top w:val="none" w:sz="0" w:space="0" w:color="auto"/>
        <w:left w:val="none" w:sz="0" w:space="0" w:color="auto"/>
        <w:bottom w:val="none" w:sz="0" w:space="0" w:color="auto"/>
        <w:right w:val="none" w:sz="0" w:space="0" w:color="auto"/>
      </w:divBdr>
    </w:div>
    <w:div w:id="411779576">
      <w:bodyDiv w:val="1"/>
      <w:marLeft w:val="0"/>
      <w:marRight w:val="0"/>
      <w:marTop w:val="0"/>
      <w:marBottom w:val="0"/>
      <w:divBdr>
        <w:top w:val="none" w:sz="0" w:space="0" w:color="auto"/>
        <w:left w:val="none" w:sz="0" w:space="0" w:color="auto"/>
        <w:bottom w:val="none" w:sz="0" w:space="0" w:color="auto"/>
        <w:right w:val="none" w:sz="0" w:space="0" w:color="auto"/>
      </w:divBdr>
    </w:div>
    <w:div w:id="416251860">
      <w:bodyDiv w:val="1"/>
      <w:marLeft w:val="0"/>
      <w:marRight w:val="0"/>
      <w:marTop w:val="0"/>
      <w:marBottom w:val="0"/>
      <w:divBdr>
        <w:top w:val="none" w:sz="0" w:space="0" w:color="auto"/>
        <w:left w:val="none" w:sz="0" w:space="0" w:color="auto"/>
        <w:bottom w:val="none" w:sz="0" w:space="0" w:color="auto"/>
        <w:right w:val="none" w:sz="0" w:space="0" w:color="auto"/>
      </w:divBdr>
    </w:div>
    <w:div w:id="432551985">
      <w:bodyDiv w:val="1"/>
      <w:marLeft w:val="0"/>
      <w:marRight w:val="0"/>
      <w:marTop w:val="0"/>
      <w:marBottom w:val="0"/>
      <w:divBdr>
        <w:top w:val="none" w:sz="0" w:space="0" w:color="auto"/>
        <w:left w:val="none" w:sz="0" w:space="0" w:color="auto"/>
        <w:bottom w:val="none" w:sz="0" w:space="0" w:color="auto"/>
        <w:right w:val="none" w:sz="0" w:space="0" w:color="auto"/>
      </w:divBdr>
    </w:div>
    <w:div w:id="435367249">
      <w:bodyDiv w:val="1"/>
      <w:marLeft w:val="0"/>
      <w:marRight w:val="0"/>
      <w:marTop w:val="0"/>
      <w:marBottom w:val="0"/>
      <w:divBdr>
        <w:top w:val="none" w:sz="0" w:space="0" w:color="auto"/>
        <w:left w:val="none" w:sz="0" w:space="0" w:color="auto"/>
        <w:bottom w:val="none" w:sz="0" w:space="0" w:color="auto"/>
        <w:right w:val="none" w:sz="0" w:space="0" w:color="auto"/>
      </w:divBdr>
    </w:div>
    <w:div w:id="442192105">
      <w:bodyDiv w:val="1"/>
      <w:marLeft w:val="0"/>
      <w:marRight w:val="0"/>
      <w:marTop w:val="0"/>
      <w:marBottom w:val="0"/>
      <w:divBdr>
        <w:top w:val="none" w:sz="0" w:space="0" w:color="auto"/>
        <w:left w:val="none" w:sz="0" w:space="0" w:color="auto"/>
        <w:bottom w:val="none" w:sz="0" w:space="0" w:color="auto"/>
        <w:right w:val="none" w:sz="0" w:space="0" w:color="auto"/>
      </w:divBdr>
    </w:div>
    <w:div w:id="454715061">
      <w:bodyDiv w:val="1"/>
      <w:marLeft w:val="0"/>
      <w:marRight w:val="0"/>
      <w:marTop w:val="0"/>
      <w:marBottom w:val="0"/>
      <w:divBdr>
        <w:top w:val="none" w:sz="0" w:space="0" w:color="auto"/>
        <w:left w:val="none" w:sz="0" w:space="0" w:color="auto"/>
        <w:bottom w:val="none" w:sz="0" w:space="0" w:color="auto"/>
        <w:right w:val="none" w:sz="0" w:space="0" w:color="auto"/>
      </w:divBdr>
    </w:div>
    <w:div w:id="472798697">
      <w:bodyDiv w:val="1"/>
      <w:marLeft w:val="0"/>
      <w:marRight w:val="0"/>
      <w:marTop w:val="0"/>
      <w:marBottom w:val="0"/>
      <w:divBdr>
        <w:top w:val="none" w:sz="0" w:space="0" w:color="auto"/>
        <w:left w:val="none" w:sz="0" w:space="0" w:color="auto"/>
        <w:bottom w:val="none" w:sz="0" w:space="0" w:color="auto"/>
        <w:right w:val="none" w:sz="0" w:space="0" w:color="auto"/>
      </w:divBdr>
    </w:div>
    <w:div w:id="498354069">
      <w:bodyDiv w:val="1"/>
      <w:marLeft w:val="0"/>
      <w:marRight w:val="0"/>
      <w:marTop w:val="0"/>
      <w:marBottom w:val="0"/>
      <w:divBdr>
        <w:top w:val="none" w:sz="0" w:space="0" w:color="auto"/>
        <w:left w:val="none" w:sz="0" w:space="0" w:color="auto"/>
        <w:bottom w:val="none" w:sz="0" w:space="0" w:color="auto"/>
        <w:right w:val="none" w:sz="0" w:space="0" w:color="auto"/>
      </w:divBdr>
    </w:div>
    <w:div w:id="503324509">
      <w:bodyDiv w:val="1"/>
      <w:marLeft w:val="0"/>
      <w:marRight w:val="0"/>
      <w:marTop w:val="0"/>
      <w:marBottom w:val="0"/>
      <w:divBdr>
        <w:top w:val="none" w:sz="0" w:space="0" w:color="auto"/>
        <w:left w:val="none" w:sz="0" w:space="0" w:color="auto"/>
        <w:bottom w:val="none" w:sz="0" w:space="0" w:color="auto"/>
        <w:right w:val="none" w:sz="0" w:space="0" w:color="auto"/>
      </w:divBdr>
    </w:div>
    <w:div w:id="507453492">
      <w:bodyDiv w:val="1"/>
      <w:marLeft w:val="0"/>
      <w:marRight w:val="0"/>
      <w:marTop w:val="0"/>
      <w:marBottom w:val="0"/>
      <w:divBdr>
        <w:top w:val="none" w:sz="0" w:space="0" w:color="auto"/>
        <w:left w:val="none" w:sz="0" w:space="0" w:color="auto"/>
        <w:bottom w:val="none" w:sz="0" w:space="0" w:color="auto"/>
        <w:right w:val="none" w:sz="0" w:space="0" w:color="auto"/>
      </w:divBdr>
    </w:div>
    <w:div w:id="510487911">
      <w:bodyDiv w:val="1"/>
      <w:marLeft w:val="0"/>
      <w:marRight w:val="0"/>
      <w:marTop w:val="0"/>
      <w:marBottom w:val="0"/>
      <w:divBdr>
        <w:top w:val="none" w:sz="0" w:space="0" w:color="auto"/>
        <w:left w:val="none" w:sz="0" w:space="0" w:color="auto"/>
        <w:bottom w:val="none" w:sz="0" w:space="0" w:color="auto"/>
        <w:right w:val="none" w:sz="0" w:space="0" w:color="auto"/>
      </w:divBdr>
    </w:div>
    <w:div w:id="512261005">
      <w:bodyDiv w:val="1"/>
      <w:marLeft w:val="0"/>
      <w:marRight w:val="0"/>
      <w:marTop w:val="0"/>
      <w:marBottom w:val="0"/>
      <w:divBdr>
        <w:top w:val="none" w:sz="0" w:space="0" w:color="auto"/>
        <w:left w:val="none" w:sz="0" w:space="0" w:color="auto"/>
        <w:bottom w:val="none" w:sz="0" w:space="0" w:color="auto"/>
        <w:right w:val="none" w:sz="0" w:space="0" w:color="auto"/>
      </w:divBdr>
    </w:div>
    <w:div w:id="514392469">
      <w:bodyDiv w:val="1"/>
      <w:marLeft w:val="0"/>
      <w:marRight w:val="0"/>
      <w:marTop w:val="0"/>
      <w:marBottom w:val="0"/>
      <w:divBdr>
        <w:top w:val="none" w:sz="0" w:space="0" w:color="auto"/>
        <w:left w:val="none" w:sz="0" w:space="0" w:color="auto"/>
        <w:bottom w:val="none" w:sz="0" w:space="0" w:color="auto"/>
        <w:right w:val="none" w:sz="0" w:space="0" w:color="auto"/>
      </w:divBdr>
    </w:div>
    <w:div w:id="517239104">
      <w:bodyDiv w:val="1"/>
      <w:marLeft w:val="0"/>
      <w:marRight w:val="0"/>
      <w:marTop w:val="0"/>
      <w:marBottom w:val="0"/>
      <w:divBdr>
        <w:top w:val="none" w:sz="0" w:space="0" w:color="auto"/>
        <w:left w:val="none" w:sz="0" w:space="0" w:color="auto"/>
        <w:bottom w:val="none" w:sz="0" w:space="0" w:color="auto"/>
        <w:right w:val="none" w:sz="0" w:space="0" w:color="auto"/>
      </w:divBdr>
    </w:div>
    <w:div w:id="524099467">
      <w:bodyDiv w:val="1"/>
      <w:marLeft w:val="0"/>
      <w:marRight w:val="0"/>
      <w:marTop w:val="0"/>
      <w:marBottom w:val="0"/>
      <w:divBdr>
        <w:top w:val="none" w:sz="0" w:space="0" w:color="auto"/>
        <w:left w:val="none" w:sz="0" w:space="0" w:color="auto"/>
        <w:bottom w:val="none" w:sz="0" w:space="0" w:color="auto"/>
        <w:right w:val="none" w:sz="0" w:space="0" w:color="auto"/>
      </w:divBdr>
    </w:div>
    <w:div w:id="530194796">
      <w:bodyDiv w:val="1"/>
      <w:marLeft w:val="0"/>
      <w:marRight w:val="0"/>
      <w:marTop w:val="0"/>
      <w:marBottom w:val="0"/>
      <w:divBdr>
        <w:top w:val="none" w:sz="0" w:space="0" w:color="auto"/>
        <w:left w:val="none" w:sz="0" w:space="0" w:color="auto"/>
        <w:bottom w:val="none" w:sz="0" w:space="0" w:color="auto"/>
        <w:right w:val="none" w:sz="0" w:space="0" w:color="auto"/>
      </w:divBdr>
    </w:div>
    <w:div w:id="540023843">
      <w:bodyDiv w:val="1"/>
      <w:marLeft w:val="0"/>
      <w:marRight w:val="0"/>
      <w:marTop w:val="0"/>
      <w:marBottom w:val="0"/>
      <w:divBdr>
        <w:top w:val="none" w:sz="0" w:space="0" w:color="auto"/>
        <w:left w:val="none" w:sz="0" w:space="0" w:color="auto"/>
        <w:bottom w:val="none" w:sz="0" w:space="0" w:color="auto"/>
        <w:right w:val="none" w:sz="0" w:space="0" w:color="auto"/>
      </w:divBdr>
    </w:div>
    <w:div w:id="550773535">
      <w:bodyDiv w:val="1"/>
      <w:marLeft w:val="0"/>
      <w:marRight w:val="0"/>
      <w:marTop w:val="0"/>
      <w:marBottom w:val="0"/>
      <w:divBdr>
        <w:top w:val="none" w:sz="0" w:space="0" w:color="auto"/>
        <w:left w:val="none" w:sz="0" w:space="0" w:color="auto"/>
        <w:bottom w:val="none" w:sz="0" w:space="0" w:color="auto"/>
        <w:right w:val="none" w:sz="0" w:space="0" w:color="auto"/>
      </w:divBdr>
    </w:div>
    <w:div w:id="552697304">
      <w:bodyDiv w:val="1"/>
      <w:marLeft w:val="0"/>
      <w:marRight w:val="0"/>
      <w:marTop w:val="0"/>
      <w:marBottom w:val="0"/>
      <w:divBdr>
        <w:top w:val="none" w:sz="0" w:space="0" w:color="auto"/>
        <w:left w:val="none" w:sz="0" w:space="0" w:color="auto"/>
        <w:bottom w:val="none" w:sz="0" w:space="0" w:color="auto"/>
        <w:right w:val="none" w:sz="0" w:space="0" w:color="auto"/>
      </w:divBdr>
    </w:div>
    <w:div w:id="556628246">
      <w:bodyDiv w:val="1"/>
      <w:marLeft w:val="0"/>
      <w:marRight w:val="0"/>
      <w:marTop w:val="0"/>
      <w:marBottom w:val="0"/>
      <w:divBdr>
        <w:top w:val="none" w:sz="0" w:space="0" w:color="auto"/>
        <w:left w:val="none" w:sz="0" w:space="0" w:color="auto"/>
        <w:bottom w:val="none" w:sz="0" w:space="0" w:color="auto"/>
        <w:right w:val="none" w:sz="0" w:space="0" w:color="auto"/>
      </w:divBdr>
    </w:div>
    <w:div w:id="560480005">
      <w:bodyDiv w:val="1"/>
      <w:marLeft w:val="0"/>
      <w:marRight w:val="0"/>
      <w:marTop w:val="0"/>
      <w:marBottom w:val="0"/>
      <w:divBdr>
        <w:top w:val="none" w:sz="0" w:space="0" w:color="auto"/>
        <w:left w:val="none" w:sz="0" w:space="0" w:color="auto"/>
        <w:bottom w:val="none" w:sz="0" w:space="0" w:color="auto"/>
        <w:right w:val="none" w:sz="0" w:space="0" w:color="auto"/>
      </w:divBdr>
    </w:div>
    <w:div w:id="561066011">
      <w:bodyDiv w:val="1"/>
      <w:marLeft w:val="0"/>
      <w:marRight w:val="0"/>
      <w:marTop w:val="0"/>
      <w:marBottom w:val="0"/>
      <w:divBdr>
        <w:top w:val="none" w:sz="0" w:space="0" w:color="auto"/>
        <w:left w:val="none" w:sz="0" w:space="0" w:color="auto"/>
        <w:bottom w:val="none" w:sz="0" w:space="0" w:color="auto"/>
        <w:right w:val="none" w:sz="0" w:space="0" w:color="auto"/>
      </w:divBdr>
    </w:div>
    <w:div w:id="578707913">
      <w:bodyDiv w:val="1"/>
      <w:marLeft w:val="0"/>
      <w:marRight w:val="0"/>
      <w:marTop w:val="0"/>
      <w:marBottom w:val="0"/>
      <w:divBdr>
        <w:top w:val="none" w:sz="0" w:space="0" w:color="auto"/>
        <w:left w:val="none" w:sz="0" w:space="0" w:color="auto"/>
        <w:bottom w:val="none" w:sz="0" w:space="0" w:color="auto"/>
        <w:right w:val="none" w:sz="0" w:space="0" w:color="auto"/>
      </w:divBdr>
    </w:div>
    <w:div w:id="584536324">
      <w:bodyDiv w:val="1"/>
      <w:marLeft w:val="0"/>
      <w:marRight w:val="0"/>
      <w:marTop w:val="0"/>
      <w:marBottom w:val="0"/>
      <w:divBdr>
        <w:top w:val="none" w:sz="0" w:space="0" w:color="auto"/>
        <w:left w:val="none" w:sz="0" w:space="0" w:color="auto"/>
        <w:bottom w:val="none" w:sz="0" w:space="0" w:color="auto"/>
        <w:right w:val="none" w:sz="0" w:space="0" w:color="auto"/>
      </w:divBdr>
    </w:div>
    <w:div w:id="585071820">
      <w:bodyDiv w:val="1"/>
      <w:marLeft w:val="0"/>
      <w:marRight w:val="0"/>
      <w:marTop w:val="0"/>
      <w:marBottom w:val="0"/>
      <w:divBdr>
        <w:top w:val="none" w:sz="0" w:space="0" w:color="auto"/>
        <w:left w:val="none" w:sz="0" w:space="0" w:color="auto"/>
        <w:bottom w:val="none" w:sz="0" w:space="0" w:color="auto"/>
        <w:right w:val="none" w:sz="0" w:space="0" w:color="auto"/>
      </w:divBdr>
    </w:div>
    <w:div w:id="588857189">
      <w:bodyDiv w:val="1"/>
      <w:marLeft w:val="0"/>
      <w:marRight w:val="0"/>
      <w:marTop w:val="0"/>
      <w:marBottom w:val="0"/>
      <w:divBdr>
        <w:top w:val="none" w:sz="0" w:space="0" w:color="auto"/>
        <w:left w:val="none" w:sz="0" w:space="0" w:color="auto"/>
        <w:bottom w:val="none" w:sz="0" w:space="0" w:color="auto"/>
        <w:right w:val="none" w:sz="0" w:space="0" w:color="auto"/>
      </w:divBdr>
    </w:div>
    <w:div w:id="591477280">
      <w:bodyDiv w:val="1"/>
      <w:marLeft w:val="0"/>
      <w:marRight w:val="0"/>
      <w:marTop w:val="0"/>
      <w:marBottom w:val="0"/>
      <w:divBdr>
        <w:top w:val="none" w:sz="0" w:space="0" w:color="auto"/>
        <w:left w:val="none" w:sz="0" w:space="0" w:color="auto"/>
        <w:bottom w:val="none" w:sz="0" w:space="0" w:color="auto"/>
        <w:right w:val="none" w:sz="0" w:space="0" w:color="auto"/>
      </w:divBdr>
    </w:div>
    <w:div w:id="598485906">
      <w:bodyDiv w:val="1"/>
      <w:marLeft w:val="0"/>
      <w:marRight w:val="0"/>
      <w:marTop w:val="0"/>
      <w:marBottom w:val="0"/>
      <w:divBdr>
        <w:top w:val="none" w:sz="0" w:space="0" w:color="auto"/>
        <w:left w:val="none" w:sz="0" w:space="0" w:color="auto"/>
        <w:bottom w:val="none" w:sz="0" w:space="0" w:color="auto"/>
        <w:right w:val="none" w:sz="0" w:space="0" w:color="auto"/>
      </w:divBdr>
    </w:div>
    <w:div w:id="604314445">
      <w:bodyDiv w:val="1"/>
      <w:marLeft w:val="0"/>
      <w:marRight w:val="0"/>
      <w:marTop w:val="0"/>
      <w:marBottom w:val="0"/>
      <w:divBdr>
        <w:top w:val="none" w:sz="0" w:space="0" w:color="auto"/>
        <w:left w:val="none" w:sz="0" w:space="0" w:color="auto"/>
        <w:bottom w:val="none" w:sz="0" w:space="0" w:color="auto"/>
        <w:right w:val="none" w:sz="0" w:space="0" w:color="auto"/>
      </w:divBdr>
    </w:div>
    <w:div w:id="616764497">
      <w:bodyDiv w:val="1"/>
      <w:marLeft w:val="0"/>
      <w:marRight w:val="0"/>
      <w:marTop w:val="0"/>
      <w:marBottom w:val="0"/>
      <w:divBdr>
        <w:top w:val="none" w:sz="0" w:space="0" w:color="auto"/>
        <w:left w:val="none" w:sz="0" w:space="0" w:color="auto"/>
        <w:bottom w:val="none" w:sz="0" w:space="0" w:color="auto"/>
        <w:right w:val="none" w:sz="0" w:space="0" w:color="auto"/>
      </w:divBdr>
    </w:div>
    <w:div w:id="623852984">
      <w:bodyDiv w:val="1"/>
      <w:marLeft w:val="0"/>
      <w:marRight w:val="0"/>
      <w:marTop w:val="0"/>
      <w:marBottom w:val="0"/>
      <w:divBdr>
        <w:top w:val="none" w:sz="0" w:space="0" w:color="auto"/>
        <w:left w:val="none" w:sz="0" w:space="0" w:color="auto"/>
        <w:bottom w:val="none" w:sz="0" w:space="0" w:color="auto"/>
        <w:right w:val="none" w:sz="0" w:space="0" w:color="auto"/>
      </w:divBdr>
    </w:div>
    <w:div w:id="624585308">
      <w:bodyDiv w:val="1"/>
      <w:marLeft w:val="0"/>
      <w:marRight w:val="0"/>
      <w:marTop w:val="0"/>
      <w:marBottom w:val="0"/>
      <w:divBdr>
        <w:top w:val="none" w:sz="0" w:space="0" w:color="auto"/>
        <w:left w:val="none" w:sz="0" w:space="0" w:color="auto"/>
        <w:bottom w:val="none" w:sz="0" w:space="0" w:color="auto"/>
        <w:right w:val="none" w:sz="0" w:space="0" w:color="auto"/>
      </w:divBdr>
    </w:div>
    <w:div w:id="654920086">
      <w:bodyDiv w:val="1"/>
      <w:marLeft w:val="0"/>
      <w:marRight w:val="0"/>
      <w:marTop w:val="0"/>
      <w:marBottom w:val="0"/>
      <w:divBdr>
        <w:top w:val="none" w:sz="0" w:space="0" w:color="auto"/>
        <w:left w:val="none" w:sz="0" w:space="0" w:color="auto"/>
        <w:bottom w:val="none" w:sz="0" w:space="0" w:color="auto"/>
        <w:right w:val="none" w:sz="0" w:space="0" w:color="auto"/>
      </w:divBdr>
    </w:div>
    <w:div w:id="661743324">
      <w:bodyDiv w:val="1"/>
      <w:marLeft w:val="0"/>
      <w:marRight w:val="0"/>
      <w:marTop w:val="0"/>
      <w:marBottom w:val="0"/>
      <w:divBdr>
        <w:top w:val="none" w:sz="0" w:space="0" w:color="auto"/>
        <w:left w:val="none" w:sz="0" w:space="0" w:color="auto"/>
        <w:bottom w:val="none" w:sz="0" w:space="0" w:color="auto"/>
        <w:right w:val="none" w:sz="0" w:space="0" w:color="auto"/>
      </w:divBdr>
    </w:div>
    <w:div w:id="666513981">
      <w:bodyDiv w:val="1"/>
      <w:marLeft w:val="0"/>
      <w:marRight w:val="0"/>
      <w:marTop w:val="0"/>
      <w:marBottom w:val="0"/>
      <w:divBdr>
        <w:top w:val="none" w:sz="0" w:space="0" w:color="auto"/>
        <w:left w:val="none" w:sz="0" w:space="0" w:color="auto"/>
        <w:bottom w:val="none" w:sz="0" w:space="0" w:color="auto"/>
        <w:right w:val="none" w:sz="0" w:space="0" w:color="auto"/>
      </w:divBdr>
    </w:div>
    <w:div w:id="672999538">
      <w:bodyDiv w:val="1"/>
      <w:marLeft w:val="0"/>
      <w:marRight w:val="0"/>
      <w:marTop w:val="0"/>
      <w:marBottom w:val="0"/>
      <w:divBdr>
        <w:top w:val="none" w:sz="0" w:space="0" w:color="auto"/>
        <w:left w:val="none" w:sz="0" w:space="0" w:color="auto"/>
        <w:bottom w:val="none" w:sz="0" w:space="0" w:color="auto"/>
        <w:right w:val="none" w:sz="0" w:space="0" w:color="auto"/>
      </w:divBdr>
    </w:div>
    <w:div w:id="681473340">
      <w:bodyDiv w:val="1"/>
      <w:marLeft w:val="0"/>
      <w:marRight w:val="0"/>
      <w:marTop w:val="0"/>
      <w:marBottom w:val="0"/>
      <w:divBdr>
        <w:top w:val="none" w:sz="0" w:space="0" w:color="auto"/>
        <w:left w:val="none" w:sz="0" w:space="0" w:color="auto"/>
        <w:bottom w:val="none" w:sz="0" w:space="0" w:color="auto"/>
        <w:right w:val="none" w:sz="0" w:space="0" w:color="auto"/>
      </w:divBdr>
    </w:div>
    <w:div w:id="682705733">
      <w:bodyDiv w:val="1"/>
      <w:marLeft w:val="0"/>
      <w:marRight w:val="0"/>
      <w:marTop w:val="0"/>
      <w:marBottom w:val="0"/>
      <w:divBdr>
        <w:top w:val="none" w:sz="0" w:space="0" w:color="auto"/>
        <w:left w:val="none" w:sz="0" w:space="0" w:color="auto"/>
        <w:bottom w:val="none" w:sz="0" w:space="0" w:color="auto"/>
        <w:right w:val="none" w:sz="0" w:space="0" w:color="auto"/>
      </w:divBdr>
    </w:div>
    <w:div w:id="712928159">
      <w:bodyDiv w:val="1"/>
      <w:marLeft w:val="0"/>
      <w:marRight w:val="0"/>
      <w:marTop w:val="0"/>
      <w:marBottom w:val="0"/>
      <w:divBdr>
        <w:top w:val="none" w:sz="0" w:space="0" w:color="auto"/>
        <w:left w:val="none" w:sz="0" w:space="0" w:color="auto"/>
        <w:bottom w:val="none" w:sz="0" w:space="0" w:color="auto"/>
        <w:right w:val="none" w:sz="0" w:space="0" w:color="auto"/>
      </w:divBdr>
    </w:div>
    <w:div w:id="731974773">
      <w:bodyDiv w:val="1"/>
      <w:marLeft w:val="0"/>
      <w:marRight w:val="0"/>
      <w:marTop w:val="0"/>
      <w:marBottom w:val="0"/>
      <w:divBdr>
        <w:top w:val="none" w:sz="0" w:space="0" w:color="auto"/>
        <w:left w:val="none" w:sz="0" w:space="0" w:color="auto"/>
        <w:bottom w:val="none" w:sz="0" w:space="0" w:color="auto"/>
        <w:right w:val="none" w:sz="0" w:space="0" w:color="auto"/>
      </w:divBdr>
    </w:div>
    <w:div w:id="734549925">
      <w:bodyDiv w:val="1"/>
      <w:marLeft w:val="0"/>
      <w:marRight w:val="0"/>
      <w:marTop w:val="0"/>
      <w:marBottom w:val="0"/>
      <w:divBdr>
        <w:top w:val="none" w:sz="0" w:space="0" w:color="auto"/>
        <w:left w:val="none" w:sz="0" w:space="0" w:color="auto"/>
        <w:bottom w:val="none" w:sz="0" w:space="0" w:color="auto"/>
        <w:right w:val="none" w:sz="0" w:space="0" w:color="auto"/>
      </w:divBdr>
    </w:div>
    <w:div w:id="740644329">
      <w:bodyDiv w:val="1"/>
      <w:marLeft w:val="0"/>
      <w:marRight w:val="0"/>
      <w:marTop w:val="0"/>
      <w:marBottom w:val="0"/>
      <w:divBdr>
        <w:top w:val="none" w:sz="0" w:space="0" w:color="auto"/>
        <w:left w:val="none" w:sz="0" w:space="0" w:color="auto"/>
        <w:bottom w:val="none" w:sz="0" w:space="0" w:color="auto"/>
        <w:right w:val="none" w:sz="0" w:space="0" w:color="auto"/>
      </w:divBdr>
    </w:div>
    <w:div w:id="741684485">
      <w:bodyDiv w:val="1"/>
      <w:marLeft w:val="0"/>
      <w:marRight w:val="0"/>
      <w:marTop w:val="0"/>
      <w:marBottom w:val="0"/>
      <w:divBdr>
        <w:top w:val="none" w:sz="0" w:space="0" w:color="auto"/>
        <w:left w:val="none" w:sz="0" w:space="0" w:color="auto"/>
        <w:bottom w:val="none" w:sz="0" w:space="0" w:color="auto"/>
        <w:right w:val="none" w:sz="0" w:space="0" w:color="auto"/>
      </w:divBdr>
    </w:div>
    <w:div w:id="743795034">
      <w:bodyDiv w:val="1"/>
      <w:marLeft w:val="0"/>
      <w:marRight w:val="0"/>
      <w:marTop w:val="0"/>
      <w:marBottom w:val="0"/>
      <w:divBdr>
        <w:top w:val="none" w:sz="0" w:space="0" w:color="auto"/>
        <w:left w:val="none" w:sz="0" w:space="0" w:color="auto"/>
        <w:bottom w:val="none" w:sz="0" w:space="0" w:color="auto"/>
        <w:right w:val="none" w:sz="0" w:space="0" w:color="auto"/>
      </w:divBdr>
    </w:div>
    <w:div w:id="752356852">
      <w:bodyDiv w:val="1"/>
      <w:marLeft w:val="0"/>
      <w:marRight w:val="0"/>
      <w:marTop w:val="0"/>
      <w:marBottom w:val="0"/>
      <w:divBdr>
        <w:top w:val="none" w:sz="0" w:space="0" w:color="auto"/>
        <w:left w:val="none" w:sz="0" w:space="0" w:color="auto"/>
        <w:bottom w:val="none" w:sz="0" w:space="0" w:color="auto"/>
        <w:right w:val="none" w:sz="0" w:space="0" w:color="auto"/>
      </w:divBdr>
    </w:div>
    <w:div w:id="753479319">
      <w:bodyDiv w:val="1"/>
      <w:marLeft w:val="0"/>
      <w:marRight w:val="0"/>
      <w:marTop w:val="0"/>
      <w:marBottom w:val="0"/>
      <w:divBdr>
        <w:top w:val="none" w:sz="0" w:space="0" w:color="auto"/>
        <w:left w:val="none" w:sz="0" w:space="0" w:color="auto"/>
        <w:bottom w:val="none" w:sz="0" w:space="0" w:color="auto"/>
        <w:right w:val="none" w:sz="0" w:space="0" w:color="auto"/>
      </w:divBdr>
    </w:div>
    <w:div w:id="759520945">
      <w:bodyDiv w:val="1"/>
      <w:marLeft w:val="0"/>
      <w:marRight w:val="0"/>
      <w:marTop w:val="0"/>
      <w:marBottom w:val="0"/>
      <w:divBdr>
        <w:top w:val="none" w:sz="0" w:space="0" w:color="auto"/>
        <w:left w:val="none" w:sz="0" w:space="0" w:color="auto"/>
        <w:bottom w:val="none" w:sz="0" w:space="0" w:color="auto"/>
        <w:right w:val="none" w:sz="0" w:space="0" w:color="auto"/>
      </w:divBdr>
    </w:div>
    <w:div w:id="761874996">
      <w:bodyDiv w:val="1"/>
      <w:marLeft w:val="0"/>
      <w:marRight w:val="0"/>
      <w:marTop w:val="0"/>
      <w:marBottom w:val="0"/>
      <w:divBdr>
        <w:top w:val="none" w:sz="0" w:space="0" w:color="auto"/>
        <w:left w:val="none" w:sz="0" w:space="0" w:color="auto"/>
        <w:bottom w:val="none" w:sz="0" w:space="0" w:color="auto"/>
        <w:right w:val="none" w:sz="0" w:space="0" w:color="auto"/>
      </w:divBdr>
    </w:div>
    <w:div w:id="775491397">
      <w:bodyDiv w:val="1"/>
      <w:marLeft w:val="0"/>
      <w:marRight w:val="0"/>
      <w:marTop w:val="0"/>
      <w:marBottom w:val="0"/>
      <w:divBdr>
        <w:top w:val="none" w:sz="0" w:space="0" w:color="auto"/>
        <w:left w:val="none" w:sz="0" w:space="0" w:color="auto"/>
        <w:bottom w:val="none" w:sz="0" w:space="0" w:color="auto"/>
        <w:right w:val="none" w:sz="0" w:space="0" w:color="auto"/>
      </w:divBdr>
    </w:div>
    <w:div w:id="807207534">
      <w:bodyDiv w:val="1"/>
      <w:marLeft w:val="0"/>
      <w:marRight w:val="0"/>
      <w:marTop w:val="0"/>
      <w:marBottom w:val="0"/>
      <w:divBdr>
        <w:top w:val="none" w:sz="0" w:space="0" w:color="auto"/>
        <w:left w:val="none" w:sz="0" w:space="0" w:color="auto"/>
        <w:bottom w:val="none" w:sz="0" w:space="0" w:color="auto"/>
        <w:right w:val="none" w:sz="0" w:space="0" w:color="auto"/>
      </w:divBdr>
    </w:div>
    <w:div w:id="817308545">
      <w:bodyDiv w:val="1"/>
      <w:marLeft w:val="0"/>
      <w:marRight w:val="0"/>
      <w:marTop w:val="0"/>
      <w:marBottom w:val="0"/>
      <w:divBdr>
        <w:top w:val="none" w:sz="0" w:space="0" w:color="auto"/>
        <w:left w:val="none" w:sz="0" w:space="0" w:color="auto"/>
        <w:bottom w:val="none" w:sz="0" w:space="0" w:color="auto"/>
        <w:right w:val="none" w:sz="0" w:space="0" w:color="auto"/>
      </w:divBdr>
    </w:div>
    <w:div w:id="819687913">
      <w:bodyDiv w:val="1"/>
      <w:marLeft w:val="0"/>
      <w:marRight w:val="0"/>
      <w:marTop w:val="0"/>
      <w:marBottom w:val="0"/>
      <w:divBdr>
        <w:top w:val="none" w:sz="0" w:space="0" w:color="auto"/>
        <w:left w:val="none" w:sz="0" w:space="0" w:color="auto"/>
        <w:bottom w:val="none" w:sz="0" w:space="0" w:color="auto"/>
        <w:right w:val="none" w:sz="0" w:space="0" w:color="auto"/>
      </w:divBdr>
    </w:div>
    <w:div w:id="823935818">
      <w:bodyDiv w:val="1"/>
      <w:marLeft w:val="0"/>
      <w:marRight w:val="0"/>
      <w:marTop w:val="0"/>
      <w:marBottom w:val="0"/>
      <w:divBdr>
        <w:top w:val="none" w:sz="0" w:space="0" w:color="auto"/>
        <w:left w:val="none" w:sz="0" w:space="0" w:color="auto"/>
        <w:bottom w:val="none" w:sz="0" w:space="0" w:color="auto"/>
        <w:right w:val="none" w:sz="0" w:space="0" w:color="auto"/>
      </w:divBdr>
    </w:div>
    <w:div w:id="828256808">
      <w:bodyDiv w:val="1"/>
      <w:marLeft w:val="0"/>
      <w:marRight w:val="0"/>
      <w:marTop w:val="0"/>
      <w:marBottom w:val="0"/>
      <w:divBdr>
        <w:top w:val="none" w:sz="0" w:space="0" w:color="auto"/>
        <w:left w:val="none" w:sz="0" w:space="0" w:color="auto"/>
        <w:bottom w:val="none" w:sz="0" w:space="0" w:color="auto"/>
        <w:right w:val="none" w:sz="0" w:space="0" w:color="auto"/>
      </w:divBdr>
    </w:div>
    <w:div w:id="829828242">
      <w:bodyDiv w:val="1"/>
      <w:marLeft w:val="0"/>
      <w:marRight w:val="0"/>
      <w:marTop w:val="0"/>
      <w:marBottom w:val="0"/>
      <w:divBdr>
        <w:top w:val="none" w:sz="0" w:space="0" w:color="auto"/>
        <w:left w:val="none" w:sz="0" w:space="0" w:color="auto"/>
        <w:bottom w:val="none" w:sz="0" w:space="0" w:color="auto"/>
        <w:right w:val="none" w:sz="0" w:space="0" w:color="auto"/>
      </w:divBdr>
    </w:div>
    <w:div w:id="830175578">
      <w:bodyDiv w:val="1"/>
      <w:marLeft w:val="0"/>
      <w:marRight w:val="0"/>
      <w:marTop w:val="0"/>
      <w:marBottom w:val="0"/>
      <w:divBdr>
        <w:top w:val="none" w:sz="0" w:space="0" w:color="auto"/>
        <w:left w:val="none" w:sz="0" w:space="0" w:color="auto"/>
        <w:bottom w:val="none" w:sz="0" w:space="0" w:color="auto"/>
        <w:right w:val="none" w:sz="0" w:space="0" w:color="auto"/>
      </w:divBdr>
    </w:div>
    <w:div w:id="848523726">
      <w:bodyDiv w:val="1"/>
      <w:marLeft w:val="0"/>
      <w:marRight w:val="0"/>
      <w:marTop w:val="0"/>
      <w:marBottom w:val="0"/>
      <w:divBdr>
        <w:top w:val="none" w:sz="0" w:space="0" w:color="auto"/>
        <w:left w:val="none" w:sz="0" w:space="0" w:color="auto"/>
        <w:bottom w:val="none" w:sz="0" w:space="0" w:color="auto"/>
        <w:right w:val="none" w:sz="0" w:space="0" w:color="auto"/>
      </w:divBdr>
    </w:div>
    <w:div w:id="848717090">
      <w:bodyDiv w:val="1"/>
      <w:marLeft w:val="0"/>
      <w:marRight w:val="0"/>
      <w:marTop w:val="0"/>
      <w:marBottom w:val="0"/>
      <w:divBdr>
        <w:top w:val="none" w:sz="0" w:space="0" w:color="auto"/>
        <w:left w:val="none" w:sz="0" w:space="0" w:color="auto"/>
        <w:bottom w:val="none" w:sz="0" w:space="0" w:color="auto"/>
        <w:right w:val="none" w:sz="0" w:space="0" w:color="auto"/>
      </w:divBdr>
    </w:div>
    <w:div w:id="854347977">
      <w:bodyDiv w:val="1"/>
      <w:marLeft w:val="0"/>
      <w:marRight w:val="0"/>
      <w:marTop w:val="0"/>
      <w:marBottom w:val="0"/>
      <w:divBdr>
        <w:top w:val="none" w:sz="0" w:space="0" w:color="auto"/>
        <w:left w:val="none" w:sz="0" w:space="0" w:color="auto"/>
        <w:bottom w:val="none" w:sz="0" w:space="0" w:color="auto"/>
        <w:right w:val="none" w:sz="0" w:space="0" w:color="auto"/>
      </w:divBdr>
    </w:div>
    <w:div w:id="854538661">
      <w:bodyDiv w:val="1"/>
      <w:marLeft w:val="0"/>
      <w:marRight w:val="0"/>
      <w:marTop w:val="0"/>
      <w:marBottom w:val="0"/>
      <w:divBdr>
        <w:top w:val="none" w:sz="0" w:space="0" w:color="auto"/>
        <w:left w:val="none" w:sz="0" w:space="0" w:color="auto"/>
        <w:bottom w:val="none" w:sz="0" w:space="0" w:color="auto"/>
        <w:right w:val="none" w:sz="0" w:space="0" w:color="auto"/>
      </w:divBdr>
    </w:div>
    <w:div w:id="857429045">
      <w:bodyDiv w:val="1"/>
      <w:marLeft w:val="0"/>
      <w:marRight w:val="0"/>
      <w:marTop w:val="0"/>
      <w:marBottom w:val="0"/>
      <w:divBdr>
        <w:top w:val="none" w:sz="0" w:space="0" w:color="auto"/>
        <w:left w:val="none" w:sz="0" w:space="0" w:color="auto"/>
        <w:bottom w:val="none" w:sz="0" w:space="0" w:color="auto"/>
        <w:right w:val="none" w:sz="0" w:space="0" w:color="auto"/>
      </w:divBdr>
    </w:div>
    <w:div w:id="861281189">
      <w:bodyDiv w:val="1"/>
      <w:marLeft w:val="0"/>
      <w:marRight w:val="0"/>
      <w:marTop w:val="0"/>
      <w:marBottom w:val="0"/>
      <w:divBdr>
        <w:top w:val="none" w:sz="0" w:space="0" w:color="auto"/>
        <w:left w:val="none" w:sz="0" w:space="0" w:color="auto"/>
        <w:bottom w:val="none" w:sz="0" w:space="0" w:color="auto"/>
        <w:right w:val="none" w:sz="0" w:space="0" w:color="auto"/>
      </w:divBdr>
    </w:div>
    <w:div w:id="862326168">
      <w:bodyDiv w:val="1"/>
      <w:marLeft w:val="0"/>
      <w:marRight w:val="0"/>
      <w:marTop w:val="0"/>
      <w:marBottom w:val="0"/>
      <w:divBdr>
        <w:top w:val="none" w:sz="0" w:space="0" w:color="auto"/>
        <w:left w:val="none" w:sz="0" w:space="0" w:color="auto"/>
        <w:bottom w:val="none" w:sz="0" w:space="0" w:color="auto"/>
        <w:right w:val="none" w:sz="0" w:space="0" w:color="auto"/>
      </w:divBdr>
    </w:div>
    <w:div w:id="874854006">
      <w:bodyDiv w:val="1"/>
      <w:marLeft w:val="0"/>
      <w:marRight w:val="0"/>
      <w:marTop w:val="0"/>
      <w:marBottom w:val="0"/>
      <w:divBdr>
        <w:top w:val="none" w:sz="0" w:space="0" w:color="auto"/>
        <w:left w:val="none" w:sz="0" w:space="0" w:color="auto"/>
        <w:bottom w:val="none" w:sz="0" w:space="0" w:color="auto"/>
        <w:right w:val="none" w:sz="0" w:space="0" w:color="auto"/>
      </w:divBdr>
    </w:div>
    <w:div w:id="890112944">
      <w:bodyDiv w:val="1"/>
      <w:marLeft w:val="0"/>
      <w:marRight w:val="0"/>
      <w:marTop w:val="0"/>
      <w:marBottom w:val="0"/>
      <w:divBdr>
        <w:top w:val="none" w:sz="0" w:space="0" w:color="auto"/>
        <w:left w:val="none" w:sz="0" w:space="0" w:color="auto"/>
        <w:bottom w:val="none" w:sz="0" w:space="0" w:color="auto"/>
        <w:right w:val="none" w:sz="0" w:space="0" w:color="auto"/>
      </w:divBdr>
    </w:div>
    <w:div w:id="899513602">
      <w:bodyDiv w:val="1"/>
      <w:marLeft w:val="0"/>
      <w:marRight w:val="0"/>
      <w:marTop w:val="0"/>
      <w:marBottom w:val="0"/>
      <w:divBdr>
        <w:top w:val="none" w:sz="0" w:space="0" w:color="auto"/>
        <w:left w:val="none" w:sz="0" w:space="0" w:color="auto"/>
        <w:bottom w:val="none" w:sz="0" w:space="0" w:color="auto"/>
        <w:right w:val="none" w:sz="0" w:space="0" w:color="auto"/>
      </w:divBdr>
    </w:div>
    <w:div w:id="909342995">
      <w:bodyDiv w:val="1"/>
      <w:marLeft w:val="0"/>
      <w:marRight w:val="0"/>
      <w:marTop w:val="0"/>
      <w:marBottom w:val="0"/>
      <w:divBdr>
        <w:top w:val="none" w:sz="0" w:space="0" w:color="auto"/>
        <w:left w:val="none" w:sz="0" w:space="0" w:color="auto"/>
        <w:bottom w:val="none" w:sz="0" w:space="0" w:color="auto"/>
        <w:right w:val="none" w:sz="0" w:space="0" w:color="auto"/>
      </w:divBdr>
    </w:div>
    <w:div w:id="912811480">
      <w:bodyDiv w:val="1"/>
      <w:marLeft w:val="0"/>
      <w:marRight w:val="0"/>
      <w:marTop w:val="0"/>
      <w:marBottom w:val="0"/>
      <w:divBdr>
        <w:top w:val="none" w:sz="0" w:space="0" w:color="auto"/>
        <w:left w:val="none" w:sz="0" w:space="0" w:color="auto"/>
        <w:bottom w:val="none" w:sz="0" w:space="0" w:color="auto"/>
        <w:right w:val="none" w:sz="0" w:space="0" w:color="auto"/>
      </w:divBdr>
    </w:div>
    <w:div w:id="913784255">
      <w:bodyDiv w:val="1"/>
      <w:marLeft w:val="0"/>
      <w:marRight w:val="0"/>
      <w:marTop w:val="0"/>
      <w:marBottom w:val="0"/>
      <w:divBdr>
        <w:top w:val="none" w:sz="0" w:space="0" w:color="auto"/>
        <w:left w:val="none" w:sz="0" w:space="0" w:color="auto"/>
        <w:bottom w:val="none" w:sz="0" w:space="0" w:color="auto"/>
        <w:right w:val="none" w:sz="0" w:space="0" w:color="auto"/>
      </w:divBdr>
    </w:div>
    <w:div w:id="923413757">
      <w:bodyDiv w:val="1"/>
      <w:marLeft w:val="0"/>
      <w:marRight w:val="0"/>
      <w:marTop w:val="0"/>
      <w:marBottom w:val="0"/>
      <w:divBdr>
        <w:top w:val="none" w:sz="0" w:space="0" w:color="auto"/>
        <w:left w:val="none" w:sz="0" w:space="0" w:color="auto"/>
        <w:bottom w:val="none" w:sz="0" w:space="0" w:color="auto"/>
        <w:right w:val="none" w:sz="0" w:space="0" w:color="auto"/>
      </w:divBdr>
    </w:div>
    <w:div w:id="931429164">
      <w:bodyDiv w:val="1"/>
      <w:marLeft w:val="0"/>
      <w:marRight w:val="0"/>
      <w:marTop w:val="0"/>
      <w:marBottom w:val="0"/>
      <w:divBdr>
        <w:top w:val="none" w:sz="0" w:space="0" w:color="auto"/>
        <w:left w:val="none" w:sz="0" w:space="0" w:color="auto"/>
        <w:bottom w:val="none" w:sz="0" w:space="0" w:color="auto"/>
        <w:right w:val="none" w:sz="0" w:space="0" w:color="auto"/>
      </w:divBdr>
    </w:div>
    <w:div w:id="931661981">
      <w:bodyDiv w:val="1"/>
      <w:marLeft w:val="0"/>
      <w:marRight w:val="0"/>
      <w:marTop w:val="0"/>
      <w:marBottom w:val="0"/>
      <w:divBdr>
        <w:top w:val="none" w:sz="0" w:space="0" w:color="auto"/>
        <w:left w:val="none" w:sz="0" w:space="0" w:color="auto"/>
        <w:bottom w:val="none" w:sz="0" w:space="0" w:color="auto"/>
        <w:right w:val="none" w:sz="0" w:space="0" w:color="auto"/>
      </w:divBdr>
    </w:div>
    <w:div w:id="939794375">
      <w:bodyDiv w:val="1"/>
      <w:marLeft w:val="0"/>
      <w:marRight w:val="0"/>
      <w:marTop w:val="0"/>
      <w:marBottom w:val="0"/>
      <w:divBdr>
        <w:top w:val="none" w:sz="0" w:space="0" w:color="auto"/>
        <w:left w:val="none" w:sz="0" w:space="0" w:color="auto"/>
        <w:bottom w:val="none" w:sz="0" w:space="0" w:color="auto"/>
        <w:right w:val="none" w:sz="0" w:space="0" w:color="auto"/>
      </w:divBdr>
    </w:div>
    <w:div w:id="963345266">
      <w:bodyDiv w:val="1"/>
      <w:marLeft w:val="0"/>
      <w:marRight w:val="0"/>
      <w:marTop w:val="0"/>
      <w:marBottom w:val="0"/>
      <w:divBdr>
        <w:top w:val="none" w:sz="0" w:space="0" w:color="auto"/>
        <w:left w:val="none" w:sz="0" w:space="0" w:color="auto"/>
        <w:bottom w:val="none" w:sz="0" w:space="0" w:color="auto"/>
        <w:right w:val="none" w:sz="0" w:space="0" w:color="auto"/>
      </w:divBdr>
    </w:div>
    <w:div w:id="985012898">
      <w:bodyDiv w:val="1"/>
      <w:marLeft w:val="0"/>
      <w:marRight w:val="0"/>
      <w:marTop w:val="0"/>
      <w:marBottom w:val="0"/>
      <w:divBdr>
        <w:top w:val="none" w:sz="0" w:space="0" w:color="auto"/>
        <w:left w:val="none" w:sz="0" w:space="0" w:color="auto"/>
        <w:bottom w:val="none" w:sz="0" w:space="0" w:color="auto"/>
        <w:right w:val="none" w:sz="0" w:space="0" w:color="auto"/>
      </w:divBdr>
    </w:div>
    <w:div w:id="991444974">
      <w:bodyDiv w:val="1"/>
      <w:marLeft w:val="0"/>
      <w:marRight w:val="0"/>
      <w:marTop w:val="0"/>
      <w:marBottom w:val="0"/>
      <w:divBdr>
        <w:top w:val="none" w:sz="0" w:space="0" w:color="auto"/>
        <w:left w:val="none" w:sz="0" w:space="0" w:color="auto"/>
        <w:bottom w:val="none" w:sz="0" w:space="0" w:color="auto"/>
        <w:right w:val="none" w:sz="0" w:space="0" w:color="auto"/>
      </w:divBdr>
    </w:div>
    <w:div w:id="992878077">
      <w:bodyDiv w:val="1"/>
      <w:marLeft w:val="0"/>
      <w:marRight w:val="0"/>
      <w:marTop w:val="0"/>
      <w:marBottom w:val="0"/>
      <w:divBdr>
        <w:top w:val="none" w:sz="0" w:space="0" w:color="auto"/>
        <w:left w:val="none" w:sz="0" w:space="0" w:color="auto"/>
        <w:bottom w:val="none" w:sz="0" w:space="0" w:color="auto"/>
        <w:right w:val="none" w:sz="0" w:space="0" w:color="auto"/>
      </w:divBdr>
    </w:div>
    <w:div w:id="995304068">
      <w:bodyDiv w:val="1"/>
      <w:marLeft w:val="0"/>
      <w:marRight w:val="0"/>
      <w:marTop w:val="0"/>
      <w:marBottom w:val="0"/>
      <w:divBdr>
        <w:top w:val="none" w:sz="0" w:space="0" w:color="auto"/>
        <w:left w:val="none" w:sz="0" w:space="0" w:color="auto"/>
        <w:bottom w:val="none" w:sz="0" w:space="0" w:color="auto"/>
        <w:right w:val="none" w:sz="0" w:space="0" w:color="auto"/>
      </w:divBdr>
    </w:div>
    <w:div w:id="1000736748">
      <w:bodyDiv w:val="1"/>
      <w:marLeft w:val="0"/>
      <w:marRight w:val="0"/>
      <w:marTop w:val="0"/>
      <w:marBottom w:val="0"/>
      <w:divBdr>
        <w:top w:val="none" w:sz="0" w:space="0" w:color="auto"/>
        <w:left w:val="none" w:sz="0" w:space="0" w:color="auto"/>
        <w:bottom w:val="none" w:sz="0" w:space="0" w:color="auto"/>
        <w:right w:val="none" w:sz="0" w:space="0" w:color="auto"/>
      </w:divBdr>
    </w:div>
    <w:div w:id="1003632232">
      <w:bodyDiv w:val="1"/>
      <w:marLeft w:val="0"/>
      <w:marRight w:val="0"/>
      <w:marTop w:val="0"/>
      <w:marBottom w:val="0"/>
      <w:divBdr>
        <w:top w:val="none" w:sz="0" w:space="0" w:color="auto"/>
        <w:left w:val="none" w:sz="0" w:space="0" w:color="auto"/>
        <w:bottom w:val="none" w:sz="0" w:space="0" w:color="auto"/>
        <w:right w:val="none" w:sz="0" w:space="0" w:color="auto"/>
      </w:divBdr>
    </w:div>
    <w:div w:id="1005086803">
      <w:bodyDiv w:val="1"/>
      <w:marLeft w:val="0"/>
      <w:marRight w:val="0"/>
      <w:marTop w:val="0"/>
      <w:marBottom w:val="0"/>
      <w:divBdr>
        <w:top w:val="none" w:sz="0" w:space="0" w:color="auto"/>
        <w:left w:val="none" w:sz="0" w:space="0" w:color="auto"/>
        <w:bottom w:val="none" w:sz="0" w:space="0" w:color="auto"/>
        <w:right w:val="none" w:sz="0" w:space="0" w:color="auto"/>
      </w:divBdr>
      <w:divsChild>
        <w:div w:id="56784562">
          <w:marLeft w:val="446"/>
          <w:marRight w:val="0"/>
          <w:marTop w:val="0"/>
          <w:marBottom w:val="0"/>
          <w:divBdr>
            <w:top w:val="none" w:sz="0" w:space="0" w:color="auto"/>
            <w:left w:val="none" w:sz="0" w:space="0" w:color="auto"/>
            <w:bottom w:val="none" w:sz="0" w:space="0" w:color="auto"/>
            <w:right w:val="none" w:sz="0" w:space="0" w:color="auto"/>
          </w:divBdr>
        </w:div>
        <w:div w:id="115611903">
          <w:marLeft w:val="446"/>
          <w:marRight w:val="0"/>
          <w:marTop w:val="0"/>
          <w:marBottom w:val="0"/>
          <w:divBdr>
            <w:top w:val="none" w:sz="0" w:space="0" w:color="auto"/>
            <w:left w:val="none" w:sz="0" w:space="0" w:color="auto"/>
            <w:bottom w:val="none" w:sz="0" w:space="0" w:color="auto"/>
            <w:right w:val="none" w:sz="0" w:space="0" w:color="auto"/>
          </w:divBdr>
        </w:div>
        <w:div w:id="393427811">
          <w:marLeft w:val="446"/>
          <w:marRight w:val="0"/>
          <w:marTop w:val="0"/>
          <w:marBottom w:val="0"/>
          <w:divBdr>
            <w:top w:val="none" w:sz="0" w:space="0" w:color="auto"/>
            <w:left w:val="none" w:sz="0" w:space="0" w:color="auto"/>
            <w:bottom w:val="none" w:sz="0" w:space="0" w:color="auto"/>
            <w:right w:val="none" w:sz="0" w:space="0" w:color="auto"/>
          </w:divBdr>
        </w:div>
        <w:div w:id="521208086">
          <w:marLeft w:val="446"/>
          <w:marRight w:val="0"/>
          <w:marTop w:val="0"/>
          <w:marBottom w:val="0"/>
          <w:divBdr>
            <w:top w:val="none" w:sz="0" w:space="0" w:color="auto"/>
            <w:left w:val="none" w:sz="0" w:space="0" w:color="auto"/>
            <w:bottom w:val="none" w:sz="0" w:space="0" w:color="auto"/>
            <w:right w:val="none" w:sz="0" w:space="0" w:color="auto"/>
          </w:divBdr>
        </w:div>
        <w:div w:id="812599580">
          <w:marLeft w:val="446"/>
          <w:marRight w:val="0"/>
          <w:marTop w:val="0"/>
          <w:marBottom w:val="0"/>
          <w:divBdr>
            <w:top w:val="none" w:sz="0" w:space="0" w:color="auto"/>
            <w:left w:val="none" w:sz="0" w:space="0" w:color="auto"/>
            <w:bottom w:val="none" w:sz="0" w:space="0" w:color="auto"/>
            <w:right w:val="none" w:sz="0" w:space="0" w:color="auto"/>
          </w:divBdr>
        </w:div>
        <w:div w:id="1499468375">
          <w:marLeft w:val="446"/>
          <w:marRight w:val="0"/>
          <w:marTop w:val="0"/>
          <w:marBottom w:val="0"/>
          <w:divBdr>
            <w:top w:val="none" w:sz="0" w:space="0" w:color="auto"/>
            <w:left w:val="none" w:sz="0" w:space="0" w:color="auto"/>
            <w:bottom w:val="none" w:sz="0" w:space="0" w:color="auto"/>
            <w:right w:val="none" w:sz="0" w:space="0" w:color="auto"/>
          </w:divBdr>
        </w:div>
        <w:div w:id="1725909570">
          <w:marLeft w:val="446"/>
          <w:marRight w:val="0"/>
          <w:marTop w:val="0"/>
          <w:marBottom w:val="0"/>
          <w:divBdr>
            <w:top w:val="none" w:sz="0" w:space="0" w:color="auto"/>
            <w:left w:val="none" w:sz="0" w:space="0" w:color="auto"/>
            <w:bottom w:val="none" w:sz="0" w:space="0" w:color="auto"/>
            <w:right w:val="none" w:sz="0" w:space="0" w:color="auto"/>
          </w:divBdr>
        </w:div>
        <w:div w:id="1833527017">
          <w:marLeft w:val="446"/>
          <w:marRight w:val="0"/>
          <w:marTop w:val="0"/>
          <w:marBottom w:val="0"/>
          <w:divBdr>
            <w:top w:val="none" w:sz="0" w:space="0" w:color="auto"/>
            <w:left w:val="none" w:sz="0" w:space="0" w:color="auto"/>
            <w:bottom w:val="none" w:sz="0" w:space="0" w:color="auto"/>
            <w:right w:val="none" w:sz="0" w:space="0" w:color="auto"/>
          </w:divBdr>
        </w:div>
        <w:div w:id="1927419206">
          <w:marLeft w:val="446"/>
          <w:marRight w:val="0"/>
          <w:marTop w:val="0"/>
          <w:marBottom w:val="0"/>
          <w:divBdr>
            <w:top w:val="none" w:sz="0" w:space="0" w:color="auto"/>
            <w:left w:val="none" w:sz="0" w:space="0" w:color="auto"/>
            <w:bottom w:val="none" w:sz="0" w:space="0" w:color="auto"/>
            <w:right w:val="none" w:sz="0" w:space="0" w:color="auto"/>
          </w:divBdr>
        </w:div>
        <w:div w:id="2020038692">
          <w:marLeft w:val="446"/>
          <w:marRight w:val="0"/>
          <w:marTop w:val="0"/>
          <w:marBottom w:val="0"/>
          <w:divBdr>
            <w:top w:val="none" w:sz="0" w:space="0" w:color="auto"/>
            <w:left w:val="none" w:sz="0" w:space="0" w:color="auto"/>
            <w:bottom w:val="none" w:sz="0" w:space="0" w:color="auto"/>
            <w:right w:val="none" w:sz="0" w:space="0" w:color="auto"/>
          </w:divBdr>
        </w:div>
      </w:divsChild>
    </w:div>
    <w:div w:id="1005933933">
      <w:bodyDiv w:val="1"/>
      <w:marLeft w:val="0"/>
      <w:marRight w:val="0"/>
      <w:marTop w:val="0"/>
      <w:marBottom w:val="0"/>
      <w:divBdr>
        <w:top w:val="none" w:sz="0" w:space="0" w:color="auto"/>
        <w:left w:val="none" w:sz="0" w:space="0" w:color="auto"/>
        <w:bottom w:val="none" w:sz="0" w:space="0" w:color="auto"/>
        <w:right w:val="none" w:sz="0" w:space="0" w:color="auto"/>
      </w:divBdr>
    </w:div>
    <w:div w:id="1009336467">
      <w:bodyDiv w:val="1"/>
      <w:marLeft w:val="0"/>
      <w:marRight w:val="0"/>
      <w:marTop w:val="0"/>
      <w:marBottom w:val="0"/>
      <w:divBdr>
        <w:top w:val="none" w:sz="0" w:space="0" w:color="auto"/>
        <w:left w:val="none" w:sz="0" w:space="0" w:color="auto"/>
        <w:bottom w:val="none" w:sz="0" w:space="0" w:color="auto"/>
        <w:right w:val="none" w:sz="0" w:space="0" w:color="auto"/>
      </w:divBdr>
    </w:div>
    <w:div w:id="1013150643">
      <w:bodyDiv w:val="1"/>
      <w:marLeft w:val="0"/>
      <w:marRight w:val="0"/>
      <w:marTop w:val="0"/>
      <w:marBottom w:val="0"/>
      <w:divBdr>
        <w:top w:val="none" w:sz="0" w:space="0" w:color="auto"/>
        <w:left w:val="none" w:sz="0" w:space="0" w:color="auto"/>
        <w:bottom w:val="none" w:sz="0" w:space="0" w:color="auto"/>
        <w:right w:val="none" w:sz="0" w:space="0" w:color="auto"/>
      </w:divBdr>
    </w:div>
    <w:div w:id="1013191232">
      <w:bodyDiv w:val="1"/>
      <w:marLeft w:val="0"/>
      <w:marRight w:val="0"/>
      <w:marTop w:val="0"/>
      <w:marBottom w:val="0"/>
      <w:divBdr>
        <w:top w:val="none" w:sz="0" w:space="0" w:color="auto"/>
        <w:left w:val="none" w:sz="0" w:space="0" w:color="auto"/>
        <w:bottom w:val="none" w:sz="0" w:space="0" w:color="auto"/>
        <w:right w:val="none" w:sz="0" w:space="0" w:color="auto"/>
      </w:divBdr>
    </w:div>
    <w:div w:id="1019625615">
      <w:bodyDiv w:val="1"/>
      <w:marLeft w:val="0"/>
      <w:marRight w:val="0"/>
      <w:marTop w:val="0"/>
      <w:marBottom w:val="0"/>
      <w:divBdr>
        <w:top w:val="none" w:sz="0" w:space="0" w:color="auto"/>
        <w:left w:val="none" w:sz="0" w:space="0" w:color="auto"/>
        <w:bottom w:val="none" w:sz="0" w:space="0" w:color="auto"/>
        <w:right w:val="none" w:sz="0" w:space="0" w:color="auto"/>
      </w:divBdr>
    </w:div>
    <w:div w:id="1033768771">
      <w:bodyDiv w:val="1"/>
      <w:marLeft w:val="0"/>
      <w:marRight w:val="0"/>
      <w:marTop w:val="0"/>
      <w:marBottom w:val="0"/>
      <w:divBdr>
        <w:top w:val="none" w:sz="0" w:space="0" w:color="auto"/>
        <w:left w:val="none" w:sz="0" w:space="0" w:color="auto"/>
        <w:bottom w:val="none" w:sz="0" w:space="0" w:color="auto"/>
        <w:right w:val="none" w:sz="0" w:space="0" w:color="auto"/>
      </w:divBdr>
    </w:div>
    <w:div w:id="1034692939">
      <w:bodyDiv w:val="1"/>
      <w:marLeft w:val="0"/>
      <w:marRight w:val="0"/>
      <w:marTop w:val="0"/>
      <w:marBottom w:val="0"/>
      <w:divBdr>
        <w:top w:val="none" w:sz="0" w:space="0" w:color="auto"/>
        <w:left w:val="none" w:sz="0" w:space="0" w:color="auto"/>
        <w:bottom w:val="none" w:sz="0" w:space="0" w:color="auto"/>
        <w:right w:val="none" w:sz="0" w:space="0" w:color="auto"/>
      </w:divBdr>
    </w:div>
    <w:div w:id="1045331322">
      <w:bodyDiv w:val="1"/>
      <w:marLeft w:val="0"/>
      <w:marRight w:val="0"/>
      <w:marTop w:val="0"/>
      <w:marBottom w:val="0"/>
      <w:divBdr>
        <w:top w:val="none" w:sz="0" w:space="0" w:color="auto"/>
        <w:left w:val="none" w:sz="0" w:space="0" w:color="auto"/>
        <w:bottom w:val="none" w:sz="0" w:space="0" w:color="auto"/>
        <w:right w:val="none" w:sz="0" w:space="0" w:color="auto"/>
      </w:divBdr>
    </w:div>
    <w:div w:id="1053044021">
      <w:bodyDiv w:val="1"/>
      <w:marLeft w:val="0"/>
      <w:marRight w:val="0"/>
      <w:marTop w:val="0"/>
      <w:marBottom w:val="0"/>
      <w:divBdr>
        <w:top w:val="none" w:sz="0" w:space="0" w:color="auto"/>
        <w:left w:val="none" w:sz="0" w:space="0" w:color="auto"/>
        <w:bottom w:val="none" w:sz="0" w:space="0" w:color="auto"/>
        <w:right w:val="none" w:sz="0" w:space="0" w:color="auto"/>
      </w:divBdr>
    </w:div>
    <w:div w:id="1061564784">
      <w:bodyDiv w:val="1"/>
      <w:marLeft w:val="0"/>
      <w:marRight w:val="0"/>
      <w:marTop w:val="0"/>
      <w:marBottom w:val="0"/>
      <w:divBdr>
        <w:top w:val="none" w:sz="0" w:space="0" w:color="auto"/>
        <w:left w:val="none" w:sz="0" w:space="0" w:color="auto"/>
        <w:bottom w:val="none" w:sz="0" w:space="0" w:color="auto"/>
        <w:right w:val="none" w:sz="0" w:space="0" w:color="auto"/>
      </w:divBdr>
    </w:div>
    <w:div w:id="1062866916">
      <w:bodyDiv w:val="1"/>
      <w:marLeft w:val="0"/>
      <w:marRight w:val="0"/>
      <w:marTop w:val="0"/>
      <w:marBottom w:val="0"/>
      <w:divBdr>
        <w:top w:val="none" w:sz="0" w:space="0" w:color="auto"/>
        <w:left w:val="none" w:sz="0" w:space="0" w:color="auto"/>
        <w:bottom w:val="none" w:sz="0" w:space="0" w:color="auto"/>
        <w:right w:val="none" w:sz="0" w:space="0" w:color="auto"/>
      </w:divBdr>
    </w:div>
    <w:div w:id="1070467142">
      <w:bodyDiv w:val="1"/>
      <w:marLeft w:val="0"/>
      <w:marRight w:val="0"/>
      <w:marTop w:val="0"/>
      <w:marBottom w:val="0"/>
      <w:divBdr>
        <w:top w:val="none" w:sz="0" w:space="0" w:color="auto"/>
        <w:left w:val="none" w:sz="0" w:space="0" w:color="auto"/>
        <w:bottom w:val="none" w:sz="0" w:space="0" w:color="auto"/>
        <w:right w:val="none" w:sz="0" w:space="0" w:color="auto"/>
      </w:divBdr>
    </w:div>
    <w:div w:id="1074622688">
      <w:bodyDiv w:val="1"/>
      <w:marLeft w:val="0"/>
      <w:marRight w:val="0"/>
      <w:marTop w:val="0"/>
      <w:marBottom w:val="0"/>
      <w:divBdr>
        <w:top w:val="none" w:sz="0" w:space="0" w:color="auto"/>
        <w:left w:val="none" w:sz="0" w:space="0" w:color="auto"/>
        <w:bottom w:val="none" w:sz="0" w:space="0" w:color="auto"/>
        <w:right w:val="none" w:sz="0" w:space="0" w:color="auto"/>
      </w:divBdr>
    </w:div>
    <w:div w:id="1082722930">
      <w:bodyDiv w:val="1"/>
      <w:marLeft w:val="0"/>
      <w:marRight w:val="0"/>
      <w:marTop w:val="0"/>
      <w:marBottom w:val="0"/>
      <w:divBdr>
        <w:top w:val="none" w:sz="0" w:space="0" w:color="auto"/>
        <w:left w:val="none" w:sz="0" w:space="0" w:color="auto"/>
        <w:bottom w:val="none" w:sz="0" w:space="0" w:color="auto"/>
        <w:right w:val="none" w:sz="0" w:space="0" w:color="auto"/>
      </w:divBdr>
    </w:div>
    <w:div w:id="1102796978">
      <w:bodyDiv w:val="1"/>
      <w:marLeft w:val="0"/>
      <w:marRight w:val="0"/>
      <w:marTop w:val="0"/>
      <w:marBottom w:val="0"/>
      <w:divBdr>
        <w:top w:val="none" w:sz="0" w:space="0" w:color="auto"/>
        <w:left w:val="none" w:sz="0" w:space="0" w:color="auto"/>
        <w:bottom w:val="none" w:sz="0" w:space="0" w:color="auto"/>
        <w:right w:val="none" w:sz="0" w:space="0" w:color="auto"/>
      </w:divBdr>
    </w:div>
    <w:div w:id="1105076873">
      <w:bodyDiv w:val="1"/>
      <w:marLeft w:val="0"/>
      <w:marRight w:val="0"/>
      <w:marTop w:val="0"/>
      <w:marBottom w:val="0"/>
      <w:divBdr>
        <w:top w:val="none" w:sz="0" w:space="0" w:color="auto"/>
        <w:left w:val="none" w:sz="0" w:space="0" w:color="auto"/>
        <w:bottom w:val="none" w:sz="0" w:space="0" w:color="auto"/>
        <w:right w:val="none" w:sz="0" w:space="0" w:color="auto"/>
      </w:divBdr>
    </w:div>
    <w:div w:id="1123115883">
      <w:bodyDiv w:val="1"/>
      <w:marLeft w:val="0"/>
      <w:marRight w:val="0"/>
      <w:marTop w:val="0"/>
      <w:marBottom w:val="0"/>
      <w:divBdr>
        <w:top w:val="none" w:sz="0" w:space="0" w:color="auto"/>
        <w:left w:val="none" w:sz="0" w:space="0" w:color="auto"/>
        <w:bottom w:val="none" w:sz="0" w:space="0" w:color="auto"/>
        <w:right w:val="none" w:sz="0" w:space="0" w:color="auto"/>
      </w:divBdr>
    </w:div>
    <w:div w:id="1127505794">
      <w:bodyDiv w:val="1"/>
      <w:marLeft w:val="0"/>
      <w:marRight w:val="0"/>
      <w:marTop w:val="0"/>
      <w:marBottom w:val="0"/>
      <w:divBdr>
        <w:top w:val="none" w:sz="0" w:space="0" w:color="auto"/>
        <w:left w:val="none" w:sz="0" w:space="0" w:color="auto"/>
        <w:bottom w:val="none" w:sz="0" w:space="0" w:color="auto"/>
        <w:right w:val="none" w:sz="0" w:space="0" w:color="auto"/>
      </w:divBdr>
    </w:div>
    <w:div w:id="1128357140">
      <w:bodyDiv w:val="1"/>
      <w:marLeft w:val="0"/>
      <w:marRight w:val="0"/>
      <w:marTop w:val="0"/>
      <w:marBottom w:val="0"/>
      <w:divBdr>
        <w:top w:val="none" w:sz="0" w:space="0" w:color="auto"/>
        <w:left w:val="none" w:sz="0" w:space="0" w:color="auto"/>
        <w:bottom w:val="none" w:sz="0" w:space="0" w:color="auto"/>
        <w:right w:val="none" w:sz="0" w:space="0" w:color="auto"/>
      </w:divBdr>
    </w:div>
    <w:div w:id="1129468687">
      <w:bodyDiv w:val="1"/>
      <w:marLeft w:val="0"/>
      <w:marRight w:val="0"/>
      <w:marTop w:val="0"/>
      <w:marBottom w:val="0"/>
      <w:divBdr>
        <w:top w:val="none" w:sz="0" w:space="0" w:color="auto"/>
        <w:left w:val="none" w:sz="0" w:space="0" w:color="auto"/>
        <w:bottom w:val="none" w:sz="0" w:space="0" w:color="auto"/>
        <w:right w:val="none" w:sz="0" w:space="0" w:color="auto"/>
      </w:divBdr>
    </w:div>
    <w:div w:id="1141771740">
      <w:bodyDiv w:val="1"/>
      <w:marLeft w:val="0"/>
      <w:marRight w:val="0"/>
      <w:marTop w:val="0"/>
      <w:marBottom w:val="0"/>
      <w:divBdr>
        <w:top w:val="none" w:sz="0" w:space="0" w:color="auto"/>
        <w:left w:val="none" w:sz="0" w:space="0" w:color="auto"/>
        <w:bottom w:val="none" w:sz="0" w:space="0" w:color="auto"/>
        <w:right w:val="none" w:sz="0" w:space="0" w:color="auto"/>
      </w:divBdr>
    </w:div>
    <w:div w:id="1144657645">
      <w:bodyDiv w:val="1"/>
      <w:marLeft w:val="0"/>
      <w:marRight w:val="0"/>
      <w:marTop w:val="0"/>
      <w:marBottom w:val="0"/>
      <w:divBdr>
        <w:top w:val="none" w:sz="0" w:space="0" w:color="auto"/>
        <w:left w:val="none" w:sz="0" w:space="0" w:color="auto"/>
        <w:bottom w:val="none" w:sz="0" w:space="0" w:color="auto"/>
        <w:right w:val="none" w:sz="0" w:space="0" w:color="auto"/>
      </w:divBdr>
    </w:div>
    <w:div w:id="1145046816">
      <w:bodyDiv w:val="1"/>
      <w:marLeft w:val="0"/>
      <w:marRight w:val="0"/>
      <w:marTop w:val="0"/>
      <w:marBottom w:val="0"/>
      <w:divBdr>
        <w:top w:val="none" w:sz="0" w:space="0" w:color="auto"/>
        <w:left w:val="none" w:sz="0" w:space="0" w:color="auto"/>
        <w:bottom w:val="none" w:sz="0" w:space="0" w:color="auto"/>
        <w:right w:val="none" w:sz="0" w:space="0" w:color="auto"/>
      </w:divBdr>
    </w:div>
    <w:div w:id="1152987045">
      <w:bodyDiv w:val="1"/>
      <w:marLeft w:val="0"/>
      <w:marRight w:val="0"/>
      <w:marTop w:val="0"/>
      <w:marBottom w:val="0"/>
      <w:divBdr>
        <w:top w:val="none" w:sz="0" w:space="0" w:color="auto"/>
        <w:left w:val="none" w:sz="0" w:space="0" w:color="auto"/>
        <w:bottom w:val="none" w:sz="0" w:space="0" w:color="auto"/>
        <w:right w:val="none" w:sz="0" w:space="0" w:color="auto"/>
      </w:divBdr>
    </w:div>
    <w:div w:id="1199320592">
      <w:bodyDiv w:val="1"/>
      <w:marLeft w:val="0"/>
      <w:marRight w:val="0"/>
      <w:marTop w:val="0"/>
      <w:marBottom w:val="0"/>
      <w:divBdr>
        <w:top w:val="none" w:sz="0" w:space="0" w:color="auto"/>
        <w:left w:val="none" w:sz="0" w:space="0" w:color="auto"/>
        <w:bottom w:val="none" w:sz="0" w:space="0" w:color="auto"/>
        <w:right w:val="none" w:sz="0" w:space="0" w:color="auto"/>
      </w:divBdr>
    </w:div>
    <w:div w:id="1202012815">
      <w:bodyDiv w:val="1"/>
      <w:marLeft w:val="0"/>
      <w:marRight w:val="0"/>
      <w:marTop w:val="0"/>
      <w:marBottom w:val="0"/>
      <w:divBdr>
        <w:top w:val="none" w:sz="0" w:space="0" w:color="auto"/>
        <w:left w:val="none" w:sz="0" w:space="0" w:color="auto"/>
        <w:bottom w:val="none" w:sz="0" w:space="0" w:color="auto"/>
        <w:right w:val="none" w:sz="0" w:space="0" w:color="auto"/>
      </w:divBdr>
    </w:div>
    <w:div w:id="1210338094">
      <w:bodyDiv w:val="1"/>
      <w:marLeft w:val="0"/>
      <w:marRight w:val="0"/>
      <w:marTop w:val="0"/>
      <w:marBottom w:val="0"/>
      <w:divBdr>
        <w:top w:val="none" w:sz="0" w:space="0" w:color="auto"/>
        <w:left w:val="none" w:sz="0" w:space="0" w:color="auto"/>
        <w:bottom w:val="none" w:sz="0" w:space="0" w:color="auto"/>
        <w:right w:val="none" w:sz="0" w:space="0" w:color="auto"/>
      </w:divBdr>
    </w:div>
    <w:div w:id="1210341565">
      <w:bodyDiv w:val="1"/>
      <w:marLeft w:val="0"/>
      <w:marRight w:val="0"/>
      <w:marTop w:val="0"/>
      <w:marBottom w:val="0"/>
      <w:divBdr>
        <w:top w:val="none" w:sz="0" w:space="0" w:color="auto"/>
        <w:left w:val="none" w:sz="0" w:space="0" w:color="auto"/>
        <w:bottom w:val="none" w:sz="0" w:space="0" w:color="auto"/>
        <w:right w:val="none" w:sz="0" w:space="0" w:color="auto"/>
      </w:divBdr>
    </w:div>
    <w:div w:id="1219122059">
      <w:bodyDiv w:val="1"/>
      <w:marLeft w:val="0"/>
      <w:marRight w:val="0"/>
      <w:marTop w:val="0"/>
      <w:marBottom w:val="0"/>
      <w:divBdr>
        <w:top w:val="none" w:sz="0" w:space="0" w:color="auto"/>
        <w:left w:val="none" w:sz="0" w:space="0" w:color="auto"/>
        <w:bottom w:val="none" w:sz="0" w:space="0" w:color="auto"/>
        <w:right w:val="none" w:sz="0" w:space="0" w:color="auto"/>
      </w:divBdr>
    </w:div>
    <w:div w:id="1221015211">
      <w:bodyDiv w:val="1"/>
      <w:marLeft w:val="0"/>
      <w:marRight w:val="0"/>
      <w:marTop w:val="0"/>
      <w:marBottom w:val="0"/>
      <w:divBdr>
        <w:top w:val="none" w:sz="0" w:space="0" w:color="auto"/>
        <w:left w:val="none" w:sz="0" w:space="0" w:color="auto"/>
        <w:bottom w:val="none" w:sz="0" w:space="0" w:color="auto"/>
        <w:right w:val="none" w:sz="0" w:space="0" w:color="auto"/>
      </w:divBdr>
    </w:div>
    <w:div w:id="1229026360">
      <w:bodyDiv w:val="1"/>
      <w:marLeft w:val="0"/>
      <w:marRight w:val="0"/>
      <w:marTop w:val="0"/>
      <w:marBottom w:val="0"/>
      <w:divBdr>
        <w:top w:val="none" w:sz="0" w:space="0" w:color="auto"/>
        <w:left w:val="none" w:sz="0" w:space="0" w:color="auto"/>
        <w:bottom w:val="none" w:sz="0" w:space="0" w:color="auto"/>
        <w:right w:val="none" w:sz="0" w:space="0" w:color="auto"/>
      </w:divBdr>
    </w:div>
    <w:div w:id="1235121566">
      <w:bodyDiv w:val="1"/>
      <w:marLeft w:val="0"/>
      <w:marRight w:val="0"/>
      <w:marTop w:val="0"/>
      <w:marBottom w:val="0"/>
      <w:divBdr>
        <w:top w:val="none" w:sz="0" w:space="0" w:color="auto"/>
        <w:left w:val="none" w:sz="0" w:space="0" w:color="auto"/>
        <w:bottom w:val="none" w:sz="0" w:space="0" w:color="auto"/>
        <w:right w:val="none" w:sz="0" w:space="0" w:color="auto"/>
      </w:divBdr>
    </w:div>
    <w:div w:id="1235973712">
      <w:bodyDiv w:val="1"/>
      <w:marLeft w:val="0"/>
      <w:marRight w:val="0"/>
      <w:marTop w:val="0"/>
      <w:marBottom w:val="0"/>
      <w:divBdr>
        <w:top w:val="none" w:sz="0" w:space="0" w:color="auto"/>
        <w:left w:val="none" w:sz="0" w:space="0" w:color="auto"/>
        <w:bottom w:val="none" w:sz="0" w:space="0" w:color="auto"/>
        <w:right w:val="none" w:sz="0" w:space="0" w:color="auto"/>
      </w:divBdr>
    </w:div>
    <w:div w:id="1237084362">
      <w:bodyDiv w:val="1"/>
      <w:marLeft w:val="0"/>
      <w:marRight w:val="0"/>
      <w:marTop w:val="0"/>
      <w:marBottom w:val="0"/>
      <w:divBdr>
        <w:top w:val="none" w:sz="0" w:space="0" w:color="auto"/>
        <w:left w:val="none" w:sz="0" w:space="0" w:color="auto"/>
        <w:bottom w:val="none" w:sz="0" w:space="0" w:color="auto"/>
        <w:right w:val="none" w:sz="0" w:space="0" w:color="auto"/>
      </w:divBdr>
    </w:div>
    <w:div w:id="1246918609">
      <w:bodyDiv w:val="1"/>
      <w:marLeft w:val="0"/>
      <w:marRight w:val="0"/>
      <w:marTop w:val="0"/>
      <w:marBottom w:val="0"/>
      <w:divBdr>
        <w:top w:val="none" w:sz="0" w:space="0" w:color="auto"/>
        <w:left w:val="none" w:sz="0" w:space="0" w:color="auto"/>
        <w:bottom w:val="none" w:sz="0" w:space="0" w:color="auto"/>
        <w:right w:val="none" w:sz="0" w:space="0" w:color="auto"/>
      </w:divBdr>
    </w:div>
    <w:div w:id="1254390447">
      <w:bodyDiv w:val="1"/>
      <w:marLeft w:val="0"/>
      <w:marRight w:val="0"/>
      <w:marTop w:val="0"/>
      <w:marBottom w:val="0"/>
      <w:divBdr>
        <w:top w:val="none" w:sz="0" w:space="0" w:color="auto"/>
        <w:left w:val="none" w:sz="0" w:space="0" w:color="auto"/>
        <w:bottom w:val="none" w:sz="0" w:space="0" w:color="auto"/>
        <w:right w:val="none" w:sz="0" w:space="0" w:color="auto"/>
      </w:divBdr>
    </w:div>
    <w:div w:id="1256864418">
      <w:bodyDiv w:val="1"/>
      <w:marLeft w:val="0"/>
      <w:marRight w:val="0"/>
      <w:marTop w:val="0"/>
      <w:marBottom w:val="0"/>
      <w:divBdr>
        <w:top w:val="none" w:sz="0" w:space="0" w:color="auto"/>
        <w:left w:val="none" w:sz="0" w:space="0" w:color="auto"/>
        <w:bottom w:val="none" w:sz="0" w:space="0" w:color="auto"/>
        <w:right w:val="none" w:sz="0" w:space="0" w:color="auto"/>
      </w:divBdr>
    </w:div>
    <w:div w:id="1260219672">
      <w:bodyDiv w:val="1"/>
      <w:marLeft w:val="0"/>
      <w:marRight w:val="0"/>
      <w:marTop w:val="0"/>
      <w:marBottom w:val="0"/>
      <w:divBdr>
        <w:top w:val="none" w:sz="0" w:space="0" w:color="auto"/>
        <w:left w:val="none" w:sz="0" w:space="0" w:color="auto"/>
        <w:bottom w:val="none" w:sz="0" w:space="0" w:color="auto"/>
        <w:right w:val="none" w:sz="0" w:space="0" w:color="auto"/>
      </w:divBdr>
    </w:div>
    <w:div w:id="1265532476">
      <w:bodyDiv w:val="1"/>
      <w:marLeft w:val="0"/>
      <w:marRight w:val="0"/>
      <w:marTop w:val="0"/>
      <w:marBottom w:val="0"/>
      <w:divBdr>
        <w:top w:val="none" w:sz="0" w:space="0" w:color="auto"/>
        <w:left w:val="none" w:sz="0" w:space="0" w:color="auto"/>
        <w:bottom w:val="none" w:sz="0" w:space="0" w:color="auto"/>
        <w:right w:val="none" w:sz="0" w:space="0" w:color="auto"/>
      </w:divBdr>
    </w:div>
    <w:div w:id="1271936848">
      <w:bodyDiv w:val="1"/>
      <w:marLeft w:val="0"/>
      <w:marRight w:val="0"/>
      <w:marTop w:val="0"/>
      <w:marBottom w:val="0"/>
      <w:divBdr>
        <w:top w:val="none" w:sz="0" w:space="0" w:color="auto"/>
        <w:left w:val="none" w:sz="0" w:space="0" w:color="auto"/>
        <w:bottom w:val="none" w:sz="0" w:space="0" w:color="auto"/>
        <w:right w:val="none" w:sz="0" w:space="0" w:color="auto"/>
      </w:divBdr>
    </w:div>
    <w:div w:id="1278871355">
      <w:bodyDiv w:val="1"/>
      <w:marLeft w:val="0"/>
      <w:marRight w:val="0"/>
      <w:marTop w:val="0"/>
      <w:marBottom w:val="0"/>
      <w:divBdr>
        <w:top w:val="none" w:sz="0" w:space="0" w:color="auto"/>
        <w:left w:val="none" w:sz="0" w:space="0" w:color="auto"/>
        <w:bottom w:val="none" w:sz="0" w:space="0" w:color="auto"/>
        <w:right w:val="none" w:sz="0" w:space="0" w:color="auto"/>
      </w:divBdr>
    </w:div>
    <w:div w:id="1279875156">
      <w:bodyDiv w:val="1"/>
      <w:marLeft w:val="0"/>
      <w:marRight w:val="0"/>
      <w:marTop w:val="0"/>
      <w:marBottom w:val="0"/>
      <w:divBdr>
        <w:top w:val="none" w:sz="0" w:space="0" w:color="auto"/>
        <w:left w:val="none" w:sz="0" w:space="0" w:color="auto"/>
        <w:bottom w:val="none" w:sz="0" w:space="0" w:color="auto"/>
        <w:right w:val="none" w:sz="0" w:space="0" w:color="auto"/>
      </w:divBdr>
    </w:div>
    <w:div w:id="1282540479">
      <w:bodyDiv w:val="1"/>
      <w:marLeft w:val="0"/>
      <w:marRight w:val="0"/>
      <w:marTop w:val="0"/>
      <w:marBottom w:val="0"/>
      <w:divBdr>
        <w:top w:val="none" w:sz="0" w:space="0" w:color="auto"/>
        <w:left w:val="none" w:sz="0" w:space="0" w:color="auto"/>
        <w:bottom w:val="none" w:sz="0" w:space="0" w:color="auto"/>
        <w:right w:val="none" w:sz="0" w:space="0" w:color="auto"/>
      </w:divBdr>
    </w:div>
    <w:div w:id="1290277720">
      <w:bodyDiv w:val="1"/>
      <w:marLeft w:val="0"/>
      <w:marRight w:val="0"/>
      <w:marTop w:val="0"/>
      <w:marBottom w:val="0"/>
      <w:divBdr>
        <w:top w:val="none" w:sz="0" w:space="0" w:color="auto"/>
        <w:left w:val="none" w:sz="0" w:space="0" w:color="auto"/>
        <w:bottom w:val="none" w:sz="0" w:space="0" w:color="auto"/>
        <w:right w:val="none" w:sz="0" w:space="0" w:color="auto"/>
      </w:divBdr>
    </w:div>
    <w:div w:id="1312101415">
      <w:bodyDiv w:val="1"/>
      <w:marLeft w:val="0"/>
      <w:marRight w:val="0"/>
      <w:marTop w:val="0"/>
      <w:marBottom w:val="0"/>
      <w:divBdr>
        <w:top w:val="none" w:sz="0" w:space="0" w:color="auto"/>
        <w:left w:val="none" w:sz="0" w:space="0" w:color="auto"/>
        <w:bottom w:val="none" w:sz="0" w:space="0" w:color="auto"/>
        <w:right w:val="none" w:sz="0" w:space="0" w:color="auto"/>
      </w:divBdr>
    </w:div>
    <w:div w:id="1312247642">
      <w:bodyDiv w:val="1"/>
      <w:marLeft w:val="0"/>
      <w:marRight w:val="0"/>
      <w:marTop w:val="0"/>
      <w:marBottom w:val="0"/>
      <w:divBdr>
        <w:top w:val="none" w:sz="0" w:space="0" w:color="auto"/>
        <w:left w:val="none" w:sz="0" w:space="0" w:color="auto"/>
        <w:bottom w:val="none" w:sz="0" w:space="0" w:color="auto"/>
        <w:right w:val="none" w:sz="0" w:space="0" w:color="auto"/>
      </w:divBdr>
    </w:div>
    <w:div w:id="1313874216">
      <w:bodyDiv w:val="1"/>
      <w:marLeft w:val="0"/>
      <w:marRight w:val="0"/>
      <w:marTop w:val="0"/>
      <w:marBottom w:val="0"/>
      <w:divBdr>
        <w:top w:val="none" w:sz="0" w:space="0" w:color="auto"/>
        <w:left w:val="none" w:sz="0" w:space="0" w:color="auto"/>
        <w:bottom w:val="none" w:sz="0" w:space="0" w:color="auto"/>
        <w:right w:val="none" w:sz="0" w:space="0" w:color="auto"/>
      </w:divBdr>
    </w:div>
    <w:div w:id="1316295979">
      <w:bodyDiv w:val="1"/>
      <w:marLeft w:val="0"/>
      <w:marRight w:val="0"/>
      <w:marTop w:val="0"/>
      <w:marBottom w:val="0"/>
      <w:divBdr>
        <w:top w:val="none" w:sz="0" w:space="0" w:color="auto"/>
        <w:left w:val="none" w:sz="0" w:space="0" w:color="auto"/>
        <w:bottom w:val="none" w:sz="0" w:space="0" w:color="auto"/>
        <w:right w:val="none" w:sz="0" w:space="0" w:color="auto"/>
      </w:divBdr>
    </w:div>
    <w:div w:id="1325860109">
      <w:bodyDiv w:val="1"/>
      <w:marLeft w:val="0"/>
      <w:marRight w:val="0"/>
      <w:marTop w:val="0"/>
      <w:marBottom w:val="0"/>
      <w:divBdr>
        <w:top w:val="none" w:sz="0" w:space="0" w:color="auto"/>
        <w:left w:val="none" w:sz="0" w:space="0" w:color="auto"/>
        <w:bottom w:val="none" w:sz="0" w:space="0" w:color="auto"/>
        <w:right w:val="none" w:sz="0" w:space="0" w:color="auto"/>
      </w:divBdr>
    </w:div>
    <w:div w:id="1328636660">
      <w:bodyDiv w:val="1"/>
      <w:marLeft w:val="0"/>
      <w:marRight w:val="0"/>
      <w:marTop w:val="0"/>
      <w:marBottom w:val="0"/>
      <w:divBdr>
        <w:top w:val="none" w:sz="0" w:space="0" w:color="auto"/>
        <w:left w:val="none" w:sz="0" w:space="0" w:color="auto"/>
        <w:bottom w:val="none" w:sz="0" w:space="0" w:color="auto"/>
        <w:right w:val="none" w:sz="0" w:space="0" w:color="auto"/>
      </w:divBdr>
    </w:div>
    <w:div w:id="1338532146">
      <w:bodyDiv w:val="1"/>
      <w:marLeft w:val="0"/>
      <w:marRight w:val="0"/>
      <w:marTop w:val="0"/>
      <w:marBottom w:val="0"/>
      <w:divBdr>
        <w:top w:val="none" w:sz="0" w:space="0" w:color="auto"/>
        <w:left w:val="none" w:sz="0" w:space="0" w:color="auto"/>
        <w:bottom w:val="none" w:sz="0" w:space="0" w:color="auto"/>
        <w:right w:val="none" w:sz="0" w:space="0" w:color="auto"/>
      </w:divBdr>
    </w:div>
    <w:div w:id="1340497797">
      <w:bodyDiv w:val="1"/>
      <w:marLeft w:val="0"/>
      <w:marRight w:val="0"/>
      <w:marTop w:val="0"/>
      <w:marBottom w:val="0"/>
      <w:divBdr>
        <w:top w:val="none" w:sz="0" w:space="0" w:color="auto"/>
        <w:left w:val="none" w:sz="0" w:space="0" w:color="auto"/>
        <w:bottom w:val="none" w:sz="0" w:space="0" w:color="auto"/>
        <w:right w:val="none" w:sz="0" w:space="0" w:color="auto"/>
      </w:divBdr>
    </w:div>
    <w:div w:id="1348017912">
      <w:bodyDiv w:val="1"/>
      <w:marLeft w:val="0"/>
      <w:marRight w:val="0"/>
      <w:marTop w:val="0"/>
      <w:marBottom w:val="0"/>
      <w:divBdr>
        <w:top w:val="none" w:sz="0" w:space="0" w:color="auto"/>
        <w:left w:val="none" w:sz="0" w:space="0" w:color="auto"/>
        <w:bottom w:val="none" w:sz="0" w:space="0" w:color="auto"/>
        <w:right w:val="none" w:sz="0" w:space="0" w:color="auto"/>
      </w:divBdr>
    </w:div>
    <w:div w:id="1352684545">
      <w:bodyDiv w:val="1"/>
      <w:marLeft w:val="0"/>
      <w:marRight w:val="0"/>
      <w:marTop w:val="0"/>
      <w:marBottom w:val="0"/>
      <w:divBdr>
        <w:top w:val="none" w:sz="0" w:space="0" w:color="auto"/>
        <w:left w:val="none" w:sz="0" w:space="0" w:color="auto"/>
        <w:bottom w:val="none" w:sz="0" w:space="0" w:color="auto"/>
        <w:right w:val="none" w:sz="0" w:space="0" w:color="auto"/>
      </w:divBdr>
    </w:div>
    <w:div w:id="1358576710">
      <w:bodyDiv w:val="1"/>
      <w:marLeft w:val="0"/>
      <w:marRight w:val="0"/>
      <w:marTop w:val="0"/>
      <w:marBottom w:val="0"/>
      <w:divBdr>
        <w:top w:val="none" w:sz="0" w:space="0" w:color="auto"/>
        <w:left w:val="none" w:sz="0" w:space="0" w:color="auto"/>
        <w:bottom w:val="none" w:sz="0" w:space="0" w:color="auto"/>
        <w:right w:val="none" w:sz="0" w:space="0" w:color="auto"/>
      </w:divBdr>
    </w:div>
    <w:div w:id="1363938413">
      <w:bodyDiv w:val="1"/>
      <w:marLeft w:val="0"/>
      <w:marRight w:val="0"/>
      <w:marTop w:val="0"/>
      <w:marBottom w:val="0"/>
      <w:divBdr>
        <w:top w:val="none" w:sz="0" w:space="0" w:color="auto"/>
        <w:left w:val="none" w:sz="0" w:space="0" w:color="auto"/>
        <w:bottom w:val="none" w:sz="0" w:space="0" w:color="auto"/>
        <w:right w:val="none" w:sz="0" w:space="0" w:color="auto"/>
      </w:divBdr>
    </w:div>
    <w:div w:id="1371757580">
      <w:bodyDiv w:val="1"/>
      <w:marLeft w:val="0"/>
      <w:marRight w:val="0"/>
      <w:marTop w:val="0"/>
      <w:marBottom w:val="0"/>
      <w:divBdr>
        <w:top w:val="none" w:sz="0" w:space="0" w:color="auto"/>
        <w:left w:val="none" w:sz="0" w:space="0" w:color="auto"/>
        <w:bottom w:val="none" w:sz="0" w:space="0" w:color="auto"/>
        <w:right w:val="none" w:sz="0" w:space="0" w:color="auto"/>
      </w:divBdr>
    </w:div>
    <w:div w:id="1374422502">
      <w:bodyDiv w:val="1"/>
      <w:marLeft w:val="0"/>
      <w:marRight w:val="0"/>
      <w:marTop w:val="0"/>
      <w:marBottom w:val="0"/>
      <w:divBdr>
        <w:top w:val="none" w:sz="0" w:space="0" w:color="auto"/>
        <w:left w:val="none" w:sz="0" w:space="0" w:color="auto"/>
        <w:bottom w:val="none" w:sz="0" w:space="0" w:color="auto"/>
        <w:right w:val="none" w:sz="0" w:space="0" w:color="auto"/>
      </w:divBdr>
    </w:div>
    <w:div w:id="1379359796">
      <w:bodyDiv w:val="1"/>
      <w:marLeft w:val="0"/>
      <w:marRight w:val="0"/>
      <w:marTop w:val="0"/>
      <w:marBottom w:val="0"/>
      <w:divBdr>
        <w:top w:val="none" w:sz="0" w:space="0" w:color="auto"/>
        <w:left w:val="none" w:sz="0" w:space="0" w:color="auto"/>
        <w:bottom w:val="none" w:sz="0" w:space="0" w:color="auto"/>
        <w:right w:val="none" w:sz="0" w:space="0" w:color="auto"/>
      </w:divBdr>
    </w:div>
    <w:div w:id="1382054154">
      <w:bodyDiv w:val="1"/>
      <w:marLeft w:val="0"/>
      <w:marRight w:val="0"/>
      <w:marTop w:val="0"/>
      <w:marBottom w:val="0"/>
      <w:divBdr>
        <w:top w:val="none" w:sz="0" w:space="0" w:color="auto"/>
        <w:left w:val="none" w:sz="0" w:space="0" w:color="auto"/>
        <w:bottom w:val="none" w:sz="0" w:space="0" w:color="auto"/>
        <w:right w:val="none" w:sz="0" w:space="0" w:color="auto"/>
      </w:divBdr>
    </w:div>
    <w:div w:id="1383287191">
      <w:bodyDiv w:val="1"/>
      <w:marLeft w:val="0"/>
      <w:marRight w:val="0"/>
      <w:marTop w:val="0"/>
      <w:marBottom w:val="0"/>
      <w:divBdr>
        <w:top w:val="none" w:sz="0" w:space="0" w:color="auto"/>
        <w:left w:val="none" w:sz="0" w:space="0" w:color="auto"/>
        <w:bottom w:val="none" w:sz="0" w:space="0" w:color="auto"/>
        <w:right w:val="none" w:sz="0" w:space="0" w:color="auto"/>
      </w:divBdr>
    </w:div>
    <w:div w:id="1385987806">
      <w:bodyDiv w:val="1"/>
      <w:marLeft w:val="0"/>
      <w:marRight w:val="0"/>
      <w:marTop w:val="0"/>
      <w:marBottom w:val="0"/>
      <w:divBdr>
        <w:top w:val="none" w:sz="0" w:space="0" w:color="auto"/>
        <w:left w:val="none" w:sz="0" w:space="0" w:color="auto"/>
        <w:bottom w:val="none" w:sz="0" w:space="0" w:color="auto"/>
        <w:right w:val="none" w:sz="0" w:space="0" w:color="auto"/>
      </w:divBdr>
    </w:div>
    <w:div w:id="1389110787">
      <w:bodyDiv w:val="1"/>
      <w:marLeft w:val="0"/>
      <w:marRight w:val="0"/>
      <w:marTop w:val="0"/>
      <w:marBottom w:val="0"/>
      <w:divBdr>
        <w:top w:val="none" w:sz="0" w:space="0" w:color="auto"/>
        <w:left w:val="none" w:sz="0" w:space="0" w:color="auto"/>
        <w:bottom w:val="none" w:sz="0" w:space="0" w:color="auto"/>
        <w:right w:val="none" w:sz="0" w:space="0" w:color="auto"/>
      </w:divBdr>
    </w:div>
    <w:div w:id="1406882181">
      <w:bodyDiv w:val="1"/>
      <w:marLeft w:val="0"/>
      <w:marRight w:val="0"/>
      <w:marTop w:val="0"/>
      <w:marBottom w:val="0"/>
      <w:divBdr>
        <w:top w:val="none" w:sz="0" w:space="0" w:color="auto"/>
        <w:left w:val="none" w:sz="0" w:space="0" w:color="auto"/>
        <w:bottom w:val="none" w:sz="0" w:space="0" w:color="auto"/>
        <w:right w:val="none" w:sz="0" w:space="0" w:color="auto"/>
      </w:divBdr>
    </w:div>
    <w:div w:id="1413551622">
      <w:bodyDiv w:val="1"/>
      <w:marLeft w:val="0"/>
      <w:marRight w:val="0"/>
      <w:marTop w:val="0"/>
      <w:marBottom w:val="0"/>
      <w:divBdr>
        <w:top w:val="none" w:sz="0" w:space="0" w:color="auto"/>
        <w:left w:val="none" w:sz="0" w:space="0" w:color="auto"/>
        <w:bottom w:val="none" w:sz="0" w:space="0" w:color="auto"/>
        <w:right w:val="none" w:sz="0" w:space="0" w:color="auto"/>
      </w:divBdr>
    </w:div>
    <w:div w:id="1418135265">
      <w:bodyDiv w:val="1"/>
      <w:marLeft w:val="0"/>
      <w:marRight w:val="0"/>
      <w:marTop w:val="0"/>
      <w:marBottom w:val="0"/>
      <w:divBdr>
        <w:top w:val="none" w:sz="0" w:space="0" w:color="auto"/>
        <w:left w:val="none" w:sz="0" w:space="0" w:color="auto"/>
        <w:bottom w:val="none" w:sz="0" w:space="0" w:color="auto"/>
        <w:right w:val="none" w:sz="0" w:space="0" w:color="auto"/>
      </w:divBdr>
    </w:div>
    <w:div w:id="1421295573">
      <w:bodyDiv w:val="1"/>
      <w:marLeft w:val="0"/>
      <w:marRight w:val="0"/>
      <w:marTop w:val="0"/>
      <w:marBottom w:val="0"/>
      <w:divBdr>
        <w:top w:val="none" w:sz="0" w:space="0" w:color="auto"/>
        <w:left w:val="none" w:sz="0" w:space="0" w:color="auto"/>
        <w:bottom w:val="none" w:sz="0" w:space="0" w:color="auto"/>
        <w:right w:val="none" w:sz="0" w:space="0" w:color="auto"/>
      </w:divBdr>
    </w:div>
    <w:div w:id="1421757857">
      <w:bodyDiv w:val="1"/>
      <w:marLeft w:val="0"/>
      <w:marRight w:val="0"/>
      <w:marTop w:val="0"/>
      <w:marBottom w:val="0"/>
      <w:divBdr>
        <w:top w:val="none" w:sz="0" w:space="0" w:color="auto"/>
        <w:left w:val="none" w:sz="0" w:space="0" w:color="auto"/>
        <w:bottom w:val="none" w:sz="0" w:space="0" w:color="auto"/>
        <w:right w:val="none" w:sz="0" w:space="0" w:color="auto"/>
      </w:divBdr>
    </w:div>
    <w:div w:id="1447583755">
      <w:bodyDiv w:val="1"/>
      <w:marLeft w:val="0"/>
      <w:marRight w:val="0"/>
      <w:marTop w:val="0"/>
      <w:marBottom w:val="0"/>
      <w:divBdr>
        <w:top w:val="none" w:sz="0" w:space="0" w:color="auto"/>
        <w:left w:val="none" w:sz="0" w:space="0" w:color="auto"/>
        <w:bottom w:val="none" w:sz="0" w:space="0" w:color="auto"/>
        <w:right w:val="none" w:sz="0" w:space="0" w:color="auto"/>
      </w:divBdr>
    </w:div>
    <w:div w:id="1448819511">
      <w:bodyDiv w:val="1"/>
      <w:marLeft w:val="0"/>
      <w:marRight w:val="0"/>
      <w:marTop w:val="0"/>
      <w:marBottom w:val="0"/>
      <w:divBdr>
        <w:top w:val="none" w:sz="0" w:space="0" w:color="auto"/>
        <w:left w:val="none" w:sz="0" w:space="0" w:color="auto"/>
        <w:bottom w:val="none" w:sz="0" w:space="0" w:color="auto"/>
        <w:right w:val="none" w:sz="0" w:space="0" w:color="auto"/>
      </w:divBdr>
    </w:div>
    <w:div w:id="1457332368">
      <w:bodyDiv w:val="1"/>
      <w:marLeft w:val="0"/>
      <w:marRight w:val="0"/>
      <w:marTop w:val="0"/>
      <w:marBottom w:val="0"/>
      <w:divBdr>
        <w:top w:val="none" w:sz="0" w:space="0" w:color="auto"/>
        <w:left w:val="none" w:sz="0" w:space="0" w:color="auto"/>
        <w:bottom w:val="none" w:sz="0" w:space="0" w:color="auto"/>
        <w:right w:val="none" w:sz="0" w:space="0" w:color="auto"/>
      </w:divBdr>
    </w:div>
    <w:div w:id="1470316930">
      <w:bodyDiv w:val="1"/>
      <w:marLeft w:val="0"/>
      <w:marRight w:val="0"/>
      <w:marTop w:val="0"/>
      <w:marBottom w:val="0"/>
      <w:divBdr>
        <w:top w:val="none" w:sz="0" w:space="0" w:color="auto"/>
        <w:left w:val="none" w:sz="0" w:space="0" w:color="auto"/>
        <w:bottom w:val="none" w:sz="0" w:space="0" w:color="auto"/>
        <w:right w:val="none" w:sz="0" w:space="0" w:color="auto"/>
      </w:divBdr>
    </w:div>
    <w:div w:id="1471706960">
      <w:bodyDiv w:val="1"/>
      <w:marLeft w:val="0"/>
      <w:marRight w:val="0"/>
      <w:marTop w:val="0"/>
      <w:marBottom w:val="0"/>
      <w:divBdr>
        <w:top w:val="none" w:sz="0" w:space="0" w:color="auto"/>
        <w:left w:val="none" w:sz="0" w:space="0" w:color="auto"/>
        <w:bottom w:val="none" w:sz="0" w:space="0" w:color="auto"/>
        <w:right w:val="none" w:sz="0" w:space="0" w:color="auto"/>
      </w:divBdr>
    </w:div>
    <w:div w:id="1476407586">
      <w:bodyDiv w:val="1"/>
      <w:marLeft w:val="0"/>
      <w:marRight w:val="0"/>
      <w:marTop w:val="0"/>
      <w:marBottom w:val="0"/>
      <w:divBdr>
        <w:top w:val="none" w:sz="0" w:space="0" w:color="auto"/>
        <w:left w:val="none" w:sz="0" w:space="0" w:color="auto"/>
        <w:bottom w:val="none" w:sz="0" w:space="0" w:color="auto"/>
        <w:right w:val="none" w:sz="0" w:space="0" w:color="auto"/>
      </w:divBdr>
    </w:div>
    <w:div w:id="1481073723">
      <w:bodyDiv w:val="1"/>
      <w:marLeft w:val="0"/>
      <w:marRight w:val="0"/>
      <w:marTop w:val="0"/>
      <w:marBottom w:val="0"/>
      <w:divBdr>
        <w:top w:val="none" w:sz="0" w:space="0" w:color="auto"/>
        <w:left w:val="none" w:sz="0" w:space="0" w:color="auto"/>
        <w:bottom w:val="none" w:sz="0" w:space="0" w:color="auto"/>
        <w:right w:val="none" w:sz="0" w:space="0" w:color="auto"/>
      </w:divBdr>
    </w:div>
    <w:div w:id="1494488253">
      <w:bodyDiv w:val="1"/>
      <w:marLeft w:val="0"/>
      <w:marRight w:val="0"/>
      <w:marTop w:val="0"/>
      <w:marBottom w:val="0"/>
      <w:divBdr>
        <w:top w:val="none" w:sz="0" w:space="0" w:color="auto"/>
        <w:left w:val="none" w:sz="0" w:space="0" w:color="auto"/>
        <w:bottom w:val="none" w:sz="0" w:space="0" w:color="auto"/>
        <w:right w:val="none" w:sz="0" w:space="0" w:color="auto"/>
      </w:divBdr>
    </w:div>
    <w:div w:id="1495563881">
      <w:bodyDiv w:val="1"/>
      <w:marLeft w:val="0"/>
      <w:marRight w:val="0"/>
      <w:marTop w:val="0"/>
      <w:marBottom w:val="0"/>
      <w:divBdr>
        <w:top w:val="none" w:sz="0" w:space="0" w:color="auto"/>
        <w:left w:val="none" w:sz="0" w:space="0" w:color="auto"/>
        <w:bottom w:val="none" w:sz="0" w:space="0" w:color="auto"/>
        <w:right w:val="none" w:sz="0" w:space="0" w:color="auto"/>
      </w:divBdr>
    </w:div>
    <w:div w:id="1501385473">
      <w:bodyDiv w:val="1"/>
      <w:marLeft w:val="0"/>
      <w:marRight w:val="0"/>
      <w:marTop w:val="0"/>
      <w:marBottom w:val="0"/>
      <w:divBdr>
        <w:top w:val="none" w:sz="0" w:space="0" w:color="auto"/>
        <w:left w:val="none" w:sz="0" w:space="0" w:color="auto"/>
        <w:bottom w:val="none" w:sz="0" w:space="0" w:color="auto"/>
        <w:right w:val="none" w:sz="0" w:space="0" w:color="auto"/>
      </w:divBdr>
    </w:div>
    <w:div w:id="1512143799">
      <w:bodyDiv w:val="1"/>
      <w:marLeft w:val="0"/>
      <w:marRight w:val="0"/>
      <w:marTop w:val="0"/>
      <w:marBottom w:val="0"/>
      <w:divBdr>
        <w:top w:val="none" w:sz="0" w:space="0" w:color="auto"/>
        <w:left w:val="none" w:sz="0" w:space="0" w:color="auto"/>
        <w:bottom w:val="none" w:sz="0" w:space="0" w:color="auto"/>
        <w:right w:val="none" w:sz="0" w:space="0" w:color="auto"/>
      </w:divBdr>
    </w:div>
    <w:div w:id="1514146845">
      <w:bodyDiv w:val="1"/>
      <w:marLeft w:val="0"/>
      <w:marRight w:val="0"/>
      <w:marTop w:val="0"/>
      <w:marBottom w:val="0"/>
      <w:divBdr>
        <w:top w:val="none" w:sz="0" w:space="0" w:color="auto"/>
        <w:left w:val="none" w:sz="0" w:space="0" w:color="auto"/>
        <w:bottom w:val="none" w:sz="0" w:space="0" w:color="auto"/>
        <w:right w:val="none" w:sz="0" w:space="0" w:color="auto"/>
      </w:divBdr>
    </w:div>
    <w:div w:id="1516461929">
      <w:bodyDiv w:val="1"/>
      <w:marLeft w:val="0"/>
      <w:marRight w:val="0"/>
      <w:marTop w:val="0"/>
      <w:marBottom w:val="0"/>
      <w:divBdr>
        <w:top w:val="none" w:sz="0" w:space="0" w:color="auto"/>
        <w:left w:val="none" w:sz="0" w:space="0" w:color="auto"/>
        <w:bottom w:val="none" w:sz="0" w:space="0" w:color="auto"/>
        <w:right w:val="none" w:sz="0" w:space="0" w:color="auto"/>
      </w:divBdr>
    </w:div>
    <w:div w:id="1525629438">
      <w:bodyDiv w:val="1"/>
      <w:marLeft w:val="0"/>
      <w:marRight w:val="0"/>
      <w:marTop w:val="0"/>
      <w:marBottom w:val="0"/>
      <w:divBdr>
        <w:top w:val="none" w:sz="0" w:space="0" w:color="auto"/>
        <w:left w:val="none" w:sz="0" w:space="0" w:color="auto"/>
        <w:bottom w:val="none" w:sz="0" w:space="0" w:color="auto"/>
        <w:right w:val="none" w:sz="0" w:space="0" w:color="auto"/>
      </w:divBdr>
    </w:div>
    <w:div w:id="1535534693">
      <w:bodyDiv w:val="1"/>
      <w:marLeft w:val="0"/>
      <w:marRight w:val="0"/>
      <w:marTop w:val="0"/>
      <w:marBottom w:val="0"/>
      <w:divBdr>
        <w:top w:val="none" w:sz="0" w:space="0" w:color="auto"/>
        <w:left w:val="none" w:sz="0" w:space="0" w:color="auto"/>
        <w:bottom w:val="none" w:sz="0" w:space="0" w:color="auto"/>
        <w:right w:val="none" w:sz="0" w:space="0" w:color="auto"/>
      </w:divBdr>
    </w:div>
    <w:div w:id="1554808342">
      <w:bodyDiv w:val="1"/>
      <w:marLeft w:val="0"/>
      <w:marRight w:val="0"/>
      <w:marTop w:val="0"/>
      <w:marBottom w:val="0"/>
      <w:divBdr>
        <w:top w:val="none" w:sz="0" w:space="0" w:color="auto"/>
        <w:left w:val="none" w:sz="0" w:space="0" w:color="auto"/>
        <w:bottom w:val="none" w:sz="0" w:space="0" w:color="auto"/>
        <w:right w:val="none" w:sz="0" w:space="0" w:color="auto"/>
      </w:divBdr>
    </w:div>
    <w:div w:id="1564831015">
      <w:bodyDiv w:val="1"/>
      <w:marLeft w:val="0"/>
      <w:marRight w:val="0"/>
      <w:marTop w:val="0"/>
      <w:marBottom w:val="0"/>
      <w:divBdr>
        <w:top w:val="none" w:sz="0" w:space="0" w:color="auto"/>
        <w:left w:val="none" w:sz="0" w:space="0" w:color="auto"/>
        <w:bottom w:val="none" w:sz="0" w:space="0" w:color="auto"/>
        <w:right w:val="none" w:sz="0" w:space="0" w:color="auto"/>
      </w:divBdr>
    </w:div>
    <w:div w:id="1566572635">
      <w:bodyDiv w:val="1"/>
      <w:marLeft w:val="0"/>
      <w:marRight w:val="0"/>
      <w:marTop w:val="0"/>
      <w:marBottom w:val="0"/>
      <w:divBdr>
        <w:top w:val="none" w:sz="0" w:space="0" w:color="auto"/>
        <w:left w:val="none" w:sz="0" w:space="0" w:color="auto"/>
        <w:bottom w:val="none" w:sz="0" w:space="0" w:color="auto"/>
        <w:right w:val="none" w:sz="0" w:space="0" w:color="auto"/>
      </w:divBdr>
    </w:div>
    <w:div w:id="1573465472">
      <w:bodyDiv w:val="1"/>
      <w:marLeft w:val="0"/>
      <w:marRight w:val="0"/>
      <w:marTop w:val="0"/>
      <w:marBottom w:val="0"/>
      <w:divBdr>
        <w:top w:val="none" w:sz="0" w:space="0" w:color="auto"/>
        <w:left w:val="none" w:sz="0" w:space="0" w:color="auto"/>
        <w:bottom w:val="none" w:sz="0" w:space="0" w:color="auto"/>
        <w:right w:val="none" w:sz="0" w:space="0" w:color="auto"/>
      </w:divBdr>
    </w:div>
    <w:div w:id="1585217330">
      <w:bodyDiv w:val="1"/>
      <w:marLeft w:val="0"/>
      <w:marRight w:val="0"/>
      <w:marTop w:val="0"/>
      <w:marBottom w:val="0"/>
      <w:divBdr>
        <w:top w:val="none" w:sz="0" w:space="0" w:color="auto"/>
        <w:left w:val="none" w:sz="0" w:space="0" w:color="auto"/>
        <w:bottom w:val="none" w:sz="0" w:space="0" w:color="auto"/>
        <w:right w:val="none" w:sz="0" w:space="0" w:color="auto"/>
      </w:divBdr>
    </w:div>
    <w:div w:id="1597594830">
      <w:bodyDiv w:val="1"/>
      <w:marLeft w:val="0"/>
      <w:marRight w:val="0"/>
      <w:marTop w:val="0"/>
      <w:marBottom w:val="0"/>
      <w:divBdr>
        <w:top w:val="none" w:sz="0" w:space="0" w:color="auto"/>
        <w:left w:val="none" w:sz="0" w:space="0" w:color="auto"/>
        <w:bottom w:val="none" w:sz="0" w:space="0" w:color="auto"/>
        <w:right w:val="none" w:sz="0" w:space="0" w:color="auto"/>
      </w:divBdr>
    </w:div>
    <w:div w:id="1600213027">
      <w:bodyDiv w:val="1"/>
      <w:marLeft w:val="0"/>
      <w:marRight w:val="0"/>
      <w:marTop w:val="0"/>
      <w:marBottom w:val="0"/>
      <w:divBdr>
        <w:top w:val="none" w:sz="0" w:space="0" w:color="auto"/>
        <w:left w:val="none" w:sz="0" w:space="0" w:color="auto"/>
        <w:bottom w:val="none" w:sz="0" w:space="0" w:color="auto"/>
        <w:right w:val="none" w:sz="0" w:space="0" w:color="auto"/>
      </w:divBdr>
    </w:div>
    <w:div w:id="1600524336">
      <w:bodyDiv w:val="1"/>
      <w:marLeft w:val="0"/>
      <w:marRight w:val="0"/>
      <w:marTop w:val="0"/>
      <w:marBottom w:val="0"/>
      <w:divBdr>
        <w:top w:val="none" w:sz="0" w:space="0" w:color="auto"/>
        <w:left w:val="none" w:sz="0" w:space="0" w:color="auto"/>
        <w:bottom w:val="none" w:sz="0" w:space="0" w:color="auto"/>
        <w:right w:val="none" w:sz="0" w:space="0" w:color="auto"/>
      </w:divBdr>
    </w:div>
    <w:div w:id="1618290368">
      <w:bodyDiv w:val="1"/>
      <w:marLeft w:val="0"/>
      <w:marRight w:val="0"/>
      <w:marTop w:val="0"/>
      <w:marBottom w:val="0"/>
      <w:divBdr>
        <w:top w:val="none" w:sz="0" w:space="0" w:color="auto"/>
        <w:left w:val="none" w:sz="0" w:space="0" w:color="auto"/>
        <w:bottom w:val="none" w:sz="0" w:space="0" w:color="auto"/>
        <w:right w:val="none" w:sz="0" w:space="0" w:color="auto"/>
      </w:divBdr>
    </w:div>
    <w:div w:id="1637491177">
      <w:bodyDiv w:val="1"/>
      <w:marLeft w:val="0"/>
      <w:marRight w:val="0"/>
      <w:marTop w:val="0"/>
      <w:marBottom w:val="0"/>
      <w:divBdr>
        <w:top w:val="none" w:sz="0" w:space="0" w:color="auto"/>
        <w:left w:val="none" w:sz="0" w:space="0" w:color="auto"/>
        <w:bottom w:val="none" w:sz="0" w:space="0" w:color="auto"/>
        <w:right w:val="none" w:sz="0" w:space="0" w:color="auto"/>
      </w:divBdr>
    </w:div>
    <w:div w:id="1644655565">
      <w:bodyDiv w:val="1"/>
      <w:marLeft w:val="0"/>
      <w:marRight w:val="0"/>
      <w:marTop w:val="0"/>
      <w:marBottom w:val="0"/>
      <w:divBdr>
        <w:top w:val="none" w:sz="0" w:space="0" w:color="auto"/>
        <w:left w:val="none" w:sz="0" w:space="0" w:color="auto"/>
        <w:bottom w:val="none" w:sz="0" w:space="0" w:color="auto"/>
        <w:right w:val="none" w:sz="0" w:space="0" w:color="auto"/>
      </w:divBdr>
    </w:div>
    <w:div w:id="1649364552">
      <w:bodyDiv w:val="1"/>
      <w:marLeft w:val="0"/>
      <w:marRight w:val="0"/>
      <w:marTop w:val="0"/>
      <w:marBottom w:val="0"/>
      <w:divBdr>
        <w:top w:val="none" w:sz="0" w:space="0" w:color="auto"/>
        <w:left w:val="none" w:sz="0" w:space="0" w:color="auto"/>
        <w:bottom w:val="none" w:sz="0" w:space="0" w:color="auto"/>
        <w:right w:val="none" w:sz="0" w:space="0" w:color="auto"/>
      </w:divBdr>
    </w:div>
    <w:div w:id="1653752634">
      <w:bodyDiv w:val="1"/>
      <w:marLeft w:val="0"/>
      <w:marRight w:val="0"/>
      <w:marTop w:val="0"/>
      <w:marBottom w:val="0"/>
      <w:divBdr>
        <w:top w:val="none" w:sz="0" w:space="0" w:color="auto"/>
        <w:left w:val="none" w:sz="0" w:space="0" w:color="auto"/>
        <w:bottom w:val="none" w:sz="0" w:space="0" w:color="auto"/>
        <w:right w:val="none" w:sz="0" w:space="0" w:color="auto"/>
      </w:divBdr>
    </w:div>
    <w:div w:id="1658727881">
      <w:bodyDiv w:val="1"/>
      <w:marLeft w:val="0"/>
      <w:marRight w:val="0"/>
      <w:marTop w:val="0"/>
      <w:marBottom w:val="0"/>
      <w:divBdr>
        <w:top w:val="none" w:sz="0" w:space="0" w:color="auto"/>
        <w:left w:val="none" w:sz="0" w:space="0" w:color="auto"/>
        <w:bottom w:val="none" w:sz="0" w:space="0" w:color="auto"/>
        <w:right w:val="none" w:sz="0" w:space="0" w:color="auto"/>
      </w:divBdr>
    </w:div>
    <w:div w:id="1676810434">
      <w:bodyDiv w:val="1"/>
      <w:marLeft w:val="0"/>
      <w:marRight w:val="0"/>
      <w:marTop w:val="0"/>
      <w:marBottom w:val="0"/>
      <w:divBdr>
        <w:top w:val="none" w:sz="0" w:space="0" w:color="auto"/>
        <w:left w:val="none" w:sz="0" w:space="0" w:color="auto"/>
        <w:bottom w:val="none" w:sz="0" w:space="0" w:color="auto"/>
        <w:right w:val="none" w:sz="0" w:space="0" w:color="auto"/>
      </w:divBdr>
    </w:div>
    <w:div w:id="1677032770">
      <w:bodyDiv w:val="1"/>
      <w:marLeft w:val="0"/>
      <w:marRight w:val="0"/>
      <w:marTop w:val="0"/>
      <w:marBottom w:val="0"/>
      <w:divBdr>
        <w:top w:val="none" w:sz="0" w:space="0" w:color="auto"/>
        <w:left w:val="none" w:sz="0" w:space="0" w:color="auto"/>
        <w:bottom w:val="none" w:sz="0" w:space="0" w:color="auto"/>
        <w:right w:val="none" w:sz="0" w:space="0" w:color="auto"/>
      </w:divBdr>
    </w:div>
    <w:div w:id="1682780494">
      <w:bodyDiv w:val="1"/>
      <w:marLeft w:val="0"/>
      <w:marRight w:val="0"/>
      <w:marTop w:val="0"/>
      <w:marBottom w:val="0"/>
      <w:divBdr>
        <w:top w:val="none" w:sz="0" w:space="0" w:color="auto"/>
        <w:left w:val="none" w:sz="0" w:space="0" w:color="auto"/>
        <w:bottom w:val="none" w:sz="0" w:space="0" w:color="auto"/>
        <w:right w:val="none" w:sz="0" w:space="0" w:color="auto"/>
      </w:divBdr>
    </w:div>
    <w:div w:id="1683778594">
      <w:bodyDiv w:val="1"/>
      <w:marLeft w:val="0"/>
      <w:marRight w:val="0"/>
      <w:marTop w:val="0"/>
      <w:marBottom w:val="0"/>
      <w:divBdr>
        <w:top w:val="none" w:sz="0" w:space="0" w:color="auto"/>
        <w:left w:val="none" w:sz="0" w:space="0" w:color="auto"/>
        <w:bottom w:val="none" w:sz="0" w:space="0" w:color="auto"/>
        <w:right w:val="none" w:sz="0" w:space="0" w:color="auto"/>
      </w:divBdr>
    </w:div>
    <w:div w:id="1691250549">
      <w:bodyDiv w:val="1"/>
      <w:marLeft w:val="0"/>
      <w:marRight w:val="0"/>
      <w:marTop w:val="0"/>
      <w:marBottom w:val="0"/>
      <w:divBdr>
        <w:top w:val="none" w:sz="0" w:space="0" w:color="auto"/>
        <w:left w:val="none" w:sz="0" w:space="0" w:color="auto"/>
        <w:bottom w:val="none" w:sz="0" w:space="0" w:color="auto"/>
        <w:right w:val="none" w:sz="0" w:space="0" w:color="auto"/>
      </w:divBdr>
    </w:div>
    <w:div w:id="1692295126">
      <w:bodyDiv w:val="1"/>
      <w:marLeft w:val="0"/>
      <w:marRight w:val="0"/>
      <w:marTop w:val="0"/>
      <w:marBottom w:val="0"/>
      <w:divBdr>
        <w:top w:val="none" w:sz="0" w:space="0" w:color="auto"/>
        <w:left w:val="none" w:sz="0" w:space="0" w:color="auto"/>
        <w:bottom w:val="none" w:sz="0" w:space="0" w:color="auto"/>
        <w:right w:val="none" w:sz="0" w:space="0" w:color="auto"/>
      </w:divBdr>
    </w:div>
    <w:div w:id="1693650343">
      <w:bodyDiv w:val="1"/>
      <w:marLeft w:val="0"/>
      <w:marRight w:val="0"/>
      <w:marTop w:val="0"/>
      <w:marBottom w:val="0"/>
      <w:divBdr>
        <w:top w:val="none" w:sz="0" w:space="0" w:color="auto"/>
        <w:left w:val="none" w:sz="0" w:space="0" w:color="auto"/>
        <w:bottom w:val="none" w:sz="0" w:space="0" w:color="auto"/>
        <w:right w:val="none" w:sz="0" w:space="0" w:color="auto"/>
      </w:divBdr>
    </w:div>
    <w:div w:id="1700203858">
      <w:bodyDiv w:val="1"/>
      <w:marLeft w:val="0"/>
      <w:marRight w:val="0"/>
      <w:marTop w:val="0"/>
      <w:marBottom w:val="0"/>
      <w:divBdr>
        <w:top w:val="none" w:sz="0" w:space="0" w:color="auto"/>
        <w:left w:val="none" w:sz="0" w:space="0" w:color="auto"/>
        <w:bottom w:val="none" w:sz="0" w:space="0" w:color="auto"/>
        <w:right w:val="none" w:sz="0" w:space="0" w:color="auto"/>
      </w:divBdr>
    </w:div>
    <w:div w:id="1703241566">
      <w:bodyDiv w:val="1"/>
      <w:marLeft w:val="0"/>
      <w:marRight w:val="0"/>
      <w:marTop w:val="0"/>
      <w:marBottom w:val="0"/>
      <w:divBdr>
        <w:top w:val="none" w:sz="0" w:space="0" w:color="auto"/>
        <w:left w:val="none" w:sz="0" w:space="0" w:color="auto"/>
        <w:bottom w:val="none" w:sz="0" w:space="0" w:color="auto"/>
        <w:right w:val="none" w:sz="0" w:space="0" w:color="auto"/>
      </w:divBdr>
    </w:div>
    <w:div w:id="1714191828">
      <w:bodyDiv w:val="1"/>
      <w:marLeft w:val="0"/>
      <w:marRight w:val="0"/>
      <w:marTop w:val="0"/>
      <w:marBottom w:val="0"/>
      <w:divBdr>
        <w:top w:val="none" w:sz="0" w:space="0" w:color="auto"/>
        <w:left w:val="none" w:sz="0" w:space="0" w:color="auto"/>
        <w:bottom w:val="none" w:sz="0" w:space="0" w:color="auto"/>
        <w:right w:val="none" w:sz="0" w:space="0" w:color="auto"/>
      </w:divBdr>
    </w:div>
    <w:div w:id="1718043337">
      <w:bodyDiv w:val="1"/>
      <w:marLeft w:val="0"/>
      <w:marRight w:val="0"/>
      <w:marTop w:val="0"/>
      <w:marBottom w:val="0"/>
      <w:divBdr>
        <w:top w:val="none" w:sz="0" w:space="0" w:color="auto"/>
        <w:left w:val="none" w:sz="0" w:space="0" w:color="auto"/>
        <w:bottom w:val="none" w:sz="0" w:space="0" w:color="auto"/>
        <w:right w:val="none" w:sz="0" w:space="0" w:color="auto"/>
      </w:divBdr>
    </w:div>
    <w:div w:id="1718626804">
      <w:bodyDiv w:val="1"/>
      <w:marLeft w:val="0"/>
      <w:marRight w:val="0"/>
      <w:marTop w:val="0"/>
      <w:marBottom w:val="0"/>
      <w:divBdr>
        <w:top w:val="none" w:sz="0" w:space="0" w:color="auto"/>
        <w:left w:val="none" w:sz="0" w:space="0" w:color="auto"/>
        <w:bottom w:val="none" w:sz="0" w:space="0" w:color="auto"/>
        <w:right w:val="none" w:sz="0" w:space="0" w:color="auto"/>
      </w:divBdr>
    </w:div>
    <w:div w:id="1730877777">
      <w:bodyDiv w:val="1"/>
      <w:marLeft w:val="0"/>
      <w:marRight w:val="0"/>
      <w:marTop w:val="0"/>
      <w:marBottom w:val="0"/>
      <w:divBdr>
        <w:top w:val="none" w:sz="0" w:space="0" w:color="auto"/>
        <w:left w:val="none" w:sz="0" w:space="0" w:color="auto"/>
        <w:bottom w:val="none" w:sz="0" w:space="0" w:color="auto"/>
        <w:right w:val="none" w:sz="0" w:space="0" w:color="auto"/>
      </w:divBdr>
    </w:div>
    <w:div w:id="1744181228">
      <w:bodyDiv w:val="1"/>
      <w:marLeft w:val="0"/>
      <w:marRight w:val="0"/>
      <w:marTop w:val="0"/>
      <w:marBottom w:val="0"/>
      <w:divBdr>
        <w:top w:val="none" w:sz="0" w:space="0" w:color="auto"/>
        <w:left w:val="none" w:sz="0" w:space="0" w:color="auto"/>
        <w:bottom w:val="none" w:sz="0" w:space="0" w:color="auto"/>
        <w:right w:val="none" w:sz="0" w:space="0" w:color="auto"/>
      </w:divBdr>
    </w:div>
    <w:div w:id="1747220866">
      <w:bodyDiv w:val="1"/>
      <w:marLeft w:val="0"/>
      <w:marRight w:val="0"/>
      <w:marTop w:val="0"/>
      <w:marBottom w:val="0"/>
      <w:divBdr>
        <w:top w:val="none" w:sz="0" w:space="0" w:color="auto"/>
        <w:left w:val="none" w:sz="0" w:space="0" w:color="auto"/>
        <w:bottom w:val="none" w:sz="0" w:space="0" w:color="auto"/>
        <w:right w:val="none" w:sz="0" w:space="0" w:color="auto"/>
      </w:divBdr>
    </w:div>
    <w:div w:id="1757970039">
      <w:bodyDiv w:val="1"/>
      <w:marLeft w:val="0"/>
      <w:marRight w:val="0"/>
      <w:marTop w:val="0"/>
      <w:marBottom w:val="0"/>
      <w:divBdr>
        <w:top w:val="none" w:sz="0" w:space="0" w:color="auto"/>
        <w:left w:val="none" w:sz="0" w:space="0" w:color="auto"/>
        <w:bottom w:val="none" w:sz="0" w:space="0" w:color="auto"/>
        <w:right w:val="none" w:sz="0" w:space="0" w:color="auto"/>
      </w:divBdr>
    </w:div>
    <w:div w:id="1758870030">
      <w:bodyDiv w:val="1"/>
      <w:marLeft w:val="0"/>
      <w:marRight w:val="0"/>
      <w:marTop w:val="0"/>
      <w:marBottom w:val="0"/>
      <w:divBdr>
        <w:top w:val="none" w:sz="0" w:space="0" w:color="auto"/>
        <w:left w:val="none" w:sz="0" w:space="0" w:color="auto"/>
        <w:bottom w:val="none" w:sz="0" w:space="0" w:color="auto"/>
        <w:right w:val="none" w:sz="0" w:space="0" w:color="auto"/>
      </w:divBdr>
    </w:div>
    <w:div w:id="1763451099">
      <w:bodyDiv w:val="1"/>
      <w:marLeft w:val="0"/>
      <w:marRight w:val="0"/>
      <w:marTop w:val="0"/>
      <w:marBottom w:val="0"/>
      <w:divBdr>
        <w:top w:val="none" w:sz="0" w:space="0" w:color="auto"/>
        <w:left w:val="none" w:sz="0" w:space="0" w:color="auto"/>
        <w:bottom w:val="none" w:sz="0" w:space="0" w:color="auto"/>
        <w:right w:val="none" w:sz="0" w:space="0" w:color="auto"/>
      </w:divBdr>
    </w:div>
    <w:div w:id="1767845004">
      <w:bodyDiv w:val="1"/>
      <w:marLeft w:val="0"/>
      <w:marRight w:val="0"/>
      <w:marTop w:val="0"/>
      <w:marBottom w:val="0"/>
      <w:divBdr>
        <w:top w:val="none" w:sz="0" w:space="0" w:color="auto"/>
        <w:left w:val="none" w:sz="0" w:space="0" w:color="auto"/>
        <w:bottom w:val="none" w:sz="0" w:space="0" w:color="auto"/>
        <w:right w:val="none" w:sz="0" w:space="0" w:color="auto"/>
      </w:divBdr>
    </w:div>
    <w:div w:id="1773549211">
      <w:bodyDiv w:val="1"/>
      <w:marLeft w:val="0"/>
      <w:marRight w:val="0"/>
      <w:marTop w:val="0"/>
      <w:marBottom w:val="0"/>
      <w:divBdr>
        <w:top w:val="none" w:sz="0" w:space="0" w:color="auto"/>
        <w:left w:val="none" w:sz="0" w:space="0" w:color="auto"/>
        <w:bottom w:val="none" w:sz="0" w:space="0" w:color="auto"/>
        <w:right w:val="none" w:sz="0" w:space="0" w:color="auto"/>
      </w:divBdr>
    </w:div>
    <w:div w:id="1785340982">
      <w:bodyDiv w:val="1"/>
      <w:marLeft w:val="0"/>
      <w:marRight w:val="0"/>
      <w:marTop w:val="0"/>
      <w:marBottom w:val="0"/>
      <w:divBdr>
        <w:top w:val="none" w:sz="0" w:space="0" w:color="auto"/>
        <w:left w:val="none" w:sz="0" w:space="0" w:color="auto"/>
        <w:bottom w:val="none" w:sz="0" w:space="0" w:color="auto"/>
        <w:right w:val="none" w:sz="0" w:space="0" w:color="auto"/>
      </w:divBdr>
    </w:div>
    <w:div w:id="1803108397">
      <w:bodyDiv w:val="1"/>
      <w:marLeft w:val="0"/>
      <w:marRight w:val="0"/>
      <w:marTop w:val="0"/>
      <w:marBottom w:val="0"/>
      <w:divBdr>
        <w:top w:val="none" w:sz="0" w:space="0" w:color="auto"/>
        <w:left w:val="none" w:sz="0" w:space="0" w:color="auto"/>
        <w:bottom w:val="none" w:sz="0" w:space="0" w:color="auto"/>
        <w:right w:val="none" w:sz="0" w:space="0" w:color="auto"/>
      </w:divBdr>
    </w:div>
    <w:div w:id="1812671758">
      <w:bodyDiv w:val="1"/>
      <w:marLeft w:val="0"/>
      <w:marRight w:val="0"/>
      <w:marTop w:val="0"/>
      <w:marBottom w:val="0"/>
      <w:divBdr>
        <w:top w:val="none" w:sz="0" w:space="0" w:color="auto"/>
        <w:left w:val="none" w:sz="0" w:space="0" w:color="auto"/>
        <w:bottom w:val="none" w:sz="0" w:space="0" w:color="auto"/>
        <w:right w:val="none" w:sz="0" w:space="0" w:color="auto"/>
      </w:divBdr>
    </w:div>
    <w:div w:id="1815634162">
      <w:bodyDiv w:val="1"/>
      <w:marLeft w:val="0"/>
      <w:marRight w:val="0"/>
      <w:marTop w:val="0"/>
      <w:marBottom w:val="0"/>
      <w:divBdr>
        <w:top w:val="none" w:sz="0" w:space="0" w:color="auto"/>
        <w:left w:val="none" w:sz="0" w:space="0" w:color="auto"/>
        <w:bottom w:val="none" w:sz="0" w:space="0" w:color="auto"/>
        <w:right w:val="none" w:sz="0" w:space="0" w:color="auto"/>
      </w:divBdr>
    </w:div>
    <w:div w:id="1817528784">
      <w:bodyDiv w:val="1"/>
      <w:marLeft w:val="0"/>
      <w:marRight w:val="0"/>
      <w:marTop w:val="0"/>
      <w:marBottom w:val="0"/>
      <w:divBdr>
        <w:top w:val="none" w:sz="0" w:space="0" w:color="auto"/>
        <w:left w:val="none" w:sz="0" w:space="0" w:color="auto"/>
        <w:bottom w:val="none" w:sz="0" w:space="0" w:color="auto"/>
        <w:right w:val="none" w:sz="0" w:space="0" w:color="auto"/>
      </w:divBdr>
    </w:div>
    <w:div w:id="1819154051">
      <w:bodyDiv w:val="1"/>
      <w:marLeft w:val="0"/>
      <w:marRight w:val="0"/>
      <w:marTop w:val="0"/>
      <w:marBottom w:val="0"/>
      <w:divBdr>
        <w:top w:val="none" w:sz="0" w:space="0" w:color="auto"/>
        <w:left w:val="none" w:sz="0" w:space="0" w:color="auto"/>
        <w:bottom w:val="none" w:sz="0" w:space="0" w:color="auto"/>
        <w:right w:val="none" w:sz="0" w:space="0" w:color="auto"/>
      </w:divBdr>
    </w:div>
    <w:div w:id="1824352815">
      <w:bodyDiv w:val="1"/>
      <w:marLeft w:val="0"/>
      <w:marRight w:val="0"/>
      <w:marTop w:val="0"/>
      <w:marBottom w:val="0"/>
      <w:divBdr>
        <w:top w:val="none" w:sz="0" w:space="0" w:color="auto"/>
        <w:left w:val="none" w:sz="0" w:space="0" w:color="auto"/>
        <w:bottom w:val="none" w:sz="0" w:space="0" w:color="auto"/>
        <w:right w:val="none" w:sz="0" w:space="0" w:color="auto"/>
      </w:divBdr>
    </w:div>
    <w:div w:id="1824852870">
      <w:bodyDiv w:val="1"/>
      <w:marLeft w:val="0"/>
      <w:marRight w:val="0"/>
      <w:marTop w:val="0"/>
      <w:marBottom w:val="0"/>
      <w:divBdr>
        <w:top w:val="none" w:sz="0" w:space="0" w:color="auto"/>
        <w:left w:val="none" w:sz="0" w:space="0" w:color="auto"/>
        <w:bottom w:val="none" w:sz="0" w:space="0" w:color="auto"/>
        <w:right w:val="none" w:sz="0" w:space="0" w:color="auto"/>
      </w:divBdr>
    </w:div>
    <w:div w:id="1837456286">
      <w:bodyDiv w:val="1"/>
      <w:marLeft w:val="0"/>
      <w:marRight w:val="0"/>
      <w:marTop w:val="0"/>
      <w:marBottom w:val="0"/>
      <w:divBdr>
        <w:top w:val="none" w:sz="0" w:space="0" w:color="auto"/>
        <w:left w:val="none" w:sz="0" w:space="0" w:color="auto"/>
        <w:bottom w:val="none" w:sz="0" w:space="0" w:color="auto"/>
        <w:right w:val="none" w:sz="0" w:space="0" w:color="auto"/>
      </w:divBdr>
    </w:div>
    <w:div w:id="1841507891">
      <w:bodyDiv w:val="1"/>
      <w:marLeft w:val="0"/>
      <w:marRight w:val="0"/>
      <w:marTop w:val="0"/>
      <w:marBottom w:val="0"/>
      <w:divBdr>
        <w:top w:val="none" w:sz="0" w:space="0" w:color="auto"/>
        <w:left w:val="none" w:sz="0" w:space="0" w:color="auto"/>
        <w:bottom w:val="none" w:sz="0" w:space="0" w:color="auto"/>
        <w:right w:val="none" w:sz="0" w:space="0" w:color="auto"/>
      </w:divBdr>
    </w:div>
    <w:div w:id="1851481642">
      <w:bodyDiv w:val="1"/>
      <w:marLeft w:val="0"/>
      <w:marRight w:val="0"/>
      <w:marTop w:val="0"/>
      <w:marBottom w:val="0"/>
      <w:divBdr>
        <w:top w:val="none" w:sz="0" w:space="0" w:color="auto"/>
        <w:left w:val="none" w:sz="0" w:space="0" w:color="auto"/>
        <w:bottom w:val="none" w:sz="0" w:space="0" w:color="auto"/>
        <w:right w:val="none" w:sz="0" w:space="0" w:color="auto"/>
      </w:divBdr>
    </w:div>
    <w:div w:id="1858420557">
      <w:bodyDiv w:val="1"/>
      <w:marLeft w:val="0"/>
      <w:marRight w:val="0"/>
      <w:marTop w:val="0"/>
      <w:marBottom w:val="0"/>
      <w:divBdr>
        <w:top w:val="none" w:sz="0" w:space="0" w:color="auto"/>
        <w:left w:val="none" w:sz="0" w:space="0" w:color="auto"/>
        <w:bottom w:val="none" w:sz="0" w:space="0" w:color="auto"/>
        <w:right w:val="none" w:sz="0" w:space="0" w:color="auto"/>
      </w:divBdr>
    </w:div>
    <w:div w:id="1860006389">
      <w:bodyDiv w:val="1"/>
      <w:marLeft w:val="0"/>
      <w:marRight w:val="0"/>
      <w:marTop w:val="0"/>
      <w:marBottom w:val="0"/>
      <w:divBdr>
        <w:top w:val="none" w:sz="0" w:space="0" w:color="auto"/>
        <w:left w:val="none" w:sz="0" w:space="0" w:color="auto"/>
        <w:bottom w:val="none" w:sz="0" w:space="0" w:color="auto"/>
        <w:right w:val="none" w:sz="0" w:space="0" w:color="auto"/>
      </w:divBdr>
    </w:div>
    <w:div w:id="1861161973">
      <w:bodyDiv w:val="1"/>
      <w:marLeft w:val="0"/>
      <w:marRight w:val="0"/>
      <w:marTop w:val="0"/>
      <w:marBottom w:val="0"/>
      <w:divBdr>
        <w:top w:val="none" w:sz="0" w:space="0" w:color="auto"/>
        <w:left w:val="none" w:sz="0" w:space="0" w:color="auto"/>
        <w:bottom w:val="none" w:sz="0" w:space="0" w:color="auto"/>
        <w:right w:val="none" w:sz="0" w:space="0" w:color="auto"/>
      </w:divBdr>
    </w:div>
    <w:div w:id="1876431683">
      <w:bodyDiv w:val="1"/>
      <w:marLeft w:val="0"/>
      <w:marRight w:val="0"/>
      <w:marTop w:val="0"/>
      <w:marBottom w:val="0"/>
      <w:divBdr>
        <w:top w:val="none" w:sz="0" w:space="0" w:color="auto"/>
        <w:left w:val="none" w:sz="0" w:space="0" w:color="auto"/>
        <w:bottom w:val="none" w:sz="0" w:space="0" w:color="auto"/>
        <w:right w:val="none" w:sz="0" w:space="0" w:color="auto"/>
      </w:divBdr>
    </w:div>
    <w:div w:id="1877737760">
      <w:bodyDiv w:val="1"/>
      <w:marLeft w:val="0"/>
      <w:marRight w:val="0"/>
      <w:marTop w:val="0"/>
      <w:marBottom w:val="0"/>
      <w:divBdr>
        <w:top w:val="none" w:sz="0" w:space="0" w:color="auto"/>
        <w:left w:val="none" w:sz="0" w:space="0" w:color="auto"/>
        <w:bottom w:val="none" w:sz="0" w:space="0" w:color="auto"/>
        <w:right w:val="none" w:sz="0" w:space="0" w:color="auto"/>
      </w:divBdr>
    </w:div>
    <w:div w:id="1881015720">
      <w:bodyDiv w:val="1"/>
      <w:marLeft w:val="0"/>
      <w:marRight w:val="0"/>
      <w:marTop w:val="0"/>
      <w:marBottom w:val="0"/>
      <w:divBdr>
        <w:top w:val="none" w:sz="0" w:space="0" w:color="auto"/>
        <w:left w:val="none" w:sz="0" w:space="0" w:color="auto"/>
        <w:bottom w:val="none" w:sz="0" w:space="0" w:color="auto"/>
        <w:right w:val="none" w:sz="0" w:space="0" w:color="auto"/>
      </w:divBdr>
    </w:div>
    <w:div w:id="1884781844">
      <w:bodyDiv w:val="1"/>
      <w:marLeft w:val="0"/>
      <w:marRight w:val="0"/>
      <w:marTop w:val="0"/>
      <w:marBottom w:val="0"/>
      <w:divBdr>
        <w:top w:val="none" w:sz="0" w:space="0" w:color="auto"/>
        <w:left w:val="none" w:sz="0" w:space="0" w:color="auto"/>
        <w:bottom w:val="none" w:sz="0" w:space="0" w:color="auto"/>
        <w:right w:val="none" w:sz="0" w:space="0" w:color="auto"/>
      </w:divBdr>
    </w:div>
    <w:div w:id="1889953387">
      <w:bodyDiv w:val="1"/>
      <w:marLeft w:val="0"/>
      <w:marRight w:val="0"/>
      <w:marTop w:val="0"/>
      <w:marBottom w:val="0"/>
      <w:divBdr>
        <w:top w:val="none" w:sz="0" w:space="0" w:color="auto"/>
        <w:left w:val="none" w:sz="0" w:space="0" w:color="auto"/>
        <w:bottom w:val="none" w:sz="0" w:space="0" w:color="auto"/>
        <w:right w:val="none" w:sz="0" w:space="0" w:color="auto"/>
      </w:divBdr>
    </w:div>
    <w:div w:id="1899392361">
      <w:bodyDiv w:val="1"/>
      <w:marLeft w:val="0"/>
      <w:marRight w:val="0"/>
      <w:marTop w:val="0"/>
      <w:marBottom w:val="0"/>
      <w:divBdr>
        <w:top w:val="none" w:sz="0" w:space="0" w:color="auto"/>
        <w:left w:val="none" w:sz="0" w:space="0" w:color="auto"/>
        <w:bottom w:val="none" w:sz="0" w:space="0" w:color="auto"/>
        <w:right w:val="none" w:sz="0" w:space="0" w:color="auto"/>
      </w:divBdr>
    </w:div>
    <w:div w:id="1920601879">
      <w:bodyDiv w:val="1"/>
      <w:marLeft w:val="0"/>
      <w:marRight w:val="0"/>
      <w:marTop w:val="0"/>
      <w:marBottom w:val="0"/>
      <w:divBdr>
        <w:top w:val="none" w:sz="0" w:space="0" w:color="auto"/>
        <w:left w:val="none" w:sz="0" w:space="0" w:color="auto"/>
        <w:bottom w:val="none" w:sz="0" w:space="0" w:color="auto"/>
        <w:right w:val="none" w:sz="0" w:space="0" w:color="auto"/>
      </w:divBdr>
    </w:div>
    <w:div w:id="1930894109">
      <w:bodyDiv w:val="1"/>
      <w:marLeft w:val="0"/>
      <w:marRight w:val="0"/>
      <w:marTop w:val="0"/>
      <w:marBottom w:val="0"/>
      <w:divBdr>
        <w:top w:val="none" w:sz="0" w:space="0" w:color="auto"/>
        <w:left w:val="none" w:sz="0" w:space="0" w:color="auto"/>
        <w:bottom w:val="none" w:sz="0" w:space="0" w:color="auto"/>
        <w:right w:val="none" w:sz="0" w:space="0" w:color="auto"/>
      </w:divBdr>
    </w:div>
    <w:div w:id="1962682156">
      <w:bodyDiv w:val="1"/>
      <w:marLeft w:val="0"/>
      <w:marRight w:val="0"/>
      <w:marTop w:val="0"/>
      <w:marBottom w:val="0"/>
      <w:divBdr>
        <w:top w:val="none" w:sz="0" w:space="0" w:color="auto"/>
        <w:left w:val="none" w:sz="0" w:space="0" w:color="auto"/>
        <w:bottom w:val="none" w:sz="0" w:space="0" w:color="auto"/>
        <w:right w:val="none" w:sz="0" w:space="0" w:color="auto"/>
      </w:divBdr>
    </w:div>
    <w:div w:id="1990017092">
      <w:bodyDiv w:val="1"/>
      <w:marLeft w:val="0"/>
      <w:marRight w:val="0"/>
      <w:marTop w:val="0"/>
      <w:marBottom w:val="0"/>
      <w:divBdr>
        <w:top w:val="none" w:sz="0" w:space="0" w:color="auto"/>
        <w:left w:val="none" w:sz="0" w:space="0" w:color="auto"/>
        <w:bottom w:val="none" w:sz="0" w:space="0" w:color="auto"/>
        <w:right w:val="none" w:sz="0" w:space="0" w:color="auto"/>
      </w:divBdr>
    </w:div>
    <w:div w:id="1999261758">
      <w:bodyDiv w:val="1"/>
      <w:marLeft w:val="0"/>
      <w:marRight w:val="0"/>
      <w:marTop w:val="0"/>
      <w:marBottom w:val="0"/>
      <w:divBdr>
        <w:top w:val="none" w:sz="0" w:space="0" w:color="auto"/>
        <w:left w:val="none" w:sz="0" w:space="0" w:color="auto"/>
        <w:bottom w:val="none" w:sz="0" w:space="0" w:color="auto"/>
        <w:right w:val="none" w:sz="0" w:space="0" w:color="auto"/>
      </w:divBdr>
    </w:div>
    <w:div w:id="2023629976">
      <w:bodyDiv w:val="1"/>
      <w:marLeft w:val="0"/>
      <w:marRight w:val="0"/>
      <w:marTop w:val="0"/>
      <w:marBottom w:val="0"/>
      <w:divBdr>
        <w:top w:val="none" w:sz="0" w:space="0" w:color="auto"/>
        <w:left w:val="none" w:sz="0" w:space="0" w:color="auto"/>
        <w:bottom w:val="none" w:sz="0" w:space="0" w:color="auto"/>
        <w:right w:val="none" w:sz="0" w:space="0" w:color="auto"/>
      </w:divBdr>
    </w:div>
    <w:div w:id="2025327262">
      <w:bodyDiv w:val="1"/>
      <w:marLeft w:val="0"/>
      <w:marRight w:val="0"/>
      <w:marTop w:val="0"/>
      <w:marBottom w:val="0"/>
      <w:divBdr>
        <w:top w:val="none" w:sz="0" w:space="0" w:color="auto"/>
        <w:left w:val="none" w:sz="0" w:space="0" w:color="auto"/>
        <w:bottom w:val="none" w:sz="0" w:space="0" w:color="auto"/>
        <w:right w:val="none" w:sz="0" w:space="0" w:color="auto"/>
      </w:divBdr>
    </w:div>
    <w:div w:id="2044205414">
      <w:bodyDiv w:val="1"/>
      <w:marLeft w:val="0"/>
      <w:marRight w:val="0"/>
      <w:marTop w:val="0"/>
      <w:marBottom w:val="0"/>
      <w:divBdr>
        <w:top w:val="none" w:sz="0" w:space="0" w:color="auto"/>
        <w:left w:val="none" w:sz="0" w:space="0" w:color="auto"/>
        <w:bottom w:val="none" w:sz="0" w:space="0" w:color="auto"/>
        <w:right w:val="none" w:sz="0" w:space="0" w:color="auto"/>
      </w:divBdr>
    </w:div>
    <w:div w:id="2046367400">
      <w:bodyDiv w:val="1"/>
      <w:marLeft w:val="0"/>
      <w:marRight w:val="0"/>
      <w:marTop w:val="0"/>
      <w:marBottom w:val="0"/>
      <w:divBdr>
        <w:top w:val="none" w:sz="0" w:space="0" w:color="auto"/>
        <w:left w:val="none" w:sz="0" w:space="0" w:color="auto"/>
        <w:bottom w:val="none" w:sz="0" w:space="0" w:color="auto"/>
        <w:right w:val="none" w:sz="0" w:space="0" w:color="auto"/>
      </w:divBdr>
    </w:div>
    <w:div w:id="2049840489">
      <w:bodyDiv w:val="1"/>
      <w:marLeft w:val="0"/>
      <w:marRight w:val="0"/>
      <w:marTop w:val="0"/>
      <w:marBottom w:val="0"/>
      <w:divBdr>
        <w:top w:val="none" w:sz="0" w:space="0" w:color="auto"/>
        <w:left w:val="none" w:sz="0" w:space="0" w:color="auto"/>
        <w:bottom w:val="none" w:sz="0" w:space="0" w:color="auto"/>
        <w:right w:val="none" w:sz="0" w:space="0" w:color="auto"/>
      </w:divBdr>
    </w:div>
    <w:div w:id="2050644660">
      <w:bodyDiv w:val="1"/>
      <w:marLeft w:val="0"/>
      <w:marRight w:val="0"/>
      <w:marTop w:val="0"/>
      <w:marBottom w:val="0"/>
      <w:divBdr>
        <w:top w:val="none" w:sz="0" w:space="0" w:color="auto"/>
        <w:left w:val="none" w:sz="0" w:space="0" w:color="auto"/>
        <w:bottom w:val="none" w:sz="0" w:space="0" w:color="auto"/>
        <w:right w:val="none" w:sz="0" w:space="0" w:color="auto"/>
      </w:divBdr>
    </w:div>
    <w:div w:id="2064520111">
      <w:bodyDiv w:val="1"/>
      <w:marLeft w:val="0"/>
      <w:marRight w:val="0"/>
      <w:marTop w:val="0"/>
      <w:marBottom w:val="0"/>
      <w:divBdr>
        <w:top w:val="none" w:sz="0" w:space="0" w:color="auto"/>
        <w:left w:val="none" w:sz="0" w:space="0" w:color="auto"/>
        <w:bottom w:val="none" w:sz="0" w:space="0" w:color="auto"/>
        <w:right w:val="none" w:sz="0" w:space="0" w:color="auto"/>
      </w:divBdr>
    </w:div>
    <w:div w:id="2065176717">
      <w:bodyDiv w:val="1"/>
      <w:marLeft w:val="0"/>
      <w:marRight w:val="0"/>
      <w:marTop w:val="0"/>
      <w:marBottom w:val="0"/>
      <w:divBdr>
        <w:top w:val="none" w:sz="0" w:space="0" w:color="auto"/>
        <w:left w:val="none" w:sz="0" w:space="0" w:color="auto"/>
        <w:bottom w:val="none" w:sz="0" w:space="0" w:color="auto"/>
        <w:right w:val="none" w:sz="0" w:space="0" w:color="auto"/>
      </w:divBdr>
    </w:div>
    <w:div w:id="2076197529">
      <w:bodyDiv w:val="1"/>
      <w:marLeft w:val="0"/>
      <w:marRight w:val="0"/>
      <w:marTop w:val="0"/>
      <w:marBottom w:val="0"/>
      <w:divBdr>
        <w:top w:val="none" w:sz="0" w:space="0" w:color="auto"/>
        <w:left w:val="none" w:sz="0" w:space="0" w:color="auto"/>
        <w:bottom w:val="none" w:sz="0" w:space="0" w:color="auto"/>
        <w:right w:val="none" w:sz="0" w:space="0" w:color="auto"/>
      </w:divBdr>
    </w:div>
    <w:div w:id="2098092826">
      <w:bodyDiv w:val="1"/>
      <w:marLeft w:val="0"/>
      <w:marRight w:val="0"/>
      <w:marTop w:val="0"/>
      <w:marBottom w:val="0"/>
      <w:divBdr>
        <w:top w:val="none" w:sz="0" w:space="0" w:color="auto"/>
        <w:left w:val="none" w:sz="0" w:space="0" w:color="auto"/>
        <w:bottom w:val="none" w:sz="0" w:space="0" w:color="auto"/>
        <w:right w:val="none" w:sz="0" w:space="0" w:color="auto"/>
      </w:divBdr>
    </w:div>
    <w:div w:id="2106613970">
      <w:bodyDiv w:val="1"/>
      <w:marLeft w:val="0"/>
      <w:marRight w:val="0"/>
      <w:marTop w:val="0"/>
      <w:marBottom w:val="0"/>
      <w:divBdr>
        <w:top w:val="none" w:sz="0" w:space="0" w:color="auto"/>
        <w:left w:val="none" w:sz="0" w:space="0" w:color="auto"/>
        <w:bottom w:val="none" w:sz="0" w:space="0" w:color="auto"/>
        <w:right w:val="none" w:sz="0" w:space="0" w:color="auto"/>
      </w:divBdr>
    </w:div>
    <w:div w:id="2111122761">
      <w:bodyDiv w:val="1"/>
      <w:marLeft w:val="0"/>
      <w:marRight w:val="0"/>
      <w:marTop w:val="0"/>
      <w:marBottom w:val="0"/>
      <w:divBdr>
        <w:top w:val="none" w:sz="0" w:space="0" w:color="auto"/>
        <w:left w:val="none" w:sz="0" w:space="0" w:color="auto"/>
        <w:bottom w:val="none" w:sz="0" w:space="0" w:color="auto"/>
        <w:right w:val="none" w:sz="0" w:space="0" w:color="auto"/>
      </w:divBdr>
    </w:div>
    <w:div w:id="2118789753">
      <w:bodyDiv w:val="1"/>
      <w:marLeft w:val="0"/>
      <w:marRight w:val="0"/>
      <w:marTop w:val="0"/>
      <w:marBottom w:val="0"/>
      <w:divBdr>
        <w:top w:val="none" w:sz="0" w:space="0" w:color="auto"/>
        <w:left w:val="none" w:sz="0" w:space="0" w:color="auto"/>
        <w:bottom w:val="none" w:sz="0" w:space="0" w:color="auto"/>
        <w:right w:val="none" w:sz="0" w:space="0" w:color="auto"/>
      </w:divBdr>
    </w:div>
    <w:div w:id="2131891973">
      <w:bodyDiv w:val="1"/>
      <w:marLeft w:val="0"/>
      <w:marRight w:val="0"/>
      <w:marTop w:val="0"/>
      <w:marBottom w:val="0"/>
      <w:divBdr>
        <w:top w:val="none" w:sz="0" w:space="0" w:color="auto"/>
        <w:left w:val="none" w:sz="0" w:space="0" w:color="auto"/>
        <w:bottom w:val="none" w:sz="0" w:space="0" w:color="auto"/>
        <w:right w:val="none" w:sz="0" w:space="0" w:color="auto"/>
      </w:divBdr>
    </w:div>
    <w:div w:id="213779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diagramQuickStyle" Target="diagrams/quickStyle1.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3.png"/><Relationship Id="rId5" Type="http://schemas.openxmlformats.org/officeDocument/2006/relationships/customXml" Target="../customXml/item5.xml"/><Relationship Id="rId15" Type="http://schemas.openxmlformats.org/officeDocument/2006/relationships/header" Target="header1.xml"/><Relationship Id="rId23" Type="http://schemas.microsoft.com/office/2007/relationships/diagramDrawing" Target="diagrams/drawing1.xm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diagramColors" Target="diagrams/colors1.xml"/><Relationship Id="rId27"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B8E9-2C81-7A46-923E-612D18D5AABA}"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s-ES"/>
        </a:p>
      </dgm:t>
    </dgm:pt>
    <dgm:pt modelId="{EACD5F69-325F-9F43-BA60-EE770173292C}">
      <dgm:prSet phldrT="[Texto]" custT="1"/>
      <dgm:spPr/>
      <dgm:t>
        <a:bodyPr tIns="36000" bIns="36000"/>
        <a:lstStyle/>
        <a:p>
          <a:r>
            <a:rPr lang="es-ES" sz="1100" b="0"/>
            <a:t>PROYECTO SISTEMA DE MATRÍCULA ONLINE</a:t>
          </a:r>
        </a:p>
      </dgm:t>
    </dgm:pt>
    <dgm:pt modelId="{1764E88D-5D38-BC4D-A2AF-58B8F83E46BC}" type="parTrans" cxnId="{63736832-2BE2-064A-A2C2-AAB3AF3E4252}">
      <dgm:prSet/>
      <dgm:spPr/>
      <dgm:t>
        <a:bodyPr/>
        <a:lstStyle/>
        <a:p>
          <a:endParaRPr lang="es-ES"/>
        </a:p>
      </dgm:t>
    </dgm:pt>
    <dgm:pt modelId="{30D0DC81-A431-1547-95D8-08E5E11831E5}" type="sibTrans" cxnId="{63736832-2BE2-064A-A2C2-AAB3AF3E4252}">
      <dgm:prSet/>
      <dgm:spPr/>
      <dgm:t>
        <a:bodyPr/>
        <a:lstStyle/>
        <a:p>
          <a:endParaRPr lang="es-ES"/>
        </a:p>
      </dgm:t>
    </dgm:pt>
    <dgm:pt modelId="{D4C6F172-5745-BA46-804D-1782AB8D2297}">
      <dgm:prSet phldrT="[Texto]" custT="1"/>
      <dgm:spPr/>
      <dgm:t>
        <a:bodyPr tIns="36000" bIns="36000"/>
        <a:lstStyle/>
        <a:p>
          <a:r>
            <a:rPr lang="es-ES" sz="1100" b="0"/>
            <a:t>Técnico</a:t>
          </a:r>
        </a:p>
      </dgm:t>
    </dgm:pt>
    <dgm:pt modelId="{963A832F-E447-5941-873C-88E8A0B8A811}" type="parTrans" cxnId="{0C157FF1-77E1-5940-A850-B02221909510}">
      <dgm:prSet/>
      <dgm:spPr/>
      <dgm:t>
        <a:bodyPr/>
        <a:lstStyle/>
        <a:p>
          <a:endParaRPr lang="es-ES"/>
        </a:p>
      </dgm:t>
    </dgm:pt>
    <dgm:pt modelId="{4417D6F6-AA44-2C40-8300-B041C8C16C0C}" type="sibTrans" cxnId="{0C157FF1-77E1-5940-A850-B02221909510}">
      <dgm:prSet/>
      <dgm:spPr/>
      <dgm:t>
        <a:bodyPr/>
        <a:lstStyle/>
        <a:p>
          <a:endParaRPr lang="es-ES"/>
        </a:p>
      </dgm:t>
    </dgm:pt>
    <dgm:pt modelId="{E71BC902-53B8-394F-8635-620C447438B6}">
      <dgm:prSet phldrT="[Texto]" custT="1"/>
      <dgm:spPr/>
      <dgm:t>
        <a:bodyPr tIns="36000" bIns="36000"/>
        <a:lstStyle/>
        <a:p>
          <a:r>
            <a:rPr lang="es-ES" sz="1100" b="0"/>
            <a:t>Requisitos</a:t>
          </a:r>
        </a:p>
      </dgm:t>
    </dgm:pt>
    <dgm:pt modelId="{B1DC4712-7907-BB4B-9D57-B178D117E5B6}" type="parTrans" cxnId="{6849880B-7DE3-1B43-A930-472C0473D374}">
      <dgm:prSet/>
      <dgm:spPr/>
      <dgm:t>
        <a:bodyPr/>
        <a:lstStyle/>
        <a:p>
          <a:endParaRPr lang="es-ES"/>
        </a:p>
      </dgm:t>
    </dgm:pt>
    <dgm:pt modelId="{7DA45182-DE60-464F-94D7-82E73707BB21}" type="sibTrans" cxnId="{6849880B-7DE3-1B43-A930-472C0473D374}">
      <dgm:prSet/>
      <dgm:spPr/>
      <dgm:t>
        <a:bodyPr/>
        <a:lstStyle/>
        <a:p>
          <a:endParaRPr lang="es-ES"/>
        </a:p>
      </dgm:t>
    </dgm:pt>
    <dgm:pt modelId="{3C3DD693-2830-EC4E-8ABF-F5DC91B5B84D}">
      <dgm:prSet phldrT="[Texto]" custT="1"/>
      <dgm:spPr/>
      <dgm:t>
        <a:bodyPr tIns="36000" bIns="36000"/>
        <a:lstStyle/>
        <a:p>
          <a:r>
            <a:rPr lang="es-ES" sz="1100" b="0"/>
            <a:t>Tecnología</a:t>
          </a:r>
        </a:p>
      </dgm:t>
    </dgm:pt>
    <dgm:pt modelId="{262F0644-46A5-6A40-BDE2-B54A5B09D0C2}" type="parTrans" cxnId="{4D1CA1EF-25F5-8F4B-AE45-6651C889029F}">
      <dgm:prSet/>
      <dgm:spPr/>
      <dgm:t>
        <a:bodyPr/>
        <a:lstStyle/>
        <a:p>
          <a:endParaRPr lang="es-ES"/>
        </a:p>
      </dgm:t>
    </dgm:pt>
    <dgm:pt modelId="{A8E8EF8F-23E3-2D49-9584-F74A2909D30F}" type="sibTrans" cxnId="{4D1CA1EF-25F5-8F4B-AE45-6651C889029F}">
      <dgm:prSet/>
      <dgm:spPr/>
      <dgm:t>
        <a:bodyPr/>
        <a:lstStyle/>
        <a:p>
          <a:endParaRPr lang="es-ES"/>
        </a:p>
      </dgm:t>
    </dgm:pt>
    <dgm:pt modelId="{2B10EE19-CE78-CD45-AB3C-74F626AADD27}">
      <dgm:prSet phldrT="[Texto]" custT="1"/>
      <dgm:spPr/>
      <dgm:t>
        <a:bodyPr tIns="36000" bIns="36000"/>
        <a:lstStyle/>
        <a:p>
          <a:r>
            <a:rPr lang="es-ES" sz="1100" b="0"/>
            <a:t>Externo</a:t>
          </a:r>
        </a:p>
      </dgm:t>
    </dgm:pt>
    <dgm:pt modelId="{4E7E6C73-411E-A04B-BA3C-AA7FE6317347}" type="parTrans" cxnId="{569EB7C1-02FA-FA4E-9F33-1DDAA5958ED5}">
      <dgm:prSet/>
      <dgm:spPr/>
      <dgm:t>
        <a:bodyPr/>
        <a:lstStyle/>
        <a:p>
          <a:endParaRPr lang="es-ES"/>
        </a:p>
      </dgm:t>
    </dgm:pt>
    <dgm:pt modelId="{9DD5B3EC-E981-3049-8A3E-FC4F599D5D22}" type="sibTrans" cxnId="{569EB7C1-02FA-FA4E-9F33-1DDAA5958ED5}">
      <dgm:prSet/>
      <dgm:spPr/>
      <dgm:t>
        <a:bodyPr/>
        <a:lstStyle/>
        <a:p>
          <a:endParaRPr lang="es-ES"/>
        </a:p>
      </dgm:t>
    </dgm:pt>
    <dgm:pt modelId="{57BEB0A7-2482-F940-9565-69FCF09C34B0}">
      <dgm:prSet phldrT="[Texto]" custT="1"/>
      <dgm:spPr/>
      <dgm:t>
        <a:bodyPr tIns="36000" bIns="36000"/>
        <a:lstStyle/>
        <a:p>
          <a:r>
            <a:rPr lang="es-ES" sz="1100" b="0"/>
            <a:t>Subcontratistas y Proveedores</a:t>
          </a:r>
        </a:p>
      </dgm:t>
    </dgm:pt>
    <dgm:pt modelId="{58FAE59F-3783-EC4D-BD93-5851E2B9665E}" type="parTrans" cxnId="{4D806153-C883-084D-A963-5ACB829863D3}">
      <dgm:prSet/>
      <dgm:spPr/>
      <dgm:t>
        <a:bodyPr/>
        <a:lstStyle/>
        <a:p>
          <a:endParaRPr lang="es-ES"/>
        </a:p>
      </dgm:t>
    </dgm:pt>
    <dgm:pt modelId="{0C48F25B-8FB5-6945-B5C8-E9D3146B87B6}" type="sibTrans" cxnId="{4D806153-C883-084D-A963-5ACB829863D3}">
      <dgm:prSet/>
      <dgm:spPr/>
      <dgm:t>
        <a:bodyPr/>
        <a:lstStyle/>
        <a:p>
          <a:endParaRPr lang="es-ES"/>
        </a:p>
      </dgm:t>
    </dgm:pt>
    <dgm:pt modelId="{E089627A-D3FD-4E41-94A5-AB50E6AFC054}">
      <dgm:prSet phldrT="[Texto]" custT="1"/>
      <dgm:spPr/>
      <dgm:t>
        <a:bodyPr tIns="36000" bIns="36000"/>
        <a:lstStyle/>
        <a:p>
          <a:r>
            <a:rPr lang="es-ES" sz="1100" b="0"/>
            <a:t>De la organización</a:t>
          </a:r>
        </a:p>
      </dgm:t>
    </dgm:pt>
    <dgm:pt modelId="{FF4F4E46-7A99-8D4D-8C62-ADCD7103FBC2}" type="parTrans" cxnId="{EC5413DD-3C87-034F-8046-7F907472A20B}">
      <dgm:prSet/>
      <dgm:spPr/>
      <dgm:t>
        <a:bodyPr/>
        <a:lstStyle/>
        <a:p>
          <a:endParaRPr lang="es-ES"/>
        </a:p>
      </dgm:t>
    </dgm:pt>
    <dgm:pt modelId="{DBB713F9-19FC-A14F-9ABA-47AB690FE0AD}" type="sibTrans" cxnId="{EC5413DD-3C87-034F-8046-7F907472A20B}">
      <dgm:prSet/>
      <dgm:spPr/>
      <dgm:t>
        <a:bodyPr/>
        <a:lstStyle/>
        <a:p>
          <a:endParaRPr lang="es-ES"/>
        </a:p>
      </dgm:t>
    </dgm:pt>
    <dgm:pt modelId="{20675F45-3986-4741-BA30-741A89A5D467}">
      <dgm:prSet phldrT="[Texto]" custT="1"/>
      <dgm:spPr/>
      <dgm:t>
        <a:bodyPr tIns="36000" bIns="36000"/>
        <a:lstStyle/>
        <a:p>
          <a:r>
            <a:rPr lang="es-ES" sz="1100" b="0"/>
            <a:t>Dirección de proyectos</a:t>
          </a:r>
        </a:p>
      </dgm:t>
    </dgm:pt>
    <dgm:pt modelId="{509EE8A3-BE09-A246-ABB1-8BE3E62ADF4F}" type="parTrans" cxnId="{0591C051-5EB2-3D4A-8EC9-2848D70E64B7}">
      <dgm:prSet/>
      <dgm:spPr/>
      <dgm:t>
        <a:bodyPr/>
        <a:lstStyle/>
        <a:p>
          <a:endParaRPr lang="es-ES"/>
        </a:p>
      </dgm:t>
    </dgm:pt>
    <dgm:pt modelId="{99D08B62-E5D1-384F-81E9-547AB05A186D}" type="sibTrans" cxnId="{0591C051-5EB2-3D4A-8EC9-2848D70E64B7}">
      <dgm:prSet/>
      <dgm:spPr/>
      <dgm:t>
        <a:bodyPr/>
        <a:lstStyle/>
        <a:p>
          <a:endParaRPr lang="es-ES"/>
        </a:p>
      </dgm:t>
    </dgm:pt>
    <dgm:pt modelId="{F4AFACB8-89CA-444A-B3E9-4D1F63C85E6A}">
      <dgm:prSet phldrT="[Texto]" custT="1"/>
      <dgm:spPr/>
      <dgm:t>
        <a:bodyPr tIns="36000" bIns="36000"/>
        <a:lstStyle/>
        <a:p>
          <a:r>
            <a:rPr lang="es-ES" sz="1100" b="0"/>
            <a:t>Complejidad e interfaces</a:t>
          </a:r>
        </a:p>
      </dgm:t>
    </dgm:pt>
    <dgm:pt modelId="{7D6BA671-3D26-C843-8FEC-CA671F41AE31}" type="parTrans" cxnId="{A97F4EAD-6DC0-3A4A-97C0-31402AD136EC}">
      <dgm:prSet/>
      <dgm:spPr/>
      <dgm:t>
        <a:bodyPr/>
        <a:lstStyle/>
        <a:p>
          <a:endParaRPr lang="es-ES"/>
        </a:p>
      </dgm:t>
    </dgm:pt>
    <dgm:pt modelId="{4FE4ED20-E029-5041-8466-34F48C7413DF}" type="sibTrans" cxnId="{A97F4EAD-6DC0-3A4A-97C0-31402AD136EC}">
      <dgm:prSet/>
      <dgm:spPr/>
      <dgm:t>
        <a:bodyPr/>
        <a:lstStyle/>
        <a:p>
          <a:endParaRPr lang="es-ES"/>
        </a:p>
      </dgm:t>
    </dgm:pt>
    <dgm:pt modelId="{D3758B43-CDB7-3C4B-A16C-902798198353}">
      <dgm:prSet phldrT="[Texto]" custT="1"/>
      <dgm:spPr/>
      <dgm:t>
        <a:bodyPr tIns="36000" bIns="36000"/>
        <a:lstStyle/>
        <a:p>
          <a:r>
            <a:rPr lang="es-ES" sz="1100" b="0"/>
            <a:t>Rendimiento y fidelidad</a:t>
          </a:r>
        </a:p>
      </dgm:t>
    </dgm:pt>
    <dgm:pt modelId="{0C7FDF98-EC9C-4346-A2A4-E0E93DA79912}" type="parTrans" cxnId="{8CC78190-5C11-884C-A724-D1FF7B10DE6C}">
      <dgm:prSet/>
      <dgm:spPr/>
      <dgm:t>
        <a:bodyPr/>
        <a:lstStyle/>
        <a:p>
          <a:endParaRPr lang="es-ES"/>
        </a:p>
      </dgm:t>
    </dgm:pt>
    <dgm:pt modelId="{835E0DD4-1BA0-0B4B-A389-91A4F8CAF0DB}" type="sibTrans" cxnId="{8CC78190-5C11-884C-A724-D1FF7B10DE6C}">
      <dgm:prSet/>
      <dgm:spPr/>
      <dgm:t>
        <a:bodyPr/>
        <a:lstStyle/>
        <a:p>
          <a:endParaRPr lang="es-ES"/>
        </a:p>
      </dgm:t>
    </dgm:pt>
    <dgm:pt modelId="{6C79807B-009E-7047-9038-6B89ADF87724}">
      <dgm:prSet phldrT="[Texto]" custT="1"/>
      <dgm:spPr/>
      <dgm:t>
        <a:bodyPr tIns="36000" bIns="36000"/>
        <a:lstStyle/>
        <a:p>
          <a:r>
            <a:rPr lang="es-ES" sz="1100" b="0"/>
            <a:t>Calidad</a:t>
          </a:r>
        </a:p>
      </dgm:t>
    </dgm:pt>
    <dgm:pt modelId="{FC457525-4806-9647-9F01-CDAF4796A326}" type="parTrans" cxnId="{F7B46229-6093-EE44-A026-5B15C44908AE}">
      <dgm:prSet/>
      <dgm:spPr/>
      <dgm:t>
        <a:bodyPr/>
        <a:lstStyle/>
        <a:p>
          <a:endParaRPr lang="es-ES"/>
        </a:p>
      </dgm:t>
    </dgm:pt>
    <dgm:pt modelId="{DF1B4562-EB02-B740-9D60-692AFDAD08FD}" type="sibTrans" cxnId="{F7B46229-6093-EE44-A026-5B15C44908AE}">
      <dgm:prSet/>
      <dgm:spPr/>
      <dgm:t>
        <a:bodyPr/>
        <a:lstStyle/>
        <a:p>
          <a:endParaRPr lang="es-ES"/>
        </a:p>
      </dgm:t>
    </dgm:pt>
    <dgm:pt modelId="{553C317D-27CD-AF45-B071-37A72E8EA9B5}">
      <dgm:prSet phldrT="[Texto]" custT="1"/>
      <dgm:spPr/>
      <dgm:t>
        <a:bodyPr tIns="36000" bIns="36000"/>
        <a:lstStyle/>
        <a:p>
          <a:r>
            <a:rPr lang="es-ES" sz="1100" b="0"/>
            <a:t>Regulatorio</a:t>
          </a:r>
        </a:p>
      </dgm:t>
    </dgm:pt>
    <dgm:pt modelId="{4D8E545C-E774-564A-A4C6-43E16F6406FE}" type="parTrans" cxnId="{371B3511-0630-0C4B-BDF1-206712AD3674}">
      <dgm:prSet/>
      <dgm:spPr/>
      <dgm:t>
        <a:bodyPr/>
        <a:lstStyle/>
        <a:p>
          <a:endParaRPr lang="es-ES"/>
        </a:p>
      </dgm:t>
    </dgm:pt>
    <dgm:pt modelId="{31F9FC6E-0BA8-6F42-B23D-9F8E22F50FEB}" type="sibTrans" cxnId="{371B3511-0630-0C4B-BDF1-206712AD3674}">
      <dgm:prSet/>
      <dgm:spPr/>
      <dgm:t>
        <a:bodyPr/>
        <a:lstStyle/>
        <a:p>
          <a:endParaRPr lang="es-ES"/>
        </a:p>
      </dgm:t>
    </dgm:pt>
    <dgm:pt modelId="{95C7DF0C-41EE-BE46-B615-D3B3D3543075}">
      <dgm:prSet custT="1"/>
      <dgm:spPr/>
      <dgm:t>
        <a:bodyPr tIns="36000" bIns="36000"/>
        <a:lstStyle/>
        <a:p>
          <a:r>
            <a:rPr lang="es-ES" sz="1100" b="0"/>
            <a:t>Mercado</a:t>
          </a:r>
        </a:p>
      </dgm:t>
    </dgm:pt>
    <dgm:pt modelId="{DC662A72-3996-4741-9BFD-0845C0B74024}" type="parTrans" cxnId="{8D46B059-5AD8-C74D-8099-F3C9FD7EEAF4}">
      <dgm:prSet/>
      <dgm:spPr/>
      <dgm:t>
        <a:bodyPr/>
        <a:lstStyle/>
        <a:p>
          <a:endParaRPr lang="es-ES"/>
        </a:p>
      </dgm:t>
    </dgm:pt>
    <dgm:pt modelId="{F54A866C-F2AF-E84A-821F-D9C5CFDF3087}" type="sibTrans" cxnId="{8D46B059-5AD8-C74D-8099-F3C9FD7EEAF4}">
      <dgm:prSet/>
      <dgm:spPr/>
      <dgm:t>
        <a:bodyPr/>
        <a:lstStyle/>
        <a:p>
          <a:endParaRPr lang="es-ES"/>
        </a:p>
      </dgm:t>
    </dgm:pt>
    <dgm:pt modelId="{5F3FC358-0F80-564B-B5BA-E776FAF449D6}">
      <dgm:prSet custT="1"/>
      <dgm:spPr/>
      <dgm:t>
        <a:bodyPr tIns="36000" bIns="36000"/>
        <a:lstStyle/>
        <a:p>
          <a:r>
            <a:rPr lang="es-ES" sz="1100" b="0"/>
            <a:t>Cliente</a:t>
          </a:r>
        </a:p>
      </dgm:t>
    </dgm:pt>
    <dgm:pt modelId="{665B002D-862A-104A-865F-02CFBE175399}" type="parTrans" cxnId="{86B0E0F0-C305-8642-93AE-EDD097EB5D4E}">
      <dgm:prSet/>
      <dgm:spPr/>
      <dgm:t>
        <a:bodyPr/>
        <a:lstStyle/>
        <a:p>
          <a:endParaRPr lang="es-ES"/>
        </a:p>
      </dgm:t>
    </dgm:pt>
    <dgm:pt modelId="{4A818753-0F8C-D846-BD23-E4279BDC156E}" type="sibTrans" cxnId="{86B0E0F0-C305-8642-93AE-EDD097EB5D4E}">
      <dgm:prSet/>
      <dgm:spPr/>
      <dgm:t>
        <a:bodyPr/>
        <a:lstStyle/>
        <a:p>
          <a:endParaRPr lang="es-ES"/>
        </a:p>
      </dgm:t>
    </dgm:pt>
    <dgm:pt modelId="{2B92AEBF-11F8-6444-89ED-7A3E5224E255}">
      <dgm:prSet custT="1"/>
      <dgm:spPr/>
      <dgm:t>
        <a:bodyPr tIns="36000" bIns="36000"/>
        <a:lstStyle/>
        <a:p>
          <a:r>
            <a:rPr lang="es-ES" sz="1100" b="0"/>
            <a:t>Condiciones climáticas</a:t>
          </a:r>
        </a:p>
      </dgm:t>
    </dgm:pt>
    <dgm:pt modelId="{5EE7446E-8A83-7044-AB92-F3AA14D4A310}" type="parTrans" cxnId="{22EA4A64-7D3D-6341-B634-53D020004214}">
      <dgm:prSet/>
      <dgm:spPr/>
      <dgm:t>
        <a:bodyPr/>
        <a:lstStyle/>
        <a:p>
          <a:endParaRPr lang="es-ES"/>
        </a:p>
      </dgm:t>
    </dgm:pt>
    <dgm:pt modelId="{EE273F7A-B131-A942-BA54-ED282A3FA185}" type="sibTrans" cxnId="{22EA4A64-7D3D-6341-B634-53D020004214}">
      <dgm:prSet/>
      <dgm:spPr/>
      <dgm:t>
        <a:bodyPr/>
        <a:lstStyle/>
        <a:p>
          <a:endParaRPr lang="es-ES"/>
        </a:p>
      </dgm:t>
    </dgm:pt>
    <dgm:pt modelId="{75CD5B8D-BAF7-A747-BA6D-22968CF01551}">
      <dgm:prSet phldrT="[Texto]" custT="1"/>
      <dgm:spPr/>
      <dgm:t>
        <a:bodyPr tIns="36000" bIns="36000"/>
        <a:lstStyle/>
        <a:p>
          <a:r>
            <a:rPr lang="es-ES" sz="1100" b="0"/>
            <a:t>Dependencias del proyecto</a:t>
          </a:r>
        </a:p>
      </dgm:t>
    </dgm:pt>
    <dgm:pt modelId="{004E1F32-CB29-8B49-BC01-13D072520ABE}" type="parTrans" cxnId="{DAEFA029-A9F4-0C4D-AEB2-9EBFDE4512B9}">
      <dgm:prSet/>
      <dgm:spPr/>
      <dgm:t>
        <a:bodyPr/>
        <a:lstStyle/>
        <a:p>
          <a:endParaRPr lang="es-ES"/>
        </a:p>
      </dgm:t>
    </dgm:pt>
    <dgm:pt modelId="{2300F8B2-F3B4-F241-AE59-F3C86C0FE5D8}" type="sibTrans" cxnId="{DAEFA029-A9F4-0C4D-AEB2-9EBFDE4512B9}">
      <dgm:prSet/>
      <dgm:spPr/>
      <dgm:t>
        <a:bodyPr/>
        <a:lstStyle/>
        <a:p>
          <a:endParaRPr lang="es-ES"/>
        </a:p>
      </dgm:t>
    </dgm:pt>
    <dgm:pt modelId="{A5BEC912-F969-C94B-A9F6-87EECF5E49EE}">
      <dgm:prSet phldrT="[Texto]" custT="1"/>
      <dgm:spPr/>
      <dgm:t>
        <a:bodyPr tIns="36000" bIns="36000"/>
        <a:lstStyle/>
        <a:p>
          <a:r>
            <a:rPr lang="es-ES" sz="1100" b="0"/>
            <a:t>Recursos</a:t>
          </a:r>
        </a:p>
      </dgm:t>
    </dgm:pt>
    <dgm:pt modelId="{281FB319-B412-534F-8D63-ABE3D799D3C5}" type="parTrans" cxnId="{BDEB78FE-00CD-3648-84FA-7AA95E40B1E2}">
      <dgm:prSet/>
      <dgm:spPr/>
      <dgm:t>
        <a:bodyPr/>
        <a:lstStyle/>
        <a:p>
          <a:endParaRPr lang="es-ES"/>
        </a:p>
      </dgm:t>
    </dgm:pt>
    <dgm:pt modelId="{E8A489BE-F81B-EA48-B138-2D7FC343F403}" type="sibTrans" cxnId="{BDEB78FE-00CD-3648-84FA-7AA95E40B1E2}">
      <dgm:prSet/>
      <dgm:spPr/>
      <dgm:t>
        <a:bodyPr/>
        <a:lstStyle/>
        <a:p>
          <a:endParaRPr lang="es-ES"/>
        </a:p>
      </dgm:t>
    </dgm:pt>
    <dgm:pt modelId="{C5F284F5-3785-7C42-B9CA-F2429B5A1C3D}">
      <dgm:prSet phldrT="[Texto]" custT="1"/>
      <dgm:spPr/>
      <dgm:t>
        <a:bodyPr tIns="36000" bIns="36000"/>
        <a:lstStyle/>
        <a:p>
          <a:r>
            <a:rPr lang="es-ES" sz="1100" b="0"/>
            <a:t>Financiación</a:t>
          </a:r>
        </a:p>
      </dgm:t>
    </dgm:pt>
    <dgm:pt modelId="{5B9FD795-4B95-7A48-9461-BC937C613EDB}" type="parTrans" cxnId="{D4096B39-608B-6B40-AFFF-AB3DA20875BB}">
      <dgm:prSet/>
      <dgm:spPr/>
      <dgm:t>
        <a:bodyPr/>
        <a:lstStyle/>
        <a:p>
          <a:endParaRPr lang="es-ES"/>
        </a:p>
      </dgm:t>
    </dgm:pt>
    <dgm:pt modelId="{0378967A-EC89-AB46-9C4C-54F66A74174A}" type="sibTrans" cxnId="{D4096B39-608B-6B40-AFFF-AB3DA20875BB}">
      <dgm:prSet/>
      <dgm:spPr/>
      <dgm:t>
        <a:bodyPr/>
        <a:lstStyle/>
        <a:p>
          <a:endParaRPr lang="es-ES"/>
        </a:p>
      </dgm:t>
    </dgm:pt>
    <dgm:pt modelId="{393F55D9-AD7D-F74E-BF16-45699C28291C}">
      <dgm:prSet phldrT="[Texto]" custT="1"/>
      <dgm:spPr/>
      <dgm:t>
        <a:bodyPr tIns="36000" bIns="36000"/>
        <a:lstStyle/>
        <a:p>
          <a:r>
            <a:rPr lang="es-ES" sz="1100" b="0"/>
            <a:t>Priorización</a:t>
          </a:r>
        </a:p>
      </dgm:t>
    </dgm:pt>
    <dgm:pt modelId="{5E090E02-95AE-A442-ADCA-CEB8431ACD8A}" type="parTrans" cxnId="{8137CB7C-0314-3B4D-A2E2-F0416F42A1B1}">
      <dgm:prSet/>
      <dgm:spPr/>
      <dgm:t>
        <a:bodyPr/>
        <a:lstStyle/>
        <a:p>
          <a:endParaRPr lang="es-ES"/>
        </a:p>
      </dgm:t>
    </dgm:pt>
    <dgm:pt modelId="{D3384C60-16D8-644F-ACF8-3D817714371A}" type="sibTrans" cxnId="{8137CB7C-0314-3B4D-A2E2-F0416F42A1B1}">
      <dgm:prSet/>
      <dgm:spPr/>
      <dgm:t>
        <a:bodyPr/>
        <a:lstStyle/>
        <a:p>
          <a:endParaRPr lang="es-ES"/>
        </a:p>
      </dgm:t>
    </dgm:pt>
    <dgm:pt modelId="{433049E5-E12D-9642-8A4A-6DA440876821}">
      <dgm:prSet phldrT="[Texto]" custT="1"/>
      <dgm:spPr/>
      <dgm:t>
        <a:bodyPr tIns="36000" bIns="36000"/>
        <a:lstStyle/>
        <a:p>
          <a:r>
            <a:rPr lang="es-ES" sz="1100" b="0"/>
            <a:t>Estimación</a:t>
          </a:r>
        </a:p>
      </dgm:t>
    </dgm:pt>
    <dgm:pt modelId="{F512980E-9168-D44D-A507-B63E613F8728}" type="parTrans" cxnId="{A1FB4FE1-2CE6-6A4B-A387-90F0EF9E63EB}">
      <dgm:prSet/>
      <dgm:spPr/>
      <dgm:t>
        <a:bodyPr/>
        <a:lstStyle/>
        <a:p>
          <a:endParaRPr lang="es-ES"/>
        </a:p>
      </dgm:t>
    </dgm:pt>
    <dgm:pt modelId="{FE6F0F01-DB39-B44F-8494-B14AA6928895}" type="sibTrans" cxnId="{A1FB4FE1-2CE6-6A4B-A387-90F0EF9E63EB}">
      <dgm:prSet/>
      <dgm:spPr/>
      <dgm:t>
        <a:bodyPr/>
        <a:lstStyle/>
        <a:p>
          <a:endParaRPr lang="es-ES"/>
        </a:p>
      </dgm:t>
    </dgm:pt>
    <dgm:pt modelId="{1DCE2D9D-73D1-4B47-A0BA-3B7950C974D0}">
      <dgm:prSet phldrT="[Texto]" custT="1"/>
      <dgm:spPr/>
      <dgm:t>
        <a:bodyPr tIns="36000" bIns="36000"/>
        <a:lstStyle/>
        <a:p>
          <a:r>
            <a:rPr lang="es-ES" sz="1100" b="0"/>
            <a:t>Planificación</a:t>
          </a:r>
        </a:p>
      </dgm:t>
    </dgm:pt>
    <dgm:pt modelId="{2C6D80EA-584E-BE4C-B024-30A0DB524DDF}" type="parTrans" cxnId="{2736B91B-1F83-C940-84BF-0257CE99188D}">
      <dgm:prSet/>
      <dgm:spPr/>
      <dgm:t>
        <a:bodyPr/>
        <a:lstStyle/>
        <a:p>
          <a:endParaRPr lang="es-ES"/>
        </a:p>
      </dgm:t>
    </dgm:pt>
    <dgm:pt modelId="{88ED1E3E-048A-5A41-85BE-03033F252807}" type="sibTrans" cxnId="{2736B91B-1F83-C940-84BF-0257CE99188D}">
      <dgm:prSet/>
      <dgm:spPr/>
      <dgm:t>
        <a:bodyPr/>
        <a:lstStyle/>
        <a:p>
          <a:endParaRPr lang="es-ES"/>
        </a:p>
      </dgm:t>
    </dgm:pt>
    <dgm:pt modelId="{B65FB0EE-4646-5243-AD75-21DCB60D7C01}">
      <dgm:prSet phldrT="[Texto]" custT="1"/>
      <dgm:spPr/>
      <dgm:t>
        <a:bodyPr tIns="36000" bIns="36000"/>
        <a:lstStyle/>
        <a:p>
          <a:r>
            <a:rPr lang="es-ES" sz="1100" b="0"/>
            <a:t>Control</a:t>
          </a:r>
        </a:p>
      </dgm:t>
    </dgm:pt>
    <dgm:pt modelId="{8D22FD54-2340-B349-A77B-AE848BC86343}" type="parTrans" cxnId="{E40BB1B3-9DB0-7C46-A999-18273DE0086B}">
      <dgm:prSet/>
      <dgm:spPr/>
      <dgm:t>
        <a:bodyPr/>
        <a:lstStyle/>
        <a:p>
          <a:endParaRPr lang="es-ES"/>
        </a:p>
      </dgm:t>
    </dgm:pt>
    <dgm:pt modelId="{C1F662D1-3B97-A048-B425-E1D349C97F10}" type="sibTrans" cxnId="{E40BB1B3-9DB0-7C46-A999-18273DE0086B}">
      <dgm:prSet/>
      <dgm:spPr/>
      <dgm:t>
        <a:bodyPr/>
        <a:lstStyle/>
        <a:p>
          <a:endParaRPr lang="es-ES"/>
        </a:p>
      </dgm:t>
    </dgm:pt>
    <dgm:pt modelId="{87152246-81D2-DD47-886B-35D6E2B71340}">
      <dgm:prSet phldrT="[Texto]" custT="1"/>
      <dgm:spPr/>
      <dgm:t>
        <a:bodyPr tIns="36000" bIns="36000"/>
        <a:lstStyle/>
        <a:p>
          <a:r>
            <a:rPr lang="es-ES" sz="1100" b="0"/>
            <a:t>Comunicación</a:t>
          </a:r>
        </a:p>
      </dgm:t>
    </dgm:pt>
    <dgm:pt modelId="{08E013DC-8E0E-6C41-8496-08DE3FD5208F}" type="parTrans" cxnId="{46C4D017-DEC1-284C-94E7-DD7C5947A969}">
      <dgm:prSet/>
      <dgm:spPr/>
      <dgm:t>
        <a:bodyPr/>
        <a:lstStyle/>
        <a:p>
          <a:endParaRPr lang="es-ES"/>
        </a:p>
      </dgm:t>
    </dgm:pt>
    <dgm:pt modelId="{D2960172-09AB-4048-AF71-7A259DBD594C}" type="sibTrans" cxnId="{46C4D017-DEC1-284C-94E7-DD7C5947A969}">
      <dgm:prSet/>
      <dgm:spPr/>
      <dgm:t>
        <a:bodyPr/>
        <a:lstStyle/>
        <a:p>
          <a:endParaRPr lang="es-ES"/>
        </a:p>
      </dgm:t>
    </dgm:pt>
    <dgm:pt modelId="{73E706F8-2339-B642-A01F-B8BBBD96B12C}" type="pres">
      <dgm:prSet presAssocID="{54B6B8E9-2C81-7A46-923E-612D18D5AABA}" presName="hierChild1" presStyleCnt="0">
        <dgm:presLayoutVars>
          <dgm:orgChart val="1"/>
          <dgm:chPref val="1"/>
          <dgm:dir/>
          <dgm:animOne val="branch"/>
          <dgm:animLvl val="lvl"/>
          <dgm:resizeHandles/>
        </dgm:presLayoutVars>
      </dgm:prSet>
      <dgm:spPr/>
    </dgm:pt>
    <dgm:pt modelId="{2B05115D-A9B3-4F48-8A75-93E3C6AC1F06}" type="pres">
      <dgm:prSet presAssocID="{EACD5F69-325F-9F43-BA60-EE770173292C}" presName="hierRoot1" presStyleCnt="0">
        <dgm:presLayoutVars>
          <dgm:hierBranch val="init"/>
        </dgm:presLayoutVars>
      </dgm:prSet>
      <dgm:spPr/>
    </dgm:pt>
    <dgm:pt modelId="{CD42452E-94DC-F74D-9624-43932998FE37}" type="pres">
      <dgm:prSet presAssocID="{EACD5F69-325F-9F43-BA60-EE770173292C}" presName="rootComposite1" presStyleCnt="0"/>
      <dgm:spPr/>
    </dgm:pt>
    <dgm:pt modelId="{20092E23-E8A7-6144-BD58-8FFD71519C11}" type="pres">
      <dgm:prSet presAssocID="{EACD5F69-325F-9F43-BA60-EE770173292C}" presName="rootText1" presStyleLbl="node0" presStyleIdx="0" presStyleCnt="1" custScaleX="672242" custScaleY="330414" custLinFactNeighborY="-81770">
        <dgm:presLayoutVars>
          <dgm:chPref val="3"/>
        </dgm:presLayoutVars>
      </dgm:prSet>
      <dgm:spPr/>
    </dgm:pt>
    <dgm:pt modelId="{57C0A132-A279-4E48-848E-D8307A959F09}" type="pres">
      <dgm:prSet presAssocID="{EACD5F69-325F-9F43-BA60-EE770173292C}" presName="rootConnector1" presStyleLbl="node1" presStyleIdx="0" presStyleCnt="0"/>
      <dgm:spPr/>
    </dgm:pt>
    <dgm:pt modelId="{7CFA8B9E-D381-A949-ABD9-B833AADB8A2A}" type="pres">
      <dgm:prSet presAssocID="{EACD5F69-325F-9F43-BA60-EE770173292C}" presName="hierChild2" presStyleCnt="0"/>
      <dgm:spPr/>
    </dgm:pt>
    <dgm:pt modelId="{5B20A719-175F-0A41-97FB-D6476CC22A13}" type="pres">
      <dgm:prSet presAssocID="{963A832F-E447-5941-873C-88E8A0B8A811}" presName="Name37" presStyleLbl="parChTrans1D2" presStyleIdx="0" presStyleCnt="4"/>
      <dgm:spPr/>
    </dgm:pt>
    <dgm:pt modelId="{D3379B51-C711-7443-A34A-5ACCF68BD53D}" type="pres">
      <dgm:prSet presAssocID="{D4C6F172-5745-BA46-804D-1782AB8D2297}" presName="hierRoot2" presStyleCnt="0">
        <dgm:presLayoutVars>
          <dgm:hierBranch val="init"/>
        </dgm:presLayoutVars>
      </dgm:prSet>
      <dgm:spPr/>
    </dgm:pt>
    <dgm:pt modelId="{850D6CEC-50DF-6649-8410-BD05822BE89D}" type="pres">
      <dgm:prSet presAssocID="{D4C6F172-5745-BA46-804D-1782AB8D2297}" presName="rootComposite" presStyleCnt="0"/>
      <dgm:spPr/>
    </dgm:pt>
    <dgm:pt modelId="{84BECBED-5300-2747-9908-29EEB57F5E22}" type="pres">
      <dgm:prSet presAssocID="{D4C6F172-5745-BA46-804D-1782AB8D2297}" presName="rootText" presStyleLbl="node2" presStyleIdx="0" presStyleCnt="4" custScaleX="392641" custScaleY="330414" custLinFactX="-100000" custLinFactNeighborX="-148696" custLinFactNeighborY="17884">
        <dgm:presLayoutVars>
          <dgm:chPref val="3"/>
        </dgm:presLayoutVars>
      </dgm:prSet>
      <dgm:spPr/>
    </dgm:pt>
    <dgm:pt modelId="{28381AEC-AF3C-A646-9F47-E320D29C60FE}" type="pres">
      <dgm:prSet presAssocID="{D4C6F172-5745-BA46-804D-1782AB8D2297}" presName="rootConnector" presStyleLbl="node2" presStyleIdx="0" presStyleCnt="4"/>
      <dgm:spPr/>
    </dgm:pt>
    <dgm:pt modelId="{92617AA4-309B-3E4C-B4EC-2182271460C0}" type="pres">
      <dgm:prSet presAssocID="{D4C6F172-5745-BA46-804D-1782AB8D2297}" presName="hierChild4" presStyleCnt="0"/>
      <dgm:spPr/>
    </dgm:pt>
    <dgm:pt modelId="{42CA74D1-2867-9447-8E62-D3B25A019976}" type="pres">
      <dgm:prSet presAssocID="{B1DC4712-7907-BB4B-9D57-B178D117E5B6}" presName="Name37" presStyleLbl="parChTrans1D3" presStyleIdx="0" presStyleCnt="18"/>
      <dgm:spPr/>
    </dgm:pt>
    <dgm:pt modelId="{8DD7CFBE-3040-CB4F-8626-0D7BFBEF962B}" type="pres">
      <dgm:prSet presAssocID="{E71BC902-53B8-394F-8635-620C447438B6}" presName="hierRoot2" presStyleCnt="0">
        <dgm:presLayoutVars>
          <dgm:hierBranch val="init"/>
        </dgm:presLayoutVars>
      </dgm:prSet>
      <dgm:spPr/>
    </dgm:pt>
    <dgm:pt modelId="{E4217899-0913-6742-9E01-EC77AA340AE4}" type="pres">
      <dgm:prSet presAssocID="{E71BC902-53B8-394F-8635-620C447438B6}" presName="rootComposite" presStyleCnt="0"/>
      <dgm:spPr/>
    </dgm:pt>
    <dgm:pt modelId="{8F91EE2B-65AA-2A4E-A820-1EC7C9DFDC89}" type="pres">
      <dgm:prSet presAssocID="{E71BC902-53B8-394F-8635-620C447438B6}" presName="rootText" presStyleLbl="node3" presStyleIdx="0" presStyleCnt="18" custScaleX="392641" custScaleY="330414" custLinFactX="-100000" custLinFactNeighborX="-149091">
        <dgm:presLayoutVars>
          <dgm:chPref val="3"/>
        </dgm:presLayoutVars>
      </dgm:prSet>
      <dgm:spPr/>
    </dgm:pt>
    <dgm:pt modelId="{60933E7E-6102-4042-B1C9-CAC85100F34A}" type="pres">
      <dgm:prSet presAssocID="{E71BC902-53B8-394F-8635-620C447438B6}" presName="rootConnector" presStyleLbl="node3" presStyleIdx="0" presStyleCnt="18"/>
      <dgm:spPr/>
    </dgm:pt>
    <dgm:pt modelId="{0C50071C-BB70-7543-8F57-C7DAF969AF26}" type="pres">
      <dgm:prSet presAssocID="{E71BC902-53B8-394F-8635-620C447438B6}" presName="hierChild4" presStyleCnt="0"/>
      <dgm:spPr/>
    </dgm:pt>
    <dgm:pt modelId="{B8D3820C-255A-E842-9C0D-67ED9433D826}" type="pres">
      <dgm:prSet presAssocID="{E71BC902-53B8-394F-8635-620C447438B6}" presName="hierChild5" presStyleCnt="0"/>
      <dgm:spPr/>
    </dgm:pt>
    <dgm:pt modelId="{2E50CE35-FA2C-9D4D-9229-A1EA74ADB264}" type="pres">
      <dgm:prSet presAssocID="{262F0644-46A5-6A40-BDE2-B54A5B09D0C2}" presName="Name37" presStyleLbl="parChTrans1D3" presStyleIdx="1" presStyleCnt="18"/>
      <dgm:spPr/>
    </dgm:pt>
    <dgm:pt modelId="{91DE42F6-E8DD-0A47-938C-14D144714463}" type="pres">
      <dgm:prSet presAssocID="{3C3DD693-2830-EC4E-8ABF-F5DC91B5B84D}" presName="hierRoot2" presStyleCnt="0">
        <dgm:presLayoutVars>
          <dgm:hierBranch val="init"/>
        </dgm:presLayoutVars>
      </dgm:prSet>
      <dgm:spPr/>
    </dgm:pt>
    <dgm:pt modelId="{1A92AAC4-41CC-CA4D-BFA9-8185FAD404D9}" type="pres">
      <dgm:prSet presAssocID="{3C3DD693-2830-EC4E-8ABF-F5DC91B5B84D}" presName="rootComposite" presStyleCnt="0"/>
      <dgm:spPr/>
    </dgm:pt>
    <dgm:pt modelId="{BC9B52D7-7F8B-4B40-A575-47004670D2BA}" type="pres">
      <dgm:prSet presAssocID="{3C3DD693-2830-EC4E-8ABF-F5DC91B5B84D}" presName="rootText" presStyleLbl="node3" presStyleIdx="1" presStyleCnt="18" custScaleX="392641" custScaleY="330414" custLinFactX="-100000" custLinFactNeighborX="-149091">
        <dgm:presLayoutVars>
          <dgm:chPref val="3"/>
        </dgm:presLayoutVars>
      </dgm:prSet>
      <dgm:spPr/>
    </dgm:pt>
    <dgm:pt modelId="{3E7A40F2-4383-A64B-A77F-7527C17B8244}" type="pres">
      <dgm:prSet presAssocID="{3C3DD693-2830-EC4E-8ABF-F5DC91B5B84D}" presName="rootConnector" presStyleLbl="node3" presStyleIdx="1" presStyleCnt="18"/>
      <dgm:spPr/>
    </dgm:pt>
    <dgm:pt modelId="{28C76298-54F8-D445-893C-C2DB0B64B84C}" type="pres">
      <dgm:prSet presAssocID="{3C3DD693-2830-EC4E-8ABF-F5DC91B5B84D}" presName="hierChild4" presStyleCnt="0"/>
      <dgm:spPr/>
    </dgm:pt>
    <dgm:pt modelId="{CF99CB9E-BDDC-4F42-A6E1-AA53C5F6A26A}" type="pres">
      <dgm:prSet presAssocID="{3C3DD693-2830-EC4E-8ABF-F5DC91B5B84D}" presName="hierChild5" presStyleCnt="0"/>
      <dgm:spPr/>
    </dgm:pt>
    <dgm:pt modelId="{F9C0C99A-7754-7647-880D-E072CC43A7DD}" type="pres">
      <dgm:prSet presAssocID="{7D6BA671-3D26-C843-8FEC-CA671F41AE31}" presName="Name37" presStyleLbl="parChTrans1D3" presStyleIdx="2" presStyleCnt="18"/>
      <dgm:spPr/>
    </dgm:pt>
    <dgm:pt modelId="{871C2F9F-9E96-F040-9A75-1B3D3B434904}" type="pres">
      <dgm:prSet presAssocID="{F4AFACB8-89CA-444A-B3E9-4D1F63C85E6A}" presName="hierRoot2" presStyleCnt="0">
        <dgm:presLayoutVars>
          <dgm:hierBranch val="init"/>
        </dgm:presLayoutVars>
      </dgm:prSet>
      <dgm:spPr/>
    </dgm:pt>
    <dgm:pt modelId="{D4E0FB0F-4BFE-7946-84DF-1315051250DE}" type="pres">
      <dgm:prSet presAssocID="{F4AFACB8-89CA-444A-B3E9-4D1F63C85E6A}" presName="rootComposite" presStyleCnt="0"/>
      <dgm:spPr/>
    </dgm:pt>
    <dgm:pt modelId="{DA79BB1B-AC46-F747-BA15-BD5C924568E8}" type="pres">
      <dgm:prSet presAssocID="{F4AFACB8-89CA-444A-B3E9-4D1F63C85E6A}" presName="rootText" presStyleLbl="node3" presStyleIdx="2" presStyleCnt="18" custScaleX="392641" custScaleY="330414" custLinFactX="-100000" custLinFactNeighborX="-149091">
        <dgm:presLayoutVars>
          <dgm:chPref val="3"/>
        </dgm:presLayoutVars>
      </dgm:prSet>
      <dgm:spPr/>
    </dgm:pt>
    <dgm:pt modelId="{E6328952-50E6-FD41-A074-60C467A7C3B8}" type="pres">
      <dgm:prSet presAssocID="{F4AFACB8-89CA-444A-B3E9-4D1F63C85E6A}" presName="rootConnector" presStyleLbl="node3" presStyleIdx="2" presStyleCnt="18"/>
      <dgm:spPr/>
    </dgm:pt>
    <dgm:pt modelId="{843F2F44-580A-A746-841B-5CB8FFF18F2F}" type="pres">
      <dgm:prSet presAssocID="{F4AFACB8-89CA-444A-B3E9-4D1F63C85E6A}" presName="hierChild4" presStyleCnt="0"/>
      <dgm:spPr/>
    </dgm:pt>
    <dgm:pt modelId="{E26F7B7C-1DAF-3D46-AD51-B56DC596AFF0}" type="pres">
      <dgm:prSet presAssocID="{F4AFACB8-89CA-444A-B3E9-4D1F63C85E6A}" presName="hierChild5" presStyleCnt="0"/>
      <dgm:spPr/>
    </dgm:pt>
    <dgm:pt modelId="{34F5EA60-817D-F64B-9F5E-E1BDE2BB8F17}" type="pres">
      <dgm:prSet presAssocID="{0C7FDF98-EC9C-4346-A2A4-E0E93DA79912}" presName="Name37" presStyleLbl="parChTrans1D3" presStyleIdx="3" presStyleCnt="18"/>
      <dgm:spPr/>
    </dgm:pt>
    <dgm:pt modelId="{E4530A6B-400D-2D40-B8D6-873B4AC790EC}" type="pres">
      <dgm:prSet presAssocID="{D3758B43-CDB7-3C4B-A16C-902798198353}" presName="hierRoot2" presStyleCnt="0">
        <dgm:presLayoutVars>
          <dgm:hierBranch val="init"/>
        </dgm:presLayoutVars>
      </dgm:prSet>
      <dgm:spPr/>
    </dgm:pt>
    <dgm:pt modelId="{09C763D1-0F06-AB4D-A7B0-6C898C54959C}" type="pres">
      <dgm:prSet presAssocID="{D3758B43-CDB7-3C4B-A16C-902798198353}" presName="rootComposite" presStyleCnt="0"/>
      <dgm:spPr/>
    </dgm:pt>
    <dgm:pt modelId="{77F849C4-E157-0D40-9071-3E384CCDFACA}" type="pres">
      <dgm:prSet presAssocID="{D3758B43-CDB7-3C4B-A16C-902798198353}" presName="rootText" presStyleLbl="node3" presStyleIdx="3" presStyleCnt="18" custScaleX="392641" custScaleY="330414" custLinFactX="-100000" custLinFactNeighborX="-149091">
        <dgm:presLayoutVars>
          <dgm:chPref val="3"/>
        </dgm:presLayoutVars>
      </dgm:prSet>
      <dgm:spPr/>
    </dgm:pt>
    <dgm:pt modelId="{959B0E95-4280-0041-B5E9-59EE56CC054C}" type="pres">
      <dgm:prSet presAssocID="{D3758B43-CDB7-3C4B-A16C-902798198353}" presName="rootConnector" presStyleLbl="node3" presStyleIdx="3" presStyleCnt="18"/>
      <dgm:spPr/>
    </dgm:pt>
    <dgm:pt modelId="{7A2CC3E8-1B6D-0247-A29E-786348532FD3}" type="pres">
      <dgm:prSet presAssocID="{D3758B43-CDB7-3C4B-A16C-902798198353}" presName="hierChild4" presStyleCnt="0"/>
      <dgm:spPr/>
    </dgm:pt>
    <dgm:pt modelId="{ABCD5EB3-E627-2040-ABE1-ABC68C8C6389}" type="pres">
      <dgm:prSet presAssocID="{D3758B43-CDB7-3C4B-A16C-902798198353}" presName="hierChild5" presStyleCnt="0"/>
      <dgm:spPr/>
    </dgm:pt>
    <dgm:pt modelId="{05AF9C21-360A-124C-B849-AE6BBFA73607}" type="pres">
      <dgm:prSet presAssocID="{FC457525-4806-9647-9F01-CDAF4796A326}" presName="Name37" presStyleLbl="parChTrans1D3" presStyleIdx="4" presStyleCnt="18"/>
      <dgm:spPr/>
    </dgm:pt>
    <dgm:pt modelId="{EA811BBE-7FCC-6A40-B3B0-28D23C5A233A}" type="pres">
      <dgm:prSet presAssocID="{6C79807B-009E-7047-9038-6B89ADF87724}" presName="hierRoot2" presStyleCnt="0">
        <dgm:presLayoutVars>
          <dgm:hierBranch val="init"/>
        </dgm:presLayoutVars>
      </dgm:prSet>
      <dgm:spPr/>
    </dgm:pt>
    <dgm:pt modelId="{0B8F5C39-7C46-9044-9D47-CB6977423D6C}" type="pres">
      <dgm:prSet presAssocID="{6C79807B-009E-7047-9038-6B89ADF87724}" presName="rootComposite" presStyleCnt="0"/>
      <dgm:spPr/>
    </dgm:pt>
    <dgm:pt modelId="{3DCB7624-200F-BE4B-AADA-2B6F6DAB36FD}" type="pres">
      <dgm:prSet presAssocID="{6C79807B-009E-7047-9038-6B89ADF87724}" presName="rootText" presStyleLbl="node3" presStyleIdx="4" presStyleCnt="18" custScaleX="392641" custScaleY="330414" custLinFactX="-100000" custLinFactNeighborX="-149091" custLinFactNeighborY="1522">
        <dgm:presLayoutVars>
          <dgm:chPref val="3"/>
        </dgm:presLayoutVars>
      </dgm:prSet>
      <dgm:spPr/>
    </dgm:pt>
    <dgm:pt modelId="{7467510B-1ACE-5442-A800-CBA791586EDA}" type="pres">
      <dgm:prSet presAssocID="{6C79807B-009E-7047-9038-6B89ADF87724}" presName="rootConnector" presStyleLbl="node3" presStyleIdx="4" presStyleCnt="18"/>
      <dgm:spPr/>
    </dgm:pt>
    <dgm:pt modelId="{33CB502B-BE03-2E4C-AEDB-607FCB30C9B2}" type="pres">
      <dgm:prSet presAssocID="{6C79807B-009E-7047-9038-6B89ADF87724}" presName="hierChild4" presStyleCnt="0"/>
      <dgm:spPr/>
    </dgm:pt>
    <dgm:pt modelId="{2F4C4FBC-3A6E-BE4E-B3BB-CBF5EE275D7B}" type="pres">
      <dgm:prSet presAssocID="{6C79807B-009E-7047-9038-6B89ADF87724}" presName="hierChild5" presStyleCnt="0"/>
      <dgm:spPr/>
    </dgm:pt>
    <dgm:pt modelId="{3634A4D0-A29F-8A49-8B91-1E38F6B545FC}" type="pres">
      <dgm:prSet presAssocID="{D4C6F172-5745-BA46-804D-1782AB8D2297}" presName="hierChild5" presStyleCnt="0"/>
      <dgm:spPr/>
    </dgm:pt>
    <dgm:pt modelId="{4872107E-17FF-5442-A8F8-27841AB2B5E9}" type="pres">
      <dgm:prSet presAssocID="{4E7E6C73-411E-A04B-BA3C-AA7FE6317347}" presName="Name37" presStyleLbl="parChTrans1D2" presStyleIdx="1" presStyleCnt="4"/>
      <dgm:spPr/>
    </dgm:pt>
    <dgm:pt modelId="{73AE134B-FA9D-3A42-8FE8-6BD29C87E606}" type="pres">
      <dgm:prSet presAssocID="{2B10EE19-CE78-CD45-AB3C-74F626AADD27}" presName="hierRoot2" presStyleCnt="0">
        <dgm:presLayoutVars>
          <dgm:hierBranch val="init"/>
        </dgm:presLayoutVars>
      </dgm:prSet>
      <dgm:spPr/>
    </dgm:pt>
    <dgm:pt modelId="{FEC76246-0EF9-EB44-A5CA-DE82775B7A9A}" type="pres">
      <dgm:prSet presAssocID="{2B10EE19-CE78-CD45-AB3C-74F626AADD27}" presName="rootComposite" presStyleCnt="0"/>
      <dgm:spPr/>
    </dgm:pt>
    <dgm:pt modelId="{88F7A8C4-EF62-EB47-AC39-B8CD21723951}" type="pres">
      <dgm:prSet presAssocID="{2B10EE19-CE78-CD45-AB3C-74F626AADD27}" presName="rootText" presStyleLbl="node2" presStyleIdx="1" presStyleCnt="4" custScaleX="392641" custScaleY="330414" custLinFactX="-39333" custLinFactNeighborX="-100000" custLinFactNeighborY="17884">
        <dgm:presLayoutVars>
          <dgm:chPref val="3"/>
        </dgm:presLayoutVars>
      </dgm:prSet>
      <dgm:spPr/>
    </dgm:pt>
    <dgm:pt modelId="{B556633F-7C9F-8244-8050-DCEF52C1C704}" type="pres">
      <dgm:prSet presAssocID="{2B10EE19-CE78-CD45-AB3C-74F626AADD27}" presName="rootConnector" presStyleLbl="node2" presStyleIdx="1" presStyleCnt="4"/>
      <dgm:spPr/>
    </dgm:pt>
    <dgm:pt modelId="{90D902BF-4FC3-5E43-8C9D-DB4357A9E984}" type="pres">
      <dgm:prSet presAssocID="{2B10EE19-CE78-CD45-AB3C-74F626AADD27}" presName="hierChild4" presStyleCnt="0"/>
      <dgm:spPr/>
    </dgm:pt>
    <dgm:pt modelId="{97C42886-8B88-C04A-86B5-C1038E1812EE}" type="pres">
      <dgm:prSet presAssocID="{58FAE59F-3783-EC4D-BD93-5851E2B9665E}" presName="Name37" presStyleLbl="parChTrans1D3" presStyleIdx="5" presStyleCnt="18"/>
      <dgm:spPr/>
    </dgm:pt>
    <dgm:pt modelId="{F3664480-45FD-E444-88BF-7C66C75816D9}" type="pres">
      <dgm:prSet presAssocID="{57BEB0A7-2482-F940-9565-69FCF09C34B0}" presName="hierRoot2" presStyleCnt="0">
        <dgm:presLayoutVars>
          <dgm:hierBranch val="init"/>
        </dgm:presLayoutVars>
      </dgm:prSet>
      <dgm:spPr/>
    </dgm:pt>
    <dgm:pt modelId="{E5F13D5B-C3A5-8E46-A8F7-22CEB1383EB4}" type="pres">
      <dgm:prSet presAssocID="{57BEB0A7-2482-F940-9565-69FCF09C34B0}" presName="rootComposite" presStyleCnt="0"/>
      <dgm:spPr/>
    </dgm:pt>
    <dgm:pt modelId="{0E8544E3-8415-9747-80C8-EC874AE3ACF8}" type="pres">
      <dgm:prSet presAssocID="{57BEB0A7-2482-F940-9565-69FCF09C34B0}" presName="rootText" presStyleLbl="node3" presStyleIdx="5" presStyleCnt="18" custScaleX="392641" custScaleY="330414" custLinFactX="-50072" custLinFactNeighborX="-100000">
        <dgm:presLayoutVars>
          <dgm:chPref val="3"/>
        </dgm:presLayoutVars>
      </dgm:prSet>
      <dgm:spPr/>
    </dgm:pt>
    <dgm:pt modelId="{2A0DDEF1-4D53-B448-ADA7-C5E081B85528}" type="pres">
      <dgm:prSet presAssocID="{57BEB0A7-2482-F940-9565-69FCF09C34B0}" presName="rootConnector" presStyleLbl="node3" presStyleIdx="5" presStyleCnt="18"/>
      <dgm:spPr/>
    </dgm:pt>
    <dgm:pt modelId="{CD238FD6-95AB-0247-BFA6-79CCD7360562}" type="pres">
      <dgm:prSet presAssocID="{57BEB0A7-2482-F940-9565-69FCF09C34B0}" presName="hierChild4" presStyleCnt="0"/>
      <dgm:spPr/>
    </dgm:pt>
    <dgm:pt modelId="{50E62248-36D7-934A-AD0B-AAABB7150A6C}" type="pres">
      <dgm:prSet presAssocID="{57BEB0A7-2482-F940-9565-69FCF09C34B0}" presName="hierChild5" presStyleCnt="0"/>
      <dgm:spPr/>
    </dgm:pt>
    <dgm:pt modelId="{EB579A1A-C1B1-AF40-BE9A-9DBDD447E999}" type="pres">
      <dgm:prSet presAssocID="{4D8E545C-E774-564A-A4C6-43E16F6406FE}" presName="Name37" presStyleLbl="parChTrans1D3" presStyleIdx="6" presStyleCnt="18"/>
      <dgm:spPr/>
    </dgm:pt>
    <dgm:pt modelId="{09CF73C5-DF43-EF41-B6E1-A9A1B4C3F748}" type="pres">
      <dgm:prSet presAssocID="{553C317D-27CD-AF45-B071-37A72E8EA9B5}" presName="hierRoot2" presStyleCnt="0">
        <dgm:presLayoutVars>
          <dgm:hierBranch val="init"/>
        </dgm:presLayoutVars>
      </dgm:prSet>
      <dgm:spPr/>
    </dgm:pt>
    <dgm:pt modelId="{6F6468D6-32A8-9147-9423-783396476263}" type="pres">
      <dgm:prSet presAssocID="{553C317D-27CD-AF45-B071-37A72E8EA9B5}" presName="rootComposite" presStyleCnt="0"/>
      <dgm:spPr/>
    </dgm:pt>
    <dgm:pt modelId="{AB147015-E837-5C49-A4FC-2513DEF56708}" type="pres">
      <dgm:prSet presAssocID="{553C317D-27CD-AF45-B071-37A72E8EA9B5}" presName="rootText" presStyleLbl="node3" presStyleIdx="6" presStyleCnt="18" custScaleX="392641" custScaleY="330414" custLinFactX="-50072" custLinFactNeighborX="-100000">
        <dgm:presLayoutVars>
          <dgm:chPref val="3"/>
        </dgm:presLayoutVars>
      </dgm:prSet>
      <dgm:spPr/>
    </dgm:pt>
    <dgm:pt modelId="{90443F0C-213F-014A-BB13-1DCB224808B6}" type="pres">
      <dgm:prSet presAssocID="{553C317D-27CD-AF45-B071-37A72E8EA9B5}" presName="rootConnector" presStyleLbl="node3" presStyleIdx="6" presStyleCnt="18"/>
      <dgm:spPr/>
    </dgm:pt>
    <dgm:pt modelId="{8DAC27FC-3DC1-F845-9A13-33A5FC3BEED3}" type="pres">
      <dgm:prSet presAssocID="{553C317D-27CD-AF45-B071-37A72E8EA9B5}" presName="hierChild4" presStyleCnt="0"/>
      <dgm:spPr/>
    </dgm:pt>
    <dgm:pt modelId="{0507B2C8-B04E-364D-8067-DE895361A0B4}" type="pres">
      <dgm:prSet presAssocID="{553C317D-27CD-AF45-B071-37A72E8EA9B5}" presName="hierChild5" presStyleCnt="0"/>
      <dgm:spPr/>
    </dgm:pt>
    <dgm:pt modelId="{5E3E0B04-AD98-9D48-9573-78C0919AFC18}" type="pres">
      <dgm:prSet presAssocID="{DC662A72-3996-4741-9BFD-0845C0B74024}" presName="Name37" presStyleLbl="parChTrans1D3" presStyleIdx="7" presStyleCnt="18"/>
      <dgm:spPr/>
    </dgm:pt>
    <dgm:pt modelId="{4D1B38D3-7615-014A-A763-94128D0B8D10}" type="pres">
      <dgm:prSet presAssocID="{95C7DF0C-41EE-BE46-B615-D3B3D3543075}" presName="hierRoot2" presStyleCnt="0">
        <dgm:presLayoutVars>
          <dgm:hierBranch val="init"/>
        </dgm:presLayoutVars>
      </dgm:prSet>
      <dgm:spPr/>
    </dgm:pt>
    <dgm:pt modelId="{F80C6A48-2B14-8349-948E-10E703E2F84C}" type="pres">
      <dgm:prSet presAssocID="{95C7DF0C-41EE-BE46-B615-D3B3D3543075}" presName="rootComposite" presStyleCnt="0"/>
      <dgm:spPr/>
    </dgm:pt>
    <dgm:pt modelId="{FDF65D48-3120-9D43-88A9-A2621CFAB3C9}" type="pres">
      <dgm:prSet presAssocID="{95C7DF0C-41EE-BE46-B615-D3B3D3543075}" presName="rootText" presStyleLbl="node3" presStyleIdx="7" presStyleCnt="18" custScaleX="392641" custScaleY="330414" custLinFactX="-50072" custLinFactNeighborX="-100000">
        <dgm:presLayoutVars>
          <dgm:chPref val="3"/>
        </dgm:presLayoutVars>
      </dgm:prSet>
      <dgm:spPr/>
    </dgm:pt>
    <dgm:pt modelId="{5DAD4080-C194-2248-9E58-8EBDB298DF0D}" type="pres">
      <dgm:prSet presAssocID="{95C7DF0C-41EE-BE46-B615-D3B3D3543075}" presName="rootConnector" presStyleLbl="node3" presStyleIdx="7" presStyleCnt="18"/>
      <dgm:spPr/>
    </dgm:pt>
    <dgm:pt modelId="{3C1E2B4C-027D-E740-BC21-1852A630E02A}" type="pres">
      <dgm:prSet presAssocID="{95C7DF0C-41EE-BE46-B615-D3B3D3543075}" presName="hierChild4" presStyleCnt="0"/>
      <dgm:spPr/>
    </dgm:pt>
    <dgm:pt modelId="{C71E9F54-FEF4-E948-B3CA-9C99C4B7CD09}" type="pres">
      <dgm:prSet presAssocID="{95C7DF0C-41EE-BE46-B615-D3B3D3543075}" presName="hierChild5" presStyleCnt="0"/>
      <dgm:spPr/>
    </dgm:pt>
    <dgm:pt modelId="{E6FBD60D-8EDF-6C4D-A779-2C4AF28A42A9}" type="pres">
      <dgm:prSet presAssocID="{665B002D-862A-104A-865F-02CFBE175399}" presName="Name37" presStyleLbl="parChTrans1D3" presStyleIdx="8" presStyleCnt="18"/>
      <dgm:spPr/>
    </dgm:pt>
    <dgm:pt modelId="{BD164C89-690D-5D4E-A7D7-FEDFF64CBFB2}" type="pres">
      <dgm:prSet presAssocID="{5F3FC358-0F80-564B-B5BA-E776FAF449D6}" presName="hierRoot2" presStyleCnt="0">
        <dgm:presLayoutVars>
          <dgm:hierBranch val="init"/>
        </dgm:presLayoutVars>
      </dgm:prSet>
      <dgm:spPr/>
    </dgm:pt>
    <dgm:pt modelId="{12D224D6-9E8B-524F-A9E3-93B65090F341}" type="pres">
      <dgm:prSet presAssocID="{5F3FC358-0F80-564B-B5BA-E776FAF449D6}" presName="rootComposite" presStyleCnt="0"/>
      <dgm:spPr/>
    </dgm:pt>
    <dgm:pt modelId="{2227A7A5-FE22-D840-BAF1-2389854ACEE2}" type="pres">
      <dgm:prSet presAssocID="{5F3FC358-0F80-564B-B5BA-E776FAF449D6}" presName="rootText" presStyleLbl="node3" presStyleIdx="8" presStyleCnt="18" custScaleX="392641" custScaleY="330414" custLinFactX="-50072" custLinFactNeighborX="-100000">
        <dgm:presLayoutVars>
          <dgm:chPref val="3"/>
        </dgm:presLayoutVars>
      </dgm:prSet>
      <dgm:spPr/>
    </dgm:pt>
    <dgm:pt modelId="{918DCC1F-29CE-B649-946C-657A959B1BC6}" type="pres">
      <dgm:prSet presAssocID="{5F3FC358-0F80-564B-B5BA-E776FAF449D6}" presName="rootConnector" presStyleLbl="node3" presStyleIdx="8" presStyleCnt="18"/>
      <dgm:spPr/>
    </dgm:pt>
    <dgm:pt modelId="{35F59259-6927-2146-BE68-99AFDC200184}" type="pres">
      <dgm:prSet presAssocID="{5F3FC358-0F80-564B-B5BA-E776FAF449D6}" presName="hierChild4" presStyleCnt="0"/>
      <dgm:spPr/>
    </dgm:pt>
    <dgm:pt modelId="{3A0B0E84-AB00-F445-9C8C-98B9E146EBC2}" type="pres">
      <dgm:prSet presAssocID="{5F3FC358-0F80-564B-B5BA-E776FAF449D6}" presName="hierChild5" presStyleCnt="0"/>
      <dgm:spPr/>
    </dgm:pt>
    <dgm:pt modelId="{F9437657-5B12-AC41-8DEA-F02F421E5895}" type="pres">
      <dgm:prSet presAssocID="{5EE7446E-8A83-7044-AB92-F3AA14D4A310}" presName="Name37" presStyleLbl="parChTrans1D3" presStyleIdx="9" presStyleCnt="18"/>
      <dgm:spPr/>
    </dgm:pt>
    <dgm:pt modelId="{20ED4504-4118-E04F-A8E9-AC031FDAFD44}" type="pres">
      <dgm:prSet presAssocID="{2B92AEBF-11F8-6444-89ED-7A3E5224E255}" presName="hierRoot2" presStyleCnt="0">
        <dgm:presLayoutVars>
          <dgm:hierBranch val="init"/>
        </dgm:presLayoutVars>
      </dgm:prSet>
      <dgm:spPr/>
    </dgm:pt>
    <dgm:pt modelId="{C92079AE-70A1-FD4D-B1B9-84347879952A}" type="pres">
      <dgm:prSet presAssocID="{2B92AEBF-11F8-6444-89ED-7A3E5224E255}" presName="rootComposite" presStyleCnt="0"/>
      <dgm:spPr/>
    </dgm:pt>
    <dgm:pt modelId="{AF99EC71-56B4-8841-A6F6-B7BC0A65AF89}" type="pres">
      <dgm:prSet presAssocID="{2B92AEBF-11F8-6444-89ED-7A3E5224E255}" presName="rootText" presStyleLbl="node3" presStyleIdx="9" presStyleCnt="18" custScaleX="392641" custScaleY="330414" custLinFactX="-50072" custLinFactNeighborX="-100000">
        <dgm:presLayoutVars>
          <dgm:chPref val="3"/>
        </dgm:presLayoutVars>
      </dgm:prSet>
      <dgm:spPr/>
    </dgm:pt>
    <dgm:pt modelId="{ED0F14C2-5A9F-5842-9905-8ADF5BE2678E}" type="pres">
      <dgm:prSet presAssocID="{2B92AEBF-11F8-6444-89ED-7A3E5224E255}" presName="rootConnector" presStyleLbl="node3" presStyleIdx="9" presStyleCnt="18"/>
      <dgm:spPr/>
    </dgm:pt>
    <dgm:pt modelId="{14796137-6FC6-7242-BE2B-5BF5CF28B0A7}" type="pres">
      <dgm:prSet presAssocID="{2B92AEBF-11F8-6444-89ED-7A3E5224E255}" presName="hierChild4" presStyleCnt="0"/>
      <dgm:spPr/>
    </dgm:pt>
    <dgm:pt modelId="{CCDC5E22-222F-F349-8481-0B4350D5FD4F}" type="pres">
      <dgm:prSet presAssocID="{2B92AEBF-11F8-6444-89ED-7A3E5224E255}" presName="hierChild5" presStyleCnt="0"/>
      <dgm:spPr/>
    </dgm:pt>
    <dgm:pt modelId="{858CFDD9-DC94-B642-B3BD-91D80FA3E96F}" type="pres">
      <dgm:prSet presAssocID="{2B10EE19-CE78-CD45-AB3C-74F626AADD27}" presName="hierChild5" presStyleCnt="0"/>
      <dgm:spPr/>
    </dgm:pt>
    <dgm:pt modelId="{285A7272-77E7-794F-9198-3A6403263AC5}" type="pres">
      <dgm:prSet presAssocID="{FF4F4E46-7A99-8D4D-8C62-ADCD7103FBC2}" presName="Name37" presStyleLbl="parChTrans1D2" presStyleIdx="2" presStyleCnt="4"/>
      <dgm:spPr/>
    </dgm:pt>
    <dgm:pt modelId="{87D73D09-B7CE-9848-8D05-04401557AC7B}" type="pres">
      <dgm:prSet presAssocID="{E089627A-D3FD-4E41-94A5-AB50E6AFC054}" presName="hierRoot2" presStyleCnt="0">
        <dgm:presLayoutVars>
          <dgm:hierBranch val="init"/>
        </dgm:presLayoutVars>
      </dgm:prSet>
      <dgm:spPr/>
    </dgm:pt>
    <dgm:pt modelId="{1FC2D9C6-A127-E547-A320-99DA247DD946}" type="pres">
      <dgm:prSet presAssocID="{E089627A-D3FD-4E41-94A5-AB50E6AFC054}" presName="rootComposite" presStyleCnt="0"/>
      <dgm:spPr/>
    </dgm:pt>
    <dgm:pt modelId="{2C494481-D53A-9C4C-A23D-94F9E0C54362}" type="pres">
      <dgm:prSet presAssocID="{E089627A-D3FD-4E41-94A5-AB50E6AFC054}" presName="rootText" presStyleLbl="node2" presStyleIdx="2" presStyleCnt="4" custScaleX="392641" custScaleY="330414" custLinFactNeighborY="17884">
        <dgm:presLayoutVars>
          <dgm:chPref val="3"/>
        </dgm:presLayoutVars>
      </dgm:prSet>
      <dgm:spPr/>
    </dgm:pt>
    <dgm:pt modelId="{A5E92EC5-C85D-1142-B6D3-0F56A580DD6D}" type="pres">
      <dgm:prSet presAssocID="{E089627A-D3FD-4E41-94A5-AB50E6AFC054}" presName="rootConnector" presStyleLbl="node2" presStyleIdx="2" presStyleCnt="4"/>
      <dgm:spPr/>
    </dgm:pt>
    <dgm:pt modelId="{D9EE205E-D2E7-694E-B204-C64C1E8CAA49}" type="pres">
      <dgm:prSet presAssocID="{E089627A-D3FD-4E41-94A5-AB50E6AFC054}" presName="hierChild4" presStyleCnt="0"/>
      <dgm:spPr/>
    </dgm:pt>
    <dgm:pt modelId="{2966F4F6-4300-5D40-A393-34C437C7739D}" type="pres">
      <dgm:prSet presAssocID="{004E1F32-CB29-8B49-BC01-13D072520ABE}" presName="Name37" presStyleLbl="parChTrans1D3" presStyleIdx="10" presStyleCnt="18"/>
      <dgm:spPr/>
    </dgm:pt>
    <dgm:pt modelId="{0485F061-D8AA-3643-9C52-D78F91328EE4}" type="pres">
      <dgm:prSet presAssocID="{75CD5B8D-BAF7-A747-BA6D-22968CF01551}" presName="hierRoot2" presStyleCnt="0">
        <dgm:presLayoutVars>
          <dgm:hierBranch val="init"/>
        </dgm:presLayoutVars>
      </dgm:prSet>
      <dgm:spPr/>
    </dgm:pt>
    <dgm:pt modelId="{2ED362A1-A0A7-9245-98ED-F594E7DDC4C1}" type="pres">
      <dgm:prSet presAssocID="{75CD5B8D-BAF7-A747-BA6D-22968CF01551}" presName="rootComposite" presStyleCnt="0"/>
      <dgm:spPr/>
    </dgm:pt>
    <dgm:pt modelId="{41B2F81B-9407-7D48-82D3-19761C4FA642}" type="pres">
      <dgm:prSet presAssocID="{75CD5B8D-BAF7-A747-BA6D-22968CF01551}" presName="rootText" presStyleLbl="node3" presStyleIdx="10" presStyleCnt="18" custScaleX="392641" custScaleY="330414">
        <dgm:presLayoutVars>
          <dgm:chPref val="3"/>
        </dgm:presLayoutVars>
      </dgm:prSet>
      <dgm:spPr/>
    </dgm:pt>
    <dgm:pt modelId="{E2AD20B7-10DA-A049-AAED-93D52B09C774}" type="pres">
      <dgm:prSet presAssocID="{75CD5B8D-BAF7-A747-BA6D-22968CF01551}" presName="rootConnector" presStyleLbl="node3" presStyleIdx="10" presStyleCnt="18"/>
      <dgm:spPr/>
    </dgm:pt>
    <dgm:pt modelId="{C90766B7-47BA-E14E-A4EA-95053F78F6DC}" type="pres">
      <dgm:prSet presAssocID="{75CD5B8D-BAF7-A747-BA6D-22968CF01551}" presName="hierChild4" presStyleCnt="0"/>
      <dgm:spPr/>
    </dgm:pt>
    <dgm:pt modelId="{53B51211-4564-024A-AB20-B1D4774A5805}" type="pres">
      <dgm:prSet presAssocID="{75CD5B8D-BAF7-A747-BA6D-22968CF01551}" presName="hierChild5" presStyleCnt="0"/>
      <dgm:spPr/>
    </dgm:pt>
    <dgm:pt modelId="{2331A8BF-2885-1C4F-A7F6-0CAE489EC39F}" type="pres">
      <dgm:prSet presAssocID="{281FB319-B412-534F-8D63-ABE3D799D3C5}" presName="Name37" presStyleLbl="parChTrans1D3" presStyleIdx="11" presStyleCnt="18"/>
      <dgm:spPr/>
    </dgm:pt>
    <dgm:pt modelId="{A813296E-BE08-E743-8A6E-281A83B964EA}" type="pres">
      <dgm:prSet presAssocID="{A5BEC912-F969-C94B-A9F6-87EECF5E49EE}" presName="hierRoot2" presStyleCnt="0">
        <dgm:presLayoutVars>
          <dgm:hierBranch val="init"/>
        </dgm:presLayoutVars>
      </dgm:prSet>
      <dgm:spPr/>
    </dgm:pt>
    <dgm:pt modelId="{BFB4872D-7584-4847-97B2-FF8DB9D18766}" type="pres">
      <dgm:prSet presAssocID="{A5BEC912-F969-C94B-A9F6-87EECF5E49EE}" presName="rootComposite" presStyleCnt="0"/>
      <dgm:spPr/>
    </dgm:pt>
    <dgm:pt modelId="{F05AEFE0-695F-7F43-BC91-5D87161D414A}" type="pres">
      <dgm:prSet presAssocID="{A5BEC912-F969-C94B-A9F6-87EECF5E49EE}" presName="rootText" presStyleLbl="node3" presStyleIdx="11" presStyleCnt="18" custScaleX="392641" custScaleY="330414">
        <dgm:presLayoutVars>
          <dgm:chPref val="3"/>
        </dgm:presLayoutVars>
      </dgm:prSet>
      <dgm:spPr/>
    </dgm:pt>
    <dgm:pt modelId="{41AE1765-4055-654A-A583-3AE486763F03}" type="pres">
      <dgm:prSet presAssocID="{A5BEC912-F969-C94B-A9F6-87EECF5E49EE}" presName="rootConnector" presStyleLbl="node3" presStyleIdx="11" presStyleCnt="18"/>
      <dgm:spPr/>
    </dgm:pt>
    <dgm:pt modelId="{C5222369-9D71-DC40-8A1D-170883A259BA}" type="pres">
      <dgm:prSet presAssocID="{A5BEC912-F969-C94B-A9F6-87EECF5E49EE}" presName="hierChild4" presStyleCnt="0"/>
      <dgm:spPr/>
    </dgm:pt>
    <dgm:pt modelId="{4CF309D2-F3CE-714D-B52F-A9070272D76B}" type="pres">
      <dgm:prSet presAssocID="{A5BEC912-F969-C94B-A9F6-87EECF5E49EE}" presName="hierChild5" presStyleCnt="0"/>
      <dgm:spPr/>
    </dgm:pt>
    <dgm:pt modelId="{ECB98E44-2B29-E045-8CEF-2FB7C019D1E8}" type="pres">
      <dgm:prSet presAssocID="{5B9FD795-4B95-7A48-9461-BC937C613EDB}" presName="Name37" presStyleLbl="parChTrans1D3" presStyleIdx="12" presStyleCnt="18"/>
      <dgm:spPr/>
    </dgm:pt>
    <dgm:pt modelId="{1571DD6E-8888-A540-BDCB-A6E519073189}" type="pres">
      <dgm:prSet presAssocID="{C5F284F5-3785-7C42-B9CA-F2429B5A1C3D}" presName="hierRoot2" presStyleCnt="0">
        <dgm:presLayoutVars>
          <dgm:hierBranch val="init"/>
        </dgm:presLayoutVars>
      </dgm:prSet>
      <dgm:spPr/>
    </dgm:pt>
    <dgm:pt modelId="{50BF5F18-F43F-AA46-B918-4C883339D5DD}" type="pres">
      <dgm:prSet presAssocID="{C5F284F5-3785-7C42-B9CA-F2429B5A1C3D}" presName="rootComposite" presStyleCnt="0"/>
      <dgm:spPr/>
    </dgm:pt>
    <dgm:pt modelId="{D29092F3-658E-1549-8F83-F94448E1EA54}" type="pres">
      <dgm:prSet presAssocID="{C5F284F5-3785-7C42-B9CA-F2429B5A1C3D}" presName="rootText" presStyleLbl="node3" presStyleIdx="12" presStyleCnt="18" custScaleX="392641" custScaleY="330414">
        <dgm:presLayoutVars>
          <dgm:chPref val="3"/>
        </dgm:presLayoutVars>
      </dgm:prSet>
      <dgm:spPr/>
    </dgm:pt>
    <dgm:pt modelId="{65184C4B-929F-7F4D-8FC3-5A121044945B}" type="pres">
      <dgm:prSet presAssocID="{C5F284F5-3785-7C42-B9CA-F2429B5A1C3D}" presName="rootConnector" presStyleLbl="node3" presStyleIdx="12" presStyleCnt="18"/>
      <dgm:spPr/>
    </dgm:pt>
    <dgm:pt modelId="{3B23A8C1-A3DE-3444-BFCF-C9D6C7F13399}" type="pres">
      <dgm:prSet presAssocID="{C5F284F5-3785-7C42-B9CA-F2429B5A1C3D}" presName="hierChild4" presStyleCnt="0"/>
      <dgm:spPr/>
    </dgm:pt>
    <dgm:pt modelId="{CA446311-4E6E-ED47-85CB-25361ECCEB3D}" type="pres">
      <dgm:prSet presAssocID="{C5F284F5-3785-7C42-B9CA-F2429B5A1C3D}" presName="hierChild5" presStyleCnt="0"/>
      <dgm:spPr/>
    </dgm:pt>
    <dgm:pt modelId="{8430D236-CD08-E145-BBB3-22110A3A6E19}" type="pres">
      <dgm:prSet presAssocID="{5E090E02-95AE-A442-ADCA-CEB8431ACD8A}" presName="Name37" presStyleLbl="parChTrans1D3" presStyleIdx="13" presStyleCnt="18"/>
      <dgm:spPr/>
    </dgm:pt>
    <dgm:pt modelId="{2A3B90AE-D0F6-D44C-AB8E-8C82F9E9D4EF}" type="pres">
      <dgm:prSet presAssocID="{393F55D9-AD7D-F74E-BF16-45699C28291C}" presName="hierRoot2" presStyleCnt="0">
        <dgm:presLayoutVars>
          <dgm:hierBranch val="init"/>
        </dgm:presLayoutVars>
      </dgm:prSet>
      <dgm:spPr/>
    </dgm:pt>
    <dgm:pt modelId="{2DD82B68-E0EE-D34E-9170-178C95258666}" type="pres">
      <dgm:prSet presAssocID="{393F55D9-AD7D-F74E-BF16-45699C28291C}" presName="rootComposite" presStyleCnt="0"/>
      <dgm:spPr/>
    </dgm:pt>
    <dgm:pt modelId="{C0755AF6-17F1-6D42-8C3A-02A337CF3CE3}" type="pres">
      <dgm:prSet presAssocID="{393F55D9-AD7D-F74E-BF16-45699C28291C}" presName="rootText" presStyleLbl="node3" presStyleIdx="13" presStyleCnt="18" custScaleX="392641" custScaleY="330414">
        <dgm:presLayoutVars>
          <dgm:chPref val="3"/>
        </dgm:presLayoutVars>
      </dgm:prSet>
      <dgm:spPr/>
    </dgm:pt>
    <dgm:pt modelId="{582EE39E-39B1-BF40-9E9C-790FAAE9FB0D}" type="pres">
      <dgm:prSet presAssocID="{393F55D9-AD7D-F74E-BF16-45699C28291C}" presName="rootConnector" presStyleLbl="node3" presStyleIdx="13" presStyleCnt="18"/>
      <dgm:spPr/>
    </dgm:pt>
    <dgm:pt modelId="{F09CFB89-4EBF-B442-B4F4-117DA2C44D45}" type="pres">
      <dgm:prSet presAssocID="{393F55D9-AD7D-F74E-BF16-45699C28291C}" presName="hierChild4" presStyleCnt="0"/>
      <dgm:spPr/>
    </dgm:pt>
    <dgm:pt modelId="{96225739-BEB8-C34E-B096-5CEE3FB5752E}" type="pres">
      <dgm:prSet presAssocID="{393F55D9-AD7D-F74E-BF16-45699C28291C}" presName="hierChild5" presStyleCnt="0"/>
      <dgm:spPr/>
    </dgm:pt>
    <dgm:pt modelId="{F6FD697D-AB79-A947-8017-929CFCA83258}" type="pres">
      <dgm:prSet presAssocID="{E089627A-D3FD-4E41-94A5-AB50E6AFC054}" presName="hierChild5" presStyleCnt="0"/>
      <dgm:spPr/>
    </dgm:pt>
    <dgm:pt modelId="{54AA2924-C746-D74E-BCA2-E155D7BFBD1B}" type="pres">
      <dgm:prSet presAssocID="{509EE8A3-BE09-A246-ABB1-8BE3E62ADF4F}" presName="Name37" presStyleLbl="parChTrans1D2" presStyleIdx="3" presStyleCnt="4"/>
      <dgm:spPr/>
    </dgm:pt>
    <dgm:pt modelId="{8767C596-941F-8547-BDB0-EC6CA3AD2D44}" type="pres">
      <dgm:prSet presAssocID="{20675F45-3986-4741-BA30-741A89A5D467}" presName="hierRoot2" presStyleCnt="0">
        <dgm:presLayoutVars>
          <dgm:hierBranch val="init"/>
        </dgm:presLayoutVars>
      </dgm:prSet>
      <dgm:spPr/>
    </dgm:pt>
    <dgm:pt modelId="{22142DD0-B407-4E46-AD52-951E03F0C3AF}" type="pres">
      <dgm:prSet presAssocID="{20675F45-3986-4741-BA30-741A89A5D467}" presName="rootComposite" presStyleCnt="0"/>
      <dgm:spPr/>
    </dgm:pt>
    <dgm:pt modelId="{43DFBE37-153B-9947-B605-ACD386D5A57E}" type="pres">
      <dgm:prSet presAssocID="{20675F45-3986-4741-BA30-741A89A5D467}" presName="rootText" presStyleLbl="node2" presStyleIdx="3" presStyleCnt="4" custScaleX="392641" custScaleY="330414" custLinFactX="52385" custLinFactNeighborX="100000" custLinFactNeighborY="17884">
        <dgm:presLayoutVars>
          <dgm:chPref val="3"/>
        </dgm:presLayoutVars>
      </dgm:prSet>
      <dgm:spPr/>
    </dgm:pt>
    <dgm:pt modelId="{F0D08EC6-E616-814F-9F83-26653FB89B18}" type="pres">
      <dgm:prSet presAssocID="{20675F45-3986-4741-BA30-741A89A5D467}" presName="rootConnector" presStyleLbl="node2" presStyleIdx="3" presStyleCnt="4"/>
      <dgm:spPr/>
    </dgm:pt>
    <dgm:pt modelId="{3FA96F7A-4D6E-5C4F-A58D-4F21CC51B0C8}" type="pres">
      <dgm:prSet presAssocID="{20675F45-3986-4741-BA30-741A89A5D467}" presName="hierChild4" presStyleCnt="0"/>
      <dgm:spPr/>
    </dgm:pt>
    <dgm:pt modelId="{AAC07816-8359-354D-AF2E-5B93B352DBC8}" type="pres">
      <dgm:prSet presAssocID="{F512980E-9168-D44D-A507-B63E613F8728}" presName="Name37" presStyleLbl="parChTrans1D3" presStyleIdx="14" presStyleCnt="18"/>
      <dgm:spPr/>
    </dgm:pt>
    <dgm:pt modelId="{0A590F55-3FE8-C74F-961F-1BFEBF26C4A6}" type="pres">
      <dgm:prSet presAssocID="{433049E5-E12D-9642-8A4A-6DA440876821}" presName="hierRoot2" presStyleCnt="0">
        <dgm:presLayoutVars>
          <dgm:hierBranch val="init"/>
        </dgm:presLayoutVars>
      </dgm:prSet>
      <dgm:spPr/>
    </dgm:pt>
    <dgm:pt modelId="{02CDC2A8-E63D-494E-9065-D945B8076787}" type="pres">
      <dgm:prSet presAssocID="{433049E5-E12D-9642-8A4A-6DA440876821}" presName="rootComposite" presStyleCnt="0"/>
      <dgm:spPr/>
    </dgm:pt>
    <dgm:pt modelId="{9C6B799B-7FE3-604C-A4F0-EC72F1E89007}" type="pres">
      <dgm:prSet presAssocID="{433049E5-E12D-9642-8A4A-6DA440876821}" presName="rootText" presStyleLbl="node3" presStyleIdx="14" presStyleCnt="18" custScaleX="392641" custScaleY="330414" custLinFactX="41647" custLinFactNeighborX="100000">
        <dgm:presLayoutVars>
          <dgm:chPref val="3"/>
        </dgm:presLayoutVars>
      </dgm:prSet>
      <dgm:spPr/>
    </dgm:pt>
    <dgm:pt modelId="{7457DBC0-7DFA-6144-849B-330D522F981F}" type="pres">
      <dgm:prSet presAssocID="{433049E5-E12D-9642-8A4A-6DA440876821}" presName="rootConnector" presStyleLbl="node3" presStyleIdx="14" presStyleCnt="18"/>
      <dgm:spPr/>
    </dgm:pt>
    <dgm:pt modelId="{73D3BF98-4E5F-2B45-8BAA-5412709BEBE1}" type="pres">
      <dgm:prSet presAssocID="{433049E5-E12D-9642-8A4A-6DA440876821}" presName="hierChild4" presStyleCnt="0"/>
      <dgm:spPr/>
    </dgm:pt>
    <dgm:pt modelId="{3B795502-F3CF-1F40-BDF0-763D182194A7}" type="pres">
      <dgm:prSet presAssocID="{433049E5-E12D-9642-8A4A-6DA440876821}" presName="hierChild5" presStyleCnt="0"/>
      <dgm:spPr/>
    </dgm:pt>
    <dgm:pt modelId="{2D8A2877-BCAC-4042-89FC-C0990FB42169}" type="pres">
      <dgm:prSet presAssocID="{2C6D80EA-584E-BE4C-B024-30A0DB524DDF}" presName="Name37" presStyleLbl="parChTrans1D3" presStyleIdx="15" presStyleCnt="18"/>
      <dgm:spPr/>
    </dgm:pt>
    <dgm:pt modelId="{8C44B9B5-F273-AB4F-B98F-6F542F936CA3}" type="pres">
      <dgm:prSet presAssocID="{1DCE2D9D-73D1-4B47-A0BA-3B7950C974D0}" presName="hierRoot2" presStyleCnt="0">
        <dgm:presLayoutVars>
          <dgm:hierBranch val="init"/>
        </dgm:presLayoutVars>
      </dgm:prSet>
      <dgm:spPr/>
    </dgm:pt>
    <dgm:pt modelId="{58C58E36-ED3E-1543-81A3-64101CC8E046}" type="pres">
      <dgm:prSet presAssocID="{1DCE2D9D-73D1-4B47-A0BA-3B7950C974D0}" presName="rootComposite" presStyleCnt="0"/>
      <dgm:spPr/>
    </dgm:pt>
    <dgm:pt modelId="{2245D8A4-6E05-AB4C-92AE-9C70C3B9137D}" type="pres">
      <dgm:prSet presAssocID="{1DCE2D9D-73D1-4B47-A0BA-3B7950C974D0}" presName="rootText" presStyleLbl="node3" presStyleIdx="15" presStyleCnt="18" custScaleX="392641" custScaleY="330414" custLinFactX="41647" custLinFactNeighborX="100000">
        <dgm:presLayoutVars>
          <dgm:chPref val="3"/>
        </dgm:presLayoutVars>
      </dgm:prSet>
      <dgm:spPr/>
    </dgm:pt>
    <dgm:pt modelId="{7CAE72FF-BCCD-FC46-88FA-0BD0D3EE3F9F}" type="pres">
      <dgm:prSet presAssocID="{1DCE2D9D-73D1-4B47-A0BA-3B7950C974D0}" presName="rootConnector" presStyleLbl="node3" presStyleIdx="15" presStyleCnt="18"/>
      <dgm:spPr/>
    </dgm:pt>
    <dgm:pt modelId="{831AF67F-BD19-B143-887F-1BB798942C51}" type="pres">
      <dgm:prSet presAssocID="{1DCE2D9D-73D1-4B47-A0BA-3B7950C974D0}" presName="hierChild4" presStyleCnt="0"/>
      <dgm:spPr/>
    </dgm:pt>
    <dgm:pt modelId="{84F8BFB3-CE1E-2644-932C-B083CDC8B1FF}" type="pres">
      <dgm:prSet presAssocID="{1DCE2D9D-73D1-4B47-A0BA-3B7950C974D0}" presName="hierChild5" presStyleCnt="0"/>
      <dgm:spPr/>
    </dgm:pt>
    <dgm:pt modelId="{2CEFDB37-95C6-C148-8799-B6ADADBDBF1B}" type="pres">
      <dgm:prSet presAssocID="{8D22FD54-2340-B349-A77B-AE848BC86343}" presName="Name37" presStyleLbl="parChTrans1D3" presStyleIdx="16" presStyleCnt="18"/>
      <dgm:spPr/>
    </dgm:pt>
    <dgm:pt modelId="{C061B246-17F3-FD4F-BABA-2C95B3BF6BF7}" type="pres">
      <dgm:prSet presAssocID="{B65FB0EE-4646-5243-AD75-21DCB60D7C01}" presName="hierRoot2" presStyleCnt="0">
        <dgm:presLayoutVars>
          <dgm:hierBranch val="init"/>
        </dgm:presLayoutVars>
      </dgm:prSet>
      <dgm:spPr/>
    </dgm:pt>
    <dgm:pt modelId="{80EA9BDC-40F2-AF48-82F1-920CEC83DE11}" type="pres">
      <dgm:prSet presAssocID="{B65FB0EE-4646-5243-AD75-21DCB60D7C01}" presName="rootComposite" presStyleCnt="0"/>
      <dgm:spPr/>
    </dgm:pt>
    <dgm:pt modelId="{09190666-E232-D849-9AB9-F3F155A3BA23}" type="pres">
      <dgm:prSet presAssocID="{B65FB0EE-4646-5243-AD75-21DCB60D7C01}" presName="rootText" presStyleLbl="node3" presStyleIdx="16" presStyleCnt="18" custScaleX="392641" custScaleY="330414" custLinFactX="41647" custLinFactNeighborX="100000">
        <dgm:presLayoutVars>
          <dgm:chPref val="3"/>
        </dgm:presLayoutVars>
      </dgm:prSet>
      <dgm:spPr/>
    </dgm:pt>
    <dgm:pt modelId="{E08D1858-842F-CB49-8A8E-B634DBA2105B}" type="pres">
      <dgm:prSet presAssocID="{B65FB0EE-4646-5243-AD75-21DCB60D7C01}" presName="rootConnector" presStyleLbl="node3" presStyleIdx="16" presStyleCnt="18"/>
      <dgm:spPr/>
    </dgm:pt>
    <dgm:pt modelId="{53F28FA9-7F26-EF4A-A43F-913FCCF7E6DC}" type="pres">
      <dgm:prSet presAssocID="{B65FB0EE-4646-5243-AD75-21DCB60D7C01}" presName="hierChild4" presStyleCnt="0"/>
      <dgm:spPr/>
    </dgm:pt>
    <dgm:pt modelId="{51D2444E-35E7-E942-9327-68AEF5996BBA}" type="pres">
      <dgm:prSet presAssocID="{B65FB0EE-4646-5243-AD75-21DCB60D7C01}" presName="hierChild5" presStyleCnt="0"/>
      <dgm:spPr/>
    </dgm:pt>
    <dgm:pt modelId="{243DE079-9448-5548-A4F6-862011257C2D}" type="pres">
      <dgm:prSet presAssocID="{08E013DC-8E0E-6C41-8496-08DE3FD5208F}" presName="Name37" presStyleLbl="parChTrans1D3" presStyleIdx="17" presStyleCnt="18"/>
      <dgm:spPr/>
    </dgm:pt>
    <dgm:pt modelId="{1E520FD3-197B-4E45-BF05-59537AF2517F}" type="pres">
      <dgm:prSet presAssocID="{87152246-81D2-DD47-886B-35D6E2B71340}" presName="hierRoot2" presStyleCnt="0">
        <dgm:presLayoutVars>
          <dgm:hierBranch val="init"/>
        </dgm:presLayoutVars>
      </dgm:prSet>
      <dgm:spPr/>
    </dgm:pt>
    <dgm:pt modelId="{98852A18-41B9-224C-A7C7-1873B1680733}" type="pres">
      <dgm:prSet presAssocID="{87152246-81D2-DD47-886B-35D6E2B71340}" presName="rootComposite" presStyleCnt="0"/>
      <dgm:spPr/>
    </dgm:pt>
    <dgm:pt modelId="{9AADFE38-49B3-2842-B2AB-0A9E2A06C5C3}" type="pres">
      <dgm:prSet presAssocID="{87152246-81D2-DD47-886B-35D6E2B71340}" presName="rootText" presStyleLbl="node3" presStyleIdx="17" presStyleCnt="18" custScaleX="392641" custScaleY="330414" custLinFactX="41647" custLinFactNeighborX="100000">
        <dgm:presLayoutVars>
          <dgm:chPref val="3"/>
        </dgm:presLayoutVars>
      </dgm:prSet>
      <dgm:spPr/>
    </dgm:pt>
    <dgm:pt modelId="{1745A039-0C1D-804C-9108-24B7CB57E757}" type="pres">
      <dgm:prSet presAssocID="{87152246-81D2-DD47-886B-35D6E2B71340}" presName="rootConnector" presStyleLbl="node3" presStyleIdx="17" presStyleCnt="18"/>
      <dgm:spPr/>
    </dgm:pt>
    <dgm:pt modelId="{F36634EA-C2BE-D64B-B5E2-1295DD35213D}" type="pres">
      <dgm:prSet presAssocID="{87152246-81D2-DD47-886B-35D6E2B71340}" presName="hierChild4" presStyleCnt="0"/>
      <dgm:spPr/>
    </dgm:pt>
    <dgm:pt modelId="{E2186C90-DAEE-294D-91BB-F23725DE9102}" type="pres">
      <dgm:prSet presAssocID="{87152246-81D2-DD47-886B-35D6E2B71340}" presName="hierChild5" presStyleCnt="0"/>
      <dgm:spPr/>
    </dgm:pt>
    <dgm:pt modelId="{9028BBF6-38AE-FD49-855F-36529D81AA6E}" type="pres">
      <dgm:prSet presAssocID="{20675F45-3986-4741-BA30-741A89A5D467}" presName="hierChild5" presStyleCnt="0"/>
      <dgm:spPr/>
    </dgm:pt>
    <dgm:pt modelId="{374171D4-B7B4-CC46-9F2C-D1136626B428}" type="pres">
      <dgm:prSet presAssocID="{EACD5F69-325F-9F43-BA60-EE770173292C}" presName="hierChild3" presStyleCnt="0"/>
      <dgm:spPr/>
    </dgm:pt>
  </dgm:ptLst>
  <dgm:cxnLst>
    <dgm:cxn modelId="{A1FB4FE1-2CE6-6A4B-A387-90F0EF9E63EB}" srcId="{20675F45-3986-4741-BA30-741A89A5D467}" destId="{433049E5-E12D-9642-8A4A-6DA440876821}" srcOrd="0" destOrd="0" parTransId="{F512980E-9168-D44D-A507-B63E613F8728}" sibTransId="{FE6F0F01-DB39-B44F-8494-B14AA6928895}"/>
    <dgm:cxn modelId="{57B24EA6-9DB5-6746-AFFB-295ACD4BD040}" type="presOf" srcId="{7D6BA671-3D26-C843-8FEC-CA671F41AE31}" destId="{F9C0C99A-7754-7647-880D-E072CC43A7DD}" srcOrd="0" destOrd="0" presId="urn:microsoft.com/office/officeart/2005/8/layout/orgChart1"/>
    <dgm:cxn modelId="{40A26015-00E1-5E42-9CA4-D3F61836CEF8}" type="presOf" srcId="{5E090E02-95AE-A442-ADCA-CEB8431ACD8A}" destId="{8430D236-CD08-E145-BBB3-22110A3A6E19}" srcOrd="0" destOrd="0" presId="urn:microsoft.com/office/officeart/2005/8/layout/orgChart1"/>
    <dgm:cxn modelId="{D37A1451-BB34-ED44-8C52-2489C45EC4CE}" type="presOf" srcId="{281FB319-B412-534F-8D63-ABE3D799D3C5}" destId="{2331A8BF-2885-1C4F-A7F6-0CAE489EC39F}" srcOrd="0" destOrd="0" presId="urn:microsoft.com/office/officeart/2005/8/layout/orgChart1"/>
    <dgm:cxn modelId="{5FA22FCA-88CC-004A-BB9E-426DB9F5FD7D}" type="presOf" srcId="{5F3FC358-0F80-564B-B5BA-E776FAF449D6}" destId="{918DCC1F-29CE-B649-946C-657A959B1BC6}" srcOrd="1" destOrd="0" presId="urn:microsoft.com/office/officeart/2005/8/layout/orgChart1"/>
    <dgm:cxn modelId="{77854C59-53BB-E44B-A850-8F2933B8A6F7}" type="presOf" srcId="{2B10EE19-CE78-CD45-AB3C-74F626AADD27}" destId="{B556633F-7C9F-8244-8050-DCEF52C1C704}" srcOrd="1" destOrd="0" presId="urn:microsoft.com/office/officeart/2005/8/layout/orgChart1"/>
    <dgm:cxn modelId="{3798493A-2872-3842-9161-8D4A00377F6D}" type="presOf" srcId="{1DCE2D9D-73D1-4B47-A0BA-3B7950C974D0}" destId="{7CAE72FF-BCCD-FC46-88FA-0BD0D3EE3F9F}" srcOrd="1" destOrd="0" presId="urn:microsoft.com/office/officeart/2005/8/layout/orgChart1"/>
    <dgm:cxn modelId="{D4096B39-608B-6B40-AFFF-AB3DA20875BB}" srcId="{E089627A-D3FD-4E41-94A5-AB50E6AFC054}" destId="{C5F284F5-3785-7C42-B9CA-F2429B5A1C3D}" srcOrd="2" destOrd="0" parTransId="{5B9FD795-4B95-7A48-9461-BC937C613EDB}" sibTransId="{0378967A-EC89-AB46-9C4C-54F66A74174A}"/>
    <dgm:cxn modelId="{5DA618F0-5432-7D4F-AF90-74464E6EDA64}" type="presOf" srcId="{262F0644-46A5-6A40-BDE2-B54A5B09D0C2}" destId="{2E50CE35-FA2C-9D4D-9229-A1EA74ADB264}" srcOrd="0" destOrd="0" presId="urn:microsoft.com/office/officeart/2005/8/layout/orgChart1"/>
    <dgm:cxn modelId="{3DEBB1F7-D859-3149-BAD7-AEC047BEB309}" type="presOf" srcId="{5B9FD795-4B95-7A48-9461-BC937C613EDB}" destId="{ECB98E44-2B29-E045-8CEF-2FB7C019D1E8}" srcOrd="0" destOrd="0" presId="urn:microsoft.com/office/officeart/2005/8/layout/orgChart1"/>
    <dgm:cxn modelId="{E1D47D8B-3C93-994F-84F2-65F2CDAAC021}" type="presOf" srcId="{B65FB0EE-4646-5243-AD75-21DCB60D7C01}" destId="{E08D1858-842F-CB49-8A8E-B634DBA2105B}" srcOrd="1" destOrd="0" presId="urn:microsoft.com/office/officeart/2005/8/layout/orgChart1"/>
    <dgm:cxn modelId="{BAC9188A-70A7-B44F-83AE-B41451C65542}" type="presOf" srcId="{B65FB0EE-4646-5243-AD75-21DCB60D7C01}" destId="{09190666-E232-D849-9AB9-F3F155A3BA23}" srcOrd="0" destOrd="0" presId="urn:microsoft.com/office/officeart/2005/8/layout/orgChart1"/>
    <dgm:cxn modelId="{BE98FA98-1BF9-D54C-A6A9-F52E592A69B8}" type="presOf" srcId="{553C317D-27CD-AF45-B071-37A72E8EA9B5}" destId="{90443F0C-213F-014A-BB13-1DCB224808B6}" srcOrd="1" destOrd="0" presId="urn:microsoft.com/office/officeart/2005/8/layout/orgChart1"/>
    <dgm:cxn modelId="{0FCFC300-0DD0-9C4D-B42C-F724BD270C3E}" type="presOf" srcId="{6C79807B-009E-7047-9038-6B89ADF87724}" destId="{3DCB7624-200F-BE4B-AADA-2B6F6DAB36FD}" srcOrd="0" destOrd="0" presId="urn:microsoft.com/office/officeart/2005/8/layout/orgChart1"/>
    <dgm:cxn modelId="{5CFBD76A-96DB-4647-9A33-16BF58E30306}" type="presOf" srcId="{E71BC902-53B8-394F-8635-620C447438B6}" destId="{60933E7E-6102-4042-B1C9-CAC85100F34A}" srcOrd="1" destOrd="0" presId="urn:microsoft.com/office/officeart/2005/8/layout/orgChart1"/>
    <dgm:cxn modelId="{17666BDC-7015-EB4C-84DB-90DB900B05C4}" type="presOf" srcId="{8D22FD54-2340-B349-A77B-AE848BC86343}" destId="{2CEFDB37-95C6-C148-8799-B6ADADBDBF1B}" srcOrd="0" destOrd="0" presId="urn:microsoft.com/office/officeart/2005/8/layout/orgChart1"/>
    <dgm:cxn modelId="{D36D2B6A-2E01-294E-A8BD-DD1B8A102AD7}" type="presOf" srcId="{F512980E-9168-D44D-A507-B63E613F8728}" destId="{AAC07816-8359-354D-AF2E-5B93B352DBC8}" srcOrd="0" destOrd="0" presId="urn:microsoft.com/office/officeart/2005/8/layout/orgChart1"/>
    <dgm:cxn modelId="{D87BB9ED-C2AF-D249-A44C-BBC9229702B8}" type="presOf" srcId="{95C7DF0C-41EE-BE46-B615-D3B3D3543075}" destId="{FDF65D48-3120-9D43-88A9-A2621CFAB3C9}" srcOrd="0" destOrd="0" presId="urn:microsoft.com/office/officeart/2005/8/layout/orgChart1"/>
    <dgm:cxn modelId="{F7B46229-6093-EE44-A026-5B15C44908AE}" srcId="{D4C6F172-5745-BA46-804D-1782AB8D2297}" destId="{6C79807B-009E-7047-9038-6B89ADF87724}" srcOrd="4" destOrd="0" parTransId="{FC457525-4806-9647-9F01-CDAF4796A326}" sibTransId="{DF1B4562-EB02-B740-9D60-692AFDAD08FD}"/>
    <dgm:cxn modelId="{7AA32D72-BB75-C447-A9A5-D4A072956EBA}" type="presOf" srcId="{393F55D9-AD7D-F74E-BF16-45699C28291C}" destId="{582EE39E-39B1-BF40-9E9C-790FAAE9FB0D}" srcOrd="1" destOrd="0" presId="urn:microsoft.com/office/officeart/2005/8/layout/orgChart1"/>
    <dgm:cxn modelId="{371B3511-0630-0C4B-BDF1-206712AD3674}" srcId="{2B10EE19-CE78-CD45-AB3C-74F626AADD27}" destId="{553C317D-27CD-AF45-B071-37A72E8EA9B5}" srcOrd="1" destOrd="0" parTransId="{4D8E545C-E774-564A-A4C6-43E16F6406FE}" sibTransId="{31F9FC6E-0BA8-6F42-B23D-9F8E22F50FEB}"/>
    <dgm:cxn modelId="{F7224EF9-ADF4-854C-AE0B-B032666F3052}" type="presOf" srcId="{F4AFACB8-89CA-444A-B3E9-4D1F63C85E6A}" destId="{E6328952-50E6-FD41-A074-60C467A7C3B8}" srcOrd="1" destOrd="0" presId="urn:microsoft.com/office/officeart/2005/8/layout/orgChart1"/>
    <dgm:cxn modelId="{2B7978EA-2955-DA4B-AFB7-09FAFB7146B7}" type="presOf" srcId="{57BEB0A7-2482-F940-9565-69FCF09C34B0}" destId="{0E8544E3-8415-9747-80C8-EC874AE3ACF8}" srcOrd="0" destOrd="0" presId="urn:microsoft.com/office/officeart/2005/8/layout/orgChart1"/>
    <dgm:cxn modelId="{048ACD86-42C1-8341-95D9-0B23C50A26A2}" type="presOf" srcId="{963A832F-E447-5941-873C-88E8A0B8A811}" destId="{5B20A719-175F-0A41-97FB-D6476CC22A13}" srcOrd="0" destOrd="0" presId="urn:microsoft.com/office/officeart/2005/8/layout/orgChart1"/>
    <dgm:cxn modelId="{500F0E99-0F1B-0B43-B047-5F2726C4CA1D}" type="presOf" srcId="{58FAE59F-3783-EC4D-BD93-5851E2B9665E}" destId="{97C42886-8B88-C04A-86B5-C1038E1812EE}" srcOrd="0" destOrd="0" presId="urn:microsoft.com/office/officeart/2005/8/layout/orgChart1"/>
    <dgm:cxn modelId="{46622EED-3442-364E-BCEE-B549E46B6343}" type="presOf" srcId="{DC662A72-3996-4741-9BFD-0845C0B74024}" destId="{5E3E0B04-AD98-9D48-9573-78C0919AFC18}" srcOrd="0" destOrd="0" presId="urn:microsoft.com/office/officeart/2005/8/layout/orgChart1"/>
    <dgm:cxn modelId="{DAEFA029-A9F4-0C4D-AEB2-9EBFDE4512B9}" srcId="{E089627A-D3FD-4E41-94A5-AB50E6AFC054}" destId="{75CD5B8D-BAF7-A747-BA6D-22968CF01551}" srcOrd="0" destOrd="0" parTransId="{004E1F32-CB29-8B49-BC01-13D072520ABE}" sibTransId="{2300F8B2-F3B4-F241-AE59-F3C86C0FE5D8}"/>
    <dgm:cxn modelId="{BDEB78FE-00CD-3648-84FA-7AA95E40B1E2}" srcId="{E089627A-D3FD-4E41-94A5-AB50E6AFC054}" destId="{A5BEC912-F969-C94B-A9F6-87EECF5E49EE}" srcOrd="1" destOrd="0" parTransId="{281FB319-B412-534F-8D63-ABE3D799D3C5}" sibTransId="{E8A489BE-F81B-EA48-B138-2D7FC343F403}"/>
    <dgm:cxn modelId="{7011FD27-429E-5640-9DD3-31F94E3E606E}" type="presOf" srcId="{FC457525-4806-9647-9F01-CDAF4796A326}" destId="{05AF9C21-360A-124C-B849-AE6BBFA73607}" srcOrd="0" destOrd="0" presId="urn:microsoft.com/office/officeart/2005/8/layout/orgChart1"/>
    <dgm:cxn modelId="{386D586C-11CD-874C-9068-D0D2F3EA1535}" type="presOf" srcId="{D4C6F172-5745-BA46-804D-1782AB8D2297}" destId="{84BECBED-5300-2747-9908-29EEB57F5E22}" srcOrd="0" destOrd="0" presId="urn:microsoft.com/office/officeart/2005/8/layout/orgChart1"/>
    <dgm:cxn modelId="{569EB7C1-02FA-FA4E-9F33-1DDAA5958ED5}" srcId="{EACD5F69-325F-9F43-BA60-EE770173292C}" destId="{2B10EE19-CE78-CD45-AB3C-74F626AADD27}" srcOrd="1" destOrd="0" parTransId="{4E7E6C73-411E-A04B-BA3C-AA7FE6317347}" sibTransId="{9DD5B3EC-E981-3049-8A3E-FC4F599D5D22}"/>
    <dgm:cxn modelId="{8137CB7C-0314-3B4D-A2E2-F0416F42A1B1}" srcId="{E089627A-D3FD-4E41-94A5-AB50E6AFC054}" destId="{393F55D9-AD7D-F74E-BF16-45699C28291C}" srcOrd="3" destOrd="0" parTransId="{5E090E02-95AE-A442-ADCA-CEB8431ACD8A}" sibTransId="{D3384C60-16D8-644F-ACF8-3D817714371A}"/>
    <dgm:cxn modelId="{573C7515-8B4F-104D-9FCC-600987502980}" type="presOf" srcId="{08E013DC-8E0E-6C41-8496-08DE3FD5208F}" destId="{243DE079-9448-5548-A4F6-862011257C2D}" srcOrd="0" destOrd="0" presId="urn:microsoft.com/office/officeart/2005/8/layout/orgChart1"/>
    <dgm:cxn modelId="{E40BB1B3-9DB0-7C46-A999-18273DE0086B}" srcId="{20675F45-3986-4741-BA30-741A89A5D467}" destId="{B65FB0EE-4646-5243-AD75-21DCB60D7C01}" srcOrd="2" destOrd="0" parTransId="{8D22FD54-2340-B349-A77B-AE848BC86343}" sibTransId="{C1F662D1-3B97-A048-B425-E1D349C97F10}"/>
    <dgm:cxn modelId="{B66BED37-2652-9A4A-95A1-B69D52B21177}" type="presOf" srcId="{393F55D9-AD7D-F74E-BF16-45699C28291C}" destId="{C0755AF6-17F1-6D42-8C3A-02A337CF3CE3}" srcOrd="0" destOrd="0" presId="urn:microsoft.com/office/officeart/2005/8/layout/orgChart1"/>
    <dgm:cxn modelId="{EA285B2F-9691-604E-83F4-06D64178DD94}" type="presOf" srcId="{A5BEC912-F969-C94B-A9F6-87EECF5E49EE}" destId="{F05AEFE0-695F-7F43-BC91-5D87161D414A}" srcOrd="0" destOrd="0" presId="urn:microsoft.com/office/officeart/2005/8/layout/orgChart1"/>
    <dgm:cxn modelId="{C982B70B-5DDB-9749-A3B5-FBEE1452CD45}" type="presOf" srcId="{553C317D-27CD-AF45-B071-37A72E8EA9B5}" destId="{AB147015-E837-5C49-A4FC-2513DEF56708}" srcOrd="0" destOrd="0" presId="urn:microsoft.com/office/officeart/2005/8/layout/orgChart1"/>
    <dgm:cxn modelId="{D3AB6289-F585-974E-8F8F-00726C0B7600}" type="presOf" srcId="{1DCE2D9D-73D1-4B47-A0BA-3B7950C974D0}" destId="{2245D8A4-6E05-AB4C-92AE-9C70C3B9137D}" srcOrd="0" destOrd="0" presId="urn:microsoft.com/office/officeart/2005/8/layout/orgChart1"/>
    <dgm:cxn modelId="{0EDF651C-A239-A44B-8D36-D76C0B944E57}" type="presOf" srcId="{E089627A-D3FD-4E41-94A5-AB50E6AFC054}" destId="{2C494481-D53A-9C4C-A23D-94F9E0C54362}" srcOrd="0" destOrd="0" presId="urn:microsoft.com/office/officeart/2005/8/layout/orgChart1"/>
    <dgm:cxn modelId="{0591C051-5EB2-3D4A-8EC9-2848D70E64B7}" srcId="{EACD5F69-325F-9F43-BA60-EE770173292C}" destId="{20675F45-3986-4741-BA30-741A89A5D467}" srcOrd="3" destOrd="0" parTransId="{509EE8A3-BE09-A246-ABB1-8BE3E62ADF4F}" sibTransId="{99D08B62-E5D1-384F-81E9-547AB05A186D}"/>
    <dgm:cxn modelId="{C972E7BF-BFEA-A64D-B5D2-8F2012B75408}" type="presOf" srcId="{A5BEC912-F969-C94B-A9F6-87EECF5E49EE}" destId="{41AE1765-4055-654A-A583-3AE486763F03}" srcOrd="1" destOrd="0" presId="urn:microsoft.com/office/officeart/2005/8/layout/orgChart1"/>
    <dgm:cxn modelId="{22A09CE8-98F0-264D-803F-92EFE668C1F0}" type="presOf" srcId="{4D8E545C-E774-564A-A4C6-43E16F6406FE}" destId="{EB579A1A-C1B1-AF40-BE9A-9DBDD447E999}" srcOrd="0" destOrd="0" presId="urn:microsoft.com/office/officeart/2005/8/layout/orgChart1"/>
    <dgm:cxn modelId="{2736B91B-1F83-C940-84BF-0257CE99188D}" srcId="{20675F45-3986-4741-BA30-741A89A5D467}" destId="{1DCE2D9D-73D1-4B47-A0BA-3B7950C974D0}" srcOrd="1" destOrd="0" parTransId="{2C6D80EA-584E-BE4C-B024-30A0DB524DDF}" sibTransId="{88ED1E3E-048A-5A41-85BE-03033F252807}"/>
    <dgm:cxn modelId="{3856FF20-89AA-5B42-AA75-4725A37A541B}" type="presOf" srcId="{0C7FDF98-EC9C-4346-A2A4-E0E93DA79912}" destId="{34F5EA60-817D-F64B-9F5E-E1BDE2BB8F17}" srcOrd="0" destOrd="0" presId="urn:microsoft.com/office/officeart/2005/8/layout/orgChart1"/>
    <dgm:cxn modelId="{BB1C9A50-21FD-7D46-A732-221BB4B42493}" type="presOf" srcId="{87152246-81D2-DD47-886B-35D6E2B71340}" destId="{1745A039-0C1D-804C-9108-24B7CB57E757}" srcOrd="1" destOrd="0" presId="urn:microsoft.com/office/officeart/2005/8/layout/orgChart1"/>
    <dgm:cxn modelId="{7E34A57D-79E9-0044-92A3-87D34285AA2F}" type="presOf" srcId="{E71BC902-53B8-394F-8635-620C447438B6}" destId="{8F91EE2B-65AA-2A4E-A820-1EC7C9DFDC89}" srcOrd="0" destOrd="0" presId="urn:microsoft.com/office/officeart/2005/8/layout/orgChart1"/>
    <dgm:cxn modelId="{DDC84618-DEDA-E341-B07F-C8BC99F84433}" type="presOf" srcId="{EACD5F69-325F-9F43-BA60-EE770173292C}" destId="{57C0A132-A279-4E48-848E-D8307A959F09}" srcOrd="1" destOrd="0" presId="urn:microsoft.com/office/officeart/2005/8/layout/orgChart1"/>
    <dgm:cxn modelId="{EB3152C1-C547-A048-A782-4C24F2B2AF85}" type="presOf" srcId="{54B6B8E9-2C81-7A46-923E-612D18D5AABA}" destId="{73E706F8-2339-B642-A01F-B8BBBD96B12C}" srcOrd="0" destOrd="0" presId="urn:microsoft.com/office/officeart/2005/8/layout/orgChart1"/>
    <dgm:cxn modelId="{EC5413DD-3C87-034F-8046-7F907472A20B}" srcId="{EACD5F69-325F-9F43-BA60-EE770173292C}" destId="{E089627A-D3FD-4E41-94A5-AB50E6AFC054}" srcOrd="2" destOrd="0" parTransId="{FF4F4E46-7A99-8D4D-8C62-ADCD7103FBC2}" sibTransId="{DBB713F9-19FC-A14F-9ABA-47AB690FE0AD}"/>
    <dgm:cxn modelId="{4D1CA1EF-25F5-8F4B-AE45-6651C889029F}" srcId="{D4C6F172-5745-BA46-804D-1782AB8D2297}" destId="{3C3DD693-2830-EC4E-8ABF-F5DC91B5B84D}" srcOrd="1" destOrd="0" parTransId="{262F0644-46A5-6A40-BDE2-B54A5B09D0C2}" sibTransId="{A8E8EF8F-23E3-2D49-9584-F74A2909D30F}"/>
    <dgm:cxn modelId="{63736832-2BE2-064A-A2C2-AAB3AF3E4252}" srcId="{54B6B8E9-2C81-7A46-923E-612D18D5AABA}" destId="{EACD5F69-325F-9F43-BA60-EE770173292C}" srcOrd="0" destOrd="0" parTransId="{1764E88D-5D38-BC4D-A2AF-58B8F83E46BC}" sibTransId="{30D0DC81-A431-1547-95D8-08E5E11831E5}"/>
    <dgm:cxn modelId="{17283DE9-92DE-A14B-8BE3-C3FE407C2CCD}" type="presOf" srcId="{B1DC4712-7907-BB4B-9D57-B178D117E5B6}" destId="{42CA74D1-2867-9447-8E62-D3B25A019976}" srcOrd="0" destOrd="0" presId="urn:microsoft.com/office/officeart/2005/8/layout/orgChart1"/>
    <dgm:cxn modelId="{BD3C3BB9-C95B-8F4D-95F7-1298D4178A52}" type="presOf" srcId="{3C3DD693-2830-EC4E-8ABF-F5DC91B5B84D}" destId="{BC9B52D7-7F8B-4B40-A575-47004670D2BA}" srcOrd="0" destOrd="0" presId="urn:microsoft.com/office/officeart/2005/8/layout/orgChart1"/>
    <dgm:cxn modelId="{668FBD6D-5FAB-8B4D-9490-717182885461}" type="presOf" srcId="{E089627A-D3FD-4E41-94A5-AB50E6AFC054}" destId="{A5E92EC5-C85D-1142-B6D3-0F56A580DD6D}" srcOrd="1" destOrd="0" presId="urn:microsoft.com/office/officeart/2005/8/layout/orgChart1"/>
    <dgm:cxn modelId="{0C157FF1-77E1-5940-A850-B02221909510}" srcId="{EACD5F69-325F-9F43-BA60-EE770173292C}" destId="{D4C6F172-5745-BA46-804D-1782AB8D2297}" srcOrd="0" destOrd="0" parTransId="{963A832F-E447-5941-873C-88E8A0B8A811}" sibTransId="{4417D6F6-AA44-2C40-8300-B041C8C16C0C}"/>
    <dgm:cxn modelId="{22EA4A64-7D3D-6341-B634-53D020004214}" srcId="{2B10EE19-CE78-CD45-AB3C-74F626AADD27}" destId="{2B92AEBF-11F8-6444-89ED-7A3E5224E255}" srcOrd="4" destOrd="0" parTransId="{5EE7446E-8A83-7044-AB92-F3AA14D4A310}" sibTransId="{EE273F7A-B131-A942-BA54-ED282A3FA185}"/>
    <dgm:cxn modelId="{4873C562-4620-0640-ABE7-445F4A3B8A50}" type="presOf" srcId="{433049E5-E12D-9642-8A4A-6DA440876821}" destId="{7457DBC0-7DFA-6144-849B-330D522F981F}" srcOrd="1" destOrd="0" presId="urn:microsoft.com/office/officeart/2005/8/layout/orgChart1"/>
    <dgm:cxn modelId="{8EC57B8C-A404-544A-BB7B-5A009DE2679C}" type="presOf" srcId="{509EE8A3-BE09-A246-ABB1-8BE3E62ADF4F}" destId="{54AA2924-C746-D74E-BCA2-E155D7BFBD1B}" srcOrd="0" destOrd="0" presId="urn:microsoft.com/office/officeart/2005/8/layout/orgChart1"/>
    <dgm:cxn modelId="{6E470477-D4F8-034C-8BDD-0B8E27E4052B}" type="presOf" srcId="{2C6D80EA-584E-BE4C-B024-30A0DB524DDF}" destId="{2D8A2877-BCAC-4042-89FC-C0990FB42169}" srcOrd="0" destOrd="0" presId="urn:microsoft.com/office/officeart/2005/8/layout/orgChart1"/>
    <dgm:cxn modelId="{2B8BC6BF-4407-FF44-998A-E4C45880DC9C}" type="presOf" srcId="{665B002D-862A-104A-865F-02CFBE175399}" destId="{E6FBD60D-8EDF-6C4D-A779-2C4AF28A42A9}" srcOrd="0" destOrd="0" presId="urn:microsoft.com/office/officeart/2005/8/layout/orgChart1"/>
    <dgm:cxn modelId="{513CB6C1-59C9-B246-A7C1-1677E0385C0E}" type="presOf" srcId="{5EE7446E-8A83-7044-AB92-F3AA14D4A310}" destId="{F9437657-5B12-AC41-8DEA-F02F421E5895}" srcOrd="0" destOrd="0" presId="urn:microsoft.com/office/officeart/2005/8/layout/orgChart1"/>
    <dgm:cxn modelId="{884DE7BF-C923-6940-B380-4F31844C3DF3}" type="presOf" srcId="{5F3FC358-0F80-564B-B5BA-E776FAF449D6}" destId="{2227A7A5-FE22-D840-BAF1-2389854ACEE2}" srcOrd="0" destOrd="0" presId="urn:microsoft.com/office/officeart/2005/8/layout/orgChart1"/>
    <dgm:cxn modelId="{65B4968A-3BFD-B444-BC56-09C9D32FFCD8}" type="presOf" srcId="{95C7DF0C-41EE-BE46-B615-D3B3D3543075}" destId="{5DAD4080-C194-2248-9E58-8EBDB298DF0D}" srcOrd="1" destOrd="0" presId="urn:microsoft.com/office/officeart/2005/8/layout/orgChart1"/>
    <dgm:cxn modelId="{ED1F5AFD-8A63-D744-A5D7-B391DCCBFCCC}" type="presOf" srcId="{D3758B43-CDB7-3C4B-A16C-902798198353}" destId="{77F849C4-E157-0D40-9071-3E384CCDFACA}" srcOrd="0" destOrd="0" presId="urn:microsoft.com/office/officeart/2005/8/layout/orgChart1"/>
    <dgm:cxn modelId="{8D46B059-5AD8-C74D-8099-F3C9FD7EEAF4}" srcId="{2B10EE19-CE78-CD45-AB3C-74F626AADD27}" destId="{95C7DF0C-41EE-BE46-B615-D3B3D3543075}" srcOrd="2" destOrd="0" parTransId="{DC662A72-3996-4741-9BFD-0845C0B74024}" sibTransId="{F54A866C-F2AF-E84A-821F-D9C5CFDF3087}"/>
    <dgm:cxn modelId="{8CC78190-5C11-884C-A724-D1FF7B10DE6C}" srcId="{D4C6F172-5745-BA46-804D-1782AB8D2297}" destId="{D3758B43-CDB7-3C4B-A16C-902798198353}" srcOrd="3" destOrd="0" parTransId="{0C7FDF98-EC9C-4346-A2A4-E0E93DA79912}" sibTransId="{835E0DD4-1BA0-0B4B-A389-91A4F8CAF0DB}"/>
    <dgm:cxn modelId="{A97F4EAD-6DC0-3A4A-97C0-31402AD136EC}" srcId="{D4C6F172-5745-BA46-804D-1782AB8D2297}" destId="{F4AFACB8-89CA-444A-B3E9-4D1F63C85E6A}" srcOrd="2" destOrd="0" parTransId="{7D6BA671-3D26-C843-8FEC-CA671F41AE31}" sibTransId="{4FE4ED20-E029-5041-8466-34F48C7413DF}"/>
    <dgm:cxn modelId="{A5CE8C43-8992-0D49-A87A-7B05C125EA23}" type="presOf" srcId="{4E7E6C73-411E-A04B-BA3C-AA7FE6317347}" destId="{4872107E-17FF-5442-A8F8-27841AB2B5E9}" srcOrd="0" destOrd="0" presId="urn:microsoft.com/office/officeart/2005/8/layout/orgChart1"/>
    <dgm:cxn modelId="{5C1C3919-5E9B-F84D-80C2-EE3133913729}" type="presOf" srcId="{D4C6F172-5745-BA46-804D-1782AB8D2297}" destId="{28381AEC-AF3C-A646-9F47-E320D29C60FE}" srcOrd="1" destOrd="0" presId="urn:microsoft.com/office/officeart/2005/8/layout/orgChart1"/>
    <dgm:cxn modelId="{6C71B3BC-C4C8-4A47-BED6-1911332016B4}" type="presOf" srcId="{004E1F32-CB29-8B49-BC01-13D072520ABE}" destId="{2966F4F6-4300-5D40-A393-34C437C7739D}" srcOrd="0" destOrd="0" presId="urn:microsoft.com/office/officeart/2005/8/layout/orgChart1"/>
    <dgm:cxn modelId="{3ABBDE81-5590-104E-9FA8-6C14941F001D}" type="presOf" srcId="{D3758B43-CDB7-3C4B-A16C-902798198353}" destId="{959B0E95-4280-0041-B5E9-59EE56CC054C}" srcOrd="1" destOrd="0" presId="urn:microsoft.com/office/officeart/2005/8/layout/orgChart1"/>
    <dgm:cxn modelId="{26DAA345-405F-5F47-8BAA-B2A59D51925D}" type="presOf" srcId="{87152246-81D2-DD47-886B-35D6E2B71340}" destId="{9AADFE38-49B3-2842-B2AB-0A9E2A06C5C3}" srcOrd="0" destOrd="0" presId="urn:microsoft.com/office/officeart/2005/8/layout/orgChart1"/>
    <dgm:cxn modelId="{0B8AB228-F918-B046-B299-EBD2741B8EBF}" type="presOf" srcId="{2B92AEBF-11F8-6444-89ED-7A3E5224E255}" destId="{ED0F14C2-5A9F-5842-9905-8ADF5BE2678E}" srcOrd="1" destOrd="0" presId="urn:microsoft.com/office/officeart/2005/8/layout/orgChart1"/>
    <dgm:cxn modelId="{6849880B-7DE3-1B43-A930-472C0473D374}" srcId="{D4C6F172-5745-BA46-804D-1782AB8D2297}" destId="{E71BC902-53B8-394F-8635-620C447438B6}" srcOrd="0" destOrd="0" parTransId="{B1DC4712-7907-BB4B-9D57-B178D117E5B6}" sibTransId="{7DA45182-DE60-464F-94D7-82E73707BB21}"/>
    <dgm:cxn modelId="{51B3EB7C-28D8-554F-AFBE-20845A84701B}" type="presOf" srcId="{75CD5B8D-BAF7-A747-BA6D-22968CF01551}" destId="{E2AD20B7-10DA-A049-AAED-93D52B09C774}" srcOrd="1" destOrd="0" presId="urn:microsoft.com/office/officeart/2005/8/layout/orgChart1"/>
    <dgm:cxn modelId="{0E00F97E-FA87-2D40-BD60-01E565ADE979}" type="presOf" srcId="{EACD5F69-325F-9F43-BA60-EE770173292C}" destId="{20092E23-E8A7-6144-BD58-8FFD71519C11}" srcOrd="0" destOrd="0" presId="urn:microsoft.com/office/officeart/2005/8/layout/orgChart1"/>
    <dgm:cxn modelId="{4D806153-C883-084D-A963-5ACB829863D3}" srcId="{2B10EE19-CE78-CD45-AB3C-74F626AADD27}" destId="{57BEB0A7-2482-F940-9565-69FCF09C34B0}" srcOrd="0" destOrd="0" parTransId="{58FAE59F-3783-EC4D-BD93-5851E2B9665E}" sibTransId="{0C48F25B-8FB5-6945-B5C8-E9D3146B87B6}"/>
    <dgm:cxn modelId="{6BEFBB86-252F-5C47-B258-653D0C7348B4}" type="presOf" srcId="{2B10EE19-CE78-CD45-AB3C-74F626AADD27}" destId="{88F7A8C4-EF62-EB47-AC39-B8CD21723951}" srcOrd="0" destOrd="0" presId="urn:microsoft.com/office/officeart/2005/8/layout/orgChart1"/>
    <dgm:cxn modelId="{D18B836B-3AEA-4446-A83C-201C82B61796}" type="presOf" srcId="{3C3DD693-2830-EC4E-8ABF-F5DC91B5B84D}" destId="{3E7A40F2-4383-A64B-A77F-7527C17B8244}" srcOrd="1" destOrd="0" presId="urn:microsoft.com/office/officeart/2005/8/layout/orgChart1"/>
    <dgm:cxn modelId="{9BE6B022-9210-1B45-954C-DBD1A8C36BF8}" type="presOf" srcId="{FF4F4E46-7A99-8D4D-8C62-ADCD7103FBC2}" destId="{285A7272-77E7-794F-9198-3A6403263AC5}" srcOrd="0" destOrd="0" presId="urn:microsoft.com/office/officeart/2005/8/layout/orgChart1"/>
    <dgm:cxn modelId="{EA245F4D-0C35-A742-897C-94DBF9A488C9}" type="presOf" srcId="{75CD5B8D-BAF7-A747-BA6D-22968CF01551}" destId="{41B2F81B-9407-7D48-82D3-19761C4FA642}" srcOrd="0" destOrd="0" presId="urn:microsoft.com/office/officeart/2005/8/layout/orgChart1"/>
    <dgm:cxn modelId="{99EC0BDE-431B-FB49-A40B-9DD7E2F8B68B}" type="presOf" srcId="{20675F45-3986-4741-BA30-741A89A5D467}" destId="{F0D08EC6-E616-814F-9F83-26653FB89B18}" srcOrd="1" destOrd="0" presId="urn:microsoft.com/office/officeart/2005/8/layout/orgChart1"/>
    <dgm:cxn modelId="{86B0E0F0-C305-8642-93AE-EDD097EB5D4E}" srcId="{2B10EE19-CE78-CD45-AB3C-74F626AADD27}" destId="{5F3FC358-0F80-564B-B5BA-E776FAF449D6}" srcOrd="3" destOrd="0" parTransId="{665B002D-862A-104A-865F-02CFBE175399}" sibTransId="{4A818753-0F8C-D846-BD23-E4279BDC156E}"/>
    <dgm:cxn modelId="{EF99931B-620F-6D47-BC4F-F6065130CEB2}" type="presOf" srcId="{2B92AEBF-11F8-6444-89ED-7A3E5224E255}" destId="{AF99EC71-56B4-8841-A6F6-B7BC0A65AF89}" srcOrd="0" destOrd="0" presId="urn:microsoft.com/office/officeart/2005/8/layout/orgChart1"/>
    <dgm:cxn modelId="{5E20493B-92C2-574B-97E1-8B930261E4E1}" type="presOf" srcId="{C5F284F5-3785-7C42-B9CA-F2429B5A1C3D}" destId="{D29092F3-658E-1549-8F83-F94448E1EA54}" srcOrd="0" destOrd="0" presId="urn:microsoft.com/office/officeart/2005/8/layout/orgChart1"/>
    <dgm:cxn modelId="{01AE1B5E-B8A2-C84C-A7A9-A6ACA30139E0}" type="presOf" srcId="{C5F284F5-3785-7C42-B9CA-F2429B5A1C3D}" destId="{65184C4B-929F-7F4D-8FC3-5A121044945B}" srcOrd="1" destOrd="0" presId="urn:microsoft.com/office/officeart/2005/8/layout/orgChart1"/>
    <dgm:cxn modelId="{46C4D017-DEC1-284C-94E7-DD7C5947A969}" srcId="{20675F45-3986-4741-BA30-741A89A5D467}" destId="{87152246-81D2-DD47-886B-35D6E2B71340}" srcOrd="3" destOrd="0" parTransId="{08E013DC-8E0E-6C41-8496-08DE3FD5208F}" sibTransId="{D2960172-09AB-4048-AF71-7A259DBD594C}"/>
    <dgm:cxn modelId="{2C7AD218-0D7D-6A49-AF8B-96180C1C8854}" type="presOf" srcId="{20675F45-3986-4741-BA30-741A89A5D467}" destId="{43DFBE37-153B-9947-B605-ACD386D5A57E}" srcOrd="0" destOrd="0" presId="urn:microsoft.com/office/officeart/2005/8/layout/orgChart1"/>
    <dgm:cxn modelId="{980AA639-6DCB-014E-8208-1A62EE0EF9F9}" type="presOf" srcId="{6C79807B-009E-7047-9038-6B89ADF87724}" destId="{7467510B-1ACE-5442-A800-CBA791586EDA}" srcOrd="1" destOrd="0" presId="urn:microsoft.com/office/officeart/2005/8/layout/orgChart1"/>
    <dgm:cxn modelId="{8047D17E-D51C-7140-9676-A77D30360133}" type="presOf" srcId="{57BEB0A7-2482-F940-9565-69FCF09C34B0}" destId="{2A0DDEF1-4D53-B448-ADA7-C5E081B85528}" srcOrd="1" destOrd="0" presId="urn:microsoft.com/office/officeart/2005/8/layout/orgChart1"/>
    <dgm:cxn modelId="{4368B395-0C4A-1D43-B58B-CD6857690784}" type="presOf" srcId="{433049E5-E12D-9642-8A4A-6DA440876821}" destId="{9C6B799B-7FE3-604C-A4F0-EC72F1E89007}" srcOrd="0" destOrd="0" presId="urn:microsoft.com/office/officeart/2005/8/layout/orgChart1"/>
    <dgm:cxn modelId="{8FEB3CA6-3304-474F-A64D-893995A07086}" type="presOf" srcId="{F4AFACB8-89CA-444A-B3E9-4D1F63C85E6A}" destId="{DA79BB1B-AC46-F747-BA15-BD5C924568E8}" srcOrd="0" destOrd="0" presId="urn:microsoft.com/office/officeart/2005/8/layout/orgChart1"/>
    <dgm:cxn modelId="{006DEF7A-9FDD-AD4C-A3EB-A0417197B710}" type="presParOf" srcId="{73E706F8-2339-B642-A01F-B8BBBD96B12C}" destId="{2B05115D-A9B3-4F48-8A75-93E3C6AC1F06}" srcOrd="0" destOrd="0" presId="urn:microsoft.com/office/officeart/2005/8/layout/orgChart1"/>
    <dgm:cxn modelId="{FC46402A-C212-DF4C-8E01-D47FC6843AAF}" type="presParOf" srcId="{2B05115D-A9B3-4F48-8A75-93E3C6AC1F06}" destId="{CD42452E-94DC-F74D-9624-43932998FE37}" srcOrd="0" destOrd="0" presId="urn:microsoft.com/office/officeart/2005/8/layout/orgChart1"/>
    <dgm:cxn modelId="{57E335FA-059C-F44E-9EAB-944C94577A92}" type="presParOf" srcId="{CD42452E-94DC-F74D-9624-43932998FE37}" destId="{20092E23-E8A7-6144-BD58-8FFD71519C11}" srcOrd="0" destOrd="0" presId="urn:microsoft.com/office/officeart/2005/8/layout/orgChart1"/>
    <dgm:cxn modelId="{A72B115E-F12C-F244-B76E-C2C5DDB12F5B}" type="presParOf" srcId="{CD42452E-94DC-F74D-9624-43932998FE37}" destId="{57C0A132-A279-4E48-848E-D8307A959F09}" srcOrd="1" destOrd="0" presId="urn:microsoft.com/office/officeart/2005/8/layout/orgChart1"/>
    <dgm:cxn modelId="{4D70118F-8A1D-4743-9B03-A867157C4DD4}" type="presParOf" srcId="{2B05115D-A9B3-4F48-8A75-93E3C6AC1F06}" destId="{7CFA8B9E-D381-A949-ABD9-B833AADB8A2A}" srcOrd="1" destOrd="0" presId="urn:microsoft.com/office/officeart/2005/8/layout/orgChart1"/>
    <dgm:cxn modelId="{DAD7DEF9-B932-D940-8CFC-1CD3D0ED4C3A}" type="presParOf" srcId="{7CFA8B9E-D381-A949-ABD9-B833AADB8A2A}" destId="{5B20A719-175F-0A41-97FB-D6476CC22A13}" srcOrd="0" destOrd="0" presId="urn:microsoft.com/office/officeart/2005/8/layout/orgChart1"/>
    <dgm:cxn modelId="{C5E627A2-67EF-D94D-BAA9-BA5220BD1A9A}" type="presParOf" srcId="{7CFA8B9E-D381-A949-ABD9-B833AADB8A2A}" destId="{D3379B51-C711-7443-A34A-5ACCF68BD53D}" srcOrd="1" destOrd="0" presId="urn:microsoft.com/office/officeart/2005/8/layout/orgChart1"/>
    <dgm:cxn modelId="{F721B21A-4C13-2F4F-9A0B-783C42A4E715}" type="presParOf" srcId="{D3379B51-C711-7443-A34A-5ACCF68BD53D}" destId="{850D6CEC-50DF-6649-8410-BD05822BE89D}" srcOrd="0" destOrd="0" presId="urn:microsoft.com/office/officeart/2005/8/layout/orgChart1"/>
    <dgm:cxn modelId="{673F36E2-D2EF-A64F-B8F5-F784FB6471EC}" type="presParOf" srcId="{850D6CEC-50DF-6649-8410-BD05822BE89D}" destId="{84BECBED-5300-2747-9908-29EEB57F5E22}" srcOrd="0" destOrd="0" presId="urn:microsoft.com/office/officeart/2005/8/layout/orgChart1"/>
    <dgm:cxn modelId="{4F8F0DDA-6DC9-3646-A945-A0D56E46195C}" type="presParOf" srcId="{850D6CEC-50DF-6649-8410-BD05822BE89D}" destId="{28381AEC-AF3C-A646-9F47-E320D29C60FE}" srcOrd="1" destOrd="0" presId="urn:microsoft.com/office/officeart/2005/8/layout/orgChart1"/>
    <dgm:cxn modelId="{BD49D123-5CB7-F34F-9B66-D17470B668DB}" type="presParOf" srcId="{D3379B51-C711-7443-A34A-5ACCF68BD53D}" destId="{92617AA4-309B-3E4C-B4EC-2182271460C0}" srcOrd="1" destOrd="0" presId="urn:microsoft.com/office/officeart/2005/8/layout/orgChart1"/>
    <dgm:cxn modelId="{199C2E9F-1957-6F4C-8481-3F36E36159E1}" type="presParOf" srcId="{92617AA4-309B-3E4C-B4EC-2182271460C0}" destId="{42CA74D1-2867-9447-8E62-D3B25A019976}" srcOrd="0" destOrd="0" presId="urn:microsoft.com/office/officeart/2005/8/layout/orgChart1"/>
    <dgm:cxn modelId="{4B9351F3-81CA-6241-96EB-0C68F03C6575}" type="presParOf" srcId="{92617AA4-309B-3E4C-B4EC-2182271460C0}" destId="{8DD7CFBE-3040-CB4F-8626-0D7BFBEF962B}" srcOrd="1" destOrd="0" presId="urn:microsoft.com/office/officeart/2005/8/layout/orgChart1"/>
    <dgm:cxn modelId="{18D78390-8D8B-B04F-9B45-7005DB1088D5}" type="presParOf" srcId="{8DD7CFBE-3040-CB4F-8626-0D7BFBEF962B}" destId="{E4217899-0913-6742-9E01-EC77AA340AE4}" srcOrd="0" destOrd="0" presId="urn:microsoft.com/office/officeart/2005/8/layout/orgChart1"/>
    <dgm:cxn modelId="{D8E93E06-5E05-084D-8174-8168701FB9EE}" type="presParOf" srcId="{E4217899-0913-6742-9E01-EC77AA340AE4}" destId="{8F91EE2B-65AA-2A4E-A820-1EC7C9DFDC89}" srcOrd="0" destOrd="0" presId="urn:microsoft.com/office/officeart/2005/8/layout/orgChart1"/>
    <dgm:cxn modelId="{AA399192-163A-8241-800B-713185F2066F}" type="presParOf" srcId="{E4217899-0913-6742-9E01-EC77AA340AE4}" destId="{60933E7E-6102-4042-B1C9-CAC85100F34A}" srcOrd="1" destOrd="0" presId="urn:microsoft.com/office/officeart/2005/8/layout/orgChart1"/>
    <dgm:cxn modelId="{7076DD7D-E042-5D48-8B6F-B8515D446CD2}" type="presParOf" srcId="{8DD7CFBE-3040-CB4F-8626-0D7BFBEF962B}" destId="{0C50071C-BB70-7543-8F57-C7DAF969AF26}" srcOrd="1" destOrd="0" presId="urn:microsoft.com/office/officeart/2005/8/layout/orgChart1"/>
    <dgm:cxn modelId="{E97C9F2C-E1C3-774E-A8AE-85F8AEBC44D7}" type="presParOf" srcId="{8DD7CFBE-3040-CB4F-8626-0D7BFBEF962B}" destId="{B8D3820C-255A-E842-9C0D-67ED9433D826}" srcOrd="2" destOrd="0" presId="urn:microsoft.com/office/officeart/2005/8/layout/orgChart1"/>
    <dgm:cxn modelId="{ABAFA6D2-2613-E24D-978A-96D5E3A8B442}" type="presParOf" srcId="{92617AA4-309B-3E4C-B4EC-2182271460C0}" destId="{2E50CE35-FA2C-9D4D-9229-A1EA74ADB264}" srcOrd="2" destOrd="0" presId="urn:microsoft.com/office/officeart/2005/8/layout/orgChart1"/>
    <dgm:cxn modelId="{EAF4AE7C-270D-D34D-ABE6-F32D44393DD9}" type="presParOf" srcId="{92617AA4-309B-3E4C-B4EC-2182271460C0}" destId="{91DE42F6-E8DD-0A47-938C-14D144714463}" srcOrd="3" destOrd="0" presId="urn:microsoft.com/office/officeart/2005/8/layout/orgChart1"/>
    <dgm:cxn modelId="{CD3448E6-109D-BF44-AA1C-E93614710AD6}" type="presParOf" srcId="{91DE42F6-E8DD-0A47-938C-14D144714463}" destId="{1A92AAC4-41CC-CA4D-BFA9-8185FAD404D9}" srcOrd="0" destOrd="0" presId="urn:microsoft.com/office/officeart/2005/8/layout/orgChart1"/>
    <dgm:cxn modelId="{88C14CDA-6CF9-1347-934D-DA1DB326DE55}" type="presParOf" srcId="{1A92AAC4-41CC-CA4D-BFA9-8185FAD404D9}" destId="{BC9B52D7-7F8B-4B40-A575-47004670D2BA}" srcOrd="0" destOrd="0" presId="urn:microsoft.com/office/officeart/2005/8/layout/orgChart1"/>
    <dgm:cxn modelId="{F02D5F96-1CDD-BE4E-B4C6-9C7739F3C853}" type="presParOf" srcId="{1A92AAC4-41CC-CA4D-BFA9-8185FAD404D9}" destId="{3E7A40F2-4383-A64B-A77F-7527C17B8244}" srcOrd="1" destOrd="0" presId="urn:microsoft.com/office/officeart/2005/8/layout/orgChart1"/>
    <dgm:cxn modelId="{4ED2687C-9858-6E45-A899-987C2172C984}" type="presParOf" srcId="{91DE42F6-E8DD-0A47-938C-14D144714463}" destId="{28C76298-54F8-D445-893C-C2DB0B64B84C}" srcOrd="1" destOrd="0" presId="urn:microsoft.com/office/officeart/2005/8/layout/orgChart1"/>
    <dgm:cxn modelId="{2BFD6525-0CD9-214C-A34C-20EDFA7D7760}" type="presParOf" srcId="{91DE42F6-E8DD-0A47-938C-14D144714463}" destId="{CF99CB9E-BDDC-4F42-A6E1-AA53C5F6A26A}" srcOrd="2" destOrd="0" presId="urn:microsoft.com/office/officeart/2005/8/layout/orgChart1"/>
    <dgm:cxn modelId="{60E6308A-7FD7-B946-96B3-4D277EDC3FAD}" type="presParOf" srcId="{92617AA4-309B-3E4C-B4EC-2182271460C0}" destId="{F9C0C99A-7754-7647-880D-E072CC43A7DD}" srcOrd="4" destOrd="0" presId="urn:microsoft.com/office/officeart/2005/8/layout/orgChart1"/>
    <dgm:cxn modelId="{AB377D0A-29B5-2344-8063-A1C6E84A895F}" type="presParOf" srcId="{92617AA4-309B-3E4C-B4EC-2182271460C0}" destId="{871C2F9F-9E96-F040-9A75-1B3D3B434904}" srcOrd="5" destOrd="0" presId="urn:microsoft.com/office/officeart/2005/8/layout/orgChart1"/>
    <dgm:cxn modelId="{8DAF08D0-F01B-8A4D-9E42-2DCE3E49B9A0}" type="presParOf" srcId="{871C2F9F-9E96-F040-9A75-1B3D3B434904}" destId="{D4E0FB0F-4BFE-7946-84DF-1315051250DE}" srcOrd="0" destOrd="0" presId="urn:microsoft.com/office/officeart/2005/8/layout/orgChart1"/>
    <dgm:cxn modelId="{DA678366-80F4-1F49-8B26-FE5EA625F39B}" type="presParOf" srcId="{D4E0FB0F-4BFE-7946-84DF-1315051250DE}" destId="{DA79BB1B-AC46-F747-BA15-BD5C924568E8}" srcOrd="0" destOrd="0" presId="urn:microsoft.com/office/officeart/2005/8/layout/orgChart1"/>
    <dgm:cxn modelId="{C205855C-A5DD-FB4B-9CC7-7949D4330332}" type="presParOf" srcId="{D4E0FB0F-4BFE-7946-84DF-1315051250DE}" destId="{E6328952-50E6-FD41-A074-60C467A7C3B8}" srcOrd="1" destOrd="0" presId="urn:microsoft.com/office/officeart/2005/8/layout/orgChart1"/>
    <dgm:cxn modelId="{E99FC5C2-7B18-E54D-94FE-01446165CDE4}" type="presParOf" srcId="{871C2F9F-9E96-F040-9A75-1B3D3B434904}" destId="{843F2F44-580A-A746-841B-5CB8FFF18F2F}" srcOrd="1" destOrd="0" presId="urn:microsoft.com/office/officeart/2005/8/layout/orgChart1"/>
    <dgm:cxn modelId="{1FC17F74-F332-194D-AF3B-641E27511B81}" type="presParOf" srcId="{871C2F9F-9E96-F040-9A75-1B3D3B434904}" destId="{E26F7B7C-1DAF-3D46-AD51-B56DC596AFF0}" srcOrd="2" destOrd="0" presId="urn:microsoft.com/office/officeart/2005/8/layout/orgChart1"/>
    <dgm:cxn modelId="{03BEB370-DB29-6F4A-B6C4-73D17D552FEF}" type="presParOf" srcId="{92617AA4-309B-3E4C-B4EC-2182271460C0}" destId="{34F5EA60-817D-F64B-9F5E-E1BDE2BB8F17}" srcOrd="6" destOrd="0" presId="urn:microsoft.com/office/officeart/2005/8/layout/orgChart1"/>
    <dgm:cxn modelId="{416A4C3D-F1B4-6C49-932B-C4F44DEC1495}" type="presParOf" srcId="{92617AA4-309B-3E4C-B4EC-2182271460C0}" destId="{E4530A6B-400D-2D40-B8D6-873B4AC790EC}" srcOrd="7" destOrd="0" presId="urn:microsoft.com/office/officeart/2005/8/layout/orgChart1"/>
    <dgm:cxn modelId="{549BEE48-AD52-4D40-8FE5-D0FA05DE8749}" type="presParOf" srcId="{E4530A6B-400D-2D40-B8D6-873B4AC790EC}" destId="{09C763D1-0F06-AB4D-A7B0-6C898C54959C}" srcOrd="0" destOrd="0" presId="urn:microsoft.com/office/officeart/2005/8/layout/orgChart1"/>
    <dgm:cxn modelId="{043E92F0-226A-C248-8B4E-353781357138}" type="presParOf" srcId="{09C763D1-0F06-AB4D-A7B0-6C898C54959C}" destId="{77F849C4-E157-0D40-9071-3E384CCDFACA}" srcOrd="0" destOrd="0" presId="urn:microsoft.com/office/officeart/2005/8/layout/orgChart1"/>
    <dgm:cxn modelId="{3418F143-9534-4445-ABE2-86F7C5AF7AD7}" type="presParOf" srcId="{09C763D1-0F06-AB4D-A7B0-6C898C54959C}" destId="{959B0E95-4280-0041-B5E9-59EE56CC054C}" srcOrd="1" destOrd="0" presId="urn:microsoft.com/office/officeart/2005/8/layout/orgChart1"/>
    <dgm:cxn modelId="{131A0A10-533E-CF46-AF36-35837353D01E}" type="presParOf" srcId="{E4530A6B-400D-2D40-B8D6-873B4AC790EC}" destId="{7A2CC3E8-1B6D-0247-A29E-786348532FD3}" srcOrd="1" destOrd="0" presId="urn:microsoft.com/office/officeart/2005/8/layout/orgChart1"/>
    <dgm:cxn modelId="{725ECF73-2DFE-1C43-88B9-D6219A635074}" type="presParOf" srcId="{E4530A6B-400D-2D40-B8D6-873B4AC790EC}" destId="{ABCD5EB3-E627-2040-ABE1-ABC68C8C6389}" srcOrd="2" destOrd="0" presId="urn:microsoft.com/office/officeart/2005/8/layout/orgChart1"/>
    <dgm:cxn modelId="{6556650B-BCF9-6E46-8822-A415425E4207}" type="presParOf" srcId="{92617AA4-309B-3E4C-B4EC-2182271460C0}" destId="{05AF9C21-360A-124C-B849-AE6BBFA73607}" srcOrd="8" destOrd="0" presId="urn:microsoft.com/office/officeart/2005/8/layout/orgChart1"/>
    <dgm:cxn modelId="{6E6BAF25-6E71-A94A-A3C4-25AB2C798B52}" type="presParOf" srcId="{92617AA4-309B-3E4C-B4EC-2182271460C0}" destId="{EA811BBE-7FCC-6A40-B3B0-28D23C5A233A}" srcOrd="9" destOrd="0" presId="urn:microsoft.com/office/officeart/2005/8/layout/orgChart1"/>
    <dgm:cxn modelId="{2D0F7D7F-FABB-4247-B24A-FE7CACEFB688}" type="presParOf" srcId="{EA811BBE-7FCC-6A40-B3B0-28D23C5A233A}" destId="{0B8F5C39-7C46-9044-9D47-CB6977423D6C}" srcOrd="0" destOrd="0" presId="urn:microsoft.com/office/officeart/2005/8/layout/orgChart1"/>
    <dgm:cxn modelId="{14FC2F7D-9DD1-E34E-A099-904CF5296811}" type="presParOf" srcId="{0B8F5C39-7C46-9044-9D47-CB6977423D6C}" destId="{3DCB7624-200F-BE4B-AADA-2B6F6DAB36FD}" srcOrd="0" destOrd="0" presId="urn:microsoft.com/office/officeart/2005/8/layout/orgChart1"/>
    <dgm:cxn modelId="{2756E26B-EE2A-8948-8344-D40A8127E2BA}" type="presParOf" srcId="{0B8F5C39-7C46-9044-9D47-CB6977423D6C}" destId="{7467510B-1ACE-5442-A800-CBA791586EDA}" srcOrd="1" destOrd="0" presId="urn:microsoft.com/office/officeart/2005/8/layout/orgChart1"/>
    <dgm:cxn modelId="{61785509-E56D-5F4D-BD0D-9997971C8649}" type="presParOf" srcId="{EA811BBE-7FCC-6A40-B3B0-28D23C5A233A}" destId="{33CB502B-BE03-2E4C-AEDB-607FCB30C9B2}" srcOrd="1" destOrd="0" presId="urn:microsoft.com/office/officeart/2005/8/layout/orgChart1"/>
    <dgm:cxn modelId="{A9432033-526C-2A43-BC2B-E3DFD48E15B6}" type="presParOf" srcId="{EA811BBE-7FCC-6A40-B3B0-28D23C5A233A}" destId="{2F4C4FBC-3A6E-BE4E-B3BB-CBF5EE275D7B}" srcOrd="2" destOrd="0" presId="urn:microsoft.com/office/officeart/2005/8/layout/orgChart1"/>
    <dgm:cxn modelId="{6774E715-3795-5141-9D9A-69807262F5C3}" type="presParOf" srcId="{D3379B51-C711-7443-A34A-5ACCF68BD53D}" destId="{3634A4D0-A29F-8A49-8B91-1E38F6B545FC}" srcOrd="2" destOrd="0" presId="urn:microsoft.com/office/officeart/2005/8/layout/orgChart1"/>
    <dgm:cxn modelId="{5B759D55-E172-D44E-8D2B-FBEDFE809E62}" type="presParOf" srcId="{7CFA8B9E-D381-A949-ABD9-B833AADB8A2A}" destId="{4872107E-17FF-5442-A8F8-27841AB2B5E9}" srcOrd="2" destOrd="0" presId="urn:microsoft.com/office/officeart/2005/8/layout/orgChart1"/>
    <dgm:cxn modelId="{03E8EFAB-BF48-FE49-B08B-091F2EC02861}" type="presParOf" srcId="{7CFA8B9E-D381-A949-ABD9-B833AADB8A2A}" destId="{73AE134B-FA9D-3A42-8FE8-6BD29C87E606}" srcOrd="3" destOrd="0" presId="urn:microsoft.com/office/officeart/2005/8/layout/orgChart1"/>
    <dgm:cxn modelId="{FC1F1639-BFC3-9F4B-BE14-22F70E95C6BA}" type="presParOf" srcId="{73AE134B-FA9D-3A42-8FE8-6BD29C87E606}" destId="{FEC76246-0EF9-EB44-A5CA-DE82775B7A9A}" srcOrd="0" destOrd="0" presId="urn:microsoft.com/office/officeart/2005/8/layout/orgChart1"/>
    <dgm:cxn modelId="{0371F616-4BDA-2742-B367-7ED44B95AA17}" type="presParOf" srcId="{FEC76246-0EF9-EB44-A5CA-DE82775B7A9A}" destId="{88F7A8C4-EF62-EB47-AC39-B8CD21723951}" srcOrd="0" destOrd="0" presId="urn:microsoft.com/office/officeart/2005/8/layout/orgChart1"/>
    <dgm:cxn modelId="{1B362EA9-2258-1A46-9930-10A64130EDDB}" type="presParOf" srcId="{FEC76246-0EF9-EB44-A5CA-DE82775B7A9A}" destId="{B556633F-7C9F-8244-8050-DCEF52C1C704}" srcOrd="1" destOrd="0" presId="urn:microsoft.com/office/officeart/2005/8/layout/orgChart1"/>
    <dgm:cxn modelId="{79F81C04-75BB-7A46-81F1-E4A9D7D6105D}" type="presParOf" srcId="{73AE134B-FA9D-3A42-8FE8-6BD29C87E606}" destId="{90D902BF-4FC3-5E43-8C9D-DB4357A9E984}" srcOrd="1" destOrd="0" presId="urn:microsoft.com/office/officeart/2005/8/layout/orgChart1"/>
    <dgm:cxn modelId="{2DA8F50E-F840-B54E-A981-8F71EABEBB25}" type="presParOf" srcId="{90D902BF-4FC3-5E43-8C9D-DB4357A9E984}" destId="{97C42886-8B88-C04A-86B5-C1038E1812EE}" srcOrd="0" destOrd="0" presId="urn:microsoft.com/office/officeart/2005/8/layout/orgChart1"/>
    <dgm:cxn modelId="{935A6F96-D809-CA4A-8FCB-65BDCB3A918E}" type="presParOf" srcId="{90D902BF-4FC3-5E43-8C9D-DB4357A9E984}" destId="{F3664480-45FD-E444-88BF-7C66C75816D9}" srcOrd="1" destOrd="0" presId="urn:microsoft.com/office/officeart/2005/8/layout/orgChart1"/>
    <dgm:cxn modelId="{BBA50A74-5C47-4942-BB44-F5B08C9405F0}" type="presParOf" srcId="{F3664480-45FD-E444-88BF-7C66C75816D9}" destId="{E5F13D5B-C3A5-8E46-A8F7-22CEB1383EB4}" srcOrd="0" destOrd="0" presId="urn:microsoft.com/office/officeart/2005/8/layout/orgChart1"/>
    <dgm:cxn modelId="{5C4D5DF6-22F2-D24E-B668-80B6562C5A0E}" type="presParOf" srcId="{E5F13D5B-C3A5-8E46-A8F7-22CEB1383EB4}" destId="{0E8544E3-8415-9747-80C8-EC874AE3ACF8}" srcOrd="0" destOrd="0" presId="urn:microsoft.com/office/officeart/2005/8/layout/orgChart1"/>
    <dgm:cxn modelId="{16994C42-358E-6E49-8AD7-AA3E74F30CA6}" type="presParOf" srcId="{E5F13D5B-C3A5-8E46-A8F7-22CEB1383EB4}" destId="{2A0DDEF1-4D53-B448-ADA7-C5E081B85528}" srcOrd="1" destOrd="0" presId="urn:microsoft.com/office/officeart/2005/8/layout/orgChart1"/>
    <dgm:cxn modelId="{D8220014-9B7F-784F-99AA-1F42262AF839}" type="presParOf" srcId="{F3664480-45FD-E444-88BF-7C66C75816D9}" destId="{CD238FD6-95AB-0247-BFA6-79CCD7360562}" srcOrd="1" destOrd="0" presId="urn:microsoft.com/office/officeart/2005/8/layout/orgChart1"/>
    <dgm:cxn modelId="{B87E9917-0D22-CE4C-84BF-AF38C01FEA67}" type="presParOf" srcId="{F3664480-45FD-E444-88BF-7C66C75816D9}" destId="{50E62248-36D7-934A-AD0B-AAABB7150A6C}" srcOrd="2" destOrd="0" presId="urn:microsoft.com/office/officeart/2005/8/layout/orgChart1"/>
    <dgm:cxn modelId="{52C0B51E-2664-7F43-A2EA-EBADCEC635B8}" type="presParOf" srcId="{90D902BF-4FC3-5E43-8C9D-DB4357A9E984}" destId="{EB579A1A-C1B1-AF40-BE9A-9DBDD447E999}" srcOrd="2" destOrd="0" presId="urn:microsoft.com/office/officeart/2005/8/layout/orgChart1"/>
    <dgm:cxn modelId="{5552B089-E53C-F441-9D2E-D6D6186E923A}" type="presParOf" srcId="{90D902BF-4FC3-5E43-8C9D-DB4357A9E984}" destId="{09CF73C5-DF43-EF41-B6E1-A9A1B4C3F748}" srcOrd="3" destOrd="0" presId="urn:microsoft.com/office/officeart/2005/8/layout/orgChart1"/>
    <dgm:cxn modelId="{ABF50F9D-B230-0D47-A4BD-F16B84E2344B}" type="presParOf" srcId="{09CF73C5-DF43-EF41-B6E1-A9A1B4C3F748}" destId="{6F6468D6-32A8-9147-9423-783396476263}" srcOrd="0" destOrd="0" presId="urn:microsoft.com/office/officeart/2005/8/layout/orgChart1"/>
    <dgm:cxn modelId="{D44D9FEB-512B-7248-A565-ED37FE071134}" type="presParOf" srcId="{6F6468D6-32A8-9147-9423-783396476263}" destId="{AB147015-E837-5C49-A4FC-2513DEF56708}" srcOrd="0" destOrd="0" presId="urn:microsoft.com/office/officeart/2005/8/layout/orgChart1"/>
    <dgm:cxn modelId="{2F0F141A-BD83-B243-932F-84482EF38A35}" type="presParOf" srcId="{6F6468D6-32A8-9147-9423-783396476263}" destId="{90443F0C-213F-014A-BB13-1DCB224808B6}" srcOrd="1" destOrd="0" presId="urn:microsoft.com/office/officeart/2005/8/layout/orgChart1"/>
    <dgm:cxn modelId="{37B7700E-F8AF-2243-A504-47DFEE1C8E67}" type="presParOf" srcId="{09CF73C5-DF43-EF41-B6E1-A9A1B4C3F748}" destId="{8DAC27FC-3DC1-F845-9A13-33A5FC3BEED3}" srcOrd="1" destOrd="0" presId="urn:microsoft.com/office/officeart/2005/8/layout/orgChart1"/>
    <dgm:cxn modelId="{EAF6499E-EBE5-7144-820E-00A42E2F75E7}" type="presParOf" srcId="{09CF73C5-DF43-EF41-B6E1-A9A1B4C3F748}" destId="{0507B2C8-B04E-364D-8067-DE895361A0B4}" srcOrd="2" destOrd="0" presId="urn:microsoft.com/office/officeart/2005/8/layout/orgChart1"/>
    <dgm:cxn modelId="{9AC862B8-E398-EC44-ADDE-FACFDCBF240E}" type="presParOf" srcId="{90D902BF-4FC3-5E43-8C9D-DB4357A9E984}" destId="{5E3E0B04-AD98-9D48-9573-78C0919AFC18}" srcOrd="4" destOrd="0" presId="urn:microsoft.com/office/officeart/2005/8/layout/orgChart1"/>
    <dgm:cxn modelId="{C3FF6957-2041-FD43-BEB1-0E065F89A1B8}" type="presParOf" srcId="{90D902BF-4FC3-5E43-8C9D-DB4357A9E984}" destId="{4D1B38D3-7615-014A-A763-94128D0B8D10}" srcOrd="5" destOrd="0" presId="urn:microsoft.com/office/officeart/2005/8/layout/orgChart1"/>
    <dgm:cxn modelId="{62CEA4C6-C3CD-7C4D-8D35-F5179C5440DB}" type="presParOf" srcId="{4D1B38D3-7615-014A-A763-94128D0B8D10}" destId="{F80C6A48-2B14-8349-948E-10E703E2F84C}" srcOrd="0" destOrd="0" presId="urn:microsoft.com/office/officeart/2005/8/layout/orgChart1"/>
    <dgm:cxn modelId="{E78EEE51-72C7-2045-AB80-872D513ED068}" type="presParOf" srcId="{F80C6A48-2B14-8349-948E-10E703E2F84C}" destId="{FDF65D48-3120-9D43-88A9-A2621CFAB3C9}" srcOrd="0" destOrd="0" presId="urn:microsoft.com/office/officeart/2005/8/layout/orgChart1"/>
    <dgm:cxn modelId="{2F7ADB58-D2D4-0B4F-AEEB-1EB1A6258D15}" type="presParOf" srcId="{F80C6A48-2B14-8349-948E-10E703E2F84C}" destId="{5DAD4080-C194-2248-9E58-8EBDB298DF0D}" srcOrd="1" destOrd="0" presId="urn:microsoft.com/office/officeart/2005/8/layout/orgChart1"/>
    <dgm:cxn modelId="{BA8B2DDC-A543-644D-85CF-7BB9C83A7788}" type="presParOf" srcId="{4D1B38D3-7615-014A-A763-94128D0B8D10}" destId="{3C1E2B4C-027D-E740-BC21-1852A630E02A}" srcOrd="1" destOrd="0" presId="urn:microsoft.com/office/officeart/2005/8/layout/orgChart1"/>
    <dgm:cxn modelId="{2D0504A7-3620-0742-BAEE-6C37FD341105}" type="presParOf" srcId="{4D1B38D3-7615-014A-A763-94128D0B8D10}" destId="{C71E9F54-FEF4-E948-B3CA-9C99C4B7CD09}" srcOrd="2" destOrd="0" presId="urn:microsoft.com/office/officeart/2005/8/layout/orgChart1"/>
    <dgm:cxn modelId="{922316D0-9802-5149-A94E-BBC6CEBEE914}" type="presParOf" srcId="{90D902BF-4FC3-5E43-8C9D-DB4357A9E984}" destId="{E6FBD60D-8EDF-6C4D-A779-2C4AF28A42A9}" srcOrd="6" destOrd="0" presId="urn:microsoft.com/office/officeart/2005/8/layout/orgChart1"/>
    <dgm:cxn modelId="{94390BBF-1A7B-3A4F-B4A2-75681979FD29}" type="presParOf" srcId="{90D902BF-4FC3-5E43-8C9D-DB4357A9E984}" destId="{BD164C89-690D-5D4E-A7D7-FEDFF64CBFB2}" srcOrd="7" destOrd="0" presId="urn:microsoft.com/office/officeart/2005/8/layout/orgChart1"/>
    <dgm:cxn modelId="{BEEBADAB-8510-E646-99E0-CEA849CB9D37}" type="presParOf" srcId="{BD164C89-690D-5D4E-A7D7-FEDFF64CBFB2}" destId="{12D224D6-9E8B-524F-A9E3-93B65090F341}" srcOrd="0" destOrd="0" presId="urn:microsoft.com/office/officeart/2005/8/layout/orgChart1"/>
    <dgm:cxn modelId="{8C55C3F2-276F-4C46-9C18-13548F33A905}" type="presParOf" srcId="{12D224D6-9E8B-524F-A9E3-93B65090F341}" destId="{2227A7A5-FE22-D840-BAF1-2389854ACEE2}" srcOrd="0" destOrd="0" presId="urn:microsoft.com/office/officeart/2005/8/layout/orgChart1"/>
    <dgm:cxn modelId="{BCBF1E23-1C45-784C-82E9-16F00F2E8AF8}" type="presParOf" srcId="{12D224D6-9E8B-524F-A9E3-93B65090F341}" destId="{918DCC1F-29CE-B649-946C-657A959B1BC6}" srcOrd="1" destOrd="0" presId="urn:microsoft.com/office/officeart/2005/8/layout/orgChart1"/>
    <dgm:cxn modelId="{24FEC21B-683D-254A-ABFE-6F075456BB07}" type="presParOf" srcId="{BD164C89-690D-5D4E-A7D7-FEDFF64CBFB2}" destId="{35F59259-6927-2146-BE68-99AFDC200184}" srcOrd="1" destOrd="0" presId="urn:microsoft.com/office/officeart/2005/8/layout/orgChart1"/>
    <dgm:cxn modelId="{F8ED0EA6-3974-3B44-AEAF-C0335237C121}" type="presParOf" srcId="{BD164C89-690D-5D4E-A7D7-FEDFF64CBFB2}" destId="{3A0B0E84-AB00-F445-9C8C-98B9E146EBC2}" srcOrd="2" destOrd="0" presId="urn:microsoft.com/office/officeart/2005/8/layout/orgChart1"/>
    <dgm:cxn modelId="{6EAF3F51-2D30-9547-8B1D-DF3487A81696}" type="presParOf" srcId="{90D902BF-4FC3-5E43-8C9D-DB4357A9E984}" destId="{F9437657-5B12-AC41-8DEA-F02F421E5895}" srcOrd="8" destOrd="0" presId="urn:microsoft.com/office/officeart/2005/8/layout/orgChart1"/>
    <dgm:cxn modelId="{B3CB4480-7945-D848-8279-D0CCD8D719B5}" type="presParOf" srcId="{90D902BF-4FC3-5E43-8C9D-DB4357A9E984}" destId="{20ED4504-4118-E04F-A8E9-AC031FDAFD44}" srcOrd="9" destOrd="0" presId="urn:microsoft.com/office/officeart/2005/8/layout/orgChart1"/>
    <dgm:cxn modelId="{2F4028B5-976F-6844-B8F7-EFC108DF8651}" type="presParOf" srcId="{20ED4504-4118-E04F-A8E9-AC031FDAFD44}" destId="{C92079AE-70A1-FD4D-B1B9-84347879952A}" srcOrd="0" destOrd="0" presId="urn:microsoft.com/office/officeart/2005/8/layout/orgChart1"/>
    <dgm:cxn modelId="{0C82E2DB-5F20-6641-B2CB-C420D70A15D5}" type="presParOf" srcId="{C92079AE-70A1-FD4D-B1B9-84347879952A}" destId="{AF99EC71-56B4-8841-A6F6-B7BC0A65AF89}" srcOrd="0" destOrd="0" presId="urn:microsoft.com/office/officeart/2005/8/layout/orgChart1"/>
    <dgm:cxn modelId="{6932439F-C36C-D24E-943E-6E3FB735FA4F}" type="presParOf" srcId="{C92079AE-70A1-FD4D-B1B9-84347879952A}" destId="{ED0F14C2-5A9F-5842-9905-8ADF5BE2678E}" srcOrd="1" destOrd="0" presId="urn:microsoft.com/office/officeart/2005/8/layout/orgChart1"/>
    <dgm:cxn modelId="{BFF6C000-C8F4-1F4B-9F37-17BAA77935C2}" type="presParOf" srcId="{20ED4504-4118-E04F-A8E9-AC031FDAFD44}" destId="{14796137-6FC6-7242-BE2B-5BF5CF28B0A7}" srcOrd="1" destOrd="0" presId="urn:microsoft.com/office/officeart/2005/8/layout/orgChart1"/>
    <dgm:cxn modelId="{DFD62C66-81FE-E744-8702-0E89CE92A84E}" type="presParOf" srcId="{20ED4504-4118-E04F-A8E9-AC031FDAFD44}" destId="{CCDC5E22-222F-F349-8481-0B4350D5FD4F}" srcOrd="2" destOrd="0" presId="urn:microsoft.com/office/officeart/2005/8/layout/orgChart1"/>
    <dgm:cxn modelId="{9085CF33-24C1-6541-B8CF-DFE6EB8F8708}" type="presParOf" srcId="{73AE134B-FA9D-3A42-8FE8-6BD29C87E606}" destId="{858CFDD9-DC94-B642-B3BD-91D80FA3E96F}" srcOrd="2" destOrd="0" presId="urn:microsoft.com/office/officeart/2005/8/layout/orgChart1"/>
    <dgm:cxn modelId="{6BB2EBB0-B246-FD42-ABB2-9D7DED1CCCF2}" type="presParOf" srcId="{7CFA8B9E-D381-A949-ABD9-B833AADB8A2A}" destId="{285A7272-77E7-794F-9198-3A6403263AC5}" srcOrd="4" destOrd="0" presId="urn:microsoft.com/office/officeart/2005/8/layout/orgChart1"/>
    <dgm:cxn modelId="{CA7D4EBA-455A-CA41-ABAF-DA2E90B4AE87}" type="presParOf" srcId="{7CFA8B9E-D381-A949-ABD9-B833AADB8A2A}" destId="{87D73D09-B7CE-9848-8D05-04401557AC7B}" srcOrd="5" destOrd="0" presId="urn:microsoft.com/office/officeart/2005/8/layout/orgChart1"/>
    <dgm:cxn modelId="{CC730644-2259-E246-BAA3-FC7CB31590FC}" type="presParOf" srcId="{87D73D09-B7CE-9848-8D05-04401557AC7B}" destId="{1FC2D9C6-A127-E547-A320-99DA247DD946}" srcOrd="0" destOrd="0" presId="urn:microsoft.com/office/officeart/2005/8/layout/orgChart1"/>
    <dgm:cxn modelId="{4807E6DC-78A3-2248-B9A0-BFF8E5EC1218}" type="presParOf" srcId="{1FC2D9C6-A127-E547-A320-99DA247DD946}" destId="{2C494481-D53A-9C4C-A23D-94F9E0C54362}" srcOrd="0" destOrd="0" presId="urn:microsoft.com/office/officeart/2005/8/layout/orgChart1"/>
    <dgm:cxn modelId="{22787EC5-1304-6148-8F1D-F24B377A2FC0}" type="presParOf" srcId="{1FC2D9C6-A127-E547-A320-99DA247DD946}" destId="{A5E92EC5-C85D-1142-B6D3-0F56A580DD6D}" srcOrd="1" destOrd="0" presId="urn:microsoft.com/office/officeart/2005/8/layout/orgChart1"/>
    <dgm:cxn modelId="{BC1EE262-4799-6745-8B02-1E27E4C32138}" type="presParOf" srcId="{87D73D09-B7CE-9848-8D05-04401557AC7B}" destId="{D9EE205E-D2E7-694E-B204-C64C1E8CAA49}" srcOrd="1" destOrd="0" presId="urn:microsoft.com/office/officeart/2005/8/layout/orgChart1"/>
    <dgm:cxn modelId="{A82FA0F0-0FEA-744C-B0E8-6D1CAE2A911D}" type="presParOf" srcId="{D9EE205E-D2E7-694E-B204-C64C1E8CAA49}" destId="{2966F4F6-4300-5D40-A393-34C437C7739D}" srcOrd="0" destOrd="0" presId="urn:microsoft.com/office/officeart/2005/8/layout/orgChart1"/>
    <dgm:cxn modelId="{E0BC5217-8BCA-5045-BE39-747EFF15EF2C}" type="presParOf" srcId="{D9EE205E-D2E7-694E-B204-C64C1E8CAA49}" destId="{0485F061-D8AA-3643-9C52-D78F91328EE4}" srcOrd="1" destOrd="0" presId="urn:microsoft.com/office/officeart/2005/8/layout/orgChart1"/>
    <dgm:cxn modelId="{9AAF8F6A-81E2-CB48-BA31-E91AF47D0A2A}" type="presParOf" srcId="{0485F061-D8AA-3643-9C52-D78F91328EE4}" destId="{2ED362A1-A0A7-9245-98ED-F594E7DDC4C1}" srcOrd="0" destOrd="0" presId="urn:microsoft.com/office/officeart/2005/8/layout/orgChart1"/>
    <dgm:cxn modelId="{9F980454-56AD-D844-86D5-2D7D1F0CAB36}" type="presParOf" srcId="{2ED362A1-A0A7-9245-98ED-F594E7DDC4C1}" destId="{41B2F81B-9407-7D48-82D3-19761C4FA642}" srcOrd="0" destOrd="0" presId="urn:microsoft.com/office/officeart/2005/8/layout/orgChart1"/>
    <dgm:cxn modelId="{9B0474DC-7ECA-B044-816C-4379430E1A51}" type="presParOf" srcId="{2ED362A1-A0A7-9245-98ED-F594E7DDC4C1}" destId="{E2AD20B7-10DA-A049-AAED-93D52B09C774}" srcOrd="1" destOrd="0" presId="urn:microsoft.com/office/officeart/2005/8/layout/orgChart1"/>
    <dgm:cxn modelId="{2A7222C1-D17B-4F4D-B5EA-387F860AC5FD}" type="presParOf" srcId="{0485F061-D8AA-3643-9C52-D78F91328EE4}" destId="{C90766B7-47BA-E14E-A4EA-95053F78F6DC}" srcOrd="1" destOrd="0" presId="urn:microsoft.com/office/officeart/2005/8/layout/orgChart1"/>
    <dgm:cxn modelId="{82125437-4A9F-3A4B-AB9E-A66AECCD0AF1}" type="presParOf" srcId="{0485F061-D8AA-3643-9C52-D78F91328EE4}" destId="{53B51211-4564-024A-AB20-B1D4774A5805}" srcOrd="2" destOrd="0" presId="urn:microsoft.com/office/officeart/2005/8/layout/orgChart1"/>
    <dgm:cxn modelId="{21F4758B-5C29-8549-835B-6F10D9DF6114}" type="presParOf" srcId="{D9EE205E-D2E7-694E-B204-C64C1E8CAA49}" destId="{2331A8BF-2885-1C4F-A7F6-0CAE489EC39F}" srcOrd="2" destOrd="0" presId="urn:microsoft.com/office/officeart/2005/8/layout/orgChart1"/>
    <dgm:cxn modelId="{AA818490-B98C-2F4C-BDA3-9383CF0CF3AA}" type="presParOf" srcId="{D9EE205E-D2E7-694E-B204-C64C1E8CAA49}" destId="{A813296E-BE08-E743-8A6E-281A83B964EA}" srcOrd="3" destOrd="0" presId="urn:microsoft.com/office/officeart/2005/8/layout/orgChart1"/>
    <dgm:cxn modelId="{3B0977E9-2FBE-BC40-84B9-2B2D51EDE0E8}" type="presParOf" srcId="{A813296E-BE08-E743-8A6E-281A83B964EA}" destId="{BFB4872D-7584-4847-97B2-FF8DB9D18766}" srcOrd="0" destOrd="0" presId="urn:microsoft.com/office/officeart/2005/8/layout/orgChart1"/>
    <dgm:cxn modelId="{DC6EC6F2-ED20-E84B-8CD7-2B14E199D8A1}" type="presParOf" srcId="{BFB4872D-7584-4847-97B2-FF8DB9D18766}" destId="{F05AEFE0-695F-7F43-BC91-5D87161D414A}" srcOrd="0" destOrd="0" presId="urn:microsoft.com/office/officeart/2005/8/layout/orgChart1"/>
    <dgm:cxn modelId="{7B7962ED-142C-3F48-931D-ED61597A7A6E}" type="presParOf" srcId="{BFB4872D-7584-4847-97B2-FF8DB9D18766}" destId="{41AE1765-4055-654A-A583-3AE486763F03}" srcOrd="1" destOrd="0" presId="urn:microsoft.com/office/officeart/2005/8/layout/orgChart1"/>
    <dgm:cxn modelId="{B3954839-1995-F74C-AD78-6167453B8CC3}" type="presParOf" srcId="{A813296E-BE08-E743-8A6E-281A83B964EA}" destId="{C5222369-9D71-DC40-8A1D-170883A259BA}" srcOrd="1" destOrd="0" presId="urn:microsoft.com/office/officeart/2005/8/layout/orgChart1"/>
    <dgm:cxn modelId="{EBAE14F4-F709-FC4D-A05D-CA5E416C9E32}" type="presParOf" srcId="{A813296E-BE08-E743-8A6E-281A83B964EA}" destId="{4CF309D2-F3CE-714D-B52F-A9070272D76B}" srcOrd="2" destOrd="0" presId="urn:microsoft.com/office/officeart/2005/8/layout/orgChart1"/>
    <dgm:cxn modelId="{8A4E14F4-59B2-1149-B4C9-CCAEBEF88139}" type="presParOf" srcId="{D9EE205E-D2E7-694E-B204-C64C1E8CAA49}" destId="{ECB98E44-2B29-E045-8CEF-2FB7C019D1E8}" srcOrd="4" destOrd="0" presId="urn:microsoft.com/office/officeart/2005/8/layout/orgChart1"/>
    <dgm:cxn modelId="{BA6C186D-8859-224E-A097-1223DB37B2AF}" type="presParOf" srcId="{D9EE205E-D2E7-694E-B204-C64C1E8CAA49}" destId="{1571DD6E-8888-A540-BDCB-A6E519073189}" srcOrd="5" destOrd="0" presId="urn:microsoft.com/office/officeart/2005/8/layout/orgChart1"/>
    <dgm:cxn modelId="{3B4BAC40-382F-3346-977D-496DC87471D8}" type="presParOf" srcId="{1571DD6E-8888-A540-BDCB-A6E519073189}" destId="{50BF5F18-F43F-AA46-B918-4C883339D5DD}" srcOrd="0" destOrd="0" presId="urn:microsoft.com/office/officeart/2005/8/layout/orgChart1"/>
    <dgm:cxn modelId="{3B83CE89-9760-504E-BA8D-3AC1FFCE24A4}" type="presParOf" srcId="{50BF5F18-F43F-AA46-B918-4C883339D5DD}" destId="{D29092F3-658E-1549-8F83-F94448E1EA54}" srcOrd="0" destOrd="0" presId="urn:microsoft.com/office/officeart/2005/8/layout/orgChart1"/>
    <dgm:cxn modelId="{98B5409E-069A-4140-96B6-F7A60802B4FA}" type="presParOf" srcId="{50BF5F18-F43F-AA46-B918-4C883339D5DD}" destId="{65184C4B-929F-7F4D-8FC3-5A121044945B}" srcOrd="1" destOrd="0" presId="urn:microsoft.com/office/officeart/2005/8/layout/orgChart1"/>
    <dgm:cxn modelId="{AF3D307E-1A15-D94D-B832-EEF04968A295}" type="presParOf" srcId="{1571DD6E-8888-A540-BDCB-A6E519073189}" destId="{3B23A8C1-A3DE-3444-BFCF-C9D6C7F13399}" srcOrd="1" destOrd="0" presId="urn:microsoft.com/office/officeart/2005/8/layout/orgChart1"/>
    <dgm:cxn modelId="{FEA52AA3-147C-C644-849B-F5E813D0451E}" type="presParOf" srcId="{1571DD6E-8888-A540-BDCB-A6E519073189}" destId="{CA446311-4E6E-ED47-85CB-25361ECCEB3D}" srcOrd="2" destOrd="0" presId="urn:microsoft.com/office/officeart/2005/8/layout/orgChart1"/>
    <dgm:cxn modelId="{6903CD55-5996-D642-B1F6-44D115C7099E}" type="presParOf" srcId="{D9EE205E-D2E7-694E-B204-C64C1E8CAA49}" destId="{8430D236-CD08-E145-BBB3-22110A3A6E19}" srcOrd="6" destOrd="0" presId="urn:microsoft.com/office/officeart/2005/8/layout/orgChart1"/>
    <dgm:cxn modelId="{2F862820-342B-6C47-A1E3-6FDB5504351D}" type="presParOf" srcId="{D9EE205E-D2E7-694E-B204-C64C1E8CAA49}" destId="{2A3B90AE-D0F6-D44C-AB8E-8C82F9E9D4EF}" srcOrd="7" destOrd="0" presId="urn:microsoft.com/office/officeart/2005/8/layout/orgChart1"/>
    <dgm:cxn modelId="{4A9849D9-CB52-284D-8719-FA1AC157488D}" type="presParOf" srcId="{2A3B90AE-D0F6-D44C-AB8E-8C82F9E9D4EF}" destId="{2DD82B68-E0EE-D34E-9170-178C95258666}" srcOrd="0" destOrd="0" presId="urn:microsoft.com/office/officeart/2005/8/layout/orgChart1"/>
    <dgm:cxn modelId="{57A76D5B-4E8E-1B4C-A069-14B398ABA507}" type="presParOf" srcId="{2DD82B68-E0EE-D34E-9170-178C95258666}" destId="{C0755AF6-17F1-6D42-8C3A-02A337CF3CE3}" srcOrd="0" destOrd="0" presId="urn:microsoft.com/office/officeart/2005/8/layout/orgChart1"/>
    <dgm:cxn modelId="{52636866-B7B4-9444-8716-2F9907CCB4FE}" type="presParOf" srcId="{2DD82B68-E0EE-D34E-9170-178C95258666}" destId="{582EE39E-39B1-BF40-9E9C-790FAAE9FB0D}" srcOrd="1" destOrd="0" presId="urn:microsoft.com/office/officeart/2005/8/layout/orgChart1"/>
    <dgm:cxn modelId="{371AD4C9-5FFC-7840-A6FD-4BFBB8A76205}" type="presParOf" srcId="{2A3B90AE-D0F6-D44C-AB8E-8C82F9E9D4EF}" destId="{F09CFB89-4EBF-B442-B4F4-117DA2C44D45}" srcOrd="1" destOrd="0" presId="urn:microsoft.com/office/officeart/2005/8/layout/orgChart1"/>
    <dgm:cxn modelId="{6F9B8079-F532-8C47-8AE0-5FDE8101EA06}" type="presParOf" srcId="{2A3B90AE-D0F6-D44C-AB8E-8C82F9E9D4EF}" destId="{96225739-BEB8-C34E-B096-5CEE3FB5752E}" srcOrd="2" destOrd="0" presId="urn:microsoft.com/office/officeart/2005/8/layout/orgChart1"/>
    <dgm:cxn modelId="{0220962C-614D-D84E-97FB-F5454AE6EBA4}" type="presParOf" srcId="{87D73D09-B7CE-9848-8D05-04401557AC7B}" destId="{F6FD697D-AB79-A947-8017-929CFCA83258}" srcOrd="2" destOrd="0" presId="urn:microsoft.com/office/officeart/2005/8/layout/orgChart1"/>
    <dgm:cxn modelId="{3295EC8B-6772-3147-92AD-7DB1328B94EB}" type="presParOf" srcId="{7CFA8B9E-D381-A949-ABD9-B833AADB8A2A}" destId="{54AA2924-C746-D74E-BCA2-E155D7BFBD1B}" srcOrd="6" destOrd="0" presId="urn:microsoft.com/office/officeart/2005/8/layout/orgChart1"/>
    <dgm:cxn modelId="{77481EB4-81B0-4F40-97DC-9B2C8D6A2439}" type="presParOf" srcId="{7CFA8B9E-D381-A949-ABD9-B833AADB8A2A}" destId="{8767C596-941F-8547-BDB0-EC6CA3AD2D44}" srcOrd="7" destOrd="0" presId="urn:microsoft.com/office/officeart/2005/8/layout/orgChart1"/>
    <dgm:cxn modelId="{F9AC0FD7-4C84-EE4E-8BBD-CAB7B644096C}" type="presParOf" srcId="{8767C596-941F-8547-BDB0-EC6CA3AD2D44}" destId="{22142DD0-B407-4E46-AD52-951E03F0C3AF}" srcOrd="0" destOrd="0" presId="urn:microsoft.com/office/officeart/2005/8/layout/orgChart1"/>
    <dgm:cxn modelId="{3A516779-D216-2243-A0F1-F368A2124423}" type="presParOf" srcId="{22142DD0-B407-4E46-AD52-951E03F0C3AF}" destId="{43DFBE37-153B-9947-B605-ACD386D5A57E}" srcOrd="0" destOrd="0" presId="urn:microsoft.com/office/officeart/2005/8/layout/orgChart1"/>
    <dgm:cxn modelId="{EAE4BEC9-851B-AE44-A944-A3BCEC842EA5}" type="presParOf" srcId="{22142DD0-B407-4E46-AD52-951E03F0C3AF}" destId="{F0D08EC6-E616-814F-9F83-26653FB89B18}" srcOrd="1" destOrd="0" presId="urn:microsoft.com/office/officeart/2005/8/layout/orgChart1"/>
    <dgm:cxn modelId="{F09D4905-E232-1140-B689-80B22E163901}" type="presParOf" srcId="{8767C596-941F-8547-BDB0-EC6CA3AD2D44}" destId="{3FA96F7A-4D6E-5C4F-A58D-4F21CC51B0C8}" srcOrd="1" destOrd="0" presId="urn:microsoft.com/office/officeart/2005/8/layout/orgChart1"/>
    <dgm:cxn modelId="{7335AA09-226E-AF47-9A53-CF451189873B}" type="presParOf" srcId="{3FA96F7A-4D6E-5C4F-A58D-4F21CC51B0C8}" destId="{AAC07816-8359-354D-AF2E-5B93B352DBC8}" srcOrd="0" destOrd="0" presId="urn:microsoft.com/office/officeart/2005/8/layout/orgChart1"/>
    <dgm:cxn modelId="{FDBDA30A-9D45-344F-A316-8C5424A3CAEF}" type="presParOf" srcId="{3FA96F7A-4D6E-5C4F-A58D-4F21CC51B0C8}" destId="{0A590F55-3FE8-C74F-961F-1BFEBF26C4A6}" srcOrd="1" destOrd="0" presId="urn:microsoft.com/office/officeart/2005/8/layout/orgChart1"/>
    <dgm:cxn modelId="{21661B4D-5974-FD44-85F7-B1372382D7AF}" type="presParOf" srcId="{0A590F55-3FE8-C74F-961F-1BFEBF26C4A6}" destId="{02CDC2A8-E63D-494E-9065-D945B8076787}" srcOrd="0" destOrd="0" presId="urn:microsoft.com/office/officeart/2005/8/layout/orgChart1"/>
    <dgm:cxn modelId="{22DCB98A-D858-324A-9A88-6E2F9EB1D5FA}" type="presParOf" srcId="{02CDC2A8-E63D-494E-9065-D945B8076787}" destId="{9C6B799B-7FE3-604C-A4F0-EC72F1E89007}" srcOrd="0" destOrd="0" presId="urn:microsoft.com/office/officeart/2005/8/layout/orgChart1"/>
    <dgm:cxn modelId="{B82AA1A1-2273-6748-87AE-4BAF82891D96}" type="presParOf" srcId="{02CDC2A8-E63D-494E-9065-D945B8076787}" destId="{7457DBC0-7DFA-6144-849B-330D522F981F}" srcOrd="1" destOrd="0" presId="urn:microsoft.com/office/officeart/2005/8/layout/orgChart1"/>
    <dgm:cxn modelId="{077FB8E8-3BAF-B040-9A7C-3CE2FE716B91}" type="presParOf" srcId="{0A590F55-3FE8-C74F-961F-1BFEBF26C4A6}" destId="{73D3BF98-4E5F-2B45-8BAA-5412709BEBE1}" srcOrd="1" destOrd="0" presId="urn:microsoft.com/office/officeart/2005/8/layout/orgChart1"/>
    <dgm:cxn modelId="{3B92973E-A5ED-7041-91EA-2791D5AB4082}" type="presParOf" srcId="{0A590F55-3FE8-C74F-961F-1BFEBF26C4A6}" destId="{3B795502-F3CF-1F40-BDF0-763D182194A7}" srcOrd="2" destOrd="0" presId="urn:microsoft.com/office/officeart/2005/8/layout/orgChart1"/>
    <dgm:cxn modelId="{280A2EAA-F1FD-ED48-B4B6-CF1FDA4FA329}" type="presParOf" srcId="{3FA96F7A-4D6E-5C4F-A58D-4F21CC51B0C8}" destId="{2D8A2877-BCAC-4042-89FC-C0990FB42169}" srcOrd="2" destOrd="0" presId="urn:microsoft.com/office/officeart/2005/8/layout/orgChart1"/>
    <dgm:cxn modelId="{CED48E71-6764-A848-8CCA-1F3B5695A3FB}" type="presParOf" srcId="{3FA96F7A-4D6E-5C4F-A58D-4F21CC51B0C8}" destId="{8C44B9B5-F273-AB4F-B98F-6F542F936CA3}" srcOrd="3" destOrd="0" presId="urn:microsoft.com/office/officeart/2005/8/layout/orgChart1"/>
    <dgm:cxn modelId="{97F6CC1F-1B99-8946-9A68-E4B47BE18EB9}" type="presParOf" srcId="{8C44B9B5-F273-AB4F-B98F-6F542F936CA3}" destId="{58C58E36-ED3E-1543-81A3-64101CC8E046}" srcOrd="0" destOrd="0" presId="urn:microsoft.com/office/officeart/2005/8/layout/orgChart1"/>
    <dgm:cxn modelId="{76F2BE0F-B6BE-A444-A981-5BA4B3E35961}" type="presParOf" srcId="{58C58E36-ED3E-1543-81A3-64101CC8E046}" destId="{2245D8A4-6E05-AB4C-92AE-9C70C3B9137D}" srcOrd="0" destOrd="0" presId="urn:microsoft.com/office/officeart/2005/8/layout/orgChart1"/>
    <dgm:cxn modelId="{E4CD286E-1E59-BD43-8A40-DC3E7C646FCC}" type="presParOf" srcId="{58C58E36-ED3E-1543-81A3-64101CC8E046}" destId="{7CAE72FF-BCCD-FC46-88FA-0BD0D3EE3F9F}" srcOrd="1" destOrd="0" presId="urn:microsoft.com/office/officeart/2005/8/layout/orgChart1"/>
    <dgm:cxn modelId="{520ED861-DB3D-734E-ABC0-DF71BE8CA119}" type="presParOf" srcId="{8C44B9B5-F273-AB4F-B98F-6F542F936CA3}" destId="{831AF67F-BD19-B143-887F-1BB798942C51}" srcOrd="1" destOrd="0" presId="urn:microsoft.com/office/officeart/2005/8/layout/orgChart1"/>
    <dgm:cxn modelId="{BF8EA26C-AE7D-A149-8216-F34DE9A464A9}" type="presParOf" srcId="{8C44B9B5-F273-AB4F-B98F-6F542F936CA3}" destId="{84F8BFB3-CE1E-2644-932C-B083CDC8B1FF}" srcOrd="2" destOrd="0" presId="urn:microsoft.com/office/officeart/2005/8/layout/orgChart1"/>
    <dgm:cxn modelId="{B10E0F53-B160-8F43-899F-2799B1B97670}" type="presParOf" srcId="{3FA96F7A-4D6E-5C4F-A58D-4F21CC51B0C8}" destId="{2CEFDB37-95C6-C148-8799-B6ADADBDBF1B}" srcOrd="4" destOrd="0" presId="urn:microsoft.com/office/officeart/2005/8/layout/orgChart1"/>
    <dgm:cxn modelId="{DA0B54CB-2F6A-9341-9EB3-8B2A8B5F6B04}" type="presParOf" srcId="{3FA96F7A-4D6E-5C4F-A58D-4F21CC51B0C8}" destId="{C061B246-17F3-FD4F-BABA-2C95B3BF6BF7}" srcOrd="5" destOrd="0" presId="urn:microsoft.com/office/officeart/2005/8/layout/orgChart1"/>
    <dgm:cxn modelId="{2DE037C8-1B2E-8044-B563-92AEA12C311B}" type="presParOf" srcId="{C061B246-17F3-FD4F-BABA-2C95B3BF6BF7}" destId="{80EA9BDC-40F2-AF48-82F1-920CEC83DE11}" srcOrd="0" destOrd="0" presId="urn:microsoft.com/office/officeart/2005/8/layout/orgChart1"/>
    <dgm:cxn modelId="{59D40B9B-C5FC-624A-B1B6-5667843F116D}" type="presParOf" srcId="{80EA9BDC-40F2-AF48-82F1-920CEC83DE11}" destId="{09190666-E232-D849-9AB9-F3F155A3BA23}" srcOrd="0" destOrd="0" presId="urn:microsoft.com/office/officeart/2005/8/layout/orgChart1"/>
    <dgm:cxn modelId="{6FAA247B-662A-FA4E-AB7B-31123042FAC8}" type="presParOf" srcId="{80EA9BDC-40F2-AF48-82F1-920CEC83DE11}" destId="{E08D1858-842F-CB49-8A8E-B634DBA2105B}" srcOrd="1" destOrd="0" presId="urn:microsoft.com/office/officeart/2005/8/layout/orgChart1"/>
    <dgm:cxn modelId="{56DD66DB-B0A5-584F-9579-FE4220E081EF}" type="presParOf" srcId="{C061B246-17F3-FD4F-BABA-2C95B3BF6BF7}" destId="{53F28FA9-7F26-EF4A-A43F-913FCCF7E6DC}" srcOrd="1" destOrd="0" presId="urn:microsoft.com/office/officeart/2005/8/layout/orgChart1"/>
    <dgm:cxn modelId="{F7131173-FE3C-BC47-957B-B29D7108CC78}" type="presParOf" srcId="{C061B246-17F3-FD4F-BABA-2C95B3BF6BF7}" destId="{51D2444E-35E7-E942-9327-68AEF5996BBA}" srcOrd="2" destOrd="0" presId="urn:microsoft.com/office/officeart/2005/8/layout/orgChart1"/>
    <dgm:cxn modelId="{D82FB6BD-759D-FD45-9ECF-197FF2263729}" type="presParOf" srcId="{3FA96F7A-4D6E-5C4F-A58D-4F21CC51B0C8}" destId="{243DE079-9448-5548-A4F6-862011257C2D}" srcOrd="6" destOrd="0" presId="urn:microsoft.com/office/officeart/2005/8/layout/orgChart1"/>
    <dgm:cxn modelId="{03F40BA0-3355-494D-813B-9161C2E65550}" type="presParOf" srcId="{3FA96F7A-4D6E-5C4F-A58D-4F21CC51B0C8}" destId="{1E520FD3-197B-4E45-BF05-59537AF2517F}" srcOrd="7" destOrd="0" presId="urn:microsoft.com/office/officeart/2005/8/layout/orgChart1"/>
    <dgm:cxn modelId="{DCA4FFB0-C5FC-5345-86C2-9E854D4AB7D7}" type="presParOf" srcId="{1E520FD3-197B-4E45-BF05-59537AF2517F}" destId="{98852A18-41B9-224C-A7C7-1873B1680733}" srcOrd="0" destOrd="0" presId="urn:microsoft.com/office/officeart/2005/8/layout/orgChart1"/>
    <dgm:cxn modelId="{2B1BC84A-67E3-2F40-880B-3589CCE5BF3E}" type="presParOf" srcId="{98852A18-41B9-224C-A7C7-1873B1680733}" destId="{9AADFE38-49B3-2842-B2AB-0A9E2A06C5C3}" srcOrd="0" destOrd="0" presId="urn:microsoft.com/office/officeart/2005/8/layout/orgChart1"/>
    <dgm:cxn modelId="{6C2D8C71-CC42-E847-8CAA-CA630761E03C}" type="presParOf" srcId="{98852A18-41B9-224C-A7C7-1873B1680733}" destId="{1745A039-0C1D-804C-9108-24B7CB57E757}" srcOrd="1" destOrd="0" presId="urn:microsoft.com/office/officeart/2005/8/layout/orgChart1"/>
    <dgm:cxn modelId="{032E2704-CC9D-4545-9453-476A941FD260}" type="presParOf" srcId="{1E520FD3-197B-4E45-BF05-59537AF2517F}" destId="{F36634EA-C2BE-D64B-B5E2-1295DD35213D}" srcOrd="1" destOrd="0" presId="urn:microsoft.com/office/officeart/2005/8/layout/orgChart1"/>
    <dgm:cxn modelId="{735652CE-B379-924E-AE2C-3729D852A3B9}" type="presParOf" srcId="{1E520FD3-197B-4E45-BF05-59537AF2517F}" destId="{E2186C90-DAEE-294D-91BB-F23725DE9102}" srcOrd="2" destOrd="0" presId="urn:microsoft.com/office/officeart/2005/8/layout/orgChart1"/>
    <dgm:cxn modelId="{745E46B3-3849-EA45-AE98-985447B3EE4D}" type="presParOf" srcId="{8767C596-941F-8547-BDB0-EC6CA3AD2D44}" destId="{9028BBF6-38AE-FD49-855F-36529D81AA6E}" srcOrd="2" destOrd="0" presId="urn:microsoft.com/office/officeart/2005/8/layout/orgChart1"/>
    <dgm:cxn modelId="{274BB01C-035B-AD44-8404-D59D286C2428}" type="presParOf" srcId="{2B05115D-A9B3-4F48-8A75-93E3C6AC1F06}" destId="{374171D4-B7B4-CC46-9F2C-D1136626B428}"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3DE079-9448-5548-A4F6-862011257C2D}">
      <dsp:nvSpPr>
        <dsp:cNvPr id="0" name=""/>
        <dsp:cNvSpPr/>
      </dsp:nvSpPr>
      <dsp:spPr>
        <a:xfrm>
          <a:off x="4323360" y="928607"/>
          <a:ext cx="123838" cy="1679908"/>
        </a:xfrm>
        <a:custGeom>
          <a:avLst/>
          <a:gdLst/>
          <a:ahLst/>
          <a:cxnLst/>
          <a:rect l="0" t="0" r="0" b="0"/>
          <a:pathLst>
            <a:path>
              <a:moveTo>
                <a:pt x="0" y="0"/>
              </a:moveTo>
              <a:lnTo>
                <a:pt x="0" y="1679908"/>
              </a:lnTo>
              <a:lnTo>
                <a:pt x="123838" y="16799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CEFDB37-95C6-C148-8799-B6ADADBDBF1B}">
      <dsp:nvSpPr>
        <dsp:cNvPr id="0" name=""/>
        <dsp:cNvSpPr/>
      </dsp:nvSpPr>
      <dsp:spPr>
        <a:xfrm>
          <a:off x="4323360" y="928607"/>
          <a:ext cx="123838" cy="1201079"/>
        </a:xfrm>
        <a:custGeom>
          <a:avLst/>
          <a:gdLst/>
          <a:ahLst/>
          <a:cxnLst/>
          <a:rect l="0" t="0" r="0" b="0"/>
          <a:pathLst>
            <a:path>
              <a:moveTo>
                <a:pt x="0" y="0"/>
              </a:moveTo>
              <a:lnTo>
                <a:pt x="0" y="1201079"/>
              </a:lnTo>
              <a:lnTo>
                <a:pt x="123838" y="120107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D8A2877-BCAC-4042-89FC-C0990FB42169}">
      <dsp:nvSpPr>
        <dsp:cNvPr id="0" name=""/>
        <dsp:cNvSpPr/>
      </dsp:nvSpPr>
      <dsp:spPr>
        <a:xfrm>
          <a:off x="4323360" y="928607"/>
          <a:ext cx="123838" cy="722250"/>
        </a:xfrm>
        <a:custGeom>
          <a:avLst/>
          <a:gdLst/>
          <a:ahLst/>
          <a:cxnLst/>
          <a:rect l="0" t="0" r="0" b="0"/>
          <a:pathLst>
            <a:path>
              <a:moveTo>
                <a:pt x="0" y="0"/>
              </a:moveTo>
              <a:lnTo>
                <a:pt x="0" y="722250"/>
              </a:lnTo>
              <a:lnTo>
                <a:pt x="123838" y="7222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AC07816-8359-354D-AF2E-5B93B352DBC8}">
      <dsp:nvSpPr>
        <dsp:cNvPr id="0" name=""/>
        <dsp:cNvSpPr/>
      </dsp:nvSpPr>
      <dsp:spPr>
        <a:xfrm>
          <a:off x="4323360" y="928607"/>
          <a:ext cx="123838" cy="243420"/>
        </a:xfrm>
        <a:custGeom>
          <a:avLst/>
          <a:gdLst/>
          <a:ahLst/>
          <a:cxnLst/>
          <a:rect l="0" t="0" r="0" b="0"/>
          <a:pathLst>
            <a:path>
              <a:moveTo>
                <a:pt x="0" y="0"/>
              </a:moveTo>
              <a:lnTo>
                <a:pt x="0" y="243420"/>
              </a:lnTo>
              <a:lnTo>
                <a:pt x="123838" y="2434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AA2924-C746-D74E-BCA2-E155D7BFBD1B}">
      <dsp:nvSpPr>
        <dsp:cNvPr id="0" name=""/>
        <dsp:cNvSpPr/>
      </dsp:nvSpPr>
      <dsp:spPr>
        <a:xfrm>
          <a:off x="2739863" y="379107"/>
          <a:ext cx="1987365" cy="91440"/>
        </a:xfrm>
        <a:custGeom>
          <a:avLst/>
          <a:gdLst/>
          <a:ahLst/>
          <a:cxnLst/>
          <a:rect l="0" t="0" r="0" b="0"/>
          <a:pathLst>
            <a:path>
              <a:moveTo>
                <a:pt x="0" y="45720"/>
              </a:moveTo>
              <a:lnTo>
                <a:pt x="0" y="97671"/>
              </a:lnTo>
              <a:lnTo>
                <a:pt x="1987365" y="97671"/>
              </a:lnTo>
              <a:lnTo>
                <a:pt x="1987365" y="1246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430D236-CD08-E145-BBB3-22110A3A6E19}">
      <dsp:nvSpPr>
        <dsp:cNvPr id="0" name=""/>
        <dsp:cNvSpPr/>
      </dsp:nvSpPr>
      <dsp:spPr>
        <a:xfrm>
          <a:off x="2867831" y="928607"/>
          <a:ext cx="151450" cy="1679908"/>
        </a:xfrm>
        <a:custGeom>
          <a:avLst/>
          <a:gdLst/>
          <a:ahLst/>
          <a:cxnLst/>
          <a:rect l="0" t="0" r="0" b="0"/>
          <a:pathLst>
            <a:path>
              <a:moveTo>
                <a:pt x="0" y="0"/>
              </a:moveTo>
              <a:lnTo>
                <a:pt x="0" y="1679908"/>
              </a:lnTo>
              <a:lnTo>
                <a:pt x="151450" y="16799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CB98E44-2B29-E045-8CEF-2FB7C019D1E8}">
      <dsp:nvSpPr>
        <dsp:cNvPr id="0" name=""/>
        <dsp:cNvSpPr/>
      </dsp:nvSpPr>
      <dsp:spPr>
        <a:xfrm>
          <a:off x="2867831" y="928607"/>
          <a:ext cx="151450" cy="1201079"/>
        </a:xfrm>
        <a:custGeom>
          <a:avLst/>
          <a:gdLst/>
          <a:ahLst/>
          <a:cxnLst/>
          <a:rect l="0" t="0" r="0" b="0"/>
          <a:pathLst>
            <a:path>
              <a:moveTo>
                <a:pt x="0" y="0"/>
              </a:moveTo>
              <a:lnTo>
                <a:pt x="0" y="1201079"/>
              </a:lnTo>
              <a:lnTo>
                <a:pt x="151450" y="120107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331A8BF-2885-1C4F-A7F6-0CAE489EC39F}">
      <dsp:nvSpPr>
        <dsp:cNvPr id="0" name=""/>
        <dsp:cNvSpPr/>
      </dsp:nvSpPr>
      <dsp:spPr>
        <a:xfrm>
          <a:off x="2867831" y="928607"/>
          <a:ext cx="151450" cy="722250"/>
        </a:xfrm>
        <a:custGeom>
          <a:avLst/>
          <a:gdLst/>
          <a:ahLst/>
          <a:cxnLst/>
          <a:rect l="0" t="0" r="0" b="0"/>
          <a:pathLst>
            <a:path>
              <a:moveTo>
                <a:pt x="0" y="0"/>
              </a:moveTo>
              <a:lnTo>
                <a:pt x="0" y="722250"/>
              </a:lnTo>
              <a:lnTo>
                <a:pt x="151450" y="7222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966F4F6-4300-5D40-A393-34C437C7739D}">
      <dsp:nvSpPr>
        <dsp:cNvPr id="0" name=""/>
        <dsp:cNvSpPr/>
      </dsp:nvSpPr>
      <dsp:spPr>
        <a:xfrm>
          <a:off x="2867831" y="928607"/>
          <a:ext cx="151450" cy="243420"/>
        </a:xfrm>
        <a:custGeom>
          <a:avLst/>
          <a:gdLst/>
          <a:ahLst/>
          <a:cxnLst/>
          <a:rect l="0" t="0" r="0" b="0"/>
          <a:pathLst>
            <a:path>
              <a:moveTo>
                <a:pt x="0" y="0"/>
              </a:moveTo>
              <a:lnTo>
                <a:pt x="0" y="243420"/>
              </a:lnTo>
              <a:lnTo>
                <a:pt x="151450" y="2434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85A7272-77E7-794F-9198-3A6403263AC5}">
      <dsp:nvSpPr>
        <dsp:cNvPr id="0" name=""/>
        <dsp:cNvSpPr/>
      </dsp:nvSpPr>
      <dsp:spPr>
        <a:xfrm>
          <a:off x="2739863" y="379107"/>
          <a:ext cx="531836" cy="91440"/>
        </a:xfrm>
        <a:custGeom>
          <a:avLst/>
          <a:gdLst/>
          <a:ahLst/>
          <a:cxnLst/>
          <a:rect l="0" t="0" r="0" b="0"/>
          <a:pathLst>
            <a:path>
              <a:moveTo>
                <a:pt x="0" y="45720"/>
              </a:moveTo>
              <a:lnTo>
                <a:pt x="0" y="97671"/>
              </a:lnTo>
              <a:lnTo>
                <a:pt x="531836" y="97671"/>
              </a:lnTo>
              <a:lnTo>
                <a:pt x="531836" y="1246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437657-5B12-AC41-8DEA-F02F421E5895}">
      <dsp:nvSpPr>
        <dsp:cNvPr id="0" name=""/>
        <dsp:cNvSpPr/>
      </dsp:nvSpPr>
      <dsp:spPr>
        <a:xfrm>
          <a:off x="1445865" y="928607"/>
          <a:ext cx="123835" cy="2158737"/>
        </a:xfrm>
        <a:custGeom>
          <a:avLst/>
          <a:gdLst/>
          <a:ahLst/>
          <a:cxnLst/>
          <a:rect l="0" t="0" r="0" b="0"/>
          <a:pathLst>
            <a:path>
              <a:moveTo>
                <a:pt x="0" y="0"/>
              </a:moveTo>
              <a:lnTo>
                <a:pt x="0" y="2158737"/>
              </a:lnTo>
              <a:lnTo>
                <a:pt x="123835" y="215873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FBD60D-8EDF-6C4D-A779-2C4AF28A42A9}">
      <dsp:nvSpPr>
        <dsp:cNvPr id="0" name=""/>
        <dsp:cNvSpPr/>
      </dsp:nvSpPr>
      <dsp:spPr>
        <a:xfrm>
          <a:off x="1445865" y="928607"/>
          <a:ext cx="123835" cy="1679908"/>
        </a:xfrm>
        <a:custGeom>
          <a:avLst/>
          <a:gdLst/>
          <a:ahLst/>
          <a:cxnLst/>
          <a:rect l="0" t="0" r="0" b="0"/>
          <a:pathLst>
            <a:path>
              <a:moveTo>
                <a:pt x="0" y="0"/>
              </a:moveTo>
              <a:lnTo>
                <a:pt x="0" y="1679908"/>
              </a:lnTo>
              <a:lnTo>
                <a:pt x="123835" y="16799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E3E0B04-AD98-9D48-9573-78C0919AFC18}">
      <dsp:nvSpPr>
        <dsp:cNvPr id="0" name=""/>
        <dsp:cNvSpPr/>
      </dsp:nvSpPr>
      <dsp:spPr>
        <a:xfrm>
          <a:off x="1445865" y="928607"/>
          <a:ext cx="123835" cy="1201079"/>
        </a:xfrm>
        <a:custGeom>
          <a:avLst/>
          <a:gdLst/>
          <a:ahLst/>
          <a:cxnLst/>
          <a:rect l="0" t="0" r="0" b="0"/>
          <a:pathLst>
            <a:path>
              <a:moveTo>
                <a:pt x="0" y="0"/>
              </a:moveTo>
              <a:lnTo>
                <a:pt x="0" y="1201079"/>
              </a:lnTo>
              <a:lnTo>
                <a:pt x="123835" y="120107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B579A1A-C1B1-AF40-BE9A-9DBDD447E999}">
      <dsp:nvSpPr>
        <dsp:cNvPr id="0" name=""/>
        <dsp:cNvSpPr/>
      </dsp:nvSpPr>
      <dsp:spPr>
        <a:xfrm>
          <a:off x="1445865" y="928607"/>
          <a:ext cx="123835" cy="722250"/>
        </a:xfrm>
        <a:custGeom>
          <a:avLst/>
          <a:gdLst/>
          <a:ahLst/>
          <a:cxnLst/>
          <a:rect l="0" t="0" r="0" b="0"/>
          <a:pathLst>
            <a:path>
              <a:moveTo>
                <a:pt x="0" y="0"/>
              </a:moveTo>
              <a:lnTo>
                <a:pt x="0" y="722250"/>
              </a:lnTo>
              <a:lnTo>
                <a:pt x="123835" y="7222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7C42886-8B88-C04A-86B5-C1038E1812EE}">
      <dsp:nvSpPr>
        <dsp:cNvPr id="0" name=""/>
        <dsp:cNvSpPr/>
      </dsp:nvSpPr>
      <dsp:spPr>
        <a:xfrm>
          <a:off x="1445865" y="928607"/>
          <a:ext cx="123835" cy="243420"/>
        </a:xfrm>
        <a:custGeom>
          <a:avLst/>
          <a:gdLst/>
          <a:ahLst/>
          <a:cxnLst/>
          <a:rect l="0" t="0" r="0" b="0"/>
          <a:pathLst>
            <a:path>
              <a:moveTo>
                <a:pt x="0" y="0"/>
              </a:moveTo>
              <a:lnTo>
                <a:pt x="0" y="243420"/>
              </a:lnTo>
              <a:lnTo>
                <a:pt x="123835" y="2434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872107E-17FF-5442-A8F8-27841AB2B5E9}">
      <dsp:nvSpPr>
        <dsp:cNvPr id="0" name=""/>
        <dsp:cNvSpPr/>
      </dsp:nvSpPr>
      <dsp:spPr>
        <a:xfrm>
          <a:off x="1849733" y="379107"/>
          <a:ext cx="890129" cy="91440"/>
        </a:xfrm>
        <a:custGeom>
          <a:avLst/>
          <a:gdLst/>
          <a:ahLst/>
          <a:cxnLst/>
          <a:rect l="0" t="0" r="0" b="0"/>
          <a:pathLst>
            <a:path>
              <a:moveTo>
                <a:pt x="890129" y="45720"/>
              </a:moveTo>
              <a:lnTo>
                <a:pt x="890129" y="97671"/>
              </a:lnTo>
              <a:lnTo>
                <a:pt x="0" y="97671"/>
              </a:lnTo>
              <a:lnTo>
                <a:pt x="0" y="1246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5AF9C21-360A-124C-B849-AE6BBFA73607}">
      <dsp:nvSpPr>
        <dsp:cNvPr id="0" name=""/>
        <dsp:cNvSpPr/>
      </dsp:nvSpPr>
      <dsp:spPr>
        <a:xfrm>
          <a:off x="100967" y="928607"/>
          <a:ext cx="150434" cy="2160694"/>
        </a:xfrm>
        <a:custGeom>
          <a:avLst/>
          <a:gdLst/>
          <a:ahLst/>
          <a:cxnLst/>
          <a:rect l="0" t="0" r="0" b="0"/>
          <a:pathLst>
            <a:path>
              <a:moveTo>
                <a:pt x="0" y="0"/>
              </a:moveTo>
              <a:lnTo>
                <a:pt x="0" y="2160694"/>
              </a:lnTo>
              <a:lnTo>
                <a:pt x="150434" y="2160694"/>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F5EA60-817D-F64B-9F5E-E1BDE2BB8F17}">
      <dsp:nvSpPr>
        <dsp:cNvPr id="0" name=""/>
        <dsp:cNvSpPr/>
      </dsp:nvSpPr>
      <dsp:spPr>
        <a:xfrm>
          <a:off x="100967" y="928607"/>
          <a:ext cx="150434" cy="1679908"/>
        </a:xfrm>
        <a:custGeom>
          <a:avLst/>
          <a:gdLst/>
          <a:ahLst/>
          <a:cxnLst/>
          <a:rect l="0" t="0" r="0" b="0"/>
          <a:pathLst>
            <a:path>
              <a:moveTo>
                <a:pt x="0" y="0"/>
              </a:moveTo>
              <a:lnTo>
                <a:pt x="0" y="1679908"/>
              </a:lnTo>
              <a:lnTo>
                <a:pt x="150434" y="167990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C0C99A-7754-7647-880D-E072CC43A7DD}">
      <dsp:nvSpPr>
        <dsp:cNvPr id="0" name=""/>
        <dsp:cNvSpPr/>
      </dsp:nvSpPr>
      <dsp:spPr>
        <a:xfrm>
          <a:off x="100967" y="928607"/>
          <a:ext cx="150434" cy="1201079"/>
        </a:xfrm>
        <a:custGeom>
          <a:avLst/>
          <a:gdLst/>
          <a:ahLst/>
          <a:cxnLst/>
          <a:rect l="0" t="0" r="0" b="0"/>
          <a:pathLst>
            <a:path>
              <a:moveTo>
                <a:pt x="0" y="0"/>
              </a:moveTo>
              <a:lnTo>
                <a:pt x="0" y="1201079"/>
              </a:lnTo>
              <a:lnTo>
                <a:pt x="150434" y="120107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50CE35-FA2C-9D4D-9229-A1EA74ADB264}">
      <dsp:nvSpPr>
        <dsp:cNvPr id="0" name=""/>
        <dsp:cNvSpPr/>
      </dsp:nvSpPr>
      <dsp:spPr>
        <a:xfrm>
          <a:off x="100967" y="928607"/>
          <a:ext cx="150434" cy="722250"/>
        </a:xfrm>
        <a:custGeom>
          <a:avLst/>
          <a:gdLst/>
          <a:ahLst/>
          <a:cxnLst/>
          <a:rect l="0" t="0" r="0" b="0"/>
          <a:pathLst>
            <a:path>
              <a:moveTo>
                <a:pt x="0" y="0"/>
              </a:moveTo>
              <a:lnTo>
                <a:pt x="0" y="722250"/>
              </a:lnTo>
              <a:lnTo>
                <a:pt x="150434" y="72225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2CA74D1-2867-9447-8E62-D3B25A019976}">
      <dsp:nvSpPr>
        <dsp:cNvPr id="0" name=""/>
        <dsp:cNvSpPr/>
      </dsp:nvSpPr>
      <dsp:spPr>
        <a:xfrm>
          <a:off x="100967" y="928607"/>
          <a:ext cx="150434" cy="243420"/>
        </a:xfrm>
        <a:custGeom>
          <a:avLst/>
          <a:gdLst/>
          <a:ahLst/>
          <a:cxnLst/>
          <a:rect l="0" t="0" r="0" b="0"/>
          <a:pathLst>
            <a:path>
              <a:moveTo>
                <a:pt x="0" y="0"/>
              </a:moveTo>
              <a:lnTo>
                <a:pt x="0" y="243420"/>
              </a:lnTo>
              <a:lnTo>
                <a:pt x="150434" y="243420"/>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B20A719-175F-0A41-97FB-D6476CC22A13}">
      <dsp:nvSpPr>
        <dsp:cNvPr id="0" name=""/>
        <dsp:cNvSpPr/>
      </dsp:nvSpPr>
      <dsp:spPr>
        <a:xfrm>
          <a:off x="504835" y="379107"/>
          <a:ext cx="2235027" cy="91440"/>
        </a:xfrm>
        <a:custGeom>
          <a:avLst/>
          <a:gdLst/>
          <a:ahLst/>
          <a:cxnLst/>
          <a:rect l="0" t="0" r="0" b="0"/>
          <a:pathLst>
            <a:path>
              <a:moveTo>
                <a:pt x="2235027" y="45720"/>
              </a:moveTo>
              <a:lnTo>
                <a:pt x="2235027" y="97671"/>
              </a:lnTo>
              <a:lnTo>
                <a:pt x="0" y="97671"/>
              </a:lnTo>
              <a:lnTo>
                <a:pt x="0" y="124672"/>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0092E23-E8A7-6144-BD58-8FFD71519C11}">
      <dsp:nvSpPr>
        <dsp:cNvPr id="0" name=""/>
        <dsp:cNvSpPr/>
      </dsp:nvSpPr>
      <dsp:spPr>
        <a:xfrm>
          <a:off x="1875532" y="0"/>
          <a:ext cx="1728662"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PROYECTO SISTEMA DE MATRÍCULA ONLINE</a:t>
          </a:r>
        </a:p>
      </dsp:txBody>
      <dsp:txXfrm>
        <a:off x="1875532" y="0"/>
        <a:ext cx="1728662" cy="424827"/>
      </dsp:txXfrm>
    </dsp:sp>
    <dsp:sp modelId="{84BECBED-5300-2747-9908-29EEB57F5E22}">
      <dsp:nvSpPr>
        <dsp:cNvPr id="0" name=""/>
        <dsp:cNvSpPr/>
      </dsp:nvSpPr>
      <dsp:spPr>
        <a:xfrm>
          <a:off x="0" y="503780"/>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Técnico</a:t>
          </a:r>
        </a:p>
      </dsp:txBody>
      <dsp:txXfrm>
        <a:off x="0" y="503780"/>
        <a:ext cx="1009671" cy="424827"/>
      </dsp:txXfrm>
    </dsp:sp>
    <dsp:sp modelId="{8F91EE2B-65AA-2A4E-A820-1EC7C9DFDC89}">
      <dsp:nvSpPr>
        <dsp:cNvPr id="0" name=""/>
        <dsp:cNvSpPr/>
      </dsp:nvSpPr>
      <dsp:spPr>
        <a:xfrm>
          <a:off x="251401" y="95961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Requisitos</a:t>
          </a:r>
        </a:p>
      </dsp:txBody>
      <dsp:txXfrm>
        <a:off x="251401" y="959614"/>
        <a:ext cx="1009671" cy="424827"/>
      </dsp:txXfrm>
    </dsp:sp>
    <dsp:sp modelId="{BC9B52D7-7F8B-4B40-A575-47004670D2BA}">
      <dsp:nvSpPr>
        <dsp:cNvPr id="0" name=""/>
        <dsp:cNvSpPr/>
      </dsp:nvSpPr>
      <dsp:spPr>
        <a:xfrm>
          <a:off x="251401" y="143844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Tecnología</a:t>
          </a:r>
        </a:p>
      </dsp:txBody>
      <dsp:txXfrm>
        <a:off x="251401" y="1438444"/>
        <a:ext cx="1009671" cy="424827"/>
      </dsp:txXfrm>
    </dsp:sp>
    <dsp:sp modelId="{DA79BB1B-AC46-F747-BA15-BD5C924568E8}">
      <dsp:nvSpPr>
        <dsp:cNvPr id="0" name=""/>
        <dsp:cNvSpPr/>
      </dsp:nvSpPr>
      <dsp:spPr>
        <a:xfrm>
          <a:off x="251401" y="1917273"/>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Complejidad e interfaces</a:t>
          </a:r>
        </a:p>
      </dsp:txBody>
      <dsp:txXfrm>
        <a:off x="251401" y="1917273"/>
        <a:ext cx="1009671" cy="424827"/>
      </dsp:txXfrm>
    </dsp:sp>
    <dsp:sp modelId="{77F849C4-E157-0D40-9071-3E384CCDFACA}">
      <dsp:nvSpPr>
        <dsp:cNvPr id="0" name=""/>
        <dsp:cNvSpPr/>
      </dsp:nvSpPr>
      <dsp:spPr>
        <a:xfrm>
          <a:off x="251401" y="2396102"/>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Rendimiento y fidelidad</a:t>
          </a:r>
        </a:p>
      </dsp:txBody>
      <dsp:txXfrm>
        <a:off x="251401" y="2396102"/>
        <a:ext cx="1009671" cy="424827"/>
      </dsp:txXfrm>
    </dsp:sp>
    <dsp:sp modelId="{3DCB7624-200F-BE4B-AADA-2B6F6DAB36FD}">
      <dsp:nvSpPr>
        <dsp:cNvPr id="0" name=""/>
        <dsp:cNvSpPr/>
      </dsp:nvSpPr>
      <dsp:spPr>
        <a:xfrm>
          <a:off x="251401" y="2876888"/>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Calidad</a:t>
          </a:r>
        </a:p>
      </dsp:txBody>
      <dsp:txXfrm>
        <a:off x="251401" y="2876888"/>
        <a:ext cx="1009671" cy="424827"/>
      </dsp:txXfrm>
    </dsp:sp>
    <dsp:sp modelId="{88F7A8C4-EF62-EB47-AC39-B8CD21723951}">
      <dsp:nvSpPr>
        <dsp:cNvPr id="0" name=""/>
        <dsp:cNvSpPr/>
      </dsp:nvSpPr>
      <dsp:spPr>
        <a:xfrm>
          <a:off x="1344897" y="503780"/>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Externo</a:t>
          </a:r>
        </a:p>
      </dsp:txBody>
      <dsp:txXfrm>
        <a:off x="1344897" y="503780"/>
        <a:ext cx="1009671" cy="424827"/>
      </dsp:txXfrm>
    </dsp:sp>
    <dsp:sp modelId="{0E8544E3-8415-9747-80C8-EC874AE3ACF8}">
      <dsp:nvSpPr>
        <dsp:cNvPr id="0" name=""/>
        <dsp:cNvSpPr/>
      </dsp:nvSpPr>
      <dsp:spPr>
        <a:xfrm>
          <a:off x="1569700" y="95961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Subcontratistas y Proveedores</a:t>
          </a:r>
        </a:p>
      </dsp:txBody>
      <dsp:txXfrm>
        <a:off x="1569700" y="959614"/>
        <a:ext cx="1009671" cy="424827"/>
      </dsp:txXfrm>
    </dsp:sp>
    <dsp:sp modelId="{AB147015-E837-5C49-A4FC-2513DEF56708}">
      <dsp:nvSpPr>
        <dsp:cNvPr id="0" name=""/>
        <dsp:cNvSpPr/>
      </dsp:nvSpPr>
      <dsp:spPr>
        <a:xfrm>
          <a:off x="1569700" y="143844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Regulatorio</a:t>
          </a:r>
        </a:p>
      </dsp:txBody>
      <dsp:txXfrm>
        <a:off x="1569700" y="1438444"/>
        <a:ext cx="1009671" cy="424827"/>
      </dsp:txXfrm>
    </dsp:sp>
    <dsp:sp modelId="{FDF65D48-3120-9D43-88A9-A2621CFAB3C9}">
      <dsp:nvSpPr>
        <dsp:cNvPr id="0" name=""/>
        <dsp:cNvSpPr/>
      </dsp:nvSpPr>
      <dsp:spPr>
        <a:xfrm>
          <a:off x="1569700" y="1917273"/>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Mercado</a:t>
          </a:r>
        </a:p>
      </dsp:txBody>
      <dsp:txXfrm>
        <a:off x="1569700" y="1917273"/>
        <a:ext cx="1009671" cy="424827"/>
      </dsp:txXfrm>
    </dsp:sp>
    <dsp:sp modelId="{2227A7A5-FE22-D840-BAF1-2389854ACEE2}">
      <dsp:nvSpPr>
        <dsp:cNvPr id="0" name=""/>
        <dsp:cNvSpPr/>
      </dsp:nvSpPr>
      <dsp:spPr>
        <a:xfrm>
          <a:off x="1569700" y="2396102"/>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Cliente</a:t>
          </a:r>
        </a:p>
      </dsp:txBody>
      <dsp:txXfrm>
        <a:off x="1569700" y="2396102"/>
        <a:ext cx="1009671" cy="424827"/>
      </dsp:txXfrm>
    </dsp:sp>
    <dsp:sp modelId="{AF99EC71-56B4-8841-A6F6-B7BC0A65AF89}">
      <dsp:nvSpPr>
        <dsp:cNvPr id="0" name=""/>
        <dsp:cNvSpPr/>
      </dsp:nvSpPr>
      <dsp:spPr>
        <a:xfrm>
          <a:off x="1569700" y="2874931"/>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Condiciones climáticas</a:t>
          </a:r>
        </a:p>
      </dsp:txBody>
      <dsp:txXfrm>
        <a:off x="1569700" y="2874931"/>
        <a:ext cx="1009671" cy="424827"/>
      </dsp:txXfrm>
    </dsp:sp>
    <dsp:sp modelId="{2C494481-D53A-9C4C-A23D-94F9E0C54362}">
      <dsp:nvSpPr>
        <dsp:cNvPr id="0" name=""/>
        <dsp:cNvSpPr/>
      </dsp:nvSpPr>
      <dsp:spPr>
        <a:xfrm>
          <a:off x="2766864" y="503780"/>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De la organización</a:t>
          </a:r>
        </a:p>
      </dsp:txBody>
      <dsp:txXfrm>
        <a:off x="2766864" y="503780"/>
        <a:ext cx="1009671" cy="424827"/>
      </dsp:txXfrm>
    </dsp:sp>
    <dsp:sp modelId="{41B2F81B-9407-7D48-82D3-19761C4FA642}">
      <dsp:nvSpPr>
        <dsp:cNvPr id="0" name=""/>
        <dsp:cNvSpPr/>
      </dsp:nvSpPr>
      <dsp:spPr>
        <a:xfrm>
          <a:off x="3019282" y="95961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Dependencias del proyecto</a:t>
          </a:r>
        </a:p>
      </dsp:txBody>
      <dsp:txXfrm>
        <a:off x="3019282" y="959614"/>
        <a:ext cx="1009671" cy="424827"/>
      </dsp:txXfrm>
    </dsp:sp>
    <dsp:sp modelId="{F05AEFE0-695F-7F43-BC91-5D87161D414A}">
      <dsp:nvSpPr>
        <dsp:cNvPr id="0" name=""/>
        <dsp:cNvSpPr/>
      </dsp:nvSpPr>
      <dsp:spPr>
        <a:xfrm>
          <a:off x="3019282" y="143844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Recursos</a:t>
          </a:r>
        </a:p>
      </dsp:txBody>
      <dsp:txXfrm>
        <a:off x="3019282" y="1438444"/>
        <a:ext cx="1009671" cy="424827"/>
      </dsp:txXfrm>
    </dsp:sp>
    <dsp:sp modelId="{D29092F3-658E-1549-8F83-F94448E1EA54}">
      <dsp:nvSpPr>
        <dsp:cNvPr id="0" name=""/>
        <dsp:cNvSpPr/>
      </dsp:nvSpPr>
      <dsp:spPr>
        <a:xfrm>
          <a:off x="3019282" y="1917273"/>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Financiación</a:t>
          </a:r>
        </a:p>
      </dsp:txBody>
      <dsp:txXfrm>
        <a:off x="3019282" y="1917273"/>
        <a:ext cx="1009671" cy="424827"/>
      </dsp:txXfrm>
    </dsp:sp>
    <dsp:sp modelId="{C0755AF6-17F1-6D42-8C3A-02A337CF3CE3}">
      <dsp:nvSpPr>
        <dsp:cNvPr id="0" name=""/>
        <dsp:cNvSpPr/>
      </dsp:nvSpPr>
      <dsp:spPr>
        <a:xfrm>
          <a:off x="3019282" y="2396102"/>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Priorización</a:t>
          </a:r>
        </a:p>
      </dsp:txBody>
      <dsp:txXfrm>
        <a:off x="3019282" y="2396102"/>
        <a:ext cx="1009671" cy="424827"/>
      </dsp:txXfrm>
    </dsp:sp>
    <dsp:sp modelId="{43DFBE37-153B-9947-B605-ACD386D5A57E}">
      <dsp:nvSpPr>
        <dsp:cNvPr id="0" name=""/>
        <dsp:cNvSpPr/>
      </dsp:nvSpPr>
      <dsp:spPr>
        <a:xfrm>
          <a:off x="4222393" y="503780"/>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Dirección de proyectos</a:t>
          </a:r>
        </a:p>
      </dsp:txBody>
      <dsp:txXfrm>
        <a:off x="4222393" y="503780"/>
        <a:ext cx="1009671" cy="424827"/>
      </dsp:txXfrm>
    </dsp:sp>
    <dsp:sp modelId="{9C6B799B-7FE3-604C-A4F0-EC72F1E89007}">
      <dsp:nvSpPr>
        <dsp:cNvPr id="0" name=""/>
        <dsp:cNvSpPr/>
      </dsp:nvSpPr>
      <dsp:spPr>
        <a:xfrm>
          <a:off x="4447198" y="95961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Estimación</a:t>
          </a:r>
        </a:p>
      </dsp:txBody>
      <dsp:txXfrm>
        <a:off x="4447198" y="959614"/>
        <a:ext cx="1009671" cy="424827"/>
      </dsp:txXfrm>
    </dsp:sp>
    <dsp:sp modelId="{2245D8A4-6E05-AB4C-92AE-9C70C3B9137D}">
      <dsp:nvSpPr>
        <dsp:cNvPr id="0" name=""/>
        <dsp:cNvSpPr/>
      </dsp:nvSpPr>
      <dsp:spPr>
        <a:xfrm>
          <a:off x="4447198" y="1438444"/>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Planificación</a:t>
          </a:r>
        </a:p>
      </dsp:txBody>
      <dsp:txXfrm>
        <a:off x="4447198" y="1438444"/>
        <a:ext cx="1009671" cy="424827"/>
      </dsp:txXfrm>
    </dsp:sp>
    <dsp:sp modelId="{09190666-E232-D849-9AB9-F3F155A3BA23}">
      <dsp:nvSpPr>
        <dsp:cNvPr id="0" name=""/>
        <dsp:cNvSpPr/>
      </dsp:nvSpPr>
      <dsp:spPr>
        <a:xfrm>
          <a:off x="4447198" y="1917273"/>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Control</a:t>
          </a:r>
        </a:p>
      </dsp:txBody>
      <dsp:txXfrm>
        <a:off x="4447198" y="1917273"/>
        <a:ext cx="1009671" cy="424827"/>
      </dsp:txXfrm>
    </dsp:sp>
    <dsp:sp modelId="{9AADFE38-49B3-2842-B2AB-0A9E2A06C5C3}">
      <dsp:nvSpPr>
        <dsp:cNvPr id="0" name=""/>
        <dsp:cNvSpPr/>
      </dsp:nvSpPr>
      <dsp:spPr>
        <a:xfrm>
          <a:off x="4447198" y="2396102"/>
          <a:ext cx="1009671" cy="42482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36000" rIns="6985" bIns="36000" numCol="1" spcCol="1270" anchor="ctr" anchorCtr="0">
          <a:noAutofit/>
        </a:bodyPr>
        <a:lstStyle/>
        <a:p>
          <a:pPr marL="0" lvl="0" indent="0" algn="ctr" defTabSz="488950">
            <a:lnSpc>
              <a:spcPct val="90000"/>
            </a:lnSpc>
            <a:spcBef>
              <a:spcPct val="0"/>
            </a:spcBef>
            <a:spcAft>
              <a:spcPct val="35000"/>
            </a:spcAft>
            <a:buNone/>
          </a:pPr>
          <a:r>
            <a:rPr lang="es-ES" sz="1100" b="0" kern="1200"/>
            <a:t>Comunicación</a:t>
          </a:r>
        </a:p>
      </dsp:txBody>
      <dsp:txXfrm>
        <a:off x="4447198" y="2396102"/>
        <a:ext cx="1009671" cy="42482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Entregable xmlns="00b3507e-ca8d-4fda-b39a-8afa7bd146e1">true</Entregabl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572026F83E85445BAF62F22FB7CB1C9" ma:contentTypeVersion="1" ma:contentTypeDescription="Create a new document." ma:contentTypeScope="" ma:versionID="60b41eaa81dd15779b55549bb9c2fc7c">
  <xsd:schema xmlns:xsd="http://www.w3.org/2001/XMLSchema" xmlns:xs="http://www.w3.org/2001/XMLSchema" xmlns:p="http://schemas.microsoft.com/office/2006/metadata/properties" xmlns:ns2="00b3507e-ca8d-4fda-b39a-8afa7bd146e1" targetNamespace="http://schemas.microsoft.com/office/2006/metadata/properties" ma:root="true" ma:fieldsID="29d927fd064774a199187950cd592099" ns2:_="">
    <xsd:import namespace="00b3507e-ca8d-4fda-b39a-8afa7bd146e1"/>
    <xsd:element name="properties">
      <xsd:complexType>
        <xsd:sequence>
          <xsd:element name="documentManagement">
            <xsd:complexType>
              <xsd:all>
                <xsd:element ref="ns2:Entregab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3507e-ca8d-4fda-b39a-8afa7bd146e1" elementFormDefault="qualified">
    <xsd:import namespace="http://schemas.microsoft.com/office/2006/documentManagement/types"/>
    <xsd:import namespace="http://schemas.microsoft.com/office/infopath/2007/PartnerControls"/>
    <xsd:element name="Entregable" ma:index="8" nillable="true" ma:displayName="Entregable" ma:default="0" ma:internalName="Entregab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445AD-C6D0-49E2-A3F6-A59BAB6B32ED}">
  <ds:schemaRefs>
    <ds:schemaRef ds:uri="http://schemas.microsoft.com/sharepoint/v3/contenttype/forms"/>
  </ds:schemaRefs>
</ds:datastoreItem>
</file>

<file path=customXml/itemProps2.xml><?xml version="1.0" encoding="utf-8"?>
<ds:datastoreItem xmlns:ds="http://schemas.openxmlformats.org/officeDocument/2006/customXml" ds:itemID="{7F9C8428-7B87-4955-96AC-8E4D6EEAB1F1}">
  <ds:schemaRefs>
    <ds:schemaRef ds:uri="http://schemas.microsoft.com/office/2006/metadata/properties"/>
    <ds:schemaRef ds:uri="http://schemas.microsoft.com/office/infopath/2007/PartnerControls"/>
    <ds:schemaRef ds:uri="00b3507e-ca8d-4fda-b39a-8afa7bd146e1"/>
  </ds:schemaRefs>
</ds:datastoreItem>
</file>

<file path=customXml/itemProps3.xml><?xml version="1.0" encoding="utf-8"?>
<ds:datastoreItem xmlns:ds="http://schemas.openxmlformats.org/officeDocument/2006/customXml" ds:itemID="{8461CB1B-F8F9-440C-B520-538C9DABE7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3507e-ca8d-4fda-b39a-8afa7bd146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6991E9-F354-4F42-A326-121927707B3F}">
  <ds:schemaRefs>
    <ds:schemaRef ds:uri="http://schemas.openxmlformats.org/officeDocument/2006/bibliography"/>
  </ds:schemaRefs>
</ds:datastoreItem>
</file>

<file path=customXml/itemProps5.xml><?xml version="1.0" encoding="utf-8"?>
<ds:datastoreItem xmlns:ds="http://schemas.openxmlformats.org/officeDocument/2006/customXml" ds:itemID="{DCA2CBE0-824E-4E33-B732-C97790BE62E0}">
  <ds:schemaRefs>
    <ds:schemaRef ds:uri="http://schemas.openxmlformats.org/officeDocument/2006/bibliography"/>
  </ds:schemaRefs>
</ds:datastoreItem>
</file>

<file path=customXml/itemProps6.xml><?xml version="1.0" encoding="utf-8"?>
<ds:datastoreItem xmlns:ds="http://schemas.openxmlformats.org/officeDocument/2006/customXml" ds:itemID="{ABA2A6A3-7491-4FAB-8907-2D9441710E75}">
  <ds:schemaRefs>
    <ds:schemaRef ds:uri="http://schemas.openxmlformats.org/officeDocument/2006/bibliography"/>
  </ds:schemaRefs>
</ds:datastoreItem>
</file>

<file path=customXml/itemProps7.xml><?xml version="1.0" encoding="utf-8"?>
<ds:datastoreItem xmlns:ds="http://schemas.openxmlformats.org/officeDocument/2006/customXml" ds:itemID="{6DB01329-24D6-4CEC-8B4B-624A5D2F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30</Pages>
  <Words>5912</Words>
  <Characters>33699</Characters>
  <Application>Microsoft Office Word</Application>
  <DocSecurity>0</DocSecurity>
  <Lines>280</Lines>
  <Paragraphs>79</Paragraphs>
  <ScaleCrop>false</ScaleCrop>
  <HeadingPairs>
    <vt:vector size="2" baseType="variant">
      <vt:variant>
        <vt:lpstr>Título</vt:lpstr>
      </vt:variant>
      <vt:variant>
        <vt:i4>1</vt:i4>
      </vt:variant>
    </vt:vector>
  </HeadingPairs>
  <TitlesOfParts>
    <vt:vector size="1" baseType="lpstr">
      <vt:lpstr>Especificación de casos de uso acciones de personal</vt:lpstr>
    </vt:vector>
  </TitlesOfParts>
  <Company/>
  <LinksUpToDate>false</LinksUpToDate>
  <CharactersWithSpaces>39532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acciones de personal</dc:title>
  <dc:creator>MARITZA YANINA MILLA TARAZONA</dc:creator>
  <cp:lastModifiedBy>Alex Fernando Rojas Velasquez</cp:lastModifiedBy>
  <cp:revision>199</cp:revision>
  <cp:lastPrinted>2013-07-25T21:57:00Z</cp:lastPrinted>
  <dcterms:created xsi:type="dcterms:W3CDTF">2016-10-31T01:36:00Z</dcterms:created>
  <dcterms:modified xsi:type="dcterms:W3CDTF">2016-11-17T01:00:00Z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0x010100B572026F83E85445BAF62F22FB7CB1C9</vt:lpwstr>
  </property>
</Properties>
</file>