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B48A" w14:textId="77777777" w:rsidR="00A80195" w:rsidRPr="00A80195" w:rsidRDefault="00A80195" w:rsidP="00A80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195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2B75F4D7" w14:textId="580EC214" w:rsid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0195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`&lt;!DOCTYPE html&gt;`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FC221F" w14:textId="51A77848" w:rsid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0195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A80195"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encoding, viewport,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&lt;link&gt;.</w:t>
      </w:r>
      <w:r w:rsidR="009316C7">
        <w:rPr>
          <w:rFonts w:ascii="Times New Roman" w:hAnsi="Times New Roman" w:cs="Times New Roman"/>
          <w:sz w:val="24"/>
          <w:szCs w:val="24"/>
        </w:rPr>
        <w:t xml:space="preserve"> File CSS yang </w:t>
      </w:r>
      <w:proofErr w:type="spellStart"/>
      <w:r w:rsidR="009316C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316C7">
        <w:rPr>
          <w:rFonts w:ascii="Times New Roman" w:hAnsi="Times New Roman" w:cs="Times New Roman"/>
          <w:sz w:val="24"/>
          <w:szCs w:val="24"/>
        </w:rPr>
        <w:t xml:space="preserve"> “style.css”.</w:t>
      </w:r>
    </w:p>
    <w:p w14:paraId="2AE2BA19" w14:textId="2D64D24A" w:rsid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A80195">
        <w:rPr>
          <w:rFonts w:ascii="Times New Roman" w:hAnsi="Times New Roman" w:cs="Times New Roman"/>
          <w:sz w:val="24"/>
          <w:szCs w:val="24"/>
        </w:rPr>
        <w:t xml:space="preserve">aris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&lt;/body&gt;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&lt;nav&gt; u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&lt;a&gt;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>.</w:t>
      </w:r>
    </w:p>
    <w:p w14:paraId="21BEBAC0" w14:textId="50E87197" w:rsid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019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&lt;body&gt;,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r w:rsidR="009316C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316C7">
        <w:rPr>
          <w:rFonts w:ascii="Times New Roman" w:hAnsi="Times New Roman" w:cs="Times New Roman"/>
          <w:sz w:val="24"/>
          <w:szCs w:val="24"/>
        </w:rPr>
        <w:t>”</w:t>
      </w:r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&lt;h1&gt; dan &lt;p&gt; u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>.</w:t>
      </w:r>
    </w:p>
    <w:p w14:paraId="778C135A" w14:textId="2679333A" w:rsid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019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A80195">
        <w:rPr>
          <w:rFonts w:ascii="Times New Roman" w:hAnsi="Times New Roman" w:cs="Times New Roman"/>
          <w:sz w:val="24"/>
          <w:szCs w:val="24"/>
        </w:rPr>
        <w:t>footer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A80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telepon.</w:t>
      </w:r>
      <w:proofErr w:type="spellEnd"/>
    </w:p>
    <w:p w14:paraId="04C5289F" w14:textId="5D8634E6" w:rsidR="00A80195" w:rsidRPr="00A80195" w:rsidRDefault="00A80195" w:rsidP="00A80195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8019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A80195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A80195">
        <w:rPr>
          <w:rFonts w:ascii="Times New Roman" w:hAnsi="Times New Roman" w:cs="Times New Roman"/>
          <w:sz w:val="24"/>
          <w:szCs w:val="24"/>
        </w:rPr>
        <w:t xml:space="preserve"> &lt;/html&gt;.</w:t>
      </w:r>
    </w:p>
    <w:p w14:paraId="72E45145" w14:textId="77777777" w:rsidR="00A80195" w:rsidRDefault="00A80195" w:rsidP="00A8019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B1F37" w14:textId="53047C23" w:rsidR="000306D1" w:rsidRPr="000306D1" w:rsidRDefault="00A80195" w:rsidP="00030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0195">
        <w:rPr>
          <w:rFonts w:ascii="Times New Roman" w:hAnsi="Times New Roman" w:cs="Times New Roman"/>
          <w:b/>
          <w:bCs/>
          <w:sz w:val="24"/>
          <w:szCs w:val="24"/>
        </w:rPr>
        <w:t>Fasility</w:t>
      </w:r>
      <w:proofErr w:type="spellEnd"/>
    </w:p>
    <w:p w14:paraId="54BC6988" w14:textId="5FDD8804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16C7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`&lt;!DOCTYPE html&gt;`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296856" w14:textId="0B7A28EB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16C7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9316C7"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encoding, viewport,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&lt;link&gt;. File CSS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"style2.css".</w:t>
      </w:r>
    </w:p>
    <w:p w14:paraId="5E949497" w14:textId="6429B0AE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Baris</w:t>
      </w:r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&lt;/body&gt;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&lt;nav&gt; un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&lt;a&gt;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>.</w:t>
      </w:r>
    </w:p>
    <w:p w14:paraId="05154D89" w14:textId="519BB358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16C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&lt;body&gt;, t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&lt;div&gt; de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>.</w:t>
      </w:r>
    </w:p>
    <w:p w14:paraId="1D4C2ABB" w14:textId="6280B650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16C7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316C7">
        <w:rPr>
          <w:rFonts w:ascii="Times New Roman" w:hAnsi="Times New Roman" w:cs="Times New Roman"/>
          <w:sz w:val="24"/>
          <w:szCs w:val="24"/>
        </w:rPr>
        <w:t>opening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>.</w:t>
      </w:r>
    </w:p>
    <w:p w14:paraId="0E1016FC" w14:textId="339056C6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VIP dan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toilet, dan food court.</w:t>
      </w:r>
    </w:p>
    <w:p w14:paraId="1A4E8D3A" w14:textId="0579F3CE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6C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316C7">
        <w:rPr>
          <w:rFonts w:ascii="Times New Roman" w:hAnsi="Times New Roman" w:cs="Times New Roman"/>
          <w:sz w:val="24"/>
          <w:szCs w:val="24"/>
        </w:rPr>
        <w:t>footer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316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>.</w:t>
      </w:r>
    </w:p>
    <w:p w14:paraId="528CAF14" w14:textId="111C2221" w:rsidR="009316C7" w:rsidRPr="009316C7" w:rsidRDefault="009316C7" w:rsidP="009316C7">
      <w:pPr>
        <w:pStyle w:val="ListParagraph"/>
        <w:numPr>
          <w:ilvl w:val="1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16C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9316C7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9316C7">
        <w:rPr>
          <w:rFonts w:ascii="Times New Roman" w:hAnsi="Times New Roman" w:cs="Times New Roman"/>
          <w:sz w:val="24"/>
          <w:szCs w:val="24"/>
        </w:rPr>
        <w:t xml:space="preserve"> &lt;/html&gt;.</w:t>
      </w:r>
    </w:p>
    <w:p w14:paraId="7A257744" w14:textId="77777777" w:rsidR="009316C7" w:rsidRDefault="009316C7" w:rsidP="009316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8A07FB" w14:textId="77777777" w:rsidR="006E66D4" w:rsidRDefault="006E66D4" w:rsidP="009316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2B07724" w14:textId="77777777" w:rsidR="006E66D4" w:rsidRDefault="006E66D4" w:rsidP="009316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EF31C5" w14:textId="77777777" w:rsidR="006E66D4" w:rsidRPr="009316C7" w:rsidRDefault="006E66D4" w:rsidP="009316C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EB20DB" w14:textId="674803D3" w:rsidR="00A80195" w:rsidRDefault="00A80195" w:rsidP="006E6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Registration</w:t>
      </w:r>
    </w:p>
    <w:p w14:paraId="3DEE172C" w14:textId="195F8A88" w:rsidR="000306D1" w:rsidRPr="000306D1" w:rsidRDefault="000306D1" w:rsidP="000306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2F910B" w14:textId="4D9FF406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&lt;!DOCTYPE html&gt; me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DC5573" w14:textId="59ED8CA4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Pr="006E66D4"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encoding, viewport,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&lt;link&gt;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66D4">
        <w:rPr>
          <w:rFonts w:ascii="Times New Roman" w:hAnsi="Times New Roman" w:cs="Times New Roman"/>
          <w:sz w:val="24"/>
          <w:szCs w:val="24"/>
        </w:rPr>
        <w:t xml:space="preserve"> File CSS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"style3.css".</w:t>
      </w:r>
    </w:p>
    <w:p w14:paraId="6CC6D964" w14:textId="1F36DB57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script JavaScript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&lt;script&gt;. Script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"Submit" pada form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member.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6E66D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6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238ECF82" w14:textId="13E2D338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&lt;nav&gt; un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&lt;a&gt;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38BB8392" w14:textId="006ABCDE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label dan input field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0CB34D9C" w14:textId="4671F9F2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Pada form,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checkbox),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"Submit" yang,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JavaScript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6E66D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66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55B51DC8" w14:textId="001419A3" w:rsidR="006E66D4" w:rsidRPr="006E66D4" w:rsidRDefault="006E66D4" w:rsidP="006E66D4">
      <w:pPr>
        <w:pStyle w:val="ListParagraph"/>
        <w:numPr>
          <w:ilvl w:val="1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&lt;/html&gt;.</w:t>
      </w:r>
    </w:p>
    <w:p w14:paraId="20445FC5" w14:textId="77777777" w:rsidR="006E66D4" w:rsidRPr="006E66D4" w:rsidRDefault="006E66D4" w:rsidP="006E66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A71CAA" w14:textId="1CB5FE23" w:rsidR="006E66D4" w:rsidRDefault="00A80195" w:rsidP="006E6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195">
        <w:rPr>
          <w:rFonts w:ascii="Times New Roman" w:hAnsi="Times New Roman" w:cs="Times New Roman"/>
          <w:b/>
          <w:bCs/>
          <w:sz w:val="24"/>
          <w:szCs w:val="24"/>
        </w:rPr>
        <w:t>Price</w:t>
      </w:r>
    </w:p>
    <w:p w14:paraId="6E6B4E62" w14:textId="3B9D6C93" w:rsidR="000306D1" w:rsidRPr="000306D1" w:rsidRDefault="000306D1" w:rsidP="000306D1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3B45A" w14:textId="7CE08FCD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&lt;!DOCTYPE html&gt; me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1C2A8749" w14:textId="57ED107F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6E66D4">
        <w:rPr>
          <w:rFonts w:ascii="Times New Roman" w:hAnsi="Times New Roman" w:cs="Times New Roman"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encoding, viewport,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&lt;link&gt;. File CSS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"style4.css".</w:t>
      </w:r>
    </w:p>
    <w:p w14:paraId="2694C3E7" w14:textId="49DB1A80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&lt;nav&gt; un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&lt;a&gt;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342C3A3A" w14:textId="74E4D2F6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de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container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harga-harga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di dua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"Ruang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" dan "Ruang VIP".</w:t>
      </w:r>
    </w:p>
    <w:p w14:paraId="1FC29D96" w14:textId="576206F2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&lt;h2&gt;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de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baris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non-member, member,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08244728" w14:textId="3B459A1F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(non-member, member,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nonmember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masing-masing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dan daftar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72CA7DD4" w14:textId="5B53077A" w:rsidR="006E66D4" w:rsidRPr="006E66D4" w:rsidRDefault="006E66D4" w:rsidP="006E66D4">
      <w:pPr>
        <w:pStyle w:val="ListParagraph"/>
        <w:numPr>
          <w:ilvl w:val="1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&lt;/html&gt;.</w:t>
      </w:r>
    </w:p>
    <w:p w14:paraId="5D4A25F9" w14:textId="77777777" w:rsidR="006E66D4" w:rsidRPr="006E66D4" w:rsidRDefault="006E66D4" w:rsidP="006E66D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B1938B" w14:textId="18AEB4E1" w:rsidR="006E66D4" w:rsidRPr="006E66D4" w:rsidRDefault="00A80195" w:rsidP="006E66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0195">
        <w:rPr>
          <w:rFonts w:ascii="Times New Roman" w:hAnsi="Times New Roman" w:cs="Times New Roman"/>
          <w:b/>
          <w:bCs/>
          <w:sz w:val="24"/>
          <w:szCs w:val="24"/>
        </w:rPr>
        <w:t>Owner</w:t>
      </w:r>
    </w:p>
    <w:p w14:paraId="6EB6ADFE" w14:textId="34660512" w:rsidR="006E66D4" w:rsidRPr="000306D1" w:rsidRDefault="006E66D4" w:rsidP="000306D1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>Program i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3DCD4D" w14:textId="5158ED07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`&lt;!DOCTYPE html&gt;`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HTML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6AF9EFB1" w14:textId="1744E53F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 w:rsidR="000306D1">
        <w:rPr>
          <w:rFonts w:ascii="Times New Roman" w:hAnsi="Times New Roman" w:cs="Times New Roman"/>
          <w:sz w:val="24"/>
          <w:szCs w:val="24"/>
        </w:rPr>
        <w:t>&lt;</w:t>
      </w:r>
      <w:r w:rsidRPr="006E66D4">
        <w:rPr>
          <w:rFonts w:ascii="Times New Roman" w:hAnsi="Times New Roman" w:cs="Times New Roman"/>
          <w:sz w:val="24"/>
          <w:szCs w:val="24"/>
        </w:rPr>
        <w:t>head</w:t>
      </w:r>
      <w:r w:rsidR="000306D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encoding, viewport,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&lt;link&gt;. File CSS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"style5.css".</w:t>
      </w:r>
    </w:p>
    <w:p w14:paraId="116D48B9" w14:textId="351D6A76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&lt;/body&gt;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&lt;nav&gt; un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tuk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&lt;a&gt;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288B9895" w14:textId="04EAE9C5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 w:rsidR="000306D1"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container</w:t>
      </w:r>
      <w:r w:rsidR="000306D1"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WarnetX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"OWNER" 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de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 w:rsidR="000306D1"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baris</w:t>
      </w:r>
      <w:r w:rsidR="000306D1"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owner.</w:t>
      </w:r>
    </w:p>
    <w:p w14:paraId="0E694886" w14:textId="2B282F5C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 w:rsidR="000306D1"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nopal</w:t>
      </w:r>
      <w:r w:rsidR="000306D1"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dan </w:t>
      </w:r>
      <w:r w:rsidR="000306D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faris</w:t>
      </w:r>
      <w:proofErr w:type="spellEnd"/>
      <w:r w:rsidR="000306D1"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owner,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owner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WhatsApp dan Instagram.</w:t>
      </w:r>
    </w:p>
    <w:p w14:paraId="780FFF96" w14:textId="1DDCEB0F" w:rsidR="006E66D4" w:rsidRPr="006E66D4" w:rsidRDefault="006E66D4" w:rsidP="006E66D4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r w:rsidR="000306D1">
        <w:rPr>
          <w:rFonts w:ascii="Times New Roman" w:hAnsi="Times New Roman" w:cs="Times New Roman"/>
          <w:sz w:val="24"/>
          <w:szCs w:val="24"/>
        </w:rPr>
        <w:t>“</w:t>
      </w:r>
      <w:r w:rsidRPr="006E66D4">
        <w:rPr>
          <w:rFonts w:ascii="Times New Roman" w:hAnsi="Times New Roman" w:cs="Times New Roman"/>
          <w:sz w:val="24"/>
          <w:szCs w:val="24"/>
        </w:rPr>
        <w:t>footer</w:t>
      </w:r>
      <w:r w:rsidR="000306D1">
        <w:rPr>
          <w:rFonts w:ascii="Times New Roman" w:hAnsi="Times New Roman" w:cs="Times New Roman"/>
          <w:sz w:val="24"/>
          <w:szCs w:val="24"/>
        </w:rPr>
        <w:t>”</w:t>
      </w:r>
      <w:r w:rsidRPr="006E66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>.</w:t>
      </w:r>
    </w:p>
    <w:p w14:paraId="4E438FC4" w14:textId="15ABA00C" w:rsidR="004B15BB" w:rsidRPr="006E66D4" w:rsidRDefault="006E66D4" w:rsidP="00A80195">
      <w:pPr>
        <w:pStyle w:val="ListParagraph"/>
        <w:numPr>
          <w:ilvl w:val="1"/>
          <w:numId w:val="10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E66D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Pr="006E66D4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6E66D4">
        <w:rPr>
          <w:rFonts w:ascii="Times New Roman" w:hAnsi="Times New Roman" w:cs="Times New Roman"/>
          <w:sz w:val="24"/>
          <w:szCs w:val="24"/>
        </w:rPr>
        <w:t xml:space="preserve"> &lt;/html&gt;.</w:t>
      </w:r>
    </w:p>
    <w:sectPr w:rsidR="004B15BB" w:rsidRPr="006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2B82"/>
    <w:multiLevelType w:val="hybridMultilevel"/>
    <w:tmpl w:val="B0A8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C3EB4"/>
    <w:multiLevelType w:val="hybridMultilevel"/>
    <w:tmpl w:val="B4C4396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57933"/>
    <w:multiLevelType w:val="hybridMultilevel"/>
    <w:tmpl w:val="9502E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54308"/>
    <w:multiLevelType w:val="hybridMultilevel"/>
    <w:tmpl w:val="81F2A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71914"/>
    <w:multiLevelType w:val="hybridMultilevel"/>
    <w:tmpl w:val="96B41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3D0795"/>
    <w:multiLevelType w:val="hybridMultilevel"/>
    <w:tmpl w:val="3298696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B60B5"/>
    <w:multiLevelType w:val="hybridMultilevel"/>
    <w:tmpl w:val="BB7C3A5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DD7D89"/>
    <w:multiLevelType w:val="hybridMultilevel"/>
    <w:tmpl w:val="6DB40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E54923"/>
    <w:multiLevelType w:val="hybridMultilevel"/>
    <w:tmpl w:val="08424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936127"/>
    <w:multiLevelType w:val="hybridMultilevel"/>
    <w:tmpl w:val="D096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96A82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599391">
    <w:abstractNumId w:val="9"/>
  </w:num>
  <w:num w:numId="2" w16cid:durableId="1375344701">
    <w:abstractNumId w:val="0"/>
  </w:num>
  <w:num w:numId="3" w16cid:durableId="1797479219">
    <w:abstractNumId w:val="8"/>
  </w:num>
  <w:num w:numId="4" w16cid:durableId="1088960123">
    <w:abstractNumId w:val="1"/>
  </w:num>
  <w:num w:numId="5" w16cid:durableId="1798525117">
    <w:abstractNumId w:val="3"/>
  </w:num>
  <w:num w:numId="6" w16cid:durableId="1509952023">
    <w:abstractNumId w:val="2"/>
  </w:num>
  <w:num w:numId="7" w16cid:durableId="15156040">
    <w:abstractNumId w:val="7"/>
  </w:num>
  <w:num w:numId="8" w16cid:durableId="1214072992">
    <w:abstractNumId w:val="6"/>
  </w:num>
  <w:num w:numId="9" w16cid:durableId="761416086">
    <w:abstractNumId w:val="4"/>
  </w:num>
  <w:num w:numId="10" w16cid:durableId="1125955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95"/>
    <w:rsid w:val="000306D1"/>
    <w:rsid w:val="001D42CA"/>
    <w:rsid w:val="004B15BB"/>
    <w:rsid w:val="00674FE9"/>
    <w:rsid w:val="006E66D4"/>
    <w:rsid w:val="009316C7"/>
    <w:rsid w:val="00A80195"/>
    <w:rsid w:val="00B41E68"/>
    <w:rsid w:val="00BE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9805"/>
  <w15:chartTrackingRefBased/>
  <w15:docId w15:val="{5B8BD889-DCE0-43CF-86A0-80F6040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Al-Farisi</dc:creator>
  <cp:keywords/>
  <dc:description/>
  <cp:lastModifiedBy>Aurelia Al-Farisi</cp:lastModifiedBy>
  <cp:revision>1</cp:revision>
  <dcterms:created xsi:type="dcterms:W3CDTF">2023-07-16T04:23:00Z</dcterms:created>
  <dcterms:modified xsi:type="dcterms:W3CDTF">2023-07-16T05:01:00Z</dcterms:modified>
</cp:coreProperties>
</file>