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12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REFLEXIÓN para fin de Unidad Temática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siguientes son  algunas preguntas que pueden servirte como guía para tu reflexión personal sobre tus procesos de aprendizaje,  utilizando como medio los objetivos y actividades de esta Unidad Temática.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es obligatorio que las contestes todas (son sólo una guía!!), e incluso puedes (y se recomienda que lo hagas) explorar otras inquietudes que no estén aquí representadas: lo importante es que, por unos minutos, te concentres en </w:t>
      </w:r>
      <w:r>
        <w:rPr>
          <w:rFonts w:ascii="Calibri" w:hAnsi="Calibri" w:cs="Calibri" w:eastAsia="Calibri"/>
          <w:b/>
          <w:color w:val="auto"/>
          <w:spacing w:val="0"/>
          <w:position w:val="0"/>
          <w:sz w:val="22"/>
          <w:shd w:fill="auto" w:val="clear"/>
        </w:rPr>
        <w:t xml:space="preserve">tus </w:t>
      </w:r>
      <w:r>
        <w:rPr>
          <w:rFonts w:ascii="Calibri" w:hAnsi="Calibri" w:cs="Calibri" w:eastAsia="Calibri"/>
          <w:color w:val="auto"/>
          <w:spacing w:val="0"/>
          <w:position w:val="0"/>
          <w:sz w:val="22"/>
          <w:shd w:fill="auto" w:val="clear"/>
        </w:rPr>
        <w:t xml:space="preserve">procesos de aprendizaje y medites sobre ellos, con el objetivo de procurar identificar acciones que te permitan mejorarlos.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Recuerda referenciar todas las actividades que te han resultado beneficiosas, y en las carpetas correspondientes, poner las evidencias (trabajos extras, recursos adicionales consultados, ejercicios adicionales realizados y aprendizajes correspondientes obtenidos, etc.).</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Adicionalmente se sugiere analizar las “war stories” recomendadas como anécdotas para la Unidad Temática y reflexionar sobre las mismas (puedes agregar un documento de reflexión específico, y cualesquiera otros artefactos que sean convenientes).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¿Cuáles son los resultados esperados del aprendizaje de esta Unidad Temática? (escribe lo que tú entiendas que son y significan)</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alcanzado esos resultados? Documenta la(s) evidencia(s), si corresponde.</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he aprendido? ¿Por qué aprendí?</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¿Cuándo aprendí? ¿En qué circunstancias? ¿Bajo qué condiciones?</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he aprendido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 c</w:t>
      </w:r>
      <w:r>
        <w:rPr>
          <w:rFonts w:ascii="Calibri" w:hAnsi="Calibri" w:cs="Calibri" w:eastAsia="Calibri"/>
          <w:color w:val="auto"/>
          <w:spacing w:val="0"/>
          <w:position w:val="0"/>
          <w:sz w:val="22"/>
          <w:shd w:fill="auto" w:val="clear"/>
        </w:rPr>
        <w:t xml:space="preserve">ómo no? ¿Sé qué tipo de aprendiz soy?</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encaja lo que he aprendido en un plan completo y continuo de aprendizaje?</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diferencia ha producido el aprendizaje en mi desarrollo intelectual, personal y ético?</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¿Dónde, cuándo y cómo me he involucrado en aprendizaje integrado? ¿Ha sido mi aprendizaje conectado y coherente?</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mi aprendizaje relevante, aplicable y práctico?</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¿Cuándo, cómo y por qué mi aprendizaje me ha sorprendido?</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qué maneras mi aprendizaje ha sido valioso?</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diferencia ha hecho, para mi aprendizaje, la tutoría sobre el portafolios?</w:t>
      </w:r>
    </w:p>
    <w:p>
      <w:pPr>
        <w:spacing w:before="0" w:after="120" w:line="480"/>
        <w:ind w:right="0" w:left="0" w:firstLine="0"/>
        <w:jc w:val="both"/>
        <w:rPr>
          <w:rFonts w:ascii="Calibri" w:hAnsi="Calibri" w:cs="Calibri" w:eastAsia="Calibri"/>
          <w:color w:val="auto"/>
          <w:spacing w:val="0"/>
          <w:position w:val="0"/>
          <w:sz w:val="22"/>
          <w:shd w:fill="auto" w:val="clear"/>
        </w:rPr>
      </w:pPr>
    </w:p>
    <w:p>
      <w:pPr>
        <w:spacing w:before="0" w:after="120" w:line="48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resultado mas importante de esta unidad tematica era aprender sobre el uso de tablas hash, asi como las librerias de colecciones de java en general, y cuando usar cada una. Creo que aun e falta un poco de practica con ejercicios para alcanzar esos resultados.</w:t>
      </w:r>
    </w:p>
    <w:p>
      <w:pPr>
        <w:spacing w:before="0" w:after="120" w:line="48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Siento que los momentos en los que mas aprendi fueron cuando se dio clase (no haciendo TAs). Creo que el flojo manojo de GitHub en el equipo nos quito mucho tiempo y no nos permitio aprovechar al maximo los TAs. Eso es algo que deberia mejorar.</w:t>
      </w:r>
    </w:p>
    <w:p>
      <w:pPr>
        <w:spacing w:before="0" w:after="120" w:line="48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Creo que el aprendizaje fue muy valioso dado que las colecciones de java se usan muy ampliamente hoy en dia y es necesario tener un buen entendimiento de como funcionan.</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