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52657A"/>
          <w:sz w:val="30"/>
        </w:rPr>
        <w:t>CAMBRIDGE O LEVEL</w:t>
      </w:r>
    </w:p>
    <w:p>
      <w:pPr>
        <w:pStyle w:val="Title"/>
        <w:jc w:val="center"/>
      </w:pPr>
      <w:r>
        <w:t>Islamiyat (2058)</w:t>
      </w:r>
    </w:p>
    <w:p>
      <w:pPr>
        <w:pStyle w:val="Subtitle"/>
        <w:jc w:val="center"/>
      </w:pPr>
      <w:r>
        <w:t>Winter / October–November 2022</w:t>
        <w:br/>
        <w:t>Extracted Examination Data</w:t>
      </w:r>
    </w:p>
    <w:p>
      <w:pPr>
        <w:spacing w:before="720"/>
        <w:jc w:val="center"/>
      </w:pPr>
      <w:r>
        <w:rPr>
          <w:b/>
          <w:color w:val="1F4E79"/>
          <w:sz w:val="24"/>
        </w:rPr>
        <w:t>Examiner Reports • Grade Thresholds • Mark Schemes</w:t>
      </w:r>
    </w:p>
    <w:p>
      <w:pPr>
        <w:spacing w:before="3000"/>
        <w:jc w:val="center"/>
      </w:pPr>
      <w:r>
        <w:rPr>
          <w:i/>
        </w:rPr>
        <w:t>Components 11, 12, 21 and 22</w:t>
      </w:r>
    </w:p>
    <w:p>
      <w:r>
        <w:br w:type="page"/>
      </w:r>
    </w:p>
    <w:p>
      <w:pPr>
        <w:pStyle w:val="Heading1"/>
      </w:pPr>
      <w:r>
        <w:t>Contents and Source Files</w:t>
      </w:r>
    </w:p>
    <w:p>
      <w:pPr>
        <w:pStyle w:val="ListBullet"/>
      </w:pPr>
      <w:r>
        <w:t>Part I — Grade thresholds (2058_w22_gt.pdf)</w:t>
      </w:r>
    </w:p>
    <w:p>
      <w:pPr>
        <w:pStyle w:val="ListBullet"/>
      </w:pPr>
      <w:r>
        <w:t>Part II — Principal Examiner Report for Teachers (2058_w22_er.pdf)</w:t>
      </w:r>
    </w:p>
    <w:p>
      <w:pPr>
        <w:pStyle w:val="ListBullet"/>
      </w:pPr>
      <w:r>
        <w:t>Part III — Mark Scheme, Component 11 (2058_w22_ms_11.pdf)</w:t>
      </w:r>
    </w:p>
    <w:p>
      <w:pPr>
        <w:pStyle w:val="ListBullet"/>
      </w:pPr>
      <w:r>
        <w:t>Part IV — Mark Scheme, Component 12 (2058_w22_ms_12.pdf)</w:t>
      </w:r>
    </w:p>
    <w:p>
      <w:pPr>
        <w:pStyle w:val="ListBullet"/>
      </w:pPr>
      <w:r>
        <w:t>Part V — Mark Scheme, Component 21 (2058_w22_ms_21.pdf)</w:t>
      </w:r>
    </w:p>
    <w:p>
      <w:pPr>
        <w:pStyle w:val="ListBullet"/>
      </w:pPr>
      <w:r>
        <w:t>Part VI — Mark Scheme, Component 22 (2058_w22_ms_22.pdf)</w:t>
      </w:r>
    </w:p>
    <w:p>
      <w:pPr>
        <w:pStyle w:val="Heading2"/>
      </w:pPr>
      <w:r>
        <w:t>Document Note</w:t>
      </w:r>
    </w:p>
    <w:p>
      <w:r>
        <w:t>This document consolidates the substantive text from the six supplied Cambridge files. Repeated page furniture (page numbers, copyright lines and recurring running headers) has been removed. The wording of questions, indicative answers, marking guidance, thresholds and examiner observations is retained from the supplied source documents.</w:t>
      </w:r>
    </w:p>
    <w:p>
      <w:r>
        <w:br w:type="page"/>
      </w:r>
    </w:p>
    <w:p>
      <w:pPr>
        <w:pStyle w:val="Heading1"/>
      </w:pPr>
      <w:r>
        <w:t>Part I — Grade Thresholds</w:t>
      </w:r>
    </w:p>
    <w:p>
      <w:r>
        <w:t>Cambridge O Level Islamiyat (2058), November 2022 examination.</w:t>
      </w:r>
    </w:p>
    <w:p>
      <w:pPr>
        <w:pStyle w:val="Heading2"/>
      </w:pPr>
      <w:r>
        <w:t>Component thresholds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7365D"/>
            <w:tcMar>
              <w:top w:w="100" w:type="dxa"/>
              <w:start w:w="120" w:type="dxa"/>
              <w:bottom w:w="100" w:type="dxa"/>
              <w:end w:w="120" w:type="dxa"/>
            </w:tcMar>
          </w:tcPr>
          <w:p>
            <w:r>
              <w:rPr>
                <w:b/>
                <w:color w:val="FFFFFF"/>
              </w:rPr>
              <w:t>Component</w:t>
            </w:r>
          </w:p>
        </w:tc>
        <w:tc>
          <w:tcPr>
            <w:tcW w:type="dxa" w:w="1419"/>
            <w:shd w:fill="17365D"/>
            <w:tcMar>
              <w:top w:w="100" w:type="dxa"/>
              <w:start w:w="120" w:type="dxa"/>
              <w:bottom w:w="100" w:type="dxa"/>
              <w:end w:w="120" w:type="dxa"/>
            </w:tcMar>
          </w:tcPr>
          <w:p>
            <w:r>
              <w:rPr>
                <w:b/>
                <w:color w:val="FFFFFF"/>
              </w:rPr>
              <w:t>Maximum</w:t>
            </w:r>
          </w:p>
        </w:tc>
        <w:tc>
          <w:tcPr>
            <w:tcW w:type="dxa" w:w="1419"/>
            <w:shd w:fill="17365D"/>
            <w:tcMar>
              <w:top w:w="100" w:type="dxa"/>
              <w:start w:w="120" w:type="dxa"/>
              <w:bottom w:w="100" w:type="dxa"/>
              <w:end w:w="120" w:type="dxa"/>
            </w:tcMar>
          </w:tcPr>
          <w:p>
            <w:r>
              <w:rPr>
                <w:b/>
                <w:color w:val="FFFFFF"/>
              </w:rPr>
              <w:t>A</w:t>
            </w:r>
          </w:p>
        </w:tc>
        <w:tc>
          <w:tcPr>
            <w:tcW w:type="dxa" w:w="1419"/>
            <w:shd w:fill="17365D"/>
            <w:tcMar>
              <w:top w:w="100" w:type="dxa"/>
              <w:start w:w="120" w:type="dxa"/>
              <w:bottom w:w="100" w:type="dxa"/>
              <w:end w:w="120" w:type="dxa"/>
            </w:tcMar>
          </w:tcPr>
          <w:p>
            <w:r>
              <w:rPr>
                <w:b/>
                <w:color w:val="FFFFFF"/>
              </w:rPr>
              <w:t>B</w:t>
            </w:r>
          </w:p>
        </w:tc>
        <w:tc>
          <w:tcPr>
            <w:tcW w:type="dxa" w:w="1419"/>
            <w:shd w:fill="17365D"/>
            <w:tcMar>
              <w:top w:w="100" w:type="dxa"/>
              <w:start w:w="120" w:type="dxa"/>
              <w:bottom w:w="100" w:type="dxa"/>
              <w:end w:w="120" w:type="dxa"/>
            </w:tcMar>
          </w:tcPr>
          <w:p>
            <w:r>
              <w:rPr>
                <w:b/>
                <w:color w:val="FFFFFF"/>
              </w:rPr>
              <w:t>C</w:t>
            </w:r>
          </w:p>
        </w:tc>
        <w:tc>
          <w:tcPr>
            <w:tcW w:type="dxa" w:w="1419"/>
            <w:shd w:fill="17365D"/>
            <w:tcMar>
              <w:top w:w="100" w:type="dxa"/>
              <w:start w:w="120" w:type="dxa"/>
              <w:bottom w:w="100" w:type="dxa"/>
              <w:end w:w="120" w:type="dxa"/>
            </w:tcMar>
          </w:tcPr>
          <w:p>
            <w:r>
              <w:rPr>
                <w:b/>
                <w:color w:val="FFFFFF"/>
              </w:rPr>
              <w:t>D</w:t>
            </w:r>
          </w:p>
        </w:tc>
        <w:tc>
          <w:tcPr>
            <w:tcW w:type="dxa" w:w="1419"/>
            <w:shd w:fill="17365D"/>
            <w:tcMar>
              <w:top w:w="100" w:type="dxa"/>
              <w:start w:w="120" w:type="dxa"/>
              <w:bottom w:w="100" w:type="dxa"/>
              <w:end w:w="120" w:type="dxa"/>
            </w:tcMar>
          </w:tcPr>
          <w:p>
            <w:r>
              <w:rPr>
                <w:b/>
                <w:color w:val="FFFFFF"/>
              </w:rPr>
              <w:t>E</w:t>
            </w:r>
          </w:p>
        </w:tc>
      </w:tr>
      <w:tr>
        <w:tc>
          <w:tcPr>
            <w:tcW w:type="dxa" w:w="1419"/>
            <w:tcMar>
              <w:top w:w="100" w:type="dxa"/>
              <w:start w:w="120" w:type="dxa"/>
              <w:bottom w:w="100" w:type="dxa"/>
              <w:end w:w="120" w:type="dxa"/>
            </w:tcMar>
            <w:vAlign w:val="center"/>
          </w:tcPr>
          <w:p>
            <w:r>
              <w:t>11</w:t>
            </w:r>
          </w:p>
        </w:tc>
        <w:tc>
          <w:tcPr>
            <w:tcW w:type="dxa" w:w="1419"/>
            <w:tcMar>
              <w:top w:w="100" w:type="dxa"/>
              <w:start w:w="120" w:type="dxa"/>
              <w:bottom w:w="100" w:type="dxa"/>
              <w:end w:w="120" w:type="dxa"/>
            </w:tcMar>
            <w:vAlign w:val="center"/>
          </w:tcPr>
          <w:p>
            <w:r>
              <w:t>50</w:t>
            </w:r>
          </w:p>
        </w:tc>
        <w:tc>
          <w:tcPr>
            <w:tcW w:type="dxa" w:w="1419"/>
            <w:tcMar>
              <w:top w:w="100" w:type="dxa"/>
              <w:start w:w="120" w:type="dxa"/>
              <w:bottom w:w="100" w:type="dxa"/>
              <w:end w:w="120" w:type="dxa"/>
            </w:tcMar>
            <w:vAlign w:val="center"/>
          </w:tcPr>
          <w:p>
            <w:r>
              <w:t>29</w:t>
            </w:r>
          </w:p>
        </w:tc>
        <w:tc>
          <w:tcPr>
            <w:tcW w:type="dxa" w:w="1419"/>
            <w:tcMar>
              <w:top w:w="100" w:type="dxa"/>
              <w:start w:w="120" w:type="dxa"/>
              <w:bottom w:w="100" w:type="dxa"/>
              <w:end w:w="120" w:type="dxa"/>
            </w:tcMar>
            <w:vAlign w:val="center"/>
          </w:tcPr>
          <w:p>
            <w:r>
              <w:t>24</w:t>
            </w:r>
          </w:p>
        </w:tc>
        <w:tc>
          <w:tcPr>
            <w:tcW w:type="dxa" w:w="1419"/>
            <w:tcMar>
              <w:top w:w="100" w:type="dxa"/>
              <w:start w:w="120" w:type="dxa"/>
              <w:bottom w:w="100" w:type="dxa"/>
              <w:end w:w="120" w:type="dxa"/>
            </w:tcMar>
            <w:vAlign w:val="center"/>
          </w:tcPr>
          <w:p>
            <w:r>
              <w:t>20</w:t>
            </w:r>
          </w:p>
        </w:tc>
        <w:tc>
          <w:tcPr>
            <w:tcW w:type="dxa" w:w="1419"/>
            <w:tcMar>
              <w:top w:w="100" w:type="dxa"/>
              <w:start w:w="120" w:type="dxa"/>
              <w:bottom w:w="100" w:type="dxa"/>
              <w:end w:w="120" w:type="dxa"/>
            </w:tcMar>
            <w:vAlign w:val="center"/>
          </w:tcPr>
          <w:p>
            <w:r>
              <w:t>17</w:t>
            </w:r>
          </w:p>
        </w:tc>
        <w:tc>
          <w:tcPr>
            <w:tcW w:type="dxa" w:w="1419"/>
            <w:tcMar>
              <w:top w:w="100" w:type="dxa"/>
              <w:start w:w="120" w:type="dxa"/>
              <w:bottom w:w="100" w:type="dxa"/>
              <w:end w:w="120" w:type="dxa"/>
            </w:tcMar>
            <w:vAlign w:val="center"/>
          </w:tcPr>
          <w:p>
            <w:r>
              <w:t>15</w:t>
            </w:r>
          </w:p>
        </w:tc>
      </w:tr>
      <w:tr>
        <w:tc>
          <w:tcPr>
            <w:tcW w:type="dxa" w:w="1419"/>
            <w:tcMar>
              <w:top w:w="100" w:type="dxa"/>
              <w:start w:w="120" w:type="dxa"/>
              <w:bottom w:w="100" w:type="dxa"/>
              <w:end w:w="120" w:type="dxa"/>
            </w:tcMar>
            <w:vAlign w:val="center"/>
          </w:tcPr>
          <w:p>
            <w:r>
              <w:t>12</w:t>
            </w:r>
          </w:p>
        </w:tc>
        <w:tc>
          <w:tcPr>
            <w:tcW w:type="dxa" w:w="1419"/>
            <w:tcMar>
              <w:top w:w="100" w:type="dxa"/>
              <w:start w:w="120" w:type="dxa"/>
              <w:bottom w:w="100" w:type="dxa"/>
              <w:end w:w="120" w:type="dxa"/>
            </w:tcMar>
            <w:vAlign w:val="center"/>
          </w:tcPr>
          <w:p>
            <w:r>
              <w:t>50</w:t>
            </w:r>
          </w:p>
        </w:tc>
        <w:tc>
          <w:tcPr>
            <w:tcW w:type="dxa" w:w="1419"/>
            <w:tcMar>
              <w:top w:w="100" w:type="dxa"/>
              <w:start w:w="120" w:type="dxa"/>
              <w:bottom w:w="100" w:type="dxa"/>
              <w:end w:w="120" w:type="dxa"/>
            </w:tcMar>
            <w:vAlign w:val="center"/>
          </w:tcPr>
          <w:p>
            <w:r>
              <w:t>29</w:t>
            </w:r>
          </w:p>
        </w:tc>
        <w:tc>
          <w:tcPr>
            <w:tcW w:type="dxa" w:w="1419"/>
            <w:tcMar>
              <w:top w:w="100" w:type="dxa"/>
              <w:start w:w="120" w:type="dxa"/>
              <w:bottom w:w="100" w:type="dxa"/>
              <w:end w:w="120" w:type="dxa"/>
            </w:tcMar>
            <w:vAlign w:val="center"/>
          </w:tcPr>
          <w:p>
            <w:r>
              <w:t>24</w:t>
            </w:r>
          </w:p>
        </w:tc>
        <w:tc>
          <w:tcPr>
            <w:tcW w:type="dxa" w:w="1419"/>
            <w:tcMar>
              <w:top w:w="100" w:type="dxa"/>
              <w:start w:w="120" w:type="dxa"/>
              <w:bottom w:w="100" w:type="dxa"/>
              <w:end w:w="120" w:type="dxa"/>
            </w:tcMar>
            <w:vAlign w:val="center"/>
          </w:tcPr>
          <w:p>
            <w:r>
              <w:t>20</w:t>
            </w:r>
          </w:p>
        </w:tc>
        <w:tc>
          <w:tcPr>
            <w:tcW w:type="dxa" w:w="1419"/>
            <w:tcMar>
              <w:top w:w="100" w:type="dxa"/>
              <w:start w:w="120" w:type="dxa"/>
              <w:bottom w:w="100" w:type="dxa"/>
              <w:end w:w="120" w:type="dxa"/>
            </w:tcMar>
            <w:vAlign w:val="center"/>
          </w:tcPr>
          <w:p>
            <w:r>
              <w:t>17</w:t>
            </w:r>
          </w:p>
        </w:tc>
        <w:tc>
          <w:tcPr>
            <w:tcW w:type="dxa" w:w="1419"/>
            <w:tcMar>
              <w:top w:w="100" w:type="dxa"/>
              <w:start w:w="120" w:type="dxa"/>
              <w:bottom w:w="100" w:type="dxa"/>
              <w:end w:w="120" w:type="dxa"/>
            </w:tcMar>
            <w:vAlign w:val="center"/>
          </w:tcPr>
          <w:p>
            <w:r>
              <w:t>15</w:t>
            </w:r>
          </w:p>
        </w:tc>
      </w:tr>
      <w:tr>
        <w:tc>
          <w:tcPr>
            <w:tcW w:type="dxa" w:w="1419"/>
            <w:tcMar>
              <w:top w:w="100" w:type="dxa"/>
              <w:start w:w="120" w:type="dxa"/>
              <w:bottom w:w="100" w:type="dxa"/>
              <w:end w:w="120" w:type="dxa"/>
            </w:tcMar>
            <w:vAlign w:val="center"/>
          </w:tcPr>
          <w:p>
            <w:r>
              <w:t>21</w:t>
            </w:r>
          </w:p>
        </w:tc>
        <w:tc>
          <w:tcPr>
            <w:tcW w:type="dxa" w:w="1419"/>
            <w:tcMar>
              <w:top w:w="100" w:type="dxa"/>
              <w:start w:w="120" w:type="dxa"/>
              <w:bottom w:w="100" w:type="dxa"/>
              <w:end w:w="120" w:type="dxa"/>
            </w:tcMar>
            <w:vAlign w:val="center"/>
          </w:tcPr>
          <w:p>
            <w:r>
              <w:t>50</w:t>
            </w:r>
          </w:p>
        </w:tc>
        <w:tc>
          <w:tcPr>
            <w:tcW w:type="dxa" w:w="1419"/>
            <w:tcMar>
              <w:top w:w="100" w:type="dxa"/>
              <w:start w:w="120" w:type="dxa"/>
              <w:bottom w:w="100" w:type="dxa"/>
              <w:end w:w="120" w:type="dxa"/>
            </w:tcMar>
            <w:vAlign w:val="center"/>
          </w:tcPr>
          <w:p>
            <w:r>
              <w:t>26</w:t>
            </w:r>
          </w:p>
        </w:tc>
        <w:tc>
          <w:tcPr>
            <w:tcW w:type="dxa" w:w="1419"/>
            <w:tcMar>
              <w:top w:w="100" w:type="dxa"/>
              <w:start w:w="120" w:type="dxa"/>
              <w:bottom w:w="100" w:type="dxa"/>
              <w:end w:w="120" w:type="dxa"/>
            </w:tcMar>
            <w:vAlign w:val="center"/>
          </w:tcPr>
          <w:p>
            <w:r>
              <w:t>22</w:t>
            </w:r>
          </w:p>
        </w:tc>
        <w:tc>
          <w:tcPr>
            <w:tcW w:type="dxa" w:w="1419"/>
            <w:tcMar>
              <w:top w:w="100" w:type="dxa"/>
              <w:start w:w="120" w:type="dxa"/>
              <w:bottom w:w="100" w:type="dxa"/>
              <w:end w:w="120" w:type="dxa"/>
            </w:tcMar>
            <w:vAlign w:val="center"/>
          </w:tcPr>
          <w:p>
            <w:r>
              <w:t>18</w:t>
            </w:r>
          </w:p>
        </w:tc>
        <w:tc>
          <w:tcPr>
            <w:tcW w:type="dxa" w:w="1419"/>
            <w:tcMar>
              <w:top w:w="100" w:type="dxa"/>
              <w:start w:w="120" w:type="dxa"/>
              <w:bottom w:w="100" w:type="dxa"/>
              <w:end w:w="120" w:type="dxa"/>
            </w:tcMar>
            <w:vAlign w:val="center"/>
          </w:tcPr>
          <w:p>
            <w:r>
              <w:t>16</w:t>
            </w:r>
          </w:p>
        </w:tc>
        <w:tc>
          <w:tcPr>
            <w:tcW w:type="dxa" w:w="1419"/>
            <w:tcMar>
              <w:top w:w="100" w:type="dxa"/>
              <w:start w:w="120" w:type="dxa"/>
              <w:bottom w:w="100" w:type="dxa"/>
              <w:end w:w="120" w:type="dxa"/>
            </w:tcMar>
            <w:vAlign w:val="center"/>
          </w:tcPr>
          <w:p>
            <w:r>
              <w:t>14</w:t>
            </w:r>
          </w:p>
        </w:tc>
      </w:tr>
      <w:tr>
        <w:tc>
          <w:tcPr>
            <w:tcW w:type="dxa" w:w="1419"/>
            <w:tcMar>
              <w:top w:w="100" w:type="dxa"/>
              <w:start w:w="120" w:type="dxa"/>
              <w:bottom w:w="100" w:type="dxa"/>
              <w:end w:w="120" w:type="dxa"/>
            </w:tcMar>
            <w:vAlign w:val="center"/>
          </w:tcPr>
          <w:p>
            <w:r>
              <w:t>22</w:t>
            </w:r>
          </w:p>
        </w:tc>
        <w:tc>
          <w:tcPr>
            <w:tcW w:type="dxa" w:w="1419"/>
            <w:tcMar>
              <w:top w:w="100" w:type="dxa"/>
              <w:start w:w="120" w:type="dxa"/>
              <w:bottom w:w="100" w:type="dxa"/>
              <w:end w:w="120" w:type="dxa"/>
            </w:tcMar>
            <w:vAlign w:val="center"/>
          </w:tcPr>
          <w:p>
            <w:r>
              <w:t>50</w:t>
            </w:r>
          </w:p>
        </w:tc>
        <w:tc>
          <w:tcPr>
            <w:tcW w:type="dxa" w:w="1419"/>
            <w:tcMar>
              <w:top w:w="100" w:type="dxa"/>
              <w:start w:w="120" w:type="dxa"/>
              <w:bottom w:w="100" w:type="dxa"/>
              <w:end w:w="120" w:type="dxa"/>
            </w:tcMar>
            <w:vAlign w:val="center"/>
          </w:tcPr>
          <w:p>
            <w:r>
              <w:t>26</w:t>
            </w:r>
          </w:p>
        </w:tc>
        <w:tc>
          <w:tcPr>
            <w:tcW w:type="dxa" w:w="1419"/>
            <w:tcMar>
              <w:top w:w="100" w:type="dxa"/>
              <w:start w:w="120" w:type="dxa"/>
              <w:bottom w:w="100" w:type="dxa"/>
              <w:end w:w="120" w:type="dxa"/>
            </w:tcMar>
            <w:vAlign w:val="center"/>
          </w:tcPr>
          <w:p>
            <w:r>
              <w:t>22</w:t>
            </w:r>
          </w:p>
        </w:tc>
        <w:tc>
          <w:tcPr>
            <w:tcW w:type="dxa" w:w="1419"/>
            <w:tcMar>
              <w:top w:w="100" w:type="dxa"/>
              <w:start w:w="120" w:type="dxa"/>
              <w:bottom w:w="100" w:type="dxa"/>
              <w:end w:w="120" w:type="dxa"/>
            </w:tcMar>
            <w:vAlign w:val="center"/>
          </w:tcPr>
          <w:p>
            <w:r>
              <w:t>18</w:t>
            </w:r>
          </w:p>
        </w:tc>
        <w:tc>
          <w:tcPr>
            <w:tcW w:type="dxa" w:w="1419"/>
            <w:tcMar>
              <w:top w:w="100" w:type="dxa"/>
              <w:start w:w="120" w:type="dxa"/>
              <w:bottom w:w="100" w:type="dxa"/>
              <w:end w:w="120" w:type="dxa"/>
            </w:tcMar>
            <w:vAlign w:val="center"/>
          </w:tcPr>
          <w:p>
            <w:r>
              <w:t>16</w:t>
            </w:r>
          </w:p>
        </w:tc>
        <w:tc>
          <w:tcPr>
            <w:tcW w:type="dxa" w:w="1419"/>
            <w:tcMar>
              <w:top w:w="100" w:type="dxa"/>
              <w:start w:w="120" w:type="dxa"/>
              <w:bottom w:w="100" w:type="dxa"/>
              <w:end w:w="120" w:type="dxa"/>
            </w:tcMar>
            <w:vAlign w:val="center"/>
          </w:tcPr>
          <w:p>
            <w:r>
              <w:t>14</w:t>
            </w:r>
          </w:p>
        </w:tc>
      </w:tr>
    </w:tbl>
    <w:p>
      <w:r>
        <w:t>Grade A* does not exist at the level of an individual component.</w:t>
      </w:r>
    </w:p>
    <w:p>
      <w:pPr>
        <w:pStyle w:val="Heading2"/>
      </w:pPr>
      <w:r>
        <w:t>Overall thresholds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7365D"/>
            <w:tcMar>
              <w:top w:w="100" w:type="dxa"/>
              <w:start w:w="120" w:type="dxa"/>
              <w:bottom w:w="100" w:type="dxa"/>
              <w:end w:w="120" w:type="dxa"/>
            </w:tcMar>
          </w:tcPr>
          <w:p>
            <w:r>
              <w:rPr>
                <w:b/>
                <w:color w:val="FFFFFF"/>
              </w:rPr>
              <w:t>Option</w:t>
            </w:r>
          </w:p>
        </w:tc>
        <w:tc>
          <w:tcPr>
            <w:tcW w:type="dxa" w:w="1104"/>
            <w:shd w:fill="17365D"/>
            <w:tcMar>
              <w:top w:w="100" w:type="dxa"/>
              <w:start w:w="120" w:type="dxa"/>
              <w:bottom w:w="100" w:type="dxa"/>
              <w:end w:w="120" w:type="dxa"/>
            </w:tcMar>
          </w:tcPr>
          <w:p>
            <w:r>
              <w:rPr>
                <w:b/>
                <w:color w:val="FFFFFF"/>
              </w:rPr>
              <w:t>Maximum</w:t>
            </w:r>
          </w:p>
        </w:tc>
        <w:tc>
          <w:tcPr>
            <w:tcW w:type="dxa" w:w="1104"/>
            <w:shd w:fill="17365D"/>
            <w:tcMar>
              <w:top w:w="100" w:type="dxa"/>
              <w:start w:w="120" w:type="dxa"/>
              <w:bottom w:w="100" w:type="dxa"/>
              <w:end w:w="120" w:type="dxa"/>
            </w:tcMar>
          </w:tcPr>
          <w:p>
            <w:r>
              <w:rPr>
                <w:b/>
                <w:color w:val="FFFFFF"/>
              </w:rPr>
              <w:t>Components</w:t>
            </w:r>
          </w:p>
        </w:tc>
        <w:tc>
          <w:tcPr>
            <w:tcW w:type="dxa" w:w="1104"/>
            <w:shd w:fill="17365D"/>
            <w:tcMar>
              <w:top w:w="100" w:type="dxa"/>
              <w:start w:w="120" w:type="dxa"/>
              <w:bottom w:w="100" w:type="dxa"/>
              <w:end w:w="120" w:type="dxa"/>
            </w:tcMar>
          </w:tcPr>
          <w:p>
            <w:r>
              <w:rPr>
                <w:b/>
                <w:color w:val="FFFFFF"/>
              </w:rPr>
              <w:t>A*</w:t>
            </w:r>
          </w:p>
        </w:tc>
        <w:tc>
          <w:tcPr>
            <w:tcW w:type="dxa" w:w="1104"/>
            <w:shd w:fill="17365D"/>
            <w:tcMar>
              <w:top w:w="100" w:type="dxa"/>
              <w:start w:w="120" w:type="dxa"/>
              <w:bottom w:w="100" w:type="dxa"/>
              <w:end w:w="120" w:type="dxa"/>
            </w:tcMar>
          </w:tcPr>
          <w:p>
            <w:r>
              <w:rPr>
                <w:b/>
                <w:color w:val="FFFFFF"/>
              </w:rPr>
              <w:t>A</w:t>
            </w:r>
          </w:p>
        </w:tc>
        <w:tc>
          <w:tcPr>
            <w:tcW w:type="dxa" w:w="1104"/>
            <w:shd w:fill="17365D"/>
            <w:tcMar>
              <w:top w:w="100" w:type="dxa"/>
              <w:start w:w="120" w:type="dxa"/>
              <w:bottom w:w="100" w:type="dxa"/>
              <w:end w:w="120" w:type="dxa"/>
            </w:tcMar>
          </w:tcPr>
          <w:p>
            <w:r>
              <w:rPr>
                <w:b/>
                <w:color w:val="FFFFFF"/>
              </w:rPr>
              <w:t>B</w:t>
            </w:r>
          </w:p>
        </w:tc>
        <w:tc>
          <w:tcPr>
            <w:tcW w:type="dxa" w:w="1104"/>
            <w:shd w:fill="17365D"/>
            <w:tcMar>
              <w:top w:w="100" w:type="dxa"/>
              <w:start w:w="120" w:type="dxa"/>
              <w:bottom w:w="100" w:type="dxa"/>
              <w:end w:w="120" w:type="dxa"/>
            </w:tcMar>
          </w:tcPr>
          <w:p>
            <w:r>
              <w:rPr>
                <w:b/>
                <w:color w:val="FFFFFF"/>
              </w:rPr>
              <w:t>C</w:t>
            </w:r>
          </w:p>
        </w:tc>
        <w:tc>
          <w:tcPr>
            <w:tcW w:type="dxa" w:w="1104"/>
            <w:shd w:fill="17365D"/>
            <w:tcMar>
              <w:top w:w="100" w:type="dxa"/>
              <w:start w:w="120" w:type="dxa"/>
              <w:bottom w:w="100" w:type="dxa"/>
              <w:end w:w="120" w:type="dxa"/>
            </w:tcMar>
          </w:tcPr>
          <w:p>
            <w:r>
              <w:rPr>
                <w:b/>
                <w:color w:val="FFFFFF"/>
              </w:rPr>
              <w:t>D</w:t>
            </w:r>
          </w:p>
        </w:tc>
        <w:tc>
          <w:tcPr>
            <w:tcW w:type="dxa" w:w="1104"/>
            <w:shd w:fill="17365D"/>
            <w:tcMar>
              <w:top w:w="100" w:type="dxa"/>
              <w:start w:w="120" w:type="dxa"/>
              <w:bottom w:w="100" w:type="dxa"/>
              <w:end w:w="120" w:type="dxa"/>
            </w:tcMar>
          </w:tcPr>
          <w:p>
            <w:r>
              <w:rPr>
                <w:b/>
                <w:color w:val="FFFFFF"/>
              </w:rPr>
              <w:t>E</w:t>
            </w:r>
          </w:p>
        </w:tc>
      </w:tr>
      <w:tr>
        <w:tc>
          <w:tcPr>
            <w:tcW w:type="dxa" w:w="1104"/>
            <w:tcMar>
              <w:top w:w="100" w:type="dxa"/>
              <w:start w:w="120" w:type="dxa"/>
              <w:bottom w:w="100" w:type="dxa"/>
              <w:end w:w="120" w:type="dxa"/>
            </w:tcMar>
          </w:tcPr>
          <w:p>
            <w:r>
              <w:t>AX</w:t>
            </w:r>
          </w:p>
        </w:tc>
        <w:tc>
          <w:tcPr>
            <w:tcW w:type="dxa" w:w="1104"/>
            <w:tcMar>
              <w:top w:w="100" w:type="dxa"/>
              <w:start w:w="120" w:type="dxa"/>
              <w:bottom w:w="100" w:type="dxa"/>
              <w:end w:w="120" w:type="dxa"/>
            </w:tcMar>
          </w:tcPr>
          <w:p>
            <w:r>
              <w:t>100</w:t>
            </w:r>
          </w:p>
        </w:tc>
        <w:tc>
          <w:tcPr>
            <w:tcW w:type="dxa" w:w="1104"/>
            <w:tcMar>
              <w:top w:w="100" w:type="dxa"/>
              <w:start w:w="120" w:type="dxa"/>
              <w:bottom w:w="100" w:type="dxa"/>
              <w:end w:w="120" w:type="dxa"/>
            </w:tcMar>
          </w:tcPr>
          <w:p>
            <w:r>
              <w:t>11, 21</w:t>
            </w:r>
          </w:p>
        </w:tc>
        <w:tc>
          <w:tcPr>
            <w:tcW w:type="dxa" w:w="1104"/>
            <w:tcMar>
              <w:top w:w="100" w:type="dxa"/>
              <w:start w:w="120" w:type="dxa"/>
              <w:bottom w:w="100" w:type="dxa"/>
              <w:end w:w="120" w:type="dxa"/>
            </w:tcMar>
          </w:tcPr>
          <w:p>
            <w:r>
              <w:t>64</w:t>
            </w:r>
          </w:p>
        </w:tc>
        <w:tc>
          <w:tcPr>
            <w:tcW w:type="dxa" w:w="1104"/>
            <w:tcMar>
              <w:top w:w="100" w:type="dxa"/>
              <w:start w:w="120" w:type="dxa"/>
              <w:bottom w:w="100" w:type="dxa"/>
              <w:end w:w="120" w:type="dxa"/>
            </w:tcMar>
          </w:tcPr>
          <w:p>
            <w:r>
              <w:t>55</w:t>
            </w:r>
          </w:p>
        </w:tc>
        <w:tc>
          <w:tcPr>
            <w:tcW w:type="dxa" w:w="1104"/>
            <w:tcMar>
              <w:top w:w="100" w:type="dxa"/>
              <w:start w:w="120" w:type="dxa"/>
              <w:bottom w:w="100" w:type="dxa"/>
              <w:end w:w="120" w:type="dxa"/>
            </w:tcMar>
          </w:tcPr>
          <w:p>
            <w:r>
              <w:t>46</w:t>
            </w:r>
          </w:p>
        </w:tc>
        <w:tc>
          <w:tcPr>
            <w:tcW w:type="dxa" w:w="1104"/>
            <w:tcMar>
              <w:top w:w="100" w:type="dxa"/>
              <w:start w:w="120" w:type="dxa"/>
              <w:bottom w:w="100" w:type="dxa"/>
              <w:end w:w="120" w:type="dxa"/>
            </w:tcMar>
          </w:tcPr>
          <w:p>
            <w:r>
              <w:t>38</w:t>
            </w:r>
          </w:p>
        </w:tc>
        <w:tc>
          <w:tcPr>
            <w:tcW w:type="dxa" w:w="1104"/>
            <w:tcMar>
              <w:top w:w="100" w:type="dxa"/>
              <w:start w:w="120" w:type="dxa"/>
              <w:bottom w:w="100" w:type="dxa"/>
              <w:end w:w="120" w:type="dxa"/>
            </w:tcMar>
          </w:tcPr>
          <w:p>
            <w:r>
              <w:t>33</w:t>
            </w:r>
          </w:p>
        </w:tc>
        <w:tc>
          <w:tcPr>
            <w:tcW w:type="dxa" w:w="1104"/>
            <w:tcMar>
              <w:top w:w="100" w:type="dxa"/>
              <w:start w:w="120" w:type="dxa"/>
              <w:bottom w:w="100" w:type="dxa"/>
              <w:end w:w="120" w:type="dxa"/>
            </w:tcMar>
          </w:tcPr>
          <w:p>
            <w:r>
              <w:t>29</w:t>
            </w:r>
          </w:p>
        </w:tc>
      </w:tr>
      <w:tr>
        <w:tc>
          <w:tcPr>
            <w:tcW w:type="dxa" w:w="1104"/>
            <w:tcMar>
              <w:top w:w="100" w:type="dxa"/>
              <w:start w:w="120" w:type="dxa"/>
              <w:bottom w:w="100" w:type="dxa"/>
              <w:end w:w="120" w:type="dxa"/>
            </w:tcMar>
          </w:tcPr>
          <w:p>
            <w:r>
              <w:t>AY</w:t>
            </w:r>
          </w:p>
        </w:tc>
        <w:tc>
          <w:tcPr>
            <w:tcW w:type="dxa" w:w="1104"/>
            <w:tcMar>
              <w:top w:w="100" w:type="dxa"/>
              <w:start w:w="120" w:type="dxa"/>
              <w:bottom w:w="100" w:type="dxa"/>
              <w:end w:w="120" w:type="dxa"/>
            </w:tcMar>
          </w:tcPr>
          <w:p>
            <w:r>
              <w:t>100</w:t>
            </w:r>
          </w:p>
        </w:tc>
        <w:tc>
          <w:tcPr>
            <w:tcW w:type="dxa" w:w="1104"/>
            <w:tcMar>
              <w:top w:w="100" w:type="dxa"/>
              <w:start w:w="120" w:type="dxa"/>
              <w:bottom w:w="100" w:type="dxa"/>
              <w:end w:w="120" w:type="dxa"/>
            </w:tcMar>
          </w:tcPr>
          <w:p>
            <w:r>
              <w:t>12, 22</w:t>
            </w:r>
          </w:p>
        </w:tc>
        <w:tc>
          <w:tcPr>
            <w:tcW w:type="dxa" w:w="1104"/>
            <w:tcMar>
              <w:top w:w="100" w:type="dxa"/>
              <w:start w:w="120" w:type="dxa"/>
              <w:bottom w:w="100" w:type="dxa"/>
              <w:end w:w="120" w:type="dxa"/>
            </w:tcMar>
          </w:tcPr>
          <w:p>
            <w:r>
              <w:t>64</w:t>
            </w:r>
          </w:p>
        </w:tc>
        <w:tc>
          <w:tcPr>
            <w:tcW w:type="dxa" w:w="1104"/>
            <w:tcMar>
              <w:top w:w="100" w:type="dxa"/>
              <w:start w:w="120" w:type="dxa"/>
              <w:bottom w:w="100" w:type="dxa"/>
              <w:end w:w="120" w:type="dxa"/>
            </w:tcMar>
          </w:tcPr>
          <w:p>
            <w:r>
              <w:t>55</w:t>
            </w:r>
          </w:p>
        </w:tc>
        <w:tc>
          <w:tcPr>
            <w:tcW w:type="dxa" w:w="1104"/>
            <w:tcMar>
              <w:top w:w="100" w:type="dxa"/>
              <w:start w:w="120" w:type="dxa"/>
              <w:bottom w:w="100" w:type="dxa"/>
              <w:end w:w="120" w:type="dxa"/>
            </w:tcMar>
          </w:tcPr>
          <w:p>
            <w:r>
              <w:t>46</w:t>
            </w:r>
          </w:p>
        </w:tc>
        <w:tc>
          <w:tcPr>
            <w:tcW w:type="dxa" w:w="1104"/>
            <w:tcMar>
              <w:top w:w="100" w:type="dxa"/>
              <w:start w:w="120" w:type="dxa"/>
              <w:bottom w:w="100" w:type="dxa"/>
              <w:end w:w="120" w:type="dxa"/>
            </w:tcMar>
          </w:tcPr>
          <w:p>
            <w:r>
              <w:t>38</w:t>
            </w:r>
          </w:p>
        </w:tc>
        <w:tc>
          <w:tcPr>
            <w:tcW w:type="dxa" w:w="1104"/>
            <w:tcMar>
              <w:top w:w="100" w:type="dxa"/>
              <w:start w:w="120" w:type="dxa"/>
              <w:bottom w:w="100" w:type="dxa"/>
              <w:end w:w="120" w:type="dxa"/>
            </w:tcMar>
          </w:tcPr>
          <w:p>
            <w:r>
              <w:t>33</w:t>
            </w:r>
          </w:p>
        </w:tc>
        <w:tc>
          <w:tcPr>
            <w:tcW w:type="dxa" w:w="1104"/>
            <w:tcMar>
              <w:top w:w="100" w:type="dxa"/>
              <w:start w:w="120" w:type="dxa"/>
              <w:bottom w:w="100" w:type="dxa"/>
              <w:end w:w="120" w:type="dxa"/>
            </w:tcMar>
          </w:tcPr>
          <w:p>
            <w:r>
              <w:t>29</w:t>
            </w:r>
          </w:p>
        </w:tc>
      </w:tr>
    </w:tbl>
    <w:p>
      <w:r>
        <w:br w:type="page"/>
      </w:r>
    </w:p>
    <w:p>
      <w:pPr>
        <w:pStyle w:val="Heading1"/>
      </w:pPr>
      <w:r>
        <w:t>Part II — Principal Examiner Report for Teachers</w:t>
      </w:r>
    </w:p>
    <w:p>
      <w:r>
        <w:t>Cambridge Ordinary Level 2058 Islamiyat November 2022 Principal Examiner Report for Teachers</w:t>
      </w:r>
    </w:p>
    <w:p>
      <w:pPr>
        <w:pStyle w:val="Heading2"/>
      </w:pPr>
      <w:r>
        <w:t>Islamiyat</w:t>
      </w:r>
    </w:p>
    <w:p>
      <w:pPr>
        <w:pStyle w:val="Heading3"/>
      </w:pPr>
      <w:r>
        <w:t>Paper 2058/11</w:t>
      </w:r>
    </w:p>
    <w:p>
      <w:r>
        <w:t>Paper 1</w:t>
      </w:r>
    </w:p>
    <w:p>
      <w:pPr>
        <w:pStyle w:val="Heading2"/>
      </w:pPr>
      <w:r>
        <w:t>Key messages</w:t>
      </w:r>
    </w:p>
    <w:p>
      <w:r>
        <w:t>Parts of a question must be clearly labelled.</w:t>
      </w:r>
    </w:p>
    <w:p>
      <w:r>
        <w:t>An essay length answer is required for part (a), Questions 2 to 5. Most of the answers seen were brief and concise whereas to reach the higher levels that are available, demonstration of comprehensive, extensive and highly accurate knowledge is required.</w:t>
      </w:r>
    </w:p>
    <w:p>
      <w:pPr>
        <w:pStyle w:val="Heading2"/>
      </w:pPr>
      <w:r>
        <w:t>General comments</w:t>
      </w:r>
    </w:p>
    <w:p>
      <w:r>
        <w:t>Overall, the questions differentiated well. Candidates were able to show clear understanding of the questions’ demands. Responses showcased the ability to argue and evaluate though, in many cases, the information and knowledge provided was very limited.</w:t>
      </w:r>
    </w:p>
    <w:p>
      <w:pPr>
        <w:pStyle w:val="Heading2"/>
      </w:pPr>
      <w:r>
        <w:t>Comments on specific questions</w:t>
      </w:r>
    </w:p>
    <w:p>
      <w:pPr>
        <w:pStyle w:val="Heading3"/>
      </w:pPr>
      <w:r>
        <w:t>Question 1</w:t>
      </w:r>
    </w:p>
    <w:p>
      <w:r>
        <w:t>(a) Many candidates relied on paraphrasing. Some candidates discussed the themes found in the passages. For the first two passages, candidates were able to say that the prophets were helped/looked after by God, given guidance and the ability to walk the path of righteousness along with knowledge and wisdom. For the last passage, candidates wrote about God’s relation with creatures and control and protection against seen and unseen forces.</w:t>
      </w:r>
    </w:p>
    <w:p>
      <w:r>
        <w:t>Where specific themes or underlying ideas are discussed, higher levels are achieved. Paraphrasing the passages or giving general information achieves the lower levels.</w:t>
      </w:r>
    </w:p>
    <w:p>
      <w:r>
        <w:t>(b) Inviting people to think about God’s creations, forbidding shirk, strengthening belief in God’s messengers and their message, creating trust in God’s miracles and seeking His protection are some ideas explored by the candidates. Specific themes from the passage selected were referred to and their significance in belief and action was considered in good answers.</w:t>
      </w:r>
    </w:p>
    <w:p>
      <w:r>
        <w:t>Some responses, however, were repeating themes and made simple suggestions about how Muslims should act in their daily lives. Even when good suggestions were made, elaboration was missing, limiting the levels.</w:t>
      </w:r>
    </w:p>
    <w:p>
      <w:pPr>
        <w:pStyle w:val="Heading3"/>
      </w:pPr>
      <w:r>
        <w:t>Question 2</w:t>
      </w:r>
    </w:p>
    <w:p>
      <w:r>
        <w:t>(a) Candidates were asked to write about the description of God using Ayat al-Kursi and Sura Ikhlas. As the question wrongly identified Sura Ikhlas as Sura 114, answers that used Sura Nas (Sura 114) were equally accepted.</w:t>
      </w:r>
    </w:p>
    <w:p>
      <w:r>
        <w:t>Excellent responses were able to take several concepts from both passages, such as God’s omniscience, omnipotence, His oneness, and His uniqueness and elaborate them while using quotes from the Qur’an to support their answer. Numerous aspects of God’s nature were covered in well written answers.</w:t>
      </w:r>
    </w:p>
    <w:p>
      <w:r>
        <w:t>Some candidates wrote answers about aspects of the passages but did not elaborate. Others paraphrased the passages without any elaboration.</w:t>
      </w:r>
    </w:p>
    <w:p>
      <w:r>
        <w:t>Cambridge Ordinary Level 2058 Islamiyat November 2022 Principal Examiner Report for Teachers</w:t>
      </w:r>
    </w:p>
    <w:p>
      <w:r>
        <w:t>(b) Two distinct approaches were observed in the answers to this question, some candidates took different aspects of God’s nature from the passages under discussion and talked about how that information can be used by Muslims to make connection with God stronger. Others talked about the Suras overall and suggested ways in which these passages can be a useful reminder of God in day-to-day life.</w:t>
      </w:r>
    </w:p>
    <w:p>
      <w:r>
        <w:t>Some responses showed little understanding of the question or gave a very simplistic answer based on some general suggestions about a Muslim’s duties towards God.</w:t>
      </w:r>
    </w:p>
    <w:p>
      <w:pPr>
        <w:pStyle w:val="Heading3"/>
      </w:pPr>
      <w:r>
        <w:t>Question 3</w:t>
      </w:r>
    </w:p>
    <w:p>
      <w:r>
        <w:t>(a) This was a popular choice of question, asking candidates to write about persecutions faced by the Prophet (pbuh) in Makka. Better answers were able to provide in depth information covering names of the prominent Quraysh leaders who were involved in oppression as well as details of what the Prophet (pbuh) endured. Details about social boycott, offers of enticement as well as coercion were also given by excellent candidates along with the reaction of the people of Taif during the Prophet’s visit there.</w:t>
      </w:r>
    </w:p>
    <w:p>
      <w:r>
        <w:t>(b) At Taif, the example of forgiveness and refusal to punish people despite their actions by the Prophet (pbuh) was a popular choice. Candidates talked about how Muslims can learn lessons of patience and forgiveness. Some candidates gave a detailed descriptive account of the whole event whereas reference should have been sufficient, emphasis should have been placed on what lessons are to be learned and examples of how Muslims today can follow these examples in their own lives.</w:t>
      </w:r>
    </w:p>
    <w:p>
      <w:pPr>
        <w:pStyle w:val="Heading3"/>
      </w:pPr>
      <w:r>
        <w:t>Question 4</w:t>
      </w:r>
    </w:p>
    <w:p>
      <w:r>
        <w:t>(a) Most candidates were able to identify the construction of the mosque, creation of the Brotherhood, as well as the Treaty of Madina as the main steps towards creating a united Muslim community. It was the depth of detail within each point which differentiated a good response from an average one. Better responses were able to give account of how the mosque was constructed and the purposes it served. Similarly, details about the Brotherhood, specifying how it was created, names of the pairs created, particulars of financial assistance offered to the immigrants and their reactions, were given in the better responses.</w:t>
      </w:r>
    </w:p>
    <w:p>
      <w:r>
        <w:t>(b) Good responses clearly identified measures that can serve to make Muslim communities united, such as helping immigrants and providing moral and social, as well as economic, support to new arrivals. Some candidates referred to the Charter of Madina and talked about how Muslims can ensure protection and freedom of religion for minorities living in Muslim societies to help unite communities.</w:t>
      </w:r>
    </w:p>
    <w:p>
      <w:r>
        <w:t>Some candidates provided a basic list of suggestions without much elaboration. Such responses achieved mid-range levels.</w:t>
      </w:r>
    </w:p>
    <w:p>
      <w:pPr>
        <w:pStyle w:val="Heading3"/>
      </w:pPr>
      <w:r>
        <w:t>Question 5</w:t>
      </w:r>
    </w:p>
    <w:p>
      <w:r>
        <w:t>(a) This was the least popular question, those attempting it were able to identify the main events of the lives of the two uncles of the Prophet (pbuh). Support for the Prophet (pbuh) and services to Islam offered by the two were the main focal point of the answers. For candidates to achieve the higher levels, detailed accounts were required.</w:t>
      </w:r>
    </w:p>
    <w:p>
      <w:r>
        <w:t>(b) Supporting one’s family even when you disagree on some points or looking after orphans within the family were some of the lessons candidates wrote about in their answers. More insightful responses were able to elaborate the points made and draw some strong conclusions.</w:t>
      </w:r>
    </w:p>
    <w:p>
      <w:r>
        <w:t>Cambridge Ordinary Level 2058 Islamiyat November 2022 Principal Examiner Report for Teachers</w:t>
      </w:r>
    </w:p>
    <w:p>
      <w:pPr>
        <w:pStyle w:val="Heading2"/>
      </w:pPr>
      <w:r>
        <w:t>Islamiyat</w:t>
      </w:r>
    </w:p>
    <w:p>
      <w:pPr>
        <w:pStyle w:val="Heading3"/>
      </w:pPr>
      <w:r>
        <w:t>Paper 2058/12</w:t>
      </w:r>
    </w:p>
    <w:p>
      <w:r>
        <w:t>Paper 1</w:t>
      </w:r>
    </w:p>
    <w:p>
      <w:pPr>
        <w:pStyle w:val="Heading2"/>
      </w:pPr>
      <w:r>
        <w:t>Key messages</w:t>
      </w:r>
    </w:p>
    <w:p>
      <w:pPr>
        <w:pStyle w:val="Heading3"/>
      </w:pPr>
      <w:r>
        <w:t>Question 1 part (a) requires a description of the main themes of the passages selected while part (b) asks</w:t>
      </w:r>
    </w:p>
    <w:p>
      <w:r>
        <w:t>candidates to show the significance of those themes in the lives of Muslims. Some responses provided paraphrasing in part (a) and some common lessons in part (b) while some gave a general note on God and His qualities irrespective of whether that specific quality is discussed in the passage selected or not. Other part (b) answers were descriptive. Strong, realistic and sound arguments supported by examples, where possible, make a good part (b) answer.</w:t>
      </w:r>
    </w:p>
    <w:p>
      <w:pPr>
        <w:pStyle w:val="Heading2"/>
      </w:pPr>
      <w:r>
        <w:t>General comments</w:t>
      </w:r>
    </w:p>
    <w:p>
      <w:r>
        <w:t>Candidates showed better understanding of the demands of the questions. Answers to part (b) also showed some improvement. However, these responses need to be less descriptive accounts and focus more on showing an understanding of the information through evaluation, sound arguments and exemplification.</w:t>
      </w:r>
    </w:p>
    <w:p>
      <w:r>
        <w:t>Overall, the questions differentiated well; more able candidates provided responses that had extensive and accurate information in part (a) answers, while part (b) answers demonstrated a good understanding of the questions.</w:t>
      </w:r>
    </w:p>
    <w:p>
      <w:pPr>
        <w:pStyle w:val="Heading2"/>
      </w:pPr>
      <w:r>
        <w:t>Comments on specific questions</w:t>
      </w:r>
    </w:p>
    <w:p>
      <w:pPr>
        <w:pStyle w:val="Heading3"/>
      </w:pPr>
      <w:r>
        <w:t>Question 1</w:t>
      </w:r>
    </w:p>
    <w:p>
      <w:r>
        <w:t>(a) Some candidates paraphrased the passages, while others repeated the translation; a few described the underlying themes. Sura 1 and Sura 112 were the most popular choices wherein candidates were able to talk about God’s relationship with humans, such as humans needing guidance from God, God’s power over His creation and His qualities of mercifulness for Sura 1 while His absolute nature and His ability to exist on His own without any relationship to anyone for Sura 112. Sura 93 was the least popular nonetheless, better responses talked about God’s assistance to His prophets and special instructions of good treatment for the vulnerable in society.</w:t>
      </w:r>
    </w:p>
    <w:p>
      <w:r>
        <w:t>(b) Some responses gave simple suggestions about Muslim beliefs and acts based on the teachings of the passages selected, such as believing in one God, not associating any partners, or praising/worshipping Him. Others repeated the themes/teachings. Better answers, however, referred to specific themes and talked about how they impact the beliefs and actions of Muslims.</w:t>
      </w:r>
    </w:p>
    <w:p>
      <w:pPr>
        <w:pStyle w:val="Heading3"/>
      </w:pPr>
      <w:r>
        <w:t>Question 2</w:t>
      </w:r>
    </w:p>
    <w:p>
      <w:r>
        <w:t>(a) Question 2 (a) asked candidates to describe the process of the preservation of the Qur’an after the Prophet (pbuh). Many were able to provide significant details of the preservation and standardisation of the Qur’an during Abu Bakr and Uthman’s Caliphate. Excellent responses quoted from the personalities involved in the preservation from the historical accounts and gave extensive description of the processes involved in the preservation along with the names of the people that played significant roles.</w:t>
      </w:r>
    </w:p>
    <w:p>
      <w:r>
        <w:t>(b) This question was answered well, overall. Better answers highlighted all the gains associated with the accessibility of the Qur’an in different forms, focusing particularly on the benefits of the internet which provides a wide range of services to Muslims, in addition to easy accessibility such as provisions of translation, Qirat and Tafseer, making understanding and memorization easier. Some</w:t>
      </w:r>
    </w:p>
    <w:p>
      <w:r>
        <w:t>Cambridge Ordinary Level 2058 Islamiyat November 2022 Principal Examiner Report for Teachers</w:t>
      </w:r>
    </w:p>
    <w:p>
      <w:r>
        <w:t>candidates talked about different forms the Qur’an is available in, without discussing the benefits. Better answers gave several advantages, including easy accessibility.</w:t>
      </w:r>
    </w:p>
    <w:p>
      <w:pPr>
        <w:pStyle w:val="Heading3"/>
      </w:pPr>
      <w:r>
        <w:t>Question 3</w:t>
      </w:r>
    </w:p>
    <w:p>
      <w:r>
        <w:t>(a) Candidates showed a good understanding of the demands of the question by selecting relevant and accurate information and presenting it in a precise and focused manner. Excellent responses were able to point to several incidents before prophethood that were indicative of the Makkans’ behaviour towards the Prophet (pbuh). Such responses were not limited to his titles, keeping belongings and the black stone incident only, rather candidates referred to his repute in business dealings and testimonies of several Makkans about his impeccable character. For the second part, specific details of the main oppressors and the persecution carried out by them individually as well as those committed collectively, were stated in detail. Some candidates wrote about how the Prophet (pbuh) responded to or reacted to persecution; this was not relevant.</w:t>
      </w:r>
    </w:p>
    <w:p>
      <w:r>
        <w:t>(b) Many candidates wrote about why the Quraysh trusted the Prophet (pbuh) with their belongings. Only a few could explain why their continued trust in the Prophet (pbuh) was significant, such as it showed that they did not distrust his character, the Quraysh opposed him due to their own reservations, not because the Prophet’s teachings were wrong, and it sets an example for Muslims to be honest to even their worst enemies.</w:t>
      </w:r>
    </w:p>
    <w:p>
      <w:pPr>
        <w:pStyle w:val="Heading3"/>
      </w:pPr>
      <w:r>
        <w:t>Question 4</w:t>
      </w:r>
    </w:p>
    <w:p>
      <w:r>
        <w:t>(a) This question was less popular. Some excellent answers were seen covering the early lives of Hassan and Hussain, their services during the Rashidun caliphate and finally the last days of their lives with particular emphasis on the incident of Karbala. Responses were able to offer details of the significant events from the lives of the Prophet’s grandsons.</w:t>
      </w:r>
    </w:p>
    <w:p>
      <w:r>
        <w:t>(b) Some answers offered deep insights into lessons that can be learned from Hussain, including standing by what is right and opposing injustice, even if it means sacrificing your life. Patience and endurance with unwavering trust in God are other lessons that were mentioned. Many, however, gave an answer focusing more on what Hussain did, and then drawing a general lesson from it by suggesting, ‘Muslims should have faith in God too’ and ‘face difficulties with steadfastness’.</w:t>
      </w:r>
    </w:p>
    <w:p>
      <w:pPr>
        <w:pStyle w:val="Heading3"/>
      </w:pPr>
      <w:r>
        <w:t>Question 5</w:t>
      </w:r>
    </w:p>
    <w:p>
      <w:r>
        <w:t>(a) Aisha was the most popular choice of those attempting this question, followed by Hafsa. Candidates were familiar with Aisha’s life events. Her youth, beauty, closeness to the Prophet (pbuh) and services to Islam were highlighted. For Hafsa and Sawda, the backgrounds of their previous marriages, marriage to the Prophet (pbuh), services to him and to Islam were mentioned. Accuracy, precision and depth of information took responses to the higher levels, whereas generic information with some specific events from the lives of the wives chosen achieved the mid-range levels.</w:t>
      </w:r>
    </w:p>
    <w:p>
      <w:r>
        <w:t>(b) Many candidates talked about how wives must look after their household and family, including their husbands. Better answers were able to say how women can be inspired to get, as well as impart, education, take an active part in social and political spheres of life and take up leadership roles.</w:t>
      </w:r>
    </w:p>
    <w:p>
      <w:r>
        <w:t>Cambridge Ordinary Level 2058 Islamiyat November 2022 Principal Examiner Report for Teachers</w:t>
      </w:r>
    </w:p>
    <w:p>
      <w:pPr>
        <w:pStyle w:val="Heading2"/>
      </w:pPr>
      <w:r>
        <w:t>Islamiyat</w:t>
      </w:r>
    </w:p>
    <w:p>
      <w:pPr>
        <w:pStyle w:val="Heading3"/>
      </w:pPr>
      <w:r>
        <w:t>Paper 2058/21</w:t>
      </w:r>
    </w:p>
    <w:p>
      <w:r>
        <w:t>Paper 2</w:t>
      </w:r>
    </w:p>
    <w:p>
      <w:pPr>
        <w:pStyle w:val="Heading2"/>
      </w:pPr>
      <w:r>
        <w:t>Key messages</w:t>
      </w:r>
    </w:p>
    <w:p>
      <w:r>
        <w:t>It is important to read the question and understand its requirements and answer all aspects of it.</w:t>
      </w:r>
    </w:p>
    <w:p>
      <w:pPr>
        <w:pStyle w:val="Heading2"/>
      </w:pPr>
      <w:r>
        <w:t>General comments</w:t>
      </w:r>
    </w:p>
    <w:p>
      <w:r>
        <w:t>Candidates did well in this session. Some very good Part (b) responses were seen showing good understanding of the topic being asked about.</w:t>
      </w:r>
    </w:p>
    <w:p>
      <w:pPr>
        <w:pStyle w:val="Heading2"/>
      </w:pPr>
      <w:r>
        <w:t>Comments on specific questions</w:t>
      </w:r>
    </w:p>
    <w:p>
      <w:pPr>
        <w:pStyle w:val="Heading3"/>
      </w:pPr>
      <w:r>
        <w:t>Question 1</w:t>
      </w:r>
    </w:p>
    <w:p>
      <w:r>
        <w:t>Candidates did well in this compulsory question. Hadith # 18 was the least popular Hadith amongst the 4 selected for this paper. Hadith # 8 was one Hadith candidates struggled with in previous sessions. This session however, it was answered well by the majority of candidates who selected it. Candidates understood and expressed the teaching given in the Hadith that all those believers who are engaged in righteous acts and die whilst pleasing or with the intent of pleasing God are counted amongst martyrs.</w:t>
      </w:r>
    </w:p>
    <w:p>
      <w:r>
        <w:t>For Hadith # 20 it could perhaps be explained that the teaching given in it is that everything one has is God given and that actions without good intentions are meaningless and that a believer’s relationship with God is based on piety.</w:t>
      </w:r>
    </w:p>
    <w:p>
      <w:r>
        <w:t>In Part b of this answer candidates gave good examples of how the teachings given in Part a could be put into action. If the teachings are clearly understood, then it is easier for candidates to express themselves by saying how they can be acted upon.</w:t>
      </w:r>
    </w:p>
    <w:p>
      <w:pPr>
        <w:pStyle w:val="Heading3"/>
      </w:pPr>
      <w:r>
        <w:t>Question 2</w:t>
      </w:r>
    </w:p>
    <w:p>
      <w:r>
        <w:t>This question was about how Qur’an and Hadith are used in formulating Islamic law. A small minority of candidates did not understand the requirement of the question and wrote about the four categories of Hadiths. There were some who understood the question but gave a few relevant examples of how Qur’an and Hadith both are used in making law but failed to expand on how. An answer for example would say Qur’an says to establish prayer but the Hadith of the Prophet (pbuh) tells believers how to pray. This is correct but in Levels marking more development of the above is needed to get to the higher mark within a level or to get to the next level.</w:t>
      </w:r>
    </w:p>
    <w:p>
      <w:r>
        <w:t>Those candidates who gave relevant examples and references as well as prophetic Hadiths and quoted verses from the Suras to develop their answer achieved the higher levels. Also, in a question on Islamic law making it was important that candidates gave references not just with regards to religious practice but covered a range of topics/areas where the Qur’an and Hadith are used together to formulate law e.g. rules of inheritance, fasting, prayers, theft, usury etc.</w:t>
      </w:r>
    </w:p>
    <w:p>
      <w:r>
        <w:t>Part (b) asked the candidates to write about the importance of ijma in present times. When examples of ijma were given, they had to be supported with reasons to show how the umma benefitted by its practice or how it could be disadvantaged by not having a certain rule passed by ijma.</w:t>
      </w:r>
    </w:p>
    <w:p>
      <w:r>
        <w:t>It is important for candidates to give opinions to engage with the question in Part b and present reasoning that demonstrates their understanding of the topic.</w:t>
      </w:r>
    </w:p>
    <w:p>
      <w:r>
        <w:t>Cambridge Ordinary Level 2058 Islamiyat November 2022 Principal Examiner Report for Teachers</w:t>
      </w:r>
    </w:p>
    <w:p>
      <w:pPr>
        <w:pStyle w:val="Heading3"/>
      </w:pPr>
      <w:r>
        <w:t>Question 3</w:t>
      </w:r>
    </w:p>
    <w:p>
      <w:r>
        <w:t>For this Part (a) question the candidates needed to encapsulate the main events of Abu Bakr’s caliphate which established his caliphate. Starting with his humility which was reflected in his inaugural speech to his short caliphate being distinguished by two main concerns: to continue to send the Syrian expedition and to put down the ridda wars which included accounts of the false prophets, non-payment of zakat by some tribes, rebellions and how he dealt with them. All of which could have been included in the answer.</w:t>
      </w:r>
    </w:p>
    <w:p>
      <w:r>
        <w:t>Candidates could have written about his administrative reforms e.g. setting up of the shura, bait ul maal. His battles with the Byzantines and Persians could have been mentioned and how the compilation of the Qur’an helped strengthen and unify the umma could have been seen as an act that established his caliphate more firmly.</w:t>
      </w:r>
    </w:p>
    <w:p>
      <w:r>
        <w:t>Many candidates wrote about the Syrian expedition led by Usama, the wars with the false prophets but did not mention the administrative reforms or his military successes which established his caliphate. In a broad question details of every event are not expected but candidates need to cover all the main events broadly and develop some of them. It is the coverage of points made and their development that determined the final mark.</w:t>
      </w:r>
    </w:p>
    <w:p>
      <w:r>
        <w:t>Part (b)</w:t>
      </w:r>
    </w:p>
    <w:p>
      <w:r>
        <w:t>One achievement had to be selected and the candidate needed to give their opinion on why they felt it was the most significant. Writing about more than one does not achieve higher levels. The better supported choice is taken as the answer. Most candidates for this part answer wrote about the compilation of the Qur’an as his most significant achievement.</w:t>
      </w:r>
    </w:p>
    <w:p>
      <w:r>
        <w:t>Some chose defeating the false prophets as the most important achievement of Abu Bakr’s caliphate. Whichever the choice when supported with sound reasoning marks were awarded.</w:t>
      </w:r>
    </w:p>
    <w:p>
      <w:pPr>
        <w:pStyle w:val="Heading3"/>
      </w:pPr>
      <w:r>
        <w:t>Question 4</w:t>
      </w:r>
    </w:p>
    <w:p>
      <w:r>
        <w:t>There was a lot of content that could have been covered in response to this Part (a) question. That prophets were sent to convey God’s message to humanity, the number of prophets sent, their character and nature, their miracles, names of the books that were revealed to them, as role models, highlighting the first and the last Prophet (pbuh), for example.</w:t>
      </w:r>
    </w:p>
    <w:p>
      <w:r>
        <w:t>Some answers were too brief, others covered more points. The better candidates were able to show their knowledge and bring in content and develop it for a 10-mark essay question.</w:t>
      </w:r>
    </w:p>
    <w:p>
      <w:r>
        <w:t>Part (b) required the candidates to give their personal opinions on why prophets were chosen from within their own communities. Some sound reasoning was seen in this part answer and candidates did well.</w:t>
      </w:r>
    </w:p>
    <w:p>
      <w:pPr>
        <w:pStyle w:val="Heading3"/>
      </w:pPr>
      <w:r>
        <w:t>Question 5</w:t>
      </w:r>
    </w:p>
    <w:p>
      <w:r>
        <w:t>This question asked for a descriptive account of oneness of God (tawhid). Candidates needed to discuss all three aspects of tawhid, unfortunately quite a few only wrote about the oneness of the Lordship of God and did not cover oneness in worship of God and oneness of the names and attributes of God.</w:t>
      </w:r>
    </w:p>
    <w:p>
      <w:r>
        <w:t>Part (b) was well done. Candidates produced answer that showed understanding of how the signs in nature make belief in God stronger and fill a believer’s heart with faith.</w:t>
      </w:r>
    </w:p>
    <w:p>
      <w:r>
        <w:t>Cambridge Ordinary Level 2058 Islamiyat November 2022 Principal Examiner Report for Teachers</w:t>
      </w:r>
    </w:p>
    <w:p>
      <w:pPr>
        <w:pStyle w:val="Heading2"/>
      </w:pPr>
      <w:r>
        <w:t>Islamiyat</w:t>
      </w:r>
    </w:p>
    <w:p>
      <w:pPr>
        <w:pStyle w:val="Heading3"/>
      </w:pPr>
      <w:r>
        <w:t>Paper 2058/22</w:t>
      </w:r>
    </w:p>
    <w:p>
      <w:r>
        <w:t>Paper 2</w:t>
      </w:r>
    </w:p>
    <w:p>
      <w:pPr>
        <w:pStyle w:val="Heading2"/>
      </w:pPr>
      <w:r>
        <w:t>Key messages</w:t>
      </w:r>
    </w:p>
    <w:p>
      <w:r>
        <w:t>It is of utmost importance that the candidates read the question carefully and understand what is required in the answer before starting to write their response. At times, some candidates did not write answers to the questions that were actually set.</w:t>
      </w:r>
    </w:p>
    <w:p>
      <w:pPr>
        <w:pStyle w:val="Heading2"/>
      </w:pPr>
      <w:r>
        <w:t>General comments</w:t>
      </w:r>
    </w:p>
    <w:p>
      <w:r>
        <w:t>Overall the candidates did well. Legibility is at times an issue and candidates need to be mindful that their scripts are read and therefore make an effort to write clearly. Question 4 asked about how Muslims could practice peaceful jihad in their daily lives but many, despite the instruction given, wrote about fighting (qital). No marks are given for irrelevant parts of the answer, so it needs to be impressed upon candidates that they need to answer what they are being asked and not put down pre-prepared answers on topics.</w:t>
      </w:r>
    </w:p>
    <w:p>
      <w:pPr>
        <w:pStyle w:val="Heading2"/>
      </w:pPr>
      <w:r>
        <w:t>Comments on specific questions</w:t>
      </w:r>
    </w:p>
    <w:p>
      <w:pPr>
        <w:pStyle w:val="Heading3"/>
      </w:pPr>
      <w:r>
        <w:t>Question 1</w:t>
      </w:r>
    </w:p>
    <w:p>
      <w:r>
        <w:t>All four Hadiths were quite evenly attempted by candidates. What candidates must not do in their answers is paraphrase.</w:t>
      </w:r>
    </w:p>
    <w:p>
      <w:r>
        <w:t>In Part (a) candidates had to write about the teaching given in the Hadith, they must be mindful that in this part that is what they do and that they do not develop their answer by including actions in Part (a). Hadith #1 was a challenge in this regard. The simple teaching here was to be sincere to Islam in belief and action and that all actions had to be backed by sincere faith for them to be meaningful. Many candidates went on to write about how they could be sincere to the elements given in the Hadith which was really a Part (b) answer. Hadith #5 is not about zakat. Charity in this Hadith refers to sadaqa and these distinctions are important to be aware of, candidates need to engage with and understand the teachings given in Hadiths and not rely on the translation given in the question paper to base their answer upon.</w:t>
      </w:r>
    </w:p>
    <w:p>
      <w:r>
        <w:t>Part (b) responses must be restricted to how the teachings of the selected Hadiths could be acted upon. If as in certain Hadiths, such as Hadith #5, certain actions are given in the content of the Hadith, candidates must use examples other than the ones given. Part (b) answers need to reflect the understanding of the candidates.</w:t>
      </w:r>
    </w:p>
    <w:p>
      <w:r>
        <w:t>The better prepared candidates were able to show good knowledge of teachings given in the Hadiths for Part (a) and displayed an equally good understanding of how those teachings could be acted upon in Part (b). To get to the top levels the distinction between teaching and action must be clearly made in both parts.</w:t>
      </w:r>
    </w:p>
    <w:p>
      <w:pPr>
        <w:pStyle w:val="Heading3"/>
      </w:pPr>
      <w:r>
        <w:t>Question 2</w:t>
      </w:r>
    </w:p>
    <w:p>
      <w:r>
        <w:t>This compulsory question required candidates to choose any 4 set Hadiths (from the syllabus) and to say how Muslims should act upon them in daily life. Many candidates understood the word set to mean the Hadiths given in Question 1. They were not disadvantaged for doing so if the responses were relevant to the question. There was repetition in their answer as two of the Hadiths had been already selected by them and answered. A range of Hadiths related to individual conduct of Muslims could have been referred to such as Hadiths 4, 5, 7, 8, 9 and 18. Some candidates did not write about four as asked and referred to one or two Hadiths.</w:t>
      </w:r>
    </w:p>
    <w:p>
      <w:r>
        <w:t>Cambridge Ordinary Level 2058 Islamiyat November 2022 Principal Examiner Report for Teachers</w:t>
      </w:r>
    </w:p>
    <w:p>
      <w:r>
        <w:t>Part (b) asked about communal benefits. Many wrote about personal benefits not communal benefits.</w:t>
      </w:r>
    </w:p>
    <w:p>
      <w:r>
        <w:t>The importance of reading the question and understanding it before starting to write an answer cannot be emphasised enough.</w:t>
      </w:r>
    </w:p>
    <w:p>
      <w:pPr>
        <w:pStyle w:val="Heading3"/>
      </w:pPr>
      <w:r>
        <w:t>Question 3</w:t>
      </w:r>
    </w:p>
    <w:p>
      <w:r>
        <w:t>Part (a) Candidates in response to this question needed to write about the administrative reforms ‘Umar introduced as caliph and how those reforms made the caliphate prosperous and well run thus improving the lives of the citizens.</w:t>
      </w:r>
    </w:p>
    <w:p>
      <w:r>
        <w:t>Most of the candidates who answered this question wrote about ‘Umar’s reforms but did not go on to say how the reforms impacted the caliphate and improved the lives of the people. Some candidates wrote about ‘Umar’s role in the compilation of the Qur’an which had no relevance to the reforms he introduced. Those who had come prepared did well in this part answer.</w:t>
      </w:r>
    </w:p>
    <w:p>
      <w:r>
        <w:t>Part (b) The question was very specific and asked students what ‘Umar’s actions after his attack said about his character.</w:t>
      </w:r>
    </w:p>
    <w:p>
      <w:pPr>
        <w:pStyle w:val="ListBullet"/>
      </w:pPr>
      <w:r>
        <w:t>The strength of his character.</w:t>
      </w:r>
    </w:p>
    <w:p>
      <w:pPr>
        <w:pStyle w:val="ListBullet"/>
      </w:pPr>
      <w:r>
        <w:t>His love for the Prophet (pbuh).</w:t>
      </w:r>
    </w:p>
    <w:p>
      <w:pPr>
        <w:pStyle w:val="ListBullet"/>
      </w:pPr>
      <w:r>
        <w:t>His sense of duty until the very end.</w:t>
      </w:r>
    </w:p>
    <w:p>
      <w:r>
        <w:t>Above are some points that could have been written about and developed. Some candidates did do just that and got to the top levels in this part answer. Some candidates gave general comments linked to his character after the attack on his life. Some confused ‘Umar with ‘Uthman and recounted the martyrdom of the third caliph.</w:t>
      </w:r>
    </w:p>
    <w:p>
      <w:pPr>
        <w:pStyle w:val="Heading3"/>
      </w:pPr>
      <w:r>
        <w:t>Question 4</w:t>
      </w:r>
    </w:p>
    <w:p>
      <w:r>
        <w:t>Part (a) Some candidates were able to write about the way peaceful jihad can be carried out by Muslims in their daily lives. Some gave Hadith # 6 from the syllabus: Whoever of you sees an evil action… to explain peaceful jihad. Jihad of the sword or qital was not relevant to the question, this was not required in the answer and was not read as development. When writing about physical jihad being conducted peacefully candidate could have given hajj or fasting as examples.</w:t>
      </w:r>
    </w:p>
    <w:p>
      <w:r>
        <w:t>Part (b) Some good answers were seen for this part of the question and many candidates showed a good understanding of how peaceful jihad benefits Muslims in their daily life. Some candidates did write about armed warfare and if it was relevant it was read as part of the answer.</w:t>
      </w:r>
    </w:p>
    <w:p>
      <w:pPr>
        <w:pStyle w:val="Heading3"/>
      </w:pPr>
      <w:r>
        <w:t>Question 5</w:t>
      </w:r>
    </w:p>
    <w:p>
      <w:r>
        <w:t>Part (a) When writing about Muslim belief in life after death and the Day of Judgement many did not focus on what happens immediately after death such as the questioning in the grave by Munkir and Nakeer, mini judgement, barzakh. Some gave good descriptive accounts of the Day of Judgement, quoting Sura Zilzaal and others. Others primarily focused on heaven and hell. Very few gave a comprehensive answer covering all the elements that were needed for a comprehensive Level 4 answer.</w:t>
      </w:r>
    </w:p>
    <w:p>
      <w:r>
        <w:t>Part (b) Some good answers were seen but others wrote basic points and did not develop them. Mixed responses were given for this part answer.</w:t>
      </w:r>
    </w:p>
    <w:p>
      <w:r>
        <w:br w:type="page"/>
      </w:r>
    </w:p>
    <w:p>
      <w:pPr>
        <w:pStyle w:val="Heading1"/>
      </w:pPr>
      <w:r>
        <w:t>Part III — Mark Scheme: Component 11</w:t>
      </w:r>
    </w:p>
    <w:p>
      <w:r>
        <w:t>Cambridge O Level</w:t>
      </w:r>
    </w:p>
    <w:p>
      <w:r>
        <w:t>ISLAMIYAT 2058/11</w:t>
      </w:r>
    </w:p>
    <w:p>
      <w:r>
        <w:t>Paper 1 October/November 2022 MARK SCHEME Maximum Mark: 50</w:t>
      </w:r>
    </w:p>
    <w:p>
      <w:r>
        <w:t>Published</w:t>
      </w:r>
    </w:p>
    <w:p>
      <w:r>
        <w:t>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r>
        <w:t>Mark schemes should be read in conjunction with the question paper and the Principal Examiner Report for Teachers.</w:t>
      </w:r>
    </w:p>
    <w:p>
      <w:r>
        <w:t>Cambridge International will not enter into discussions about these mark schemes.</w:t>
      </w:r>
    </w:p>
    <w:p>
      <w:r>
        <w:t>Cambridge International is publishing the mark schemes for the October/November 2022 series for most Cambridge IGCSE™, Cambridge International A and AS Level components and some Cambridge O Level components.</w:t>
      </w:r>
    </w:p>
    <w:p>
      <w:r>
        <w:t>This document consists of 13 printed pages.</w:t>
      </w:r>
    </w:p>
    <w:p>
      <w:r>
        <w:t>PUBLISHED 2022</w:t>
      </w:r>
    </w:p>
    <w:p>
      <w:r>
        <w:t>Generic Marking Principles</w:t>
      </w:r>
    </w:p>
    <w:p>
      <w:r>
        <w:t>These general marking principles must be applied by all examiners when marking candidate answers. They should be applied alongside the specific content of the mark scheme or generic level descriptors for a question. Each question paper and mark scheme will also comply with these marking principles.</w:t>
      </w:r>
    </w:p>
    <w:p>
      <w:r>
        <w:rPr>
          <w:b/>
          <w:color w:val="1F4E79"/>
        </w:rPr>
        <w:t>GENERIC MARKING PRINCIPLE 1:</w:t>
      </w:r>
    </w:p>
    <w:p>
      <w:r>
        <w:t>Marks must be awarded in line with:</w:t>
      </w:r>
    </w:p>
    <w:p>
      <w:pPr>
        <w:pStyle w:val="ListBullet"/>
      </w:pPr>
      <w:r>
        <w:t>the specific content of the mark scheme or the generic level descriptors for the question</w:t>
      </w:r>
    </w:p>
    <w:p>
      <w:pPr>
        <w:pStyle w:val="ListBullet"/>
      </w:pPr>
      <w:r>
        <w:t>the specific skills defined in the mark scheme or in the generic level descriptors for the question</w:t>
      </w:r>
    </w:p>
    <w:p>
      <w:pPr>
        <w:pStyle w:val="ListBullet"/>
      </w:pPr>
      <w:r>
        <w:t>the standard of response required by a candidate as exemplified by the standardisation scripts.</w:t>
      </w:r>
    </w:p>
    <w:p>
      <w:r>
        <w:rPr>
          <w:b/>
          <w:color w:val="1F4E79"/>
        </w:rPr>
        <w:t>GENERIC MARKING PRINCIPLE 2:</w:t>
      </w:r>
    </w:p>
    <w:p>
      <w:r>
        <w:t>Marks awarded are always whole marks (not half marks, or other fractions).</w:t>
      </w:r>
    </w:p>
    <w:p>
      <w:r>
        <w:rPr>
          <w:b/>
          <w:color w:val="1F4E79"/>
        </w:rPr>
        <w:t>GENERIC MARKING PRINCIPLE 3:</w:t>
      </w:r>
    </w:p>
    <w:p>
      <w:r>
        <w:t>Marks must be awarded positively:</w:t>
      </w:r>
    </w:p>
    <w:p>
      <w:pPr>
        <w:pStyle w:val="ListBullet"/>
      </w:pPr>
      <w:r>
        <w:t>marks are awarded for correct/valid answers, as defined in the mark scheme. However, credit</w:t>
      </w:r>
    </w:p>
    <w:p>
      <w:r>
        <w:t>is given for valid answers which go beyond the scope of the syllabus and mark scheme, referring to your Team Leader as appropriate</w:t>
      </w:r>
    </w:p>
    <w:p>
      <w:pPr>
        <w:pStyle w:val="ListBullet"/>
      </w:pPr>
      <w:r>
        <w:t>marks are awarded when candidates clearly demonstrate what they know and can do</w:t>
      </w:r>
    </w:p>
    <w:p>
      <w:pPr>
        <w:pStyle w:val="ListBullet"/>
      </w:pPr>
      <w:r>
        <w:t>marks are not deducted for errors</w:t>
      </w:r>
    </w:p>
    <w:p>
      <w:pPr>
        <w:pStyle w:val="ListBullet"/>
      </w:pPr>
      <w:r>
        <w:t>marks are not deducted for omissions</w:t>
      </w:r>
    </w:p>
    <w:p>
      <w:pPr>
        <w:pStyle w:val="ListBullet"/>
      </w:pPr>
      <w:r>
        <w:t>answers should only be judged on the quality of spelling, punctuation and grammar when these</w:t>
      </w:r>
    </w:p>
    <w:p>
      <w:r>
        <w:t>features are specifically assessed by the question as indicated by the mark scheme. The meaning, however, should be unambiguous.</w:t>
      </w:r>
    </w:p>
    <w:p>
      <w:r>
        <w:rPr>
          <w:b/>
          <w:color w:val="1F4E79"/>
        </w:rPr>
        <w:t>GENERIC MARKING PRINCIPLE 4:</w:t>
      </w:r>
    </w:p>
    <w:p>
      <w:r>
        <w:t>Rules must be applied consistently, e.g. in situations where candidates have not followed instructions or in the application of generic level descriptors.</w:t>
      </w:r>
    </w:p>
    <w:p>
      <w:r>
        <w:rPr>
          <w:b/>
          <w:color w:val="1F4E79"/>
        </w:rPr>
        <w:t>GENERIC MARKING PRINCIPLE 5:</w:t>
      </w:r>
    </w:p>
    <w:p>
      <w:r>
        <w:t>Marks should be awarded using the full range of marks defined in the mark scheme for the question (however; the use of the full mark range may be limited according to the quality of the candidate responses seen).</w:t>
      </w:r>
    </w:p>
    <w:p>
      <w:r>
        <w:rPr>
          <w:b/>
          <w:color w:val="1F4E79"/>
        </w:rPr>
        <w:t>GENERIC MARKING PRINCIPLE 6:</w:t>
      </w:r>
    </w:p>
    <w:p>
      <w:r>
        <w:t>Marks awarded are based solely on the requirements as defined in the mark scheme. Marks should not be awarded with grade thresholds or grade descriptors in mind.</w:t>
      </w:r>
    </w:p>
    <w:p>
      <w:r>
        <w:t>PUBLISHED 2022</w:t>
      </w:r>
    </w:p>
    <w:p>
      <w:pPr>
        <w:pStyle w:val="Heading2"/>
      </w:pPr>
      <w:r>
        <w:t>Levels Of Response</w:t>
      </w:r>
    </w:p>
    <w:p>
      <w:pPr>
        <w:pStyle w:val="Heading3"/>
      </w:pPr>
      <w:r>
        <w:t>AO1: Knowledge – part (a) questions</w:t>
      </w:r>
    </w:p>
    <w:p>
      <w:pPr>
        <w:pStyle w:val="Heading3"/>
      </w:pPr>
      <w:r>
        <w:t>Question 1(a) has a maximum mark of 4 and Questions 2–5 have a maximum mark of 10.</w:t>
      </w:r>
    </w:p>
    <w:p>
      <w:r>
        <w:t>Level Mark Mark Description Question Questions</w:t>
      </w:r>
    </w:p>
    <w:p>
      <w:r>
        <w:rPr>
          <w:b/>
        </w:rPr>
        <w:t xml:space="preserve">1(a)  </w:t>
      </w:r>
      <w:r>
        <w:t>2–5</w:t>
      </w:r>
    </w:p>
    <w:p>
      <w:r>
        <w:t>4 4 8–10 • A well–structured, clear and comprehensive response</w:t>
      </w:r>
    </w:p>
    <w:p>
      <w:pPr>
        <w:pStyle w:val="ListBullet"/>
      </w:pPr>
      <w:r>
        <w:t>Demonstrates extensive and accurate knowledge relevant to</w:t>
      </w:r>
    </w:p>
    <w:p>
      <w:r>
        <w:t>the question</w:t>
      </w:r>
    </w:p>
    <w:p>
      <w:pPr>
        <w:pStyle w:val="ListBullet"/>
      </w:pPr>
      <w:r>
        <w:t>Points are detailed, well–developed and relevant</w:t>
      </w:r>
    </w:p>
    <w:p>
      <w:pPr>
        <w:pStyle w:val="ListBullet"/>
      </w:pPr>
      <w:r>
        <w:t>Likely to quote Qur’an verses and Hadiths to support points</w:t>
      </w:r>
    </w:p>
    <w:p>
      <w:r>
        <w:t>made or other relevant quotations</w:t>
      </w:r>
    </w:p>
    <w:p>
      <w:r>
        <w:t>3 3 5–7 • A well–structured and clear response</w:t>
      </w:r>
    </w:p>
    <w:p>
      <w:pPr>
        <w:pStyle w:val="ListBullet"/>
      </w:pPr>
      <w:r>
        <w:t>Demonstrates sound accurate knowledge which is relevant to</w:t>
      </w:r>
    </w:p>
    <w:p>
      <w:r>
        <w:t>the question</w:t>
      </w:r>
    </w:p>
    <w:p>
      <w:pPr>
        <w:pStyle w:val="ListBullet"/>
      </w:pPr>
      <w:r>
        <w:t>Points are elaborated upon and generally accurate</w:t>
      </w:r>
    </w:p>
    <w:p>
      <w:pPr>
        <w:pStyle w:val="ListBullet"/>
      </w:pPr>
      <w:r>
        <w:t>May quote Qur’an verses and Hadiths to support points made</w:t>
      </w:r>
    </w:p>
    <w:p>
      <w:r>
        <w:t>or other relevant quotations</w:t>
      </w:r>
    </w:p>
    <w:p>
      <w:r>
        <w:t>2 2 3–4 • An attempt to present a structured response to the question</w:t>
      </w:r>
    </w:p>
    <w:p>
      <w:pPr>
        <w:pStyle w:val="ListBullet"/>
      </w:pPr>
      <w:r>
        <w:t>Response lacks cohesion or is undeveloped</w:t>
      </w:r>
    </w:p>
    <w:p>
      <w:pPr>
        <w:pStyle w:val="ListBullet"/>
      </w:pPr>
      <w:r>
        <w:t>Demonstrates some knowledge of the subject covering some</w:t>
      </w:r>
    </w:p>
    <w:p>
      <w:r>
        <w:t>of the main points but without detail</w:t>
      </w:r>
    </w:p>
    <w:p>
      <w:pPr>
        <w:pStyle w:val="ListBullet"/>
      </w:pPr>
      <w:r>
        <w:t>Points made are sometimes relevant and accurate but limited</w:t>
      </w:r>
    </w:p>
    <w:p>
      <w:r>
        <w:rPr>
          <w:b/>
        </w:rPr>
        <w:t xml:space="preserve">1  </w:t>
      </w:r>
      <w:r>
        <w:t>1 1–2 • Some attempt to answer the question</w:t>
      </w:r>
    </w:p>
    <w:p>
      <w:pPr>
        <w:pStyle w:val="ListBullet"/>
      </w:pPr>
      <w:r>
        <w:t>Lacks cohesion and structure</w:t>
      </w:r>
    </w:p>
    <w:p>
      <w:pPr>
        <w:pStyle w:val="ListBullet"/>
      </w:pPr>
      <w:r>
        <w:t>Demonstrates limited knowledge of the subject</w:t>
      </w:r>
    </w:p>
    <w:p>
      <w:pPr>
        <w:pStyle w:val="ListBullet"/>
      </w:pPr>
      <w:r>
        <w:t>Responses made are limited with little connection to the</w:t>
      </w:r>
    </w:p>
    <w:p>
      <w:r>
        <w:t>question</w:t>
      </w:r>
    </w:p>
    <w:p>
      <w:r>
        <w:t>0 0 0 No creditable content</w:t>
      </w:r>
    </w:p>
    <w:p>
      <w:pPr>
        <w:pStyle w:val="Heading3"/>
      </w:pPr>
      <w:r>
        <w:t>AO2: Understanding – part (b) questions</w:t>
      </w:r>
    </w:p>
    <w:p>
      <w:r>
        <w:t>Level Mark Description</w:t>
      </w:r>
    </w:p>
    <w:p>
      <w:r>
        <w:t>2 3–4 • Responses demonstrate a clear understanding of the question</w:t>
      </w:r>
    </w:p>
    <w:p>
      <w:pPr>
        <w:pStyle w:val="ListBullet"/>
      </w:pPr>
      <w:r>
        <w:t>Able to use own opinions to engage with the question and</w:t>
      </w:r>
    </w:p>
    <w:p>
      <w:r>
        <w:t>present reasoning that demonstrates their understanding</w:t>
      </w:r>
    </w:p>
    <w:p>
      <w:r>
        <w:rPr>
          <w:b/>
        </w:rPr>
        <w:t xml:space="preserve">1  </w:t>
      </w:r>
      <w:r>
        <w:t>1–2 • Responses demonstrate some understanding of the question</w:t>
      </w:r>
    </w:p>
    <w:p>
      <w:pPr>
        <w:pStyle w:val="ListBullet"/>
      </w:pPr>
      <w:r>
        <w:t>There are descriptive and factual references to the question</w:t>
      </w:r>
    </w:p>
    <w:p>
      <w:r>
        <w:t>with limited</w:t>
      </w:r>
    </w:p>
    <w:p>
      <w:pPr>
        <w:pStyle w:val="ListBullet"/>
      </w:pPr>
      <w:r>
        <w:t>discussion of the material</w:t>
      </w:r>
    </w:p>
    <w:p>
      <w:r>
        <w:t>0 0 No creditable content</w:t>
      </w:r>
    </w:p>
    <w:p>
      <w:r>
        <w:t>PUBLISHED 2022</w:t>
      </w:r>
    </w:p>
    <w:p>
      <w:r>
        <w:t>Question Answer Marks</w:t>
      </w:r>
    </w:p>
    <w:p>
      <w:r>
        <w:rPr>
          <w:b/>
        </w:rPr>
        <w:t xml:space="preserve">1  </w:t>
      </w:r>
      <w:r>
        <w:t>Choose any two of the following passages from the Qur’an, and:</w:t>
      </w:r>
    </w:p>
    <w:p>
      <w:r>
        <w:rPr>
          <w:b/>
        </w:rPr>
        <w:t xml:space="preserve">1(i)  </w:t>
      </w:r>
      <w:r>
        <w:t>Sura 6.75–79</w:t>
      </w:r>
    </w:p>
    <w:p>
      <w:r>
        <w:t>75. So also did We show Abraham the power and the laws of the heavens and the earth, so that he might have certainty. 76. When the night covered him over, he saw a star: He said: ‘This is my Lord.’ But when it set, he said: ‘I do not love things that set.’ 77. When he saw the moon rising in splendour, he said: ‘This is my Lord.’ But when the moon set, he said: ‘Unless my Lord guides me, I will surely be among those who go astray.’ 78. When he saw the sun rising in splendour, he said: ‘This is my Lord; this is the greatest.’ But when the sun set, he said: ‘O my people! I am indeed free from your giving partners to Allah.’ 79. ‘For me, I have set my face firmly and truly towards Him who created the heavens and the earth, and never shall I give partners to Allah.’</w:t>
      </w:r>
    </w:p>
    <w:p>
      <w:r>
        <w:rPr>
          <w:b/>
        </w:rPr>
        <w:t xml:space="preserve">1(ii)  </w:t>
      </w:r>
      <w:r>
        <w:t>Sura 5.110</w:t>
      </w:r>
    </w:p>
    <w:p>
      <w:r>
        <w:t>Then will Allah say: ‘Jesus son of Mary! Recount my favour to you and to your mother. Behold! I strengthened you with the holy spirit, so that you spoke to the people in childhood and maturity. Behold! I taught you the Book and Wisdom, the Law and the Gospel. And behold! You make out of clay, as it were, the figure of a bird, by my leave, and you breathe into it and it becomes a bird by my leave, and you heal those born blind, and the lepers, by my leave. And behold! You bring forth the dead by my leave. And behold! I restrained the Children of Israel from you when you showed them the clear signs, and the unbelievers among them said: ‘This is nothing but evident magic.’</w:t>
      </w:r>
    </w:p>
    <w:p>
      <w:r>
        <w:rPr>
          <w:b/>
        </w:rPr>
        <w:t xml:space="preserve">1(iii)  </w:t>
      </w:r>
      <w:r>
        <w:t>Sura 114</w:t>
      </w:r>
    </w:p>
    <w:p>
      <w:r>
        <w:t>1. Say: I seek refuge with the Lord of mankind, 2. The King of mankind, 3. The God of Mankind, 4. From the mischief of the whisperer who withdraws, 5. Who whispers into the hearts of mankind, 6. Among jinns and among mankind.</w:t>
      </w:r>
    </w:p>
    <w:p>
      <w:r>
        <w:t>PUBLISHED 2022</w:t>
      </w:r>
    </w:p>
    <w:p>
      <w:r>
        <w:t>Question Answer Marks</w:t>
      </w:r>
    </w:p>
    <w:p>
      <w:r>
        <w:rPr>
          <w:b/>
        </w:rPr>
        <w:t xml:space="preserve">1(a)  </w:t>
      </w:r>
      <w:r>
        <w:t>briefly describe the main theme(s) in each passage 4</w:t>
      </w:r>
    </w:p>
    <w:p>
      <w:r>
        <w:t>Use the AO1 Levels of Response.</w:t>
      </w:r>
    </w:p>
    <w:p>
      <w:r>
        <w:rPr>
          <w:b/>
        </w:rPr>
        <w:t xml:space="preserve">1(a)(i)  </w:t>
      </w:r>
      <w:r>
        <w:t>Sura 6.75–79</w:t>
      </w:r>
    </w:p>
    <w:p>
      <w:r>
        <w:t>The main theme is Allah’s Messengers. Candidates will develop these themes in their own way, e.g.</w:t>
      </w:r>
    </w:p>
    <w:p>
      <w:pPr>
        <w:pStyle w:val="ListBullet"/>
      </w:pPr>
      <w:r>
        <w:t>Power: God’s power is shown through His ability to control the sun</w:t>
      </w:r>
    </w:p>
    <w:p>
      <w:r>
        <w:t>and the moon.</w:t>
      </w:r>
    </w:p>
    <w:p>
      <w:pPr>
        <w:pStyle w:val="ListBullet"/>
      </w:pPr>
      <w:r>
        <w:t>Unchanging: His signs are in creation, and the sign of His power is</w:t>
      </w:r>
    </w:p>
    <w:p>
      <w:r>
        <w:t>that He does not fade or die away, whilst things in creation do.</w:t>
      </w:r>
    </w:p>
    <w:p>
      <w:pPr>
        <w:pStyle w:val="ListBullet"/>
      </w:pPr>
      <w:r>
        <w:t>Guidance: The passage also shows His relationship with His</w:t>
      </w:r>
    </w:p>
    <w:p>
      <w:r>
        <w:t>prophets, as Ibrahim was searching for God, and that He uses these signs to guide them.</w:t>
      </w:r>
    </w:p>
    <w:p>
      <w:pPr>
        <w:pStyle w:val="ListBullet"/>
      </w:pPr>
      <w:r>
        <w:t>Oneness (tawhid): His Oneness is pointed to through these signs</w:t>
      </w:r>
    </w:p>
    <w:p>
      <w:r>
        <w:t>and His power and so these verses tell Muslims to worship God alone.</w:t>
      </w:r>
    </w:p>
    <w:p>
      <w:r>
        <w:rPr>
          <w:b/>
        </w:rPr>
        <w:t xml:space="preserve">1(a)(ii)  </w:t>
      </w:r>
      <w:r>
        <w:t>Sura 5.110</w:t>
      </w:r>
    </w:p>
    <w:p>
      <w:r>
        <w:t>The main theme is Allah’s Messengers. Candidates will develop these themes in their own way e.g.</w:t>
      </w:r>
    </w:p>
    <w:p>
      <w:pPr>
        <w:pStyle w:val="ListBullet"/>
      </w:pPr>
      <w:r>
        <w:t>Guidance: God’s assistance and guidance to His prophets, in this</w:t>
      </w:r>
    </w:p>
    <w:p>
      <w:r>
        <w:t>case Jesus was helped by the Holy Spirit, the Book and the wisdom, the Law and the Gospel.</w:t>
      </w:r>
    </w:p>
    <w:p>
      <w:pPr>
        <w:pStyle w:val="ListBullet"/>
      </w:pPr>
      <w:r>
        <w:t>Power: Jesus did great things but only with God’s permission, “by</w:t>
      </w:r>
    </w:p>
    <w:p>
      <w:r>
        <w:t>my leave”.</w:t>
      </w:r>
    </w:p>
    <w:p>
      <w:pPr>
        <w:pStyle w:val="ListBullet"/>
      </w:pPr>
      <w:r>
        <w:t>Support: God supports Prophet’s in their mission by giving them</w:t>
      </w:r>
    </w:p>
    <w:p>
      <w:r>
        <w:t>miracles.</w:t>
      </w:r>
    </w:p>
    <w:p>
      <w:pPr>
        <w:pStyle w:val="ListBullet"/>
      </w:pPr>
      <w:r>
        <w:t>Protection: God provides protection to his chosen people.</w:t>
      </w:r>
    </w:p>
    <w:p>
      <w:pPr>
        <w:pStyle w:val="ListBullet"/>
      </w:pPr>
      <w:r>
        <w:t>Challenges: Prophets face opposition and persecution. In this case</w:t>
      </w:r>
    </w:p>
    <w:p>
      <w:r>
        <w:t>Jesus was rejected with claims of magic.</w:t>
      </w:r>
    </w:p>
    <w:p>
      <w:r>
        <w:rPr>
          <w:b/>
        </w:rPr>
        <w:t xml:space="preserve">1(a)(iii)  </w:t>
      </w:r>
      <w:r>
        <w:t>Sura 114</w:t>
      </w:r>
    </w:p>
    <w:p>
      <w:r>
        <w:t>The main theme is Allah’s relationship with the created world. Candidates will develop these themes in their own way, e.g.</w:t>
      </w:r>
    </w:p>
    <w:p>
      <w:pPr>
        <w:pStyle w:val="ListBullet"/>
      </w:pPr>
      <w:r>
        <w:t>Sovereignty: God establishes Himself as Master (Rabb), King</w:t>
      </w:r>
    </w:p>
    <w:p>
      <w:r>
        <w:t>(Malik) and true God (Ilah).</w:t>
      </w:r>
    </w:p>
    <w:p>
      <w:pPr>
        <w:pStyle w:val="ListBullet"/>
      </w:pPr>
      <w:r>
        <w:t>God’s refuge: Only He can help in times of need, in this case from</w:t>
      </w:r>
    </w:p>
    <w:p>
      <w:r>
        <w:t>jinn and humans. Seek help only from Him.</w:t>
      </w:r>
    </w:p>
    <w:p>
      <w:pPr>
        <w:pStyle w:val="ListBullet"/>
      </w:pPr>
      <w:r>
        <w:t>Control: He created everything so controls everything, even</w:t>
      </w:r>
    </w:p>
    <w:p>
      <w:r>
        <w:t>mischief makers.</w:t>
      </w:r>
    </w:p>
    <w:p>
      <w:pPr>
        <w:pStyle w:val="ListBullet"/>
      </w:pPr>
      <w:r>
        <w:t>Warning: It’s a warning of those who whisper evil/bad ideas to</w:t>
      </w:r>
    </w:p>
    <w:p>
      <w:r>
        <w:t>humans, and then disappear and leave them on their own</w:t>
      </w:r>
    </w:p>
    <w:p>
      <w:pPr>
        <w:pStyle w:val="ListBullet"/>
      </w:pPr>
      <w:r>
        <w:t>Protection: God is a protector from jinn and humankind.</w:t>
      </w:r>
    </w:p>
    <w:p>
      <w:r>
        <w:t>PUBLISHED 2022</w:t>
      </w:r>
    </w:p>
    <w:p>
      <w:r>
        <w:t>Question Answer Marks</w:t>
      </w:r>
    </w:p>
    <w:p>
      <w:r>
        <w:rPr>
          <w:b/>
        </w:rPr>
        <w:t xml:space="preserve">1(b)  </w:t>
      </w:r>
      <w:r>
        <w:t>briefly explain the importance of these themes in a Muslim’s life today. 4</w:t>
      </w:r>
    </w:p>
    <w:p>
      <w:r>
        <w:t>Use the AO2 Levels of Response.</w:t>
      </w:r>
    </w:p>
    <w:p>
      <w:r>
        <w:rPr>
          <w:b/>
        </w:rPr>
        <w:t xml:space="preserve">1(b)(i)  </w:t>
      </w:r>
      <w:r>
        <w:t>Sura 6.75–79</w:t>
      </w:r>
    </w:p>
    <w:p>
      <w:pPr>
        <w:pStyle w:val="ListBullet"/>
      </w:pPr>
      <w:r>
        <w:t>The importance is that it creates a strong link with God and</w:t>
      </w:r>
    </w:p>
    <w:p>
      <w:r>
        <w:t>strengthens belief in His Oneness, so Muslims should not look up to anything/anyone else, to help them in their lives and solve their problems.</w:t>
      </w:r>
    </w:p>
    <w:p>
      <w:pPr>
        <w:pStyle w:val="ListBullet"/>
      </w:pPr>
      <w:r>
        <w:t>It shows Muslims how God guided His messengers, in this case</w:t>
      </w:r>
    </w:p>
    <w:p>
      <w:r>
        <w:t>Ibrahim. Humans should use their minds to ponder upon God and look up to God for guidance.</w:t>
      </w:r>
    </w:p>
    <w:p>
      <w:pPr>
        <w:pStyle w:val="ListBullet"/>
      </w:pPr>
      <w:r>
        <w:t>God's signs invite Muslims to observe their environment. It creates</w:t>
      </w:r>
    </w:p>
    <w:p>
      <w:r>
        <w:t>awe and wonder to help get closer to Him. It reminds humankind that He is the creator of all things, and this realisation helps them turn to Him at all times.</w:t>
      </w:r>
    </w:p>
    <w:p>
      <w:r>
        <w:rPr>
          <w:b/>
        </w:rPr>
        <w:t xml:space="preserve">1(b)(ii)  </w:t>
      </w:r>
      <w:r>
        <w:t>Sura 5.110</w:t>
      </w:r>
    </w:p>
    <w:p>
      <w:pPr>
        <w:pStyle w:val="ListBullet"/>
      </w:pPr>
      <w:r>
        <w:t>These teachings reaffirm for Muslims the prophethood of Jesus and</w:t>
      </w:r>
    </w:p>
    <w:p>
      <w:r>
        <w:t>the power of God.</w:t>
      </w:r>
    </w:p>
    <w:p>
      <w:pPr>
        <w:pStyle w:val="ListBullet"/>
      </w:pPr>
      <w:r>
        <w:t>The teachings show humans are capable of great feats but it is</w:t>
      </w:r>
    </w:p>
    <w:p>
      <w:r>
        <w:t>God who gives permission, strength and assistance for these, whether it is moon landings, space travel, etc.</w:t>
      </w:r>
    </w:p>
    <w:p>
      <w:pPr>
        <w:pStyle w:val="ListBullet"/>
      </w:pPr>
      <w:r>
        <w:t>Muslims should use these as signs of God’s grace, and believe in</w:t>
      </w:r>
    </w:p>
    <w:p>
      <w:r>
        <w:t>His power to control everything and allow things to happen. They should therefore remember Him often, by praying, supplicating or doing good deeds, etc. to ensure they are counted as believers.</w:t>
      </w:r>
    </w:p>
    <w:p>
      <w:r>
        <w:rPr>
          <w:b/>
        </w:rPr>
        <w:t xml:space="preserve">1(b)(iii)  </w:t>
      </w:r>
      <w:r>
        <w:t>Sura 114</w:t>
      </w:r>
    </w:p>
    <w:p>
      <w:pPr>
        <w:pStyle w:val="ListBullet"/>
      </w:pPr>
      <w:r>
        <w:t>Through these verses Muslims get to know the kind of</w:t>
      </w:r>
    </w:p>
    <w:p>
      <w:r>
        <w:t>evils/mischief they have to be wary of, e.g. jinn, humans or internal whisperings such as jealousy.</w:t>
      </w:r>
    </w:p>
    <w:p>
      <w:pPr>
        <w:pStyle w:val="ListBullet"/>
      </w:pPr>
      <w:r>
        <w:t>This means they should be aware of what’s happening to them so</w:t>
      </w:r>
    </w:p>
    <w:p>
      <w:r>
        <w:t>they can recognise the signs of mischief and temptations.</w:t>
      </w:r>
    </w:p>
    <w:p>
      <w:pPr>
        <w:pStyle w:val="ListBullet"/>
      </w:pPr>
      <w:r>
        <w:t>Praying and doing good deeds strengthens reliance on God.</w:t>
      </w:r>
    </w:p>
    <w:p>
      <w:r>
        <w:t>Reciting this sura with the other ‘qul’s’ is a source of protection.</w:t>
      </w:r>
    </w:p>
    <w:p>
      <w:pPr>
        <w:pStyle w:val="ListBullet"/>
      </w:pPr>
      <w:r>
        <w:t>God is the King so it is Him who people should seek refuge with.</w:t>
      </w:r>
    </w:p>
    <w:p>
      <w:r>
        <w:t>PUBLISHED 2022</w:t>
      </w:r>
    </w:p>
    <w:p>
      <w:r>
        <w:t>Question Answer Marks</w:t>
      </w:r>
    </w:p>
    <w:p>
      <w:r>
        <w:rPr>
          <w:b/>
        </w:rPr>
        <w:t xml:space="preserve">2(a)  </w:t>
      </w:r>
      <w:r>
        <w:t>Write about how God describes Himself so humans can know Him 10</w:t>
      </w:r>
    </w:p>
    <w:p>
      <w:r>
        <w:t>using: (i) Sura 2.255 (Ayat al–Kursi) (ii) Sura 114 (Ikhlas).</w:t>
      </w:r>
    </w:p>
    <w:p>
      <w:r>
        <w:t>Use the AO1 Levels of Response.</w:t>
      </w:r>
    </w:p>
    <w:p>
      <w:r>
        <w:t>Candidates should include some of the following points. All other relevant points must be credited.</w:t>
      </w:r>
    </w:p>
    <w:p>
      <w:r>
        <w:t>Both these passages are considered to be concise descriptions of God, both expressing His Oneness (tawhid) but in different ways. The language and descriptions used are there for humans to understand aspects of the nature of God in ways that would be understandable and relatable, as the reality is that God is far beyond a human being’s comprehension.</w:t>
      </w:r>
    </w:p>
    <w:p>
      <w:r>
        <w:t>Sura 2.255: Ayat al–Kursi is considered to symbolise the authority, power, and Oneness of God (tawhid) – the first statement says there is no God but Him. He is self-subsisting, so He depends on no one, but everyone depends on Him. He is eternal so He was always there and will exist forever. He does not get tired, nor does he sleep – God is using examples that humans can relate to, to show how He can never be unaware nor become negligent in His duties. Everything is owned by Him showing His control and power. No one can appeal to God, or intercede, without His permission. His knowledge is all encompassing, knowing everything before and after them. No one will gain knowledge unless He allows it. The Kursi is His Throne and encompasses many meanings, including His power, His dominion and His Knowledge. And in all this there is no fatigue, with His attributes being beyond human understanding.</w:t>
      </w:r>
    </w:p>
    <w:p>
      <w:r>
        <w:t>Sura 114: Ikhlas (sincerity) is also referred to as Sura Tawhid as it encompasses the message of monotheism in it. Ahad in used in the Qur’an only for God, to describe His Oneness. Samad is considered one of God’s perfect attributes, which encompasses many different qualities in one word – The Eternal Refuge, The Self- Sufficient, The Absolute, and the One on Whom all depend and to Whom all creation turns to for their needs. So while everyone needs Him, He is in need of no-one. He was not born, nor did He give birth, again this is a way of showing how God is unlike creation using attributes they can relate to. He is beyond comparison, so there is nothing in the heavens or earth like Him. This Sura gives a summarised description of the Oneness of God and the perfection of His attributes.</w:t>
      </w:r>
    </w:p>
    <w:p>
      <w:r>
        <w:t>PUBLISHED 2022</w:t>
      </w:r>
    </w:p>
    <w:p>
      <w:r>
        <w:t>Question Answer Marks</w:t>
      </w:r>
    </w:p>
    <w:p>
      <w:r>
        <w:rPr>
          <w:b/>
        </w:rPr>
        <w:t xml:space="preserve">2(b)  </w:t>
      </w:r>
      <w:r>
        <w:t>How can Muslims use the verses from part (a) to connect to God in 4</w:t>
      </w:r>
    </w:p>
    <w:p>
      <w:r>
        <w:t>their everyday lives?</w:t>
      </w:r>
    </w:p>
    <w:p>
      <w:r>
        <w:t>Use the AO2 Levels of Response.</w:t>
      </w:r>
    </w:p>
    <w:p>
      <w:r>
        <w:t>Candidates could say that these passages are short and so can easily be recited on a daily basis. They are regularly recited in the daily prayers and so that offers a connection with God.</w:t>
      </w:r>
    </w:p>
    <w:p>
      <w:r>
        <w:t>They are also often recited before bed to aid sleep and offer protection. Pondering upon their meaning will help a Muslim grow in awareness of their Lord and in turn help them to develop a connection with Him.</w:t>
      </w:r>
    </w:p>
    <w:p>
      <w:r>
        <w:t>Candidates can give other examples and all relevant answers should be credited.</w:t>
      </w:r>
    </w:p>
    <w:p>
      <w:r>
        <w:t>PUBLISHED 2022</w:t>
      </w:r>
    </w:p>
    <w:p>
      <w:r>
        <w:t>Question Answer Marks</w:t>
      </w:r>
    </w:p>
    <w:p>
      <w:r>
        <w:rPr>
          <w:b/>
        </w:rPr>
        <w:t xml:space="preserve">3(a)  </w:t>
      </w:r>
      <w:r>
        <w:t>Write about the persecution faced by the Prophet (pbuh) after he 10</w:t>
      </w:r>
    </w:p>
    <w:p>
      <w:r>
        <w:t>started preaching Islam openly.</w:t>
      </w:r>
    </w:p>
    <w:p>
      <w:r>
        <w:t>Use the AO1 Levels of Response.</w:t>
      </w:r>
    </w:p>
    <w:p>
      <w:r>
        <w:t>Candidates should write a detailed account of the difficulties faced by the Prophet (pbuh) himself. Candidates could give a brief description of the Prophet (pbuh) beginning to preach openly after years of secret worship. When he announced his faith to the Quraysh on Mount Safa, he immediately faced opposition. Some might also mention the initial invitation to his closer kinsmen and their reaction.</w:t>
      </w:r>
    </w:p>
    <w:p>
      <w:r>
        <w:t>They rejected his call to Islam, and subsequently went on to mock and torture the Prophet (pbuh). He was called a mad man, or possessed by jinn [15.6, 68.51]. They hired poets to write abusive poems. Abu Lahab forced his two sons to divorce the Prophet’s daughters Ruqayya and Umm Kulthum.</w:t>
      </w:r>
    </w:p>
    <w:p>
      <w:r>
        <w:t>They laughed and mocked him after his son’s death, calling him “abtar”. Abu Jahl had the foetus of a she–camel placed on the Prophet’s back while he was praying at the Ka’ba, which was removed by Fatima. He had rubbish thrown on him when he walked in the street. His followers were also persecuted which hurt the Prophet (pbuh) too. The Prophet (pbuh) and Banu Hashim were boycotted and were not allowed business dealings or social contact with the Makkans; they stayed in Shib i Abi Talib for three years, where they had little food or water.</w:t>
      </w:r>
    </w:p>
    <w:p>
      <w:r>
        <w:t>When the Prophet (pbuh) visited Ta’if to try and spread the message of Islam there, he was ridiculed and the leaders sent children to throw stones on him. He was bleeding and took refuge in a nearby orchard. There was a plot to murder the Prophet (pbuh) which eventually led to his migration. Candidates may also refer to bribery and coercion attempts by the Quraysh.</w:t>
      </w:r>
    </w:p>
    <w:p>
      <w:r>
        <w:rPr>
          <w:b/>
        </w:rPr>
        <w:t xml:space="preserve">3(b)  </w:t>
      </w:r>
      <w:r>
        <w:t>Choose one example of the Prophet’s conduct when persecuted and 4</w:t>
      </w:r>
    </w:p>
    <w:p>
      <w:r>
        <w:t>explain how it can be followed by Muslims today.</w:t>
      </w:r>
    </w:p>
    <w:p>
      <w:r>
        <w:t>Use the AO2 Levels of Response.</w:t>
      </w:r>
    </w:p>
    <w:p>
      <w:r>
        <w:t>Candidates can offer other answers, but they could give examples such as: He was patient even when faced with persecution so Muslims should be patient when they are faced with hardships, whether it is difficulties at school with exams, being unwell and having to face sufferings with health or with the health of family members.</w:t>
      </w:r>
    </w:p>
    <w:p>
      <w:r>
        <w:t>He was steadfast when faced with adversity, so Muslims can think of this and turn to God, rather than turn away from God, in times of difficulty.</w:t>
      </w:r>
    </w:p>
    <w:p>
      <w:r>
        <w:t>He did not take revenge when he was in a position to do so which can be a lesson that forgiveness is superior to revenge, especially when one finds themselves in positions of power over others.</w:t>
      </w:r>
    </w:p>
    <w:p>
      <w:r>
        <w:t>PUBLISHED 2022</w:t>
      </w:r>
    </w:p>
    <w:p>
      <w:r>
        <w:t>Question Answer Marks</w:t>
      </w:r>
    </w:p>
    <w:p>
      <w:r>
        <w:rPr>
          <w:b/>
        </w:rPr>
        <w:t xml:space="preserve">4(a)  </w:t>
      </w:r>
      <w:r>
        <w:t>Write an account of the first actions taken by the Prophet (pbuh) to 10</w:t>
      </w:r>
    </w:p>
    <w:p>
      <w:r>
        <w:t>establish a Muslim community in Madina.</w:t>
      </w:r>
    </w:p>
    <w:p>
      <w:r>
        <w:t>Use the AO1 Levels of Response.</w:t>
      </w:r>
    </w:p>
    <w:p>
      <w:r>
        <w:t>Candidates may include some of the following points. All other relevant points must be credited.</w:t>
      </w:r>
    </w:p>
    <w:p>
      <w:r>
        <w:t>When the Prophet (pbuh) first arrived in Madina, the people were happy to see him and wanted him to stay with them. First of all he established the place for the first mosque and was then involved in its construction. Azaan was also introduced.</w:t>
      </w:r>
    </w:p>
    <w:p>
      <w:r>
        <w:t>On their arrival in Madina, the Muslims of Makka were without many belongings. The Muslims of Madina (mainly from the Aws and Khazraj tribes), who had invited the Prophet (pbuh) to their city, were happy to welcome the migrating Muslims.</w:t>
      </w:r>
    </w:p>
    <w:p>
      <w:r>
        <w:t>To unite the two groups, the Prophet (pbuh) made them brothers, pairing each of the Ansar with the Muhajirun. This was to help each other materially and spiritually. The Ansar had already been eager to help their migrating brothers and sisters with accommodation and food. The Prophet (pbuh) gathered the two groups and started calling out the name of one Ansar and one Muhajir. The Prophet (pbuh) took ‘Ali as his brother.</w:t>
      </w:r>
    </w:p>
    <w:p>
      <w:r>
        <w:t>Sa’d bin ar-Rabi and Abdur Rahman bin Awf were made brothers and Sa’d was willing to share half his property and divorce one of his wives for Abdur Rahman to marry. He refused, saying ‘direct me to the nearest marketplace so that I may make my fortune with my own hands.’</w:t>
      </w:r>
    </w:p>
    <w:p>
      <w:r>
        <w:t>The Ansar wanted to share their date palms with the Muhajirun but the Muhajirun refused, so the Ansar offered them to work in their orchards and in return they were given dates. In this way the Madinans gave protection and material assistance to their Makkan brothers and the Makkans came with their faith to share and spread in Madina.</w:t>
      </w:r>
    </w:p>
    <w:p>
      <w:r>
        <w:t>The virtue of these two groups has been mentioned in the Qur’an, e.g. ‘Those who believed and emigrated and carried out jihad in the way of Allah with their wealth and lives are greater in rank in the sight of Allah, and it is they who are the successful.’ [9.20]</w:t>
      </w:r>
    </w:p>
    <w:p>
      <w:r>
        <w:t>Candidates may also make a reference to the Charter of Madina.</w:t>
      </w:r>
    </w:p>
    <w:p>
      <w:r>
        <w:t>PUBLISHED 2022</w:t>
      </w:r>
    </w:p>
    <w:p>
      <w:r>
        <w:t>Question Answer Marks</w:t>
      </w:r>
    </w:p>
    <w:p>
      <w:r>
        <w:rPr>
          <w:b/>
        </w:rPr>
        <w:t xml:space="preserve">4(b)  </w:t>
      </w:r>
      <w:r>
        <w:t>How might Muslims today follow the example of the community in 4</w:t>
      </w:r>
    </w:p>
    <w:p>
      <w:r>
        <w:t>Madina to make their own communities stronger?</w:t>
      </w:r>
    </w:p>
    <w:p>
      <w:r>
        <w:t>Use the AO2 Levels of Response.</w:t>
      </w:r>
    </w:p>
    <w:p>
      <w:r>
        <w:t>Candidates can offer their own opinions, but some suggestions could be: Muslims should try to establish a sense of brother/sisterhood in their communities, e.g. when people move into your area you could welcome them and share food with them. If you know they are in need of a job you can try to help them find work or offer them a job, if possible. You can try to ensure they have what they need and give them the information they need to settle into their new surroundings.</w:t>
      </w:r>
    </w:p>
    <w:p>
      <w:r>
        <w:t>Or, if you are moving to a new place you should get to know your neighbours and keep good relations with them. If they do not share the same faith as you it’s important to live in harmony with those of other religions.</w:t>
      </w:r>
    </w:p>
    <w:p>
      <w:r>
        <w:t>In return, you should not take advantage of the generosity of others, or rely on others so much that you burden them.</w:t>
      </w:r>
    </w:p>
    <w:p>
      <w:r>
        <w:t>PUBLISHED 2022</w:t>
      </w:r>
    </w:p>
    <w:p>
      <w:r>
        <w:t>Question Answer Marks</w:t>
      </w:r>
    </w:p>
    <w:p>
      <w:r>
        <w:rPr>
          <w:b/>
        </w:rPr>
        <w:t xml:space="preserve">5(a)  </w:t>
      </w:r>
      <w:r>
        <w:t>Write about the lives of the Prophet’s uncles: Hamza ibn Abd al- 10</w:t>
      </w:r>
    </w:p>
    <w:p>
      <w:r>
        <w:t>Muttalib and Abu Talib.</w:t>
      </w:r>
    </w:p>
    <w:p>
      <w:r>
        <w:t>Use AO1 Levels of Response.</w:t>
      </w:r>
    </w:p>
    <w:p>
      <w:r>
        <w:t>Candidates may include some of the following points. All other relevant points must be credited.</w:t>
      </w:r>
    </w:p>
    <w:p>
      <w:r>
        <w:t>Hamza ibn Abd al-Muttalib: he was an uncle and foster-brother of the Prophet (pbuh), and only two years older than him. He was a warrior and sportsman and had little interest in the issues of Makka. He hit Abu Jahl on the head when he heard Abu Jahl had assaulted the Prophet (pbuh), and asked him to hit him back if he was brave enough.</w:t>
      </w:r>
    </w:p>
    <w:p>
      <w:r>
        <w:t>Hamza then declared that he had become Muslim. It gave the Muslims a lot of strength and they were able to pray in public. In the battle of Badr he killed leading men of the Quraysh including Hind’s father Utbah; she vowed revenge and hired Washi to kill Hamza which he did at the battle of Uhud. He was given the title “chief of Martyrs”, and the Prophet (pbuh) led his funeral prayer. He was also known as the “Lion of Allah”.</w:t>
      </w:r>
    </w:p>
    <w:p>
      <w:r>
        <w:t>Abu Talib: he became the guardian of the Prophet (pbuh) after the death of the Prophet’s grandfather and he loved the Prophet (pbuh) like his own son, often preferring Muhammad (pbuh) over his own children. When in financial difficulty, Abu Talib’s son ‘Ali went to live with the Prophet (pbuh).</w:t>
      </w:r>
    </w:p>
    <w:p>
      <w:r>
        <w:t>Abu Talib took the Prophet (pbuh) on trade journeys with him, and on one particular journey the monk, Bahira, told Abu Talib that his nephew would be the final prophet. Abu Talib quickly sold his goods and returned to Makka. When the Prophet (pbuh) openly announced Islam, Abu Talib did not become Muslim, but he did promise to protect the Prophet (pbuh). It was his protection that prevented the Prophet (pbuh) from being persecuted more severely.</w:t>
      </w:r>
    </w:p>
    <w:p>
      <w:r>
        <w:t>When there was a boycott on the Prophet (pbuh) and his family, Abu Talib faced the difficulties of the boycott with the Prophet (pbuh) in the valley of Abi Talib (Shib i Abi Talib). Abu Talib’s support for the Prophet (pbuh) was invaluable and the Prophet (pbuh) was very grieved at Abu Talib’s death.</w:t>
      </w:r>
    </w:p>
    <w:p>
      <w:r>
        <w:t>PUBLISHED 2022</w:t>
      </w:r>
    </w:p>
    <w:p>
      <w:r>
        <w:t>Question Answer Marks</w:t>
      </w:r>
    </w:p>
    <w:p>
      <w:r>
        <w:rPr>
          <w:b/>
        </w:rPr>
        <w:t xml:space="preserve">5(b)  </w:t>
      </w:r>
      <w:r>
        <w:t>What can be learned from Abu Talib’s example of support for the 4</w:t>
      </w:r>
    </w:p>
    <w:p>
      <w:r>
        <w:t>Prophet (pbuh)?</w:t>
      </w:r>
    </w:p>
    <w:p>
      <w:r>
        <w:t>Use the AO2 Levels of Response.</w:t>
      </w:r>
    </w:p>
    <w:p>
      <w:r>
        <w:t>Candidates can offer their own opinions but some answers could say, e.g., Abu Talib kept his promise to the Prophet (pbuh) even though it meant he faced many difficulties himself. This shows the importance of keeping your promises and being loyal even when you know it may be difficult for you.</w:t>
      </w:r>
    </w:p>
    <w:p>
      <w:r>
        <w:t>When the Quraysh offered the Prophet (pbuh), through Abu Talib, lots of riches and the Prophet (pbuh) refused, Abu Talib told the Prophet (pbuh) he would continue to support him. This illustrates that loyalty and honour are important characteristics, and if you love and care about someone and you offer them help, you should not go back on your word.</w:t>
      </w:r>
    </w:p>
    <w:p>
      <w:r>
        <w:t>Abu Talib took the Prophet (pbuh) under his care when the Prophet (pbuh) became an orphan. This provides an example of giving support to orphans and giving care to those who are in need.</w:t>
      </w:r>
    </w:p>
    <w:p>
      <w:r>
        <w:br w:type="page"/>
      </w:r>
    </w:p>
    <w:p>
      <w:pPr>
        <w:pStyle w:val="Heading1"/>
      </w:pPr>
      <w:r>
        <w:t>Part IV — Mark Scheme: Component 12</w:t>
      </w:r>
    </w:p>
    <w:p>
      <w:r>
        <w:t>Cambridge O Level</w:t>
      </w:r>
    </w:p>
    <w:p>
      <w:r>
        <w:t>ISLAMIYAT 2058/12</w:t>
      </w:r>
    </w:p>
    <w:p>
      <w:r>
        <w:t>Paper 1 October/November 2022 MARK SCHEME Maximum Mark: 50</w:t>
      </w:r>
    </w:p>
    <w:p>
      <w:r>
        <w:t>Published</w:t>
      </w:r>
    </w:p>
    <w:p>
      <w:r>
        <w:t>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r>
        <w:t>Mark schemes should be read in conjunction with the question paper and the Principal Examiner Report for Teachers.</w:t>
      </w:r>
    </w:p>
    <w:p>
      <w:r>
        <w:t>Cambridge International will not enter into discussions about these mark schemes.</w:t>
      </w:r>
    </w:p>
    <w:p>
      <w:r>
        <w:t>Cambridge International is publishing the mark schemes for the October/November 2022 series for most Cambridge IGCSE™, Cambridge International A and AS Level components and some Cambridge O Level components.</w:t>
      </w:r>
    </w:p>
    <w:p>
      <w:r>
        <w:t>This document consists of 15 printed pages.</w:t>
      </w:r>
    </w:p>
    <w:p>
      <w:r>
        <w:t>PUBLISHED 2022</w:t>
      </w:r>
    </w:p>
    <w:p>
      <w:r>
        <w:t>Generic Marking Principles</w:t>
      </w:r>
    </w:p>
    <w:p>
      <w:r>
        <w:t>These general marking principles must be applied by all examiners when marking candidate answers. They should be applied alongside the specific content of the mark scheme or generic level descriptors for a question. Each question paper and mark scheme will also comply with these marking principles.</w:t>
      </w:r>
    </w:p>
    <w:p>
      <w:r>
        <w:rPr>
          <w:b/>
          <w:color w:val="1F4E79"/>
        </w:rPr>
        <w:t>GENERIC MARKING PRINCIPLE 1:</w:t>
      </w:r>
    </w:p>
    <w:p>
      <w:r>
        <w:t>Marks must be awarded in line with:</w:t>
      </w:r>
    </w:p>
    <w:p>
      <w:pPr>
        <w:pStyle w:val="ListBullet"/>
      </w:pPr>
      <w:r>
        <w:t>the specific content of the mark scheme or the generic level descriptors for the question</w:t>
      </w:r>
    </w:p>
    <w:p>
      <w:pPr>
        <w:pStyle w:val="ListBullet"/>
      </w:pPr>
      <w:r>
        <w:t>the specific skills defined in the mark scheme or in the generic level descriptors for the question</w:t>
      </w:r>
    </w:p>
    <w:p>
      <w:pPr>
        <w:pStyle w:val="ListBullet"/>
      </w:pPr>
      <w:r>
        <w:t>the standard of response required by a candidate as exemplified by the standardisation scripts.</w:t>
      </w:r>
    </w:p>
    <w:p>
      <w:r>
        <w:rPr>
          <w:b/>
          <w:color w:val="1F4E79"/>
        </w:rPr>
        <w:t>GENERIC MARKING PRINCIPLE 2:</w:t>
      </w:r>
    </w:p>
    <w:p>
      <w:r>
        <w:t>Marks awarded are always whole marks (not half marks, or other fractions).</w:t>
      </w:r>
    </w:p>
    <w:p>
      <w:r>
        <w:rPr>
          <w:b/>
          <w:color w:val="1F4E79"/>
        </w:rPr>
        <w:t>GENERIC MARKING PRINCIPLE 3:</w:t>
      </w:r>
    </w:p>
    <w:p>
      <w:r>
        <w:t>Marks must be awarded positively:</w:t>
      </w:r>
    </w:p>
    <w:p>
      <w:pPr>
        <w:pStyle w:val="ListBullet"/>
      </w:pPr>
      <w:r>
        <w:t>marks are awarded for correct/valid answers, as defined in the mark scheme. However, credit</w:t>
      </w:r>
    </w:p>
    <w:p>
      <w:r>
        <w:t>is given for valid answers which go beyond the scope of the syllabus and mark scheme, referring to your Team Leader as appropriate</w:t>
      </w:r>
    </w:p>
    <w:p>
      <w:pPr>
        <w:pStyle w:val="ListBullet"/>
      </w:pPr>
      <w:r>
        <w:t>marks are awarded when candidates clearly demonstrate what they know and can do</w:t>
      </w:r>
    </w:p>
    <w:p>
      <w:pPr>
        <w:pStyle w:val="ListBullet"/>
      </w:pPr>
      <w:r>
        <w:t>marks are not deducted for errors</w:t>
      </w:r>
    </w:p>
    <w:p>
      <w:pPr>
        <w:pStyle w:val="ListBullet"/>
      </w:pPr>
      <w:r>
        <w:t>marks are not deducted for omissions</w:t>
      </w:r>
    </w:p>
    <w:p>
      <w:pPr>
        <w:pStyle w:val="ListBullet"/>
      </w:pPr>
      <w:r>
        <w:t>answers should only be judged on the quality of spelling, punctuation and grammar when these</w:t>
      </w:r>
    </w:p>
    <w:p>
      <w:r>
        <w:t>features are specifically assessed by the question as indicated by the mark scheme. The meaning, however, should be unambiguous.</w:t>
      </w:r>
    </w:p>
    <w:p>
      <w:r>
        <w:rPr>
          <w:b/>
          <w:color w:val="1F4E79"/>
        </w:rPr>
        <w:t>GENERIC MARKING PRINCIPLE 4:</w:t>
      </w:r>
    </w:p>
    <w:p>
      <w:r>
        <w:t>Rules must be applied consistently, e.g. in situations where candidates have not followed instructions or in the application of generic level descriptors.</w:t>
      </w:r>
    </w:p>
    <w:p>
      <w:r>
        <w:rPr>
          <w:b/>
          <w:color w:val="1F4E79"/>
        </w:rPr>
        <w:t>GENERIC MARKING PRINCIPLE 5:</w:t>
      </w:r>
    </w:p>
    <w:p>
      <w:r>
        <w:t>Marks should be awarded using the full range of marks defined in the mark scheme for the question (however; the use of the full mark range may be limited according to the quality of the candidate responses seen).</w:t>
      </w:r>
    </w:p>
    <w:p>
      <w:r>
        <w:rPr>
          <w:b/>
          <w:color w:val="1F4E79"/>
        </w:rPr>
        <w:t>GENERIC MARKING PRINCIPLE 6:</w:t>
      </w:r>
    </w:p>
    <w:p>
      <w:r>
        <w:t>Marks awarded are based solely on the requirements as defined in the mark scheme. Marks should not be awarded with grade thresholds or grade descriptors in mind.</w:t>
      </w:r>
    </w:p>
    <w:p>
      <w:r>
        <w:t>PUBLISHED 2022</w:t>
      </w:r>
    </w:p>
    <w:p>
      <w:pPr>
        <w:pStyle w:val="Heading2"/>
      </w:pPr>
      <w:r>
        <w:t>Levels Of Response</w:t>
      </w:r>
    </w:p>
    <w:p>
      <w:pPr>
        <w:pStyle w:val="Heading3"/>
      </w:pPr>
      <w:r>
        <w:t>AO1: Knowledge – part (a) questions</w:t>
      </w:r>
    </w:p>
    <w:p>
      <w:pPr>
        <w:pStyle w:val="Heading3"/>
      </w:pPr>
      <w:r>
        <w:t>Question 1 (a) has a maximum mark of 4 and Questions 2–5 have a maximum mark of 10.</w:t>
      </w:r>
    </w:p>
    <w:p>
      <w:r>
        <w:t>Level Mark Mark Description Question Questions</w:t>
      </w:r>
    </w:p>
    <w:p>
      <w:r>
        <w:rPr>
          <w:b/>
        </w:rPr>
        <w:t xml:space="preserve">1  </w:t>
      </w:r>
      <w:r>
        <w:t>2–5</w:t>
      </w:r>
    </w:p>
    <w:p>
      <w:r>
        <w:t>4 4 8–10 • A well–structured, clear and comprehensive response</w:t>
      </w:r>
    </w:p>
    <w:p>
      <w:pPr>
        <w:pStyle w:val="ListBullet"/>
      </w:pPr>
      <w:r>
        <w:t>Demonstrates extensive and accurate knowledge relevant</w:t>
      </w:r>
    </w:p>
    <w:p>
      <w:r>
        <w:t>to the question</w:t>
      </w:r>
    </w:p>
    <w:p>
      <w:pPr>
        <w:pStyle w:val="ListBullet"/>
      </w:pPr>
      <w:r>
        <w:t>Points are detailed, well–developed and relevant</w:t>
      </w:r>
    </w:p>
    <w:p>
      <w:pPr>
        <w:pStyle w:val="ListBullet"/>
      </w:pPr>
      <w:r>
        <w:t>Likely to quote Qur’an verses and Hadiths to support</w:t>
      </w:r>
    </w:p>
    <w:p>
      <w:r>
        <w:t>points made or other relevant quotations</w:t>
      </w:r>
    </w:p>
    <w:p>
      <w:r>
        <w:t>3 3 5–7 • A well–structured and clear response</w:t>
      </w:r>
    </w:p>
    <w:p>
      <w:pPr>
        <w:pStyle w:val="ListBullet"/>
      </w:pPr>
      <w:r>
        <w:t>Demonstrates sound accurate knowledge which is relevant</w:t>
      </w:r>
    </w:p>
    <w:p>
      <w:r>
        <w:t>to the question</w:t>
      </w:r>
    </w:p>
    <w:p>
      <w:pPr>
        <w:pStyle w:val="ListBullet"/>
      </w:pPr>
      <w:r>
        <w:t>Points are elaborated upon and generally accurate</w:t>
      </w:r>
    </w:p>
    <w:p>
      <w:pPr>
        <w:pStyle w:val="ListBullet"/>
      </w:pPr>
      <w:r>
        <w:t>May quote Qur’an verses and Hadiths to support points</w:t>
      </w:r>
    </w:p>
    <w:p>
      <w:r>
        <w:t>made or other relevant quotations</w:t>
      </w:r>
    </w:p>
    <w:p>
      <w:r>
        <w:t>2 2 3–4 • An attempt to present a structured response to the</w:t>
      </w:r>
    </w:p>
    <w:p>
      <w:r>
        <w:t>question</w:t>
      </w:r>
    </w:p>
    <w:p>
      <w:pPr>
        <w:pStyle w:val="ListBullet"/>
      </w:pPr>
      <w:r>
        <w:t>Response lacks cohesion or is undeveloped</w:t>
      </w:r>
    </w:p>
    <w:p>
      <w:pPr>
        <w:pStyle w:val="ListBullet"/>
      </w:pPr>
      <w:r>
        <w:t>Demonstrates some knowledge of the subject covering</w:t>
      </w:r>
    </w:p>
    <w:p>
      <w:r>
        <w:t>some of the main points but without detail</w:t>
      </w:r>
    </w:p>
    <w:p>
      <w:pPr>
        <w:pStyle w:val="ListBullet"/>
      </w:pPr>
      <w:r>
        <w:t>Points made are sometimes relevant and accurate but</w:t>
      </w:r>
    </w:p>
    <w:p>
      <w:r>
        <w:t>limited</w:t>
      </w:r>
    </w:p>
    <w:p>
      <w:r>
        <w:rPr>
          <w:b/>
        </w:rPr>
        <w:t xml:space="preserve">1  </w:t>
      </w:r>
      <w:r>
        <w:t>1 1–2 • Some attempt to answer the question</w:t>
      </w:r>
    </w:p>
    <w:p>
      <w:pPr>
        <w:pStyle w:val="ListBullet"/>
      </w:pPr>
      <w:r>
        <w:t>Lacks cohesion and structure</w:t>
      </w:r>
    </w:p>
    <w:p>
      <w:pPr>
        <w:pStyle w:val="ListBullet"/>
      </w:pPr>
      <w:r>
        <w:t>Demonstrates limited knowledge of the subject</w:t>
      </w:r>
    </w:p>
    <w:p>
      <w:pPr>
        <w:pStyle w:val="ListBullet"/>
      </w:pPr>
      <w:r>
        <w:t>Responses made are limited with little connection to the</w:t>
      </w:r>
    </w:p>
    <w:p>
      <w:r>
        <w:t>question</w:t>
      </w:r>
    </w:p>
    <w:p>
      <w:r>
        <w:t>0 0 0 No creditable content</w:t>
      </w:r>
    </w:p>
    <w:p>
      <w:r>
        <w:t>PUBLISHED 2022</w:t>
      </w:r>
    </w:p>
    <w:p>
      <w:pPr>
        <w:pStyle w:val="Heading3"/>
      </w:pPr>
      <w:r>
        <w:t>AO2: Understanding – part (b) questions</w:t>
      </w:r>
    </w:p>
    <w:p>
      <w:r>
        <w:t>Level Mark Description</w:t>
      </w:r>
    </w:p>
    <w:p>
      <w:r>
        <w:t>2 3–4 • Responses demonstrate a clear understanding of the question</w:t>
      </w:r>
    </w:p>
    <w:p>
      <w:pPr>
        <w:pStyle w:val="ListBullet"/>
      </w:pPr>
      <w:r>
        <w:t>Able to use own opinions to engage with the question and present</w:t>
      </w:r>
    </w:p>
    <w:p>
      <w:r>
        <w:t>reasoning that demonstrates their understanding</w:t>
      </w:r>
    </w:p>
    <w:p>
      <w:r>
        <w:rPr>
          <w:b/>
        </w:rPr>
        <w:t xml:space="preserve">1  </w:t>
      </w:r>
      <w:r>
        <w:t>1–2 • Responses demonstrate some understanding of the question</w:t>
      </w:r>
    </w:p>
    <w:p>
      <w:pPr>
        <w:pStyle w:val="ListBullet"/>
      </w:pPr>
      <w:r>
        <w:t>There are descriptive and factual references to the question with limited</w:t>
      </w:r>
    </w:p>
    <w:p>
      <w:pPr>
        <w:pStyle w:val="ListBullet"/>
      </w:pPr>
      <w:r>
        <w:t>discussion of the material</w:t>
      </w:r>
    </w:p>
    <w:p>
      <w:r>
        <w:t>0 0 No creditable content</w:t>
      </w:r>
    </w:p>
    <w:p>
      <w:r>
        <w:t>PUBLISHED 2022</w:t>
      </w:r>
    </w:p>
    <w:p>
      <w:r>
        <w:t>Question Answer Marks</w:t>
      </w:r>
    </w:p>
    <w:p>
      <w:r>
        <w:rPr>
          <w:b/>
        </w:rPr>
        <w:t xml:space="preserve">1  </w:t>
      </w:r>
      <w:r>
        <w:t>Choose any two of the following passages from the Qur’an, and:</w:t>
      </w:r>
    </w:p>
    <w:p>
      <w:r>
        <w:rPr>
          <w:b/>
        </w:rPr>
        <w:t xml:space="preserve">1(i)  </w:t>
      </w:r>
      <w:r>
        <w:t>Sura 1</w:t>
      </w:r>
    </w:p>
    <w:p>
      <w:r>
        <w:t>1.In the name of Allah, most gracious, most merciful. 2. Praise be to Allah, the cherisher and sustainer of the worlds; 3. Most gracious, most merciful; 4. Master of the day of judgement. 5. You we worship, and your aid we seek. 6. Show us the straight way, 7. The way of those to whom You have given your grace, not those who earn your anger, nor those who go astray.</w:t>
      </w:r>
    </w:p>
    <w:p>
      <w:r>
        <w:rPr>
          <w:b/>
        </w:rPr>
        <w:t xml:space="preserve">1(ii)  </w:t>
      </w:r>
      <w:r>
        <w:t>Sura 112</w:t>
      </w:r>
    </w:p>
    <w:p>
      <w:r>
        <w:t>1.Say: He is Allah, the one and only; 2. Allah, the eternal, absolute; 3. He does not beget, nor is He begotten; 4. And there is none like Him.</w:t>
      </w:r>
    </w:p>
    <w:p>
      <w:r>
        <w:rPr>
          <w:b/>
        </w:rPr>
        <w:t xml:space="preserve">1(iii)  </w:t>
      </w:r>
      <w:r>
        <w:t>Sura 93</w:t>
      </w:r>
    </w:p>
    <w:p>
      <w:r>
        <w:t>1. By the glorious morning light, 2. And by the night when it is still, 3. Your Lord has not forsaken you, nor is he displeased. 4. And truly the Hereafter will be better for you than the present. 5. And soon your Lord will give you so that you will be pleased. 6. Did He not find you an orphan and give you shelter? 7. And He found you wandering, and He gave you guidance. 8. And He found you in need, and made you independent. 9. Therefore, do not treat the orphan with harshness, 10. Nor drive the beggar away; 11. But tell about the bounty of your Lord!</w:t>
      </w:r>
    </w:p>
    <w:p>
      <w:r>
        <w:t>PUBLISHED 2022</w:t>
      </w:r>
    </w:p>
    <w:p>
      <w:r>
        <w:t>Question Answer Marks</w:t>
      </w:r>
    </w:p>
    <w:p>
      <w:r>
        <w:rPr>
          <w:b/>
        </w:rPr>
        <w:t xml:space="preserve">1(a)  </w:t>
      </w:r>
      <w:r>
        <w:t>briefly describe the main theme(s) in each passage 4</w:t>
      </w:r>
    </w:p>
    <w:p>
      <w:r>
        <w:t>Use AO1 Levels of Response.</w:t>
      </w:r>
    </w:p>
    <w:p>
      <w:r>
        <w:rPr>
          <w:b/>
        </w:rPr>
        <w:t xml:space="preserve">1(a)(i)  </w:t>
      </w:r>
      <w:r>
        <w:t>Sura 1</w:t>
      </w:r>
    </w:p>
    <w:p>
      <w:r>
        <w:t>The main theme is Allah’s relationship with the created world. Candidates will develop these themes in their own way, e.g.</w:t>
      </w:r>
    </w:p>
    <w:p>
      <w:pPr>
        <w:pStyle w:val="ListBullet"/>
      </w:pPr>
      <w:r>
        <w:t>Praiseworthy: God is deserving of admiration.</w:t>
      </w:r>
    </w:p>
    <w:p>
      <w:pPr>
        <w:pStyle w:val="ListBullet"/>
      </w:pPr>
      <w:r>
        <w:t>Lordship: He sustains and provides for all.</w:t>
      </w:r>
    </w:p>
    <w:p>
      <w:pPr>
        <w:pStyle w:val="ListBullet"/>
      </w:pPr>
      <w:r>
        <w:t>Mercy: His quality of forgiveness is highlighted here.</w:t>
      </w:r>
    </w:p>
    <w:p>
      <w:pPr>
        <w:pStyle w:val="ListBullet"/>
      </w:pPr>
      <w:r>
        <w:t>The Judge: it is God who presides over judgment and controls the</w:t>
      </w:r>
    </w:p>
    <w:p>
      <w:r>
        <w:t>worlds.</w:t>
      </w:r>
    </w:p>
    <w:p>
      <w:pPr>
        <w:pStyle w:val="ListBullet"/>
      </w:pPr>
      <w:r>
        <w:t>The Guide: God gives guidance to those who ask for the straight</w:t>
      </w:r>
    </w:p>
    <w:p>
      <w:r>
        <w:t>path.</w:t>
      </w:r>
    </w:p>
    <w:p>
      <w:pPr>
        <w:pStyle w:val="ListBullet"/>
      </w:pPr>
      <w:r>
        <w:t>Assistance: He is the one to ask for help, and it is He who can</w:t>
      </w:r>
    </w:p>
    <w:p>
      <w:r>
        <w:t>grant it for anything.</w:t>
      </w:r>
    </w:p>
    <w:p>
      <w:pPr>
        <w:pStyle w:val="ListBullet"/>
      </w:pPr>
      <w:r>
        <w:t>Tawhid: He is Master of all creation so only He is deserving of</w:t>
      </w:r>
    </w:p>
    <w:p>
      <w:r>
        <w:t>worship.</w:t>
      </w:r>
    </w:p>
    <w:p>
      <w:pPr>
        <w:pStyle w:val="ListBullet"/>
      </w:pPr>
      <w:r>
        <w:t>The first few verses establish God as Lord of the worlds, then</w:t>
      </w:r>
    </w:p>
    <w:p>
      <w:r>
        <w:t>mercy is established then guidance is sought.</w:t>
      </w:r>
    </w:p>
    <w:p>
      <w:r>
        <w:rPr>
          <w:b/>
        </w:rPr>
        <w:t xml:space="preserve">1(a)(ii)  </w:t>
      </w:r>
      <w:r>
        <w:t>Sura 112</w:t>
      </w:r>
    </w:p>
    <w:p>
      <w:r>
        <w:t>The main theme is Allah in Himself. Candidates will develop these themes in their own way e.g.</w:t>
      </w:r>
    </w:p>
    <w:p>
      <w:pPr>
        <w:pStyle w:val="ListBullet"/>
      </w:pPr>
      <w:r>
        <w:t>Tawhid: this is the main sura revealed to describe tawhid. It</w:t>
      </w:r>
    </w:p>
    <w:p>
      <w:r>
        <w:t>describes how God is the only one who deserves to be worshipped.</w:t>
      </w:r>
    </w:p>
    <w:p>
      <w:pPr>
        <w:pStyle w:val="ListBullet"/>
      </w:pPr>
      <w:r>
        <w:t>Eternal: He does not have a beginning nor end; He has always</w:t>
      </w:r>
    </w:p>
    <w:p>
      <w:r>
        <w:t>been and always will be.</w:t>
      </w:r>
    </w:p>
    <w:p>
      <w:pPr>
        <w:pStyle w:val="ListBullet"/>
      </w:pPr>
      <w:r>
        <w:t>Uniqueness: God is unlike anyone or anything in creation.</w:t>
      </w:r>
    </w:p>
    <w:p>
      <w:pPr>
        <w:pStyle w:val="ListBullet"/>
      </w:pPr>
      <w:r>
        <w:t>Singularity: He has no partners or family, does not have anyone to</w:t>
      </w:r>
    </w:p>
    <w:p>
      <w:r>
        <w:t>share His authority nor any children.</w:t>
      </w:r>
    </w:p>
    <w:p>
      <w:pPr>
        <w:pStyle w:val="ListBullet"/>
      </w:pPr>
      <w:r>
        <w:t>Samad: this is an important description of God as it encompasses</w:t>
      </w:r>
    </w:p>
    <w:p>
      <w:r>
        <w:t>many meanings – power, independence, absolute etc.</w:t>
      </w:r>
    </w:p>
    <w:p>
      <w:r>
        <w:rPr>
          <w:b/>
        </w:rPr>
        <w:t xml:space="preserve">1(a)(iii)  </w:t>
      </w:r>
      <w:r>
        <w:t>Sura 93</w:t>
      </w:r>
    </w:p>
    <w:p>
      <w:r>
        <w:t>The main theme is Allah’s Messengers. Candidates will develop these themes in their own way, e.g.</w:t>
      </w:r>
    </w:p>
    <w:p>
      <w:pPr>
        <w:pStyle w:val="ListBullet"/>
      </w:pPr>
      <w:r>
        <w:t>Support: This sura is directed to the Prophet (pbuh) himself</w:t>
      </w:r>
    </w:p>
    <w:p>
      <w:r>
        <w:t>showing how God helped him, in this case with shelter, guidance and independence.</w:t>
      </w:r>
    </w:p>
    <w:p>
      <w:pPr>
        <w:pStyle w:val="ListBullet"/>
      </w:pPr>
      <w:r>
        <w:t>Kindness: it gives the message of being kind and helpful to others</w:t>
      </w:r>
    </w:p>
    <w:p>
      <w:r>
        <w:t>in need, like orphans and beggars, and realising that a person’s benefits all come from thanking God.</w:t>
      </w:r>
    </w:p>
    <w:p>
      <w:pPr>
        <w:pStyle w:val="ListBullet"/>
      </w:pPr>
      <w:r>
        <w:t>Assistance: God helps those who are in distress, prophets and</w:t>
      </w:r>
    </w:p>
    <w:p>
      <w:r>
        <w:t>humankind. He is always present and with them through the hardships they endure.</w:t>
      </w:r>
    </w:p>
    <w:p>
      <w:pPr>
        <w:pStyle w:val="ListBullet"/>
      </w:pPr>
      <w:r>
        <w:t>Blessings: God reminds the Prophet (pbuh) of the benefits he has</w:t>
      </w:r>
    </w:p>
    <w:p>
      <w:r>
        <w:t>given him.</w:t>
      </w:r>
    </w:p>
    <w:p>
      <w:pPr>
        <w:pStyle w:val="ListBullet"/>
      </w:pPr>
      <w:r>
        <w:t>Grateful: you acknowledge God and His favours.</w:t>
      </w:r>
    </w:p>
    <w:p>
      <w:r>
        <w:t>PUBLISHED 2022</w:t>
      </w:r>
    </w:p>
    <w:p>
      <w:r>
        <w:t>Question Answer Marks</w:t>
      </w:r>
    </w:p>
    <w:p>
      <w:r>
        <w:rPr>
          <w:b/>
        </w:rPr>
        <w:t xml:space="preserve">1(b)  </w:t>
      </w:r>
      <w:r>
        <w:t>briefly explain the importance of these themes in a Muslim’s life today 4</w:t>
      </w:r>
    </w:p>
    <w:p>
      <w:r>
        <w:t>Use AO2 Levels of Response.</w:t>
      </w:r>
    </w:p>
    <w:p>
      <w:r>
        <w:rPr>
          <w:b/>
        </w:rPr>
        <w:t xml:space="preserve">1(b)(i)  </w:t>
      </w:r>
      <w:r>
        <w:t>Sura 1</w:t>
      </w:r>
    </w:p>
    <w:p>
      <w:pPr>
        <w:pStyle w:val="ListBullet"/>
      </w:pPr>
      <w:r>
        <w:t>This is recited in every prayer. 'No prayer is accepted without</w:t>
      </w:r>
    </w:p>
    <w:p>
      <w:r>
        <w:t>Fatiha'.</w:t>
      </w:r>
    </w:p>
    <w:p>
      <w:pPr>
        <w:pStyle w:val="ListBullet"/>
      </w:pPr>
      <w:r>
        <w:t>It is a conversation with God and He is the Creator, and God is</w:t>
      </w:r>
    </w:p>
    <w:p>
      <w:r>
        <w:t>replying to each verse. Through it, humans communicate with God.</w:t>
      </w:r>
    </w:p>
    <w:p>
      <w:pPr>
        <w:pStyle w:val="ListBullet"/>
      </w:pPr>
      <w:r>
        <w:t>Muslims use this to ask for guidance (given in the Qur'an and</w:t>
      </w:r>
    </w:p>
    <w:p>
      <w:r>
        <w:t>Sunna), for mercy and help, even outside the prayer.</w:t>
      </w:r>
    </w:p>
    <w:p>
      <w:pPr>
        <w:pStyle w:val="ListBullet"/>
      </w:pPr>
      <w:r>
        <w:t>Submitting to God brings humbleness into lives, and because</w:t>
      </w:r>
    </w:p>
    <w:p>
      <w:r>
        <w:t>Muslims are accountable to God they pray to be guided on the straight path.</w:t>
      </w:r>
    </w:p>
    <w:p>
      <w:r>
        <w:rPr>
          <w:b/>
        </w:rPr>
        <w:t xml:space="preserve">1(b)(ii)  </w:t>
      </w:r>
      <w:r>
        <w:t>Sura 112</w:t>
      </w:r>
    </w:p>
    <w:p>
      <w:pPr>
        <w:pStyle w:val="ListBullet"/>
      </w:pPr>
      <w:r>
        <w:t>The importance of stressing the Oneness of God is so that people</w:t>
      </w:r>
    </w:p>
    <w:p>
      <w:r>
        <w:t>do not take other people or created things as their Lord, so they should not replace God with things like famous people/saints, or place anyone or anything alongside Him.</w:t>
      </w:r>
    </w:p>
    <w:p>
      <w:pPr>
        <w:pStyle w:val="ListBullet"/>
      </w:pPr>
      <w:r>
        <w:t>It ensures they know that God does not have family, so they will</w:t>
      </w:r>
    </w:p>
    <w:p>
      <w:r>
        <w:t>avoid making the mistake of believing in God having children or a partner, or anyone to share in His authority. It gives them clarity and allows them to develop a relationship with God.</w:t>
      </w:r>
    </w:p>
    <w:p>
      <w:pPr>
        <w:pStyle w:val="ListBullet"/>
      </w:pPr>
      <w:r>
        <w:t>This Sura is considered one third of the Qur’an because it outlines</w:t>
      </w:r>
    </w:p>
    <w:p>
      <w:r>
        <w:t>the foundation of a Muslim’s faith and the theme of tawhid is summarised in it.</w:t>
      </w:r>
    </w:p>
    <w:p>
      <w:pPr>
        <w:pStyle w:val="ListBullet"/>
      </w:pPr>
      <w:r>
        <w:t>It is said alongside the other qul’s as a means of protection.</w:t>
      </w:r>
    </w:p>
    <w:p>
      <w:r>
        <w:rPr>
          <w:b/>
        </w:rPr>
        <w:t xml:space="preserve">1(b)(iii)  </w:t>
      </w:r>
      <w:r>
        <w:t>Sura 93</w:t>
      </w:r>
    </w:p>
    <w:p>
      <w:pPr>
        <w:pStyle w:val="ListBullet"/>
      </w:pPr>
      <w:r>
        <w:t>A person may think that God has deserted them, or He does not</w:t>
      </w:r>
    </w:p>
    <w:p>
      <w:r>
        <w:t>seem to be there, but He is always present and with them.</w:t>
      </w:r>
    </w:p>
    <w:p>
      <w:pPr>
        <w:pStyle w:val="ListBullet"/>
      </w:pPr>
      <w:r>
        <w:t>These themes tell humans not to worry when others oppose or hurt</w:t>
      </w:r>
    </w:p>
    <w:p>
      <w:r>
        <w:t>you. God gave blessings to the Prophet Muhammad (pbuh), despite people saying that he had been forgotten by God. Muslims should look at their own lives to see their blessings and not think they have been given nothing.</w:t>
      </w:r>
    </w:p>
    <w:p>
      <w:pPr>
        <w:pStyle w:val="ListBullet"/>
      </w:pPr>
      <w:r>
        <w:t>They should not constantly want more than what they have. They</w:t>
      </w:r>
    </w:p>
    <w:p>
      <w:r>
        <w:t>should be grateful to God through prayers, giving charity and helping those less fortunate than themselves and they should make people aware of the ways in which God helps them.</w:t>
      </w:r>
    </w:p>
    <w:p>
      <w:r>
        <w:t>PUBLISHED 2022</w:t>
      </w:r>
    </w:p>
    <w:p>
      <w:r>
        <w:t>Question Answer Marks</w:t>
      </w:r>
    </w:p>
    <w:p>
      <w:r>
        <w:rPr>
          <w:b/>
        </w:rPr>
        <w:t xml:space="preserve">2(a)  </w:t>
      </w:r>
      <w:r>
        <w:t>Write about the ways in which the Qur’an was compiled and preserved 10</w:t>
      </w:r>
    </w:p>
    <w:p>
      <w:r>
        <w:t>after the Prophet’s death.</w:t>
      </w:r>
    </w:p>
    <w:p>
      <w:r>
        <w:t>Use AO1 Levels of Response.</w:t>
      </w:r>
    </w:p>
    <w:p>
      <w:r>
        <w:t>A comprehensive answer will provide an account of the main events in the compilation, mentioning the key figures and the roles they played.</w:t>
      </w:r>
    </w:p>
    <w:p>
      <w:r>
        <w:t>Candidates may include some of the following points. All other relevant points must be credited.</w:t>
      </w:r>
    </w:p>
    <w:p>
      <w:r>
        <w:t>During the time of the Prophet (pbuh) the Qur’an was written on pieces of animal skin and on parts of bone but mainly was memorised by the Companions.</w:t>
      </w:r>
    </w:p>
    <w:p>
      <w:r>
        <w:t>During Abu Bakr’s caliphate, many Companions who had memorised the Qur’an died at the Battle of Yamama. ‘Umar, worried that the words of the Qur’an would be lost due to Companions dying of old age/in battle, suggested to Abu Bakr that the Qur’an should be compiled into one book.</w:t>
      </w:r>
    </w:p>
    <w:p>
      <w:r>
        <w:t>Abu Bakr hesitated, saying he could not do something the Prophet (pbuh) had not done; he eventually agreed and called Zayd ibn Thabit to collect all the verses that had been written. Zayd was also reluctant initially and he compared the task to carrying a mountain on his shoulders.</w:t>
      </w:r>
    </w:p>
    <w:p>
      <w:r>
        <w:t>A proclamation was made in the mosque and all manuscripts were collected. Zayd used to test each verse against his own memory and that of others including ‘Umar. Only those verses were included which were testified by at least two witnesses confirming that they were written in the presence of the Prophet (pbuh). Zayd was a hafiz himself, yet he only included a verse into the master copy once he had verified its authenticity. ‘Umar was part of the process.</w:t>
      </w:r>
    </w:p>
    <w:p>
      <w:r>
        <w:t>The verses were written in the order that the Prophet (pbuh) had given, but the Suras were written on separate sheets; this copy was verified by the committee and was kept with Abu Bakr during his lifetime, after which it passed to ‘Umar, and then to ‘Umar’s daughter Hafsa.</w:t>
      </w:r>
    </w:p>
    <w:p>
      <w:r>
        <w:t>During ‘Uthman’s time as caliph, Islam had spread to other areas. Hudhaifa, while on campaign in Armenia and Azerbaijan, reported to ‘Uthman that people were reciting the Qur’an in a different dialect in different parts.</w:t>
      </w:r>
    </w:p>
    <w:p>
      <w:r>
        <w:t>‘Uthman summoned Zayd and with other Companions they set about compiling one book in the Qurayshi dialect, using the Mushaf of Hafsa. ‘Uthman then checked and approved the final version. This new copy was sent around the various provinces of the expanding Muslim world. He ordered for any other copies to be collected and burnt. For this he is known as ‘Jami al-Qur’an’.</w:t>
      </w:r>
    </w:p>
    <w:p>
      <w:r>
        <w:t>PUBLISHED 2022</w:t>
      </w:r>
    </w:p>
    <w:p>
      <w:r>
        <w:t>Question Answer Marks</w:t>
      </w:r>
    </w:p>
    <w:p>
      <w:r>
        <w:rPr>
          <w:b/>
        </w:rPr>
        <w:t xml:space="preserve">2(b)  </w:t>
      </w:r>
      <w:r>
        <w:t>Muslims today can access the Qur’an in a number of different ways. 4</w:t>
      </w:r>
    </w:p>
    <w:p>
      <w:r>
        <w:t>How useful is this? Give reasons to support your answer.</w:t>
      </w:r>
    </w:p>
    <w:p>
      <w:r>
        <w:t>Use AO2 Levels of Response.</w:t>
      </w:r>
    </w:p>
    <w:p>
      <w:r>
        <w:t>Candidates can offer other answers, but some suggestions are that they could say:</w:t>
      </w:r>
    </w:p>
    <w:p>
      <w:r>
        <w:t>The Qur’an is available in print and online. This is useful in various ways as it is there as a book so that Muslims can read the Qur’anic text and engage with a hard copy in their actual lives rather than having only a virtual copy. As a book it comes in various sizes, and it can be used in homes or carried with a person to read wherever they go. It has also been made available in different languages, and in Braille, making it more accessible to Muslims.</w:t>
      </w:r>
    </w:p>
    <w:p>
      <w:r>
        <w:t>Being available online opens up the Qur’an to Muslims in a different way. Again, provided a person has a phone/device, they can access the Qur’an while they are travelling but without the need for carrying a book.</w:t>
      </w:r>
    </w:p>
    <w:p>
      <w:r>
        <w:t>Some candidates may address this question in a wider way by commenting on online interpretations of the Qur’an. These online resources mean that Muslims have access to an abundance of information, such as various Qur’an commentaries (tafsir) and different Qur’an recitations. The drawback to this is there are often not enough checks to ensure the accuracy of information, and so ‘authentic’ sites would have to be used.</w:t>
      </w:r>
    </w:p>
    <w:p>
      <w:r>
        <w:t>PUBLISHED 2022</w:t>
      </w:r>
    </w:p>
    <w:p>
      <w:r>
        <w:t>Question Answer Marks</w:t>
      </w:r>
    </w:p>
    <w:p>
      <w:r>
        <w:rPr>
          <w:b/>
        </w:rPr>
        <w:t xml:space="preserve">3(a)  </w:t>
      </w:r>
      <w:r>
        <w:t>Describe the ways in which the clans in Makka treated the Prophet 10</w:t>
      </w:r>
    </w:p>
    <w:p>
      <w:r>
        <w:t>(pbuh) before and after he received revelation.</w:t>
      </w:r>
    </w:p>
    <w:p>
      <w:r>
        <w:t>Use the AO1 Levels of Response.</w:t>
      </w:r>
    </w:p>
    <w:p>
      <w:r>
        <w:t>Candidates should write about the Prophet’s status in the community prior to him becoming a prophet. He was known as ‘Al-Amin’ or the trustworthy. Prior to his prophethood, the Quraysh trusted him to look after their goods, used to consult him in important matters, and looked to him for advice.</w:t>
      </w:r>
    </w:p>
    <w:p>
      <w:r>
        <w:t>When the Prophet was younger he was chosen by the Quraysh to settle the dispute of who should replace the sacred black stone to its position at the Ka’ba. They were happy when the Prophet (pbuh) entered the Haram as they knew that he would judge fairly and offer a solution that was fair to each tribe.</w:t>
      </w:r>
    </w:p>
    <w:p>
      <w:r>
        <w:t>Answers should also mention that after revelation, the Prophet Muhammad (pbuh) was rejected when he invited the Quraysh to Islam on Mount Safa. They still trusted him but did not want to believe in his message. Before that he faced rejection when he invited his own family to dinner and asked them to join him in spreading the faith.</w:t>
      </w:r>
    </w:p>
    <w:p>
      <w:r>
        <w:t>Once open preaching began, was taunted, mocked and openly humiliated by different members of the Quraysh. He was called a mad man, or possessed by jinn [15.6, 68.51]. They laughed and mocked him after his son’s death, calling him “abtar”, cut off. Abu Jahl had the foetus of a she-camel placed on the Prophet’s back while he was praying at the Ka’ba, which was removed by Fatima. Rubbish and thorny bushes were thrown at him/in his path. Poets were commissioned to write abusive poems about him. He was often taunted, for example when there was a delay in revelations.</w:t>
      </w:r>
    </w:p>
    <w:p>
      <w:r>
        <w:t>The Prophet (pbuh) and Banu Hashim were boycotted and were not allowed business dealings or social contact with the Makkans; they stayed in Shib i Abi Talib for three years, where they had little food or water.</w:t>
      </w:r>
    </w:p>
    <w:p>
      <w:r>
        <w:t>Candidates should give examples of how the Prophet (pbuh) was treated/ interacted with before and after revelation.</w:t>
      </w:r>
    </w:p>
    <w:p>
      <w:r>
        <w:t>PUBLISHED 2022</w:t>
      </w:r>
    </w:p>
    <w:p>
      <w:r>
        <w:t>Question Answer Marks</w:t>
      </w:r>
    </w:p>
    <w:p>
      <w:r>
        <w:rPr>
          <w:b/>
        </w:rPr>
        <w:t xml:space="preserve">3(b)  </w:t>
      </w:r>
      <w:r>
        <w:t>Why was it significant that the Quraysh continued to trust the Prophet 4</w:t>
      </w:r>
    </w:p>
    <w:p>
      <w:r>
        <w:t>(pbuh) with their belongings, after revelation?</w:t>
      </w:r>
    </w:p>
    <w:p>
      <w:r>
        <w:t>Use the AO2 Levels of Response.</w:t>
      </w:r>
    </w:p>
    <w:p>
      <w:r>
        <w:t>Candidates can offer a variety of answers, but they should try to explain their answers with reasoning.</w:t>
      </w:r>
    </w:p>
    <w:p>
      <w:r>
        <w:t>They could say that despite the message he was preaching, they still knew that his character would not have changed because they had never found any discrepancies in his character.</w:t>
      </w:r>
    </w:p>
    <w:p>
      <w:r>
        <w:t>Despite not liking what the Prophet was saying they still valued their belongings and wanted to keep them where they knew they would get them back.</w:t>
      </w:r>
    </w:p>
    <w:p>
      <w:r>
        <w:t>The reasons the Quraysh changed were political and social, not because the Prophet had changed, or because they felt he was lying/spreading falsehood.</w:t>
      </w:r>
    </w:p>
    <w:p>
      <w:r>
        <w:t>It was also a testimony of truthfulness of his message as a trustworthy/honest person could not profess something that was not right.</w:t>
      </w:r>
    </w:p>
    <w:p>
      <w:r>
        <w:t>PUBLISHED 2022</w:t>
      </w:r>
    </w:p>
    <w:p>
      <w:r>
        <w:t>Question Answer Marks</w:t>
      </w:r>
    </w:p>
    <w:p>
      <w:r>
        <w:rPr>
          <w:b/>
        </w:rPr>
        <w:t xml:space="preserve">4(a)  </w:t>
      </w:r>
      <w:r>
        <w:t>Write about the lives of the Prophet’s grandsons: Hassan ibn ‘Ali and 10</w:t>
      </w:r>
    </w:p>
    <w:p>
      <w:r>
        <w:t>Hussain ibn ‘Ali.</w:t>
      </w:r>
    </w:p>
    <w:p>
      <w:r>
        <w:t>Use AO1 Levels of Response.</w:t>
      </w:r>
    </w:p>
    <w:p>
      <w:r>
        <w:t>Answers for this part could give an account of the lives of the grandsons of the Prophet (pbuh) from their childhood to their deaths. For both of them, their closeness to the Prophet (pbuh) could be described as well as important points such as their support for their father throughout his Caliphate.</w:t>
      </w:r>
    </w:p>
    <w:p>
      <w:r>
        <w:t>Hassan was born in 3AH and so spent 7 years in the company of the Prophet (pbuh). His mother passed away shortly after the Prophet’s death. Along with his brother Hussain, he was close to the Prophet (pbuh), they would climb on the Prophet (pbuh) while he was in prayer and sit next to him while he was giving his sermons.</w:t>
      </w:r>
    </w:p>
    <w:p>
      <w:r>
        <w:t>In ‘Uthman’s Caliphate he fought against some of the non-believers and was one of those who protected and guarded ‘Uthman when he was besieged in his home. He would take food and water for ‘Uthman. Hassan was involved with his father in the battle of the Camel and the battle of Siffin. When his father was martyred, he became Caliph after being elected by the people of Kufa but gave it up after some months due to heavy opposition from Mu’awiya. It is said he was poisoned and died in the year 670 at the age of 48.</w:t>
      </w:r>
    </w:p>
    <w:p>
      <w:r>
        <w:t>Hussain was born a year after his brother in 4AH, and like his brother, was named by the Prophet (pbuh). After Mu’awiya’s death he rejected the Umayyads and refused to accept Yazid as caliph after Mu’awiya due to Yazid’s corruption.</w:t>
      </w:r>
    </w:p>
    <w:p>
      <w:r>
        <w:t>He was invited by the people of Kufa to become their leader and they offered him support to oppose the leadership of Yazid. Hussain sent Muslim bin Aqeel to Kufa, and on finding the people’s support, sent a letter to Hussain telling him to come to Kufa. However, Muslim was then killed by the governor of Yazid and the people of Kufa went back on their support of Hussain. On his way to Kufa, Hussain camped at Karbala and Yazid’s army surrounded the camp. There was a battle between his 72 supporters and Yazid’s army of thousands. Hussain’s supporters fought hard but they were killed and eventually Hussain was surrounded and martyred. His severed head was taken to the Caliph.</w:t>
      </w:r>
    </w:p>
    <w:p>
      <w:r>
        <w:t>PUBLISHED 2022</w:t>
      </w:r>
    </w:p>
    <w:p>
      <w:r>
        <w:t>Question Answer Marks</w:t>
      </w:r>
    </w:p>
    <w:p>
      <w:r>
        <w:rPr>
          <w:b/>
        </w:rPr>
        <w:t xml:space="preserve">4(b)  </w:t>
      </w:r>
      <w:r>
        <w:t>Hussain defended what he believed was right for the future of Islam. 4</w:t>
      </w:r>
    </w:p>
    <w:p>
      <w:r>
        <w:t>What lessons might Muslims learn from this?</w:t>
      </w:r>
    </w:p>
    <w:p>
      <w:r>
        <w:t>Use the AO1 Levels of Response.</w:t>
      </w:r>
    </w:p>
    <w:p>
      <w:r>
        <w:t>Candidates can give their own answers, but some suggestions could be:</w:t>
      </w:r>
    </w:p>
    <w:p>
      <w:r>
        <w:t>Muslims can stand up for justice in their own lives by opposing those who bully and oppress others. They do not have to fight others to do this, but can oppose oppression by speaking up against it, and saying the truth whenever they can.</w:t>
      </w:r>
    </w:p>
    <w:p>
      <w:r>
        <w:t>They can use their social media platforms to defend Islam or to show support for those who are oppressed or in difficulty, by promoting positive messages and without having to resort to oppressing others or putting them down.</w:t>
      </w:r>
    </w:p>
    <w:p>
      <w:r>
        <w:t>Other suggestions can be given, and all relevant answers should be credited.</w:t>
      </w:r>
    </w:p>
    <w:p>
      <w:r>
        <w:t>PUBLISHED 2022</w:t>
      </w:r>
    </w:p>
    <w:p>
      <w:r>
        <w:t>Question Answer Marks</w:t>
      </w:r>
    </w:p>
    <w:p>
      <w:r>
        <w:rPr>
          <w:b/>
        </w:rPr>
        <w:t xml:space="preserve">5(a)  </w:t>
      </w:r>
      <w:r>
        <w:t>Write about the lives of two of the following wives of the Prophet 10</w:t>
      </w:r>
    </w:p>
    <w:p>
      <w:r>
        <w:t>(pbuh):</w:t>
      </w:r>
    </w:p>
    <w:p>
      <w:pPr>
        <w:pStyle w:val="ListBullet"/>
      </w:pPr>
      <w:r>
        <w:t>Sawda bint Zama’a</w:t>
      </w:r>
    </w:p>
    <w:p>
      <w:pPr>
        <w:pStyle w:val="ListBullet"/>
      </w:pPr>
      <w:r>
        <w:t>Aisha bint Abu Bakr</w:t>
      </w:r>
    </w:p>
    <w:p>
      <w:pPr>
        <w:pStyle w:val="ListBullet"/>
      </w:pPr>
      <w:r>
        <w:t>Hafsa bint ‘Umar</w:t>
      </w:r>
    </w:p>
    <w:p>
      <w:pPr>
        <w:pStyle w:val="ListBullet"/>
      </w:pPr>
      <w:r>
        <w:t>Umm Salama.</w:t>
      </w:r>
    </w:p>
    <w:p>
      <w:r>
        <w:t>Use the AO1 Levels of Response.</w:t>
      </w:r>
    </w:p>
    <w:p>
      <w:r>
        <w:t>Candidates should only choose two of the Prophet’s wives and write a detailed narrative about their lives. Candidates should be able to mention some details about their background, when they got married to the Prophet (pbuh), their circumstances when they got married and their life as one of the ‘Mothers of the Believers’.</w:t>
      </w:r>
    </w:p>
    <w:p>
      <w:r>
        <w:t>Sawda: she was one of the first women to migrate to Abyssinia. Her husband had died, and she lived with her elderly father. She was middle- aged and had children from her previous marriage. She was the Prophet’s second wife and people were surprised he wanted to marry someone who was widowed and older. They married one month after Khadija passed away to ease the Prophet’s burden as help was needed to look after the prophet’s children and household.</w:t>
      </w:r>
    </w:p>
    <w:p>
      <w:r>
        <w:t>Her house was the first to be built in Madina and she welcomed other wives into the household. She was close to Aisha and gave up her time with the Prophet (pbuh) to Aisha. She was known for her generosity, and she died ten years after the Prophet (pbuh) had passed away. She never got out of her house after the Prophet’s death as per his instruction.</w:t>
      </w:r>
    </w:p>
    <w:p>
      <w:r>
        <w:t>Aisha: she was the daughter of the Prophet’s close companion, Abu Bakr. She was married to the Prophet (pbuh) in Madina at a young age and became his third wife. She was married to the Prophet (pbuh) for nine years and became his favourite wife.</w:t>
      </w:r>
    </w:p>
    <w:p>
      <w:r>
        <w:t>She was known for her intelligence and sharp memory and became one of the greatest narrators of Hadith. She was involved in many important events in the life of the Prophet (pbuh), and verses were revealed to the Prophet (pbuh) about her in relation to the event of the necklace (Nur:11–19), where she had been left behind after the caravan she was travelling in left without her, and then she was taken back to Madina by Safwan ibn-Salami. This caused people to slander her, and the verses were revealed to prove her innocence.</w:t>
      </w:r>
    </w:p>
    <w:p>
      <w:r>
        <w:t>The Prophet (pbuh) passed away whilst he was with her. Candidates could mention events in her life after the Prophet’s death, e.g. Battle of the Camel, or that she was consulted by leading Companions due to her knowledge, but these details should be kept brief.</w:t>
      </w:r>
    </w:p>
    <w:p>
      <w:r>
        <w:t>Hafsa: she was the daughter of ‘Umar ibn al-Khattab and was widowed at a young age. Like Aisha, she memorised the Qur’an by heart. She lived with the Prophet (pbuh) for eight years. After his death when the Qur’an was compiled, a copy was kept with her for safekeeping, known as the Mushaf. ‘Uthman took the Mushaf from her for standardising the Qur’an.</w:t>
      </w:r>
    </w:p>
    <w:p>
      <w:r>
        <w:t>PUBLISHED 2022</w:t>
      </w:r>
    </w:p>
    <w:p>
      <w:r>
        <w:t>Question Answer Marks</w:t>
      </w:r>
    </w:p>
    <w:p>
      <w:r>
        <w:rPr>
          <w:b/>
        </w:rPr>
        <w:t xml:space="preserve">5(a)  </w:t>
      </w:r>
      <w:r>
        <w:t>She was also a narrator of Hadith. She quoted 60 Hadiths and was known</w:t>
      </w:r>
    </w:p>
    <w:p>
      <w:r>
        <w:t>for keeping fasts frequently. She was quick tempered like her father, and revelation came after the honey incident where she told the Prophet (pbuh) his mouth did not smell good after eating honey. She died around 60 years old.</w:t>
      </w:r>
    </w:p>
    <w:p>
      <w:r>
        <w:t>Umm Salama: Her real name was Hind bint Abi Umaiya, and she was a widow when she married the Prophet (pbuh), her husband having died after becoming injured at Uhud. She and her husband were among the first to migrate to Abyssinia. After her husband passed away, she rejected marriage proposals from both Abu Bakr and ‘Umar. She said nobody was better than her husband, so she did not want to marry again and then the proposal came from the Prophet (pbuh). She accepted the Prophet’s proposal, and they were married in 4AH.</w:t>
      </w:r>
    </w:p>
    <w:p>
      <w:r>
        <w:t>She memorised the Qur’an by heart and took part in many expeditions. She was one of the most intellectual of the wives. At Hudaiybiya the Prophet (pbuh) told the Companions to offer sacrifice, but they did not do it. Umm Salama then told the Prophet (pbuh) to do the sacrifice himself then the Companions will follow him. She was close to the Prophet’s household, especially Fatima and her family. She outlived all the other wives of the Prophet (pbuh) and died at the age of 84.</w:t>
      </w:r>
    </w:p>
    <w:p>
      <w:r>
        <w:rPr>
          <w:b/>
        </w:rPr>
        <w:t xml:space="preserve">5(b)  </w:t>
      </w:r>
      <w:r>
        <w:t>Choose from one of the wives named in part (a) and write about what 4</w:t>
      </w:r>
    </w:p>
    <w:p>
      <w:r>
        <w:t>her life might teach Muslims about the role of women in society.</w:t>
      </w:r>
    </w:p>
    <w:p>
      <w:r>
        <w:t>Use AO2 Levels of Response.</w:t>
      </w:r>
    </w:p>
    <w:p>
      <w:r>
        <w:t>Candidates can offer other answers, but some suggestions could be: Although they were wives of the Prophet (pbuh) and were given a special status, they were still in many ways active participants of the community.</w:t>
      </w:r>
    </w:p>
    <w:p>
      <w:r>
        <w:t>They related many sayings of the Prophet (pbuh) due to their closeness with him, and Aisha, in particular, was involved in teaching both women and men about Islam through the Hadith that she narrated. This suggests that women should not only learn and educate themselves, but they can also teach others from what they have learned.</w:t>
      </w:r>
    </w:p>
    <w:p>
      <w:r>
        <w:t>They were supportive and caring of each other and so women can look for ways in which they can offer support and care to other women even if only in their own household.</w:t>
      </w:r>
    </w:p>
    <w:p>
      <w:r>
        <w:t>Women may be involved in advisor roles in the community. Just as the Prophet’s wives offered advice and support to the Prophet (pbuh), women with relevant skills and experience should participate in roles where they can give advice, such as in mosques, etc.</w:t>
      </w:r>
    </w:p>
    <w:p>
      <w:r>
        <w:br w:type="page"/>
      </w:r>
    </w:p>
    <w:p>
      <w:pPr>
        <w:pStyle w:val="Heading1"/>
      </w:pPr>
      <w:r>
        <w:t>Part V — Mark Scheme: Component 21</w:t>
      </w:r>
    </w:p>
    <w:p>
      <w:r>
        <w:t>Cambridge O Level</w:t>
      </w:r>
    </w:p>
    <w:p>
      <w:r>
        <w:t>ISLAMIYAT 2058/21</w:t>
      </w:r>
    </w:p>
    <w:p>
      <w:r>
        <w:t>Paper 2 October/November 2022 MARK SCHEME Maximum Mark: 50</w:t>
      </w:r>
    </w:p>
    <w:p>
      <w:r>
        <w:t>Published</w:t>
      </w:r>
    </w:p>
    <w:p>
      <w:r>
        <w:t>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r>
        <w:t>Mark schemes should be read in conjunction with the question paper and the Principal Examiner Report for Teachers.</w:t>
      </w:r>
    </w:p>
    <w:p>
      <w:r>
        <w:t>Cambridge International will not enter into discussions about these mark schemes.</w:t>
      </w:r>
    </w:p>
    <w:p>
      <w:r>
        <w:t>Cambridge International is publishing the mark schemes for the October/November 2022 series for most Cambridge IGCSE™, Cambridge International A and AS Level components and some Cambridge O Level components.</w:t>
      </w:r>
    </w:p>
    <w:p>
      <w:r>
        <w:t>This document consists of 12 printed pages.</w:t>
      </w:r>
    </w:p>
    <w:p>
      <w:r>
        <w:t>PUBLISHED 2022</w:t>
      </w:r>
    </w:p>
    <w:p>
      <w:r>
        <w:t>Generic Marking Principles</w:t>
      </w:r>
    </w:p>
    <w:p>
      <w:r>
        <w:t>These general marking principles must be applied by all examiners when marking candidate answers. They should be applied alongside the specific content of the mark scheme or generic level descriptors for a question. Each question paper and mark scheme will also comply with these marking principles.</w:t>
      </w:r>
    </w:p>
    <w:p>
      <w:r>
        <w:rPr>
          <w:b/>
          <w:color w:val="1F4E79"/>
        </w:rPr>
        <w:t>GENERIC MARKING PRINCIPLE 1:</w:t>
      </w:r>
    </w:p>
    <w:p>
      <w:r>
        <w:t>Marks must be awarded in line with:</w:t>
      </w:r>
    </w:p>
    <w:p>
      <w:pPr>
        <w:pStyle w:val="ListBullet"/>
      </w:pPr>
      <w:r>
        <w:t>the specific content of the mark scheme or the generic level descriptors for the question</w:t>
      </w:r>
    </w:p>
    <w:p>
      <w:pPr>
        <w:pStyle w:val="ListBullet"/>
      </w:pPr>
      <w:r>
        <w:t>the specific skills defined in the mark scheme or in the generic level descriptors for the question</w:t>
      </w:r>
    </w:p>
    <w:p>
      <w:pPr>
        <w:pStyle w:val="ListBullet"/>
      </w:pPr>
      <w:r>
        <w:t>the standard of response required by a candidate as exemplified by the standardisation scripts.</w:t>
      </w:r>
    </w:p>
    <w:p>
      <w:r>
        <w:rPr>
          <w:b/>
          <w:color w:val="1F4E79"/>
        </w:rPr>
        <w:t>GENERIC MARKING PRINCIPLE 2:</w:t>
      </w:r>
    </w:p>
    <w:p>
      <w:r>
        <w:t>Marks awarded are always whole marks (not half marks, or other fractions).</w:t>
      </w:r>
    </w:p>
    <w:p>
      <w:r>
        <w:rPr>
          <w:b/>
          <w:color w:val="1F4E79"/>
        </w:rPr>
        <w:t>GENERIC MARKING PRINCIPLE 3:</w:t>
      </w:r>
    </w:p>
    <w:p>
      <w:r>
        <w:t>Marks must be awarded positively:</w:t>
      </w:r>
    </w:p>
    <w:p>
      <w:pPr>
        <w:pStyle w:val="ListBullet"/>
      </w:pPr>
      <w:r>
        <w:t>marks are awarded for correct/valid answers, as defined in the mark scheme. However, credit</w:t>
      </w:r>
    </w:p>
    <w:p>
      <w:r>
        <w:t>is given for valid answers which go beyond the scope of the syllabus and mark scheme, referring to your Team Leader as appropriate</w:t>
      </w:r>
    </w:p>
    <w:p>
      <w:pPr>
        <w:pStyle w:val="ListBullet"/>
      </w:pPr>
      <w:r>
        <w:t>marks are awarded when candidates clearly demonstrate what they know and can do</w:t>
      </w:r>
    </w:p>
    <w:p>
      <w:pPr>
        <w:pStyle w:val="ListBullet"/>
      </w:pPr>
      <w:r>
        <w:t>marks are not deducted for errors</w:t>
      </w:r>
    </w:p>
    <w:p>
      <w:pPr>
        <w:pStyle w:val="ListBullet"/>
      </w:pPr>
      <w:r>
        <w:t>marks are not deducted for omissions</w:t>
      </w:r>
    </w:p>
    <w:p>
      <w:pPr>
        <w:pStyle w:val="ListBullet"/>
      </w:pPr>
      <w:r>
        <w:t>answers should only be judged on the quality of spelling, punctuation and grammar when these</w:t>
      </w:r>
    </w:p>
    <w:p>
      <w:r>
        <w:t>features are specifically assessed by the question as indicated by the mark scheme. The meaning, however, should be unambiguous.</w:t>
      </w:r>
    </w:p>
    <w:p>
      <w:r>
        <w:rPr>
          <w:b/>
          <w:color w:val="1F4E79"/>
        </w:rPr>
        <w:t>GENERIC MARKING PRINCIPLE 4:</w:t>
      </w:r>
    </w:p>
    <w:p>
      <w:r>
        <w:t>Rules must be applied consistently, e.g. in situations where candidates have not followed instructions or in the application of generic level descriptors.</w:t>
      </w:r>
    </w:p>
    <w:p>
      <w:r>
        <w:rPr>
          <w:b/>
          <w:color w:val="1F4E79"/>
        </w:rPr>
        <w:t>GENERIC MARKING PRINCIPLE 5:</w:t>
      </w:r>
    </w:p>
    <w:p>
      <w:r>
        <w:t>Marks should be awarded using the full range of marks defined in the mark scheme for the question (however; the use of the full mark range may be limited according to the quality of the candidate responses seen).</w:t>
      </w:r>
    </w:p>
    <w:p>
      <w:r>
        <w:rPr>
          <w:b/>
          <w:color w:val="1F4E79"/>
        </w:rPr>
        <w:t>GENERIC MARKING PRINCIPLE 6:</w:t>
      </w:r>
    </w:p>
    <w:p>
      <w:r>
        <w:t>Marks awarded are based solely on the requirements as defined in the mark scheme. Marks should not be awarded with grade thresholds or grade descriptors in mind.</w:t>
      </w:r>
    </w:p>
    <w:p>
      <w:r>
        <w:t>PUBLISHED 2022</w:t>
      </w:r>
    </w:p>
    <w:p>
      <w:pPr>
        <w:pStyle w:val="Heading2"/>
      </w:pPr>
      <w:r>
        <w:t>Levels Of Response</w:t>
      </w:r>
    </w:p>
    <w:p>
      <w:pPr>
        <w:pStyle w:val="Heading3"/>
      </w:pPr>
      <w:r>
        <w:t>AO1: Knowledge – part (a) questions</w:t>
      </w:r>
    </w:p>
    <w:p>
      <w:pPr>
        <w:pStyle w:val="Heading3"/>
      </w:pPr>
      <w:r>
        <w:t>Question 1 (a) has a maximum mark of 4 and Questions 2–5 have a maximum mark of 10.</w:t>
      </w:r>
    </w:p>
    <w:p>
      <w:r>
        <w:t>Level Mark Mark Description</w:t>
      </w:r>
    </w:p>
    <w:p>
      <w:pPr>
        <w:pStyle w:val="Heading3"/>
      </w:pPr>
      <w:r>
        <w:t>Question 1 Questions</w:t>
      </w:r>
    </w:p>
    <w:p>
      <w:r>
        <w:t>2–5</w:t>
      </w:r>
    </w:p>
    <w:p>
      <w:r>
        <w:t>4 4 8–10 • A well-structured, clear and comprehensive response</w:t>
      </w:r>
    </w:p>
    <w:p>
      <w:pPr>
        <w:pStyle w:val="ListBullet"/>
      </w:pPr>
      <w:r>
        <w:t>Demonstrates extensive and accurate knowledge</w:t>
      </w:r>
    </w:p>
    <w:p>
      <w:r>
        <w:t>relevant to the question</w:t>
      </w:r>
    </w:p>
    <w:p>
      <w:pPr>
        <w:pStyle w:val="ListBullet"/>
      </w:pPr>
      <w:r>
        <w:t>Points are detailed, well-developed and relevant</w:t>
      </w:r>
    </w:p>
    <w:p>
      <w:pPr>
        <w:pStyle w:val="ListBullet"/>
      </w:pPr>
      <w:r>
        <w:t>Likely to quote Qur’an verses and Hadiths to support</w:t>
      </w:r>
    </w:p>
    <w:p>
      <w:r>
        <w:t>points made or other relevant quotations</w:t>
      </w:r>
    </w:p>
    <w:p>
      <w:r>
        <w:t>3 3 5–7 • A well-structured and clear response</w:t>
      </w:r>
    </w:p>
    <w:p>
      <w:pPr>
        <w:pStyle w:val="ListBullet"/>
      </w:pPr>
      <w:r>
        <w:t>Demonstrates sound accurate knowledge which is</w:t>
      </w:r>
    </w:p>
    <w:p>
      <w:r>
        <w:t>relevant to the question</w:t>
      </w:r>
    </w:p>
    <w:p>
      <w:pPr>
        <w:pStyle w:val="ListBullet"/>
      </w:pPr>
      <w:r>
        <w:t>Points are elaborated upon and generally accurate</w:t>
      </w:r>
    </w:p>
    <w:p>
      <w:pPr>
        <w:pStyle w:val="ListBullet"/>
      </w:pPr>
      <w:r>
        <w:t>May quote Qur’an verses and Hadiths to support points</w:t>
      </w:r>
    </w:p>
    <w:p>
      <w:r>
        <w:t>made or other relevant quotations</w:t>
      </w:r>
    </w:p>
    <w:p>
      <w:r>
        <w:t>2 2 3–4 • An attempt to present a structured response to the</w:t>
      </w:r>
    </w:p>
    <w:p>
      <w:r>
        <w:t>question</w:t>
      </w:r>
    </w:p>
    <w:p>
      <w:pPr>
        <w:pStyle w:val="ListBullet"/>
      </w:pPr>
      <w:r>
        <w:t>Response lacks cohesion or is undeveloped</w:t>
      </w:r>
    </w:p>
    <w:p>
      <w:pPr>
        <w:pStyle w:val="ListBullet"/>
      </w:pPr>
      <w:r>
        <w:t>Demonstrates some knowledge of the subject covering</w:t>
      </w:r>
    </w:p>
    <w:p>
      <w:r>
        <w:t>some of the main points but without detail</w:t>
      </w:r>
    </w:p>
    <w:p>
      <w:pPr>
        <w:pStyle w:val="ListBullet"/>
      </w:pPr>
      <w:r>
        <w:t>Points made are sometimes relevant and accurate but</w:t>
      </w:r>
    </w:p>
    <w:p>
      <w:r>
        <w:t>limited</w:t>
      </w:r>
    </w:p>
    <w:p>
      <w:r>
        <w:rPr>
          <w:b/>
        </w:rPr>
        <w:t xml:space="preserve">1  </w:t>
      </w:r>
      <w:r>
        <w:t>1 1–2 • Some attempt to answer the question</w:t>
      </w:r>
    </w:p>
    <w:p>
      <w:pPr>
        <w:pStyle w:val="ListBullet"/>
      </w:pPr>
      <w:r>
        <w:t>Lacks cohesion and structure</w:t>
      </w:r>
    </w:p>
    <w:p>
      <w:pPr>
        <w:pStyle w:val="ListBullet"/>
      </w:pPr>
      <w:r>
        <w:t>Demonstrates limited knowledge of the subject</w:t>
      </w:r>
    </w:p>
    <w:p>
      <w:pPr>
        <w:pStyle w:val="ListBullet"/>
      </w:pPr>
      <w:r>
        <w:t>Responses made are limited with little connection to the</w:t>
      </w:r>
    </w:p>
    <w:p>
      <w:r>
        <w:t>question</w:t>
      </w:r>
    </w:p>
    <w:p>
      <w:r>
        <w:t>0 0 0 No creditable content</w:t>
      </w:r>
    </w:p>
    <w:p>
      <w:pPr>
        <w:pStyle w:val="Heading3"/>
      </w:pPr>
      <w:r>
        <w:t>AO2: Understanding – part (b) questions</w:t>
      </w:r>
    </w:p>
    <w:p>
      <w:r>
        <w:t>Level Mark Description</w:t>
      </w:r>
    </w:p>
    <w:p>
      <w:r>
        <w:t>2 3–4 • Responses demonstrate a clear understanding of the question</w:t>
      </w:r>
    </w:p>
    <w:p>
      <w:pPr>
        <w:pStyle w:val="ListBullet"/>
      </w:pPr>
      <w:r>
        <w:t>Able to use own opinions to engage with the question and present</w:t>
      </w:r>
    </w:p>
    <w:p>
      <w:r>
        <w:t>reasoning that demonstrates their understanding</w:t>
      </w:r>
    </w:p>
    <w:p>
      <w:r>
        <w:rPr>
          <w:b/>
        </w:rPr>
        <w:t xml:space="preserve">1  </w:t>
      </w:r>
      <w:r>
        <w:t>1–2 • Responses demonstrate some understanding of the question</w:t>
      </w:r>
    </w:p>
    <w:p>
      <w:pPr>
        <w:pStyle w:val="ListBullet"/>
      </w:pPr>
      <w:r>
        <w:t>There are descriptive and factual references to the question with limited</w:t>
      </w:r>
    </w:p>
    <w:p>
      <w:r>
        <w:t>discussion of the material</w:t>
      </w:r>
    </w:p>
    <w:p>
      <w:r>
        <w:t>0 0 No creditable content</w:t>
      </w:r>
    </w:p>
    <w:p>
      <w:r>
        <w:t>PUBLISHED 2022</w:t>
      </w:r>
    </w:p>
    <w:p>
      <w:r>
        <w:t>Question Answer Marks</w:t>
      </w:r>
    </w:p>
    <w:p>
      <w:r>
        <w:rPr>
          <w:b/>
        </w:rPr>
        <w:t xml:space="preserve">1  </w:t>
      </w:r>
      <w:r>
        <w:t>Choose any two of the following Hadiths, and:</w:t>
      </w:r>
    </w:p>
    <w:p>
      <w:r>
        <w:rPr>
          <w:b/>
        </w:rPr>
        <w:t xml:space="preserve">1(i)  </w:t>
      </w:r>
      <w:r>
        <w:t>Hadith 18</w:t>
      </w:r>
    </w:p>
    <w:p>
      <w:r>
        <w:t>He who has in his heart as much faith as a grain of mustard seed will not enter hell, and he who has in his heart as much pride as a grain of mustard seed will not enter paradise.</w:t>
      </w:r>
    </w:p>
    <w:p>
      <w:r>
        <w:rPr>
          <w:b/>
        </w:rPr>
        <w:t xml:space="preserve">1(ii)  </w:t>
      </w:r>
      <w:r>
        <w:t>Hadith 8</w:t>
      </w:r>
    </w:p>
    <w:p>
      <w:r>
        <w:t>The Messenger of Allah (may Allah bless him and give him peace) said: ‘Whom do you count to be a martyr among you?’ They said: O Messenger of Allah, whoever is killed in the way of Allah is a martyr. He said: ‘In that case the martyrs of my community will be very few! He who is killed in the way of Allah is a martyr, he who dies a natural death in the way of Allah is a martyr, he who dies in the plague in the way of Allah is a martyr, he who dies of cholera in the way of Allah is a martyr.’</w:t>
      </w:r>
    </w:p>
    <w:p>
      <w:r>
        <w:rPr>
          <w:b/>
        </w:rPr>
        <w:t xml:space="preserve">1(iii)  </w:t>
      </w:r>
      <w:r>
        <w:t>Hadith 2</w:t>
      </w:r>
    </w:p>
    <w:p>
      <w:r>
        <w:t>None of you believes until he wants for his brother what he wants for himself.</w:t>
      </w:r>
    </w:p>
    <w:p>
      <w:r>
        <w:rPr>
          <w:b/>
        </w:rPr>
        <w:t xml:space="preserve">1(iv)  </w:t>
      </w:r>
      <w:r>
        <w:t>Hadith 20</w:t>
      </w:r>
    </w:p>
    <w:p>
      <w:r>
        <w:t>God does not look at your forms and your possessions, but he looks at your hearts and your deeds.</w:t>
      </w:r>
    </w:p>
    <w:p>
      <w:r>
        <w:t>PUBLISHED 2022</w:t>
      </w:r>
    </w:p>
    <w:p>
      <w:r>
        <w:t>Question Answer Marks</w:t>
      </w:r>
    </w:p>
    <w:p>
      <w:r>
        <w:rPr>
          <w:b/>
        </w:rPr>
        <w:t xml:space="preserve">1(a)  </w:t>
      </w:r>
      <w:r>
        <w:t>describe their teaching about what Muslims believe 4</w:t>
      </w:r>
    </w:p>
    <w:p>
      <w:r>
        <w:t>Use AO1 Levels of Response.</w:t>
      </w:r>
    </w:p>
    <w:p>
      <w:r>
        <w:rPr>
          <w:b/>
        </w:rPr>
        <w:t xml:space="preserve">1(a)(i)  </w:t>
      </w:r>
      <w:r>
        <w:t>The core teaching of this Hadith is that all those who believe in the Oneness</w:t>
      </w:r>
    </w:p>
    <w:p>
      <w:r>
        <w:t>of God will at some point enter paradise. The obedient believer, free from sin will be amongst the first to enter paradise and those with sins will join them after gaining Allah’s forgiveness or be in the first group by His mercy.</w:t>
      </w:r>
    </w:p>
    <w:p>
      <w:r>
        <w:t>Arrogance and pride, however, are deemed as the worst sin and associated with Iblis, who was expelled from paradise and deprived of God’s forgiveness on account of his pride and arrogance.</w:t>
      </w:r>
    </w:p>
    <w:p>
      <w:r>
        <w:t>Muslims must always remember that whatever they possess be it wealth, beauty, knowledge etc. is a gift from God and they must at all times remain humble and seek God’s pleasure if they want to attain paradise.</w:t>
      </w:r>
    </w:p>
    <w:p>
      <w:r>
        <w:rPr>
          <w:b/>
        </w:rPr>
        <w:t xml:space="preserve">1(a)(ii)  </w:t>
      </w:r>
      <w:r>
        <w:t>The teaching given here is that God considers all those Muslims who live</w:t>
      </w:r>
    </w:p>
    <w:p>
      <w:r>
        <w:t>righteously with the intention of gaining God’s pleasure and die in the process are considered as martyrs. God loves His creation and is looking to reward all those who are obedient to Him.</w:t>
      </w:r>
    </w:p>
    <w:p>
      <w:r>
        <w:t>Candidates can develop their answer further to say how this Hadith broadens the scope of martyrdom and discuss the different ways given in the Hadith of how the status of martyr is achieved.</w:t>
      </w:r>
    </w:p>
    <w:p>
      <w:r>
        <w:rPr>
          <w:b/>
        </w:rPr>
        <w:t xml:space="preserve">1(a)(iii)  </w:t>
      </w:r>
      <w:r>
        <w:t>‘Believers are a single brotherhood’ (al-Hujurat, 49:10). God has established</w:t>
      </w:r>
    </w:p>
    <w:p>
      <w:r>
        <w:t>the bond of brotherhood between Muslims and the Prophet (pbuh) has linked it to faith.</w:t>
      </w:r>
    </w:p>
    <w:p>
      <w:r>
        <w:t>Therefore, showing concern for others and being a source of comfort to others is the important teaching of this Hadith and one cannot truly be counted as a believer if Muslims cannot comfort/help their fellow believers especially the less fortunate ones in society.</w:t>
      </w:r>
    </w:p>
    <w:p>
      <w:r>
        <w:t>The teaching of the Hadith has made care of others the obligation of faith.</w:t>
      </w:r>
    </w:p>
    <w:p>
      <w:r>
        <w:rPr>
          <w:b/>
        </w:rPr>
        <w:t xml:space="preserve">1(a)(iv)  </w:t>
      </w:r>
      <w:r>
        <w:t>In this Hadith the message to Muslims is that the relationship between God</w:t>
      </w:r>
    </w:p>
    <w:p>
      <w:r>
        <w:t>and His servant is based on righteousness (taqwa) and the more taqwa a person has the closer he/she will be to God. Having taqwa is a blessing from God and for it a person must be truly grateful to Him.</w:t>
      </w:r>
    </w:p>
    <w:p>
      <w:r>
        <w:t>Another important teaching in this short Hadith is that actions which are seemingly good done without the right intentions are meaningless. On the Day of Judgment hidden intentions will be judged along with outward deeds.</w:t>
      </w:r>
    </w:p>
    <w:p>
      <w:r>
        <w:t>PUBLISHED 2022</w:t>
      </w:r>
    </w:p>
    <w:p>
      <w:r>
        <w:t>Question Answer Marks</w:t>
      </w:r>
    </w:p>
    <w:p>
      <w:r>
        <w:rPr>
          <w:b/>
        </w:rPr>
        <w:t xml:space="preserve">1(b)  </w:t>
      </w:r>
      <w:r>
        <w:t>explain how Muslims can put these teachings into action. 4</w:t>
      </w:r>
    </w:p>
    <w:p>
      <w:r>
        <w:t>Use AO2 Levels of Response.</w:t>
      </w:r>
    </w:p>
    <w:p>
      <w:r>
        <w:rPr>
          <w:b/>
        </w:rPr>
        <w:t xml:space="preserve">1(b)(i)  </w:t>
      </w:r>
      <w:r>
        <w:t>Muslims should resist giving place to pride in their hearts. They should</w:t>
      </w:r>
    </w:p>
    <w:p>
      <w:r>
        <w:t>follow the example of the Prophet (pbuh) who despite being granted prophethood remained humble and upon assuming leadership of Madina and even after the conquest of Makka never let pride enter his heart and remained grateful to God.</w:t>
      </w:r>
    </w:p>
    <w:p>
      <w:r>
        <w:t>The Qur’an tells us that Iblis was thrown out of paradise for disobeying God’s command. It was his pride that did not allow him to bow to Adam as he was asked to by God. Muslims must therefore be watchful and make sure they do not give place to pride in their hearts and mind.</w:t>
      </w:r>
    </w:p>
    <w:p>
      <w:r>
        <w:rPr>
          <w:b/>
        </w:rPr>
        <w:t xml:space="preserve">1(b)(ii)  </w:t>
      </w:r>
      <w:r>
        <w:t>A Muslim who wants to attain the status of a martyr must always be</w:t>
      </w:r>
    </w:p>
    <w:p>
      <w:r>
        <w:t>engaged in performing righteous deeds to attain God’s pleasure. This could be done by:</w:t>
      </w:r>
    </w:p>
    <w:p>
      <w:pPr>
        <w:pStyle w:val="ListBullet"/>
      </w:pPr>
      <w:r>
        <w:t>working honestly and supporting those in need</w:t>
      </w:r>
    </w:p>
    <w:p>
      <w:pPr>
        <w:pStyle w:val="ListBullet"/>
      </w:pPr>
      <w:r>
        <w:t>by looking after the environment</w:t>
      </w:r>
    </w:p>
    <w:p>
      <w:pPr>
        <w:pStyle w:val="ListBullet"/>
      </w:pPr>
      <w:r>
        <w:t>by fulfilling all the Pillars of Islam</w:t>
      </w:r>
    </w:p>
    <w:p>
      <w:r>
        <w:t>Also, by being engaged in jihad fi sabhi-illah and keeping one’s faith during trials and sufferings will enable Muslims to gain the status of a martyr.</w:t>
      </w:r>
    </w:p>
    <w:p>
      <w:r>
        <w:rPr>
          <w:b/>
        </w:rPr>
        <w:t xml:space="preserve">1(b)(iii)  </w:t>
      </w:r>
      <w:r>
        <w:t>The teaching of this Hadith can be put into action by every Muslim by</w:t>
      </w:r>
    </w:p>
    <w:p>
      <w:r>
        <w:t>responding to the need of others by:</w:t>
      </w:r>
    </w:p>
    <w:p>
      <w:pPr>
        <w:pStyle w:val="ListBullet"/>
      </w:pPr>
      <w:r>
        <w:t>Sending donations or clothing or other necessities to refugees who</w:t>
      </w:r>
    </w:p>
    <w:p>
      <w:r>
        <w:t>have been displaced from their own countries on account of war or natural calamity</w:t>
      </w:r>
    </w:p>
    <w:p>
      <w:pPr>
        <w:pStyle w:val="ListBullet"/>
      </w:pPr>
      <w:r>
        <w:t>By providing warm clothing to those who are without them in winter</w:t>
      </w:r>
    </w:p>
    <w:p>
      <w:r>
        <w:t>months, volunteering to work at food banks to provide hot meals or food parcels to those in need are some other ways in which the Hadiths teachings could be put into practice</w:t>
      </w:r>
    </w:p>
    <w:p>
      <w:pPr>
        <w:pStyle w:val="ListBullet"/>
      </w:pPr>
      <w:r>
        <w:t>Even wishing others well is an implementation of this Hadith. A Muslim</w:t>
      </w:r>
    </w:p>
    <w:p>
      <w:r>
        <w:t>must never take pleasure in another’s misfortune and must be willing to come to the aid of Muslims and humanity at large</w:t>
      </w:r>
    </w:p>
    <w:p>
      <w:r>
        <w:rPr>
          <w:b/>
        </w:rPr>
        <w:t xml:space="preserve">1(b)(iv)  </w:t>
      </w:r>
      <w:r>
        <w:t>A Muslims action must be based on sincerity. In all aspects of life, the</w:t>
      </w:r>
    </w:p>
    <w:p>
      <w:r>
        <w:t>intention behind every action should be to gain the pleasure of God.</w:t>
      </w:r>
    </w:p>
    <w:p>
      <w:r>
        <w:t>If a Muslim helps financially towards building a mosque the purpose should not be to be on the mosque committee but to build a place of worship in God’s name.</w:t>
      </w:r>
    </w:p>
    <w:p>
      <w:r>
        <w:t>All valid examples given to support the practice of the Hadith should be credited.</w:t>
      </w:r>
    </w:p>
    <w:p>
      <w:r>
        <w:t>PUBLISHED 2022</w:t>
      </w:r>
    </w:p>
    <w:p>
      <w:r>
        <w:t>Question Answer Marks</w:t>
      </w:r>
    </w:p>
    <w:p>
      <w:r>
        <w:rPr>
          <w:b/>
        </w:rPr>
        <w:t xml:space="preserve">2(a)  </w:t>
      </w:r>
      <w:r>
        <w:t>Hadiths and the Qur’an are the primary sources of Islamic Law. 10</w:t>
      </w:r>
    </w:p>
    <w:p>
      <w:r>
        <w:t>Describe how the two are used together in law-making.</w:t>
      </w:r>
    </w:p>
    <w:p>
      <w:r>
        <w:t>Use AO1 Levels of Response.</w:t>
      </w:r>
    </w:p>
    <w:p>
      <w:r>
        <w:t>The rulings given in the Qur’an serve as the basis of all Islamic law and cover all aspects of life. These rulings however are not in depth and the Hadiths of the Prophet (pbuh) are referred to because they add the depth and detail to the rulings. For example, details for rules of inheritance, marriage, fasting, prayers etc. can all be found in the Hadiths whereas they are only mentioned in the Qur’an.</w:t>
      </w:r>
    </w:p>
    <w:p>
      <w:r>
        <w:t>The use of the Sunna and Hadith are therefore indispensable in the practice of Islam and the Qur’an itself, in many verses, stresses upon the need to follow the Prophet’s practice.</w:t>
      </w:r>
    </w:p>
    <w:p>
      <w:r>
        <w:t>‘So, take what the Messenger gives you, and refrain from what he prohibits you’ (Al-Hashr, 59:7).</w:t>
      </w:r>
    </w:p>
    <w:p>
      <w:r>
        <w:t>The Prophet (pbuh) was sent to convey the message of God to humanity and to act upon it himself and explain it to the people. He therefore must be followed as the one who explains the Book, as the law giver, judge and ruler.</w:t>
      </w:r>
    </w:p>
    <w:p>
      <w:r>
        <w:t>The Hadith of the Prophet (pbuh) also serve as a valid source of law to legislate in matters where the Qur’an is silent, or where a verse needs explaining or when it comes to restricting the meaning of a verse.</w:t>
      </w:r>
    </w:p>
    <w:p>
      <w:r>
        <w:t>In verse 38 of Sura Maidah, it says: ‘As for the thief, male or female, cut off his hand or her hand; an exemplary punishment from Allah for their crime. Allah is Mighty, Wise.’ The Prophet (pbuh) explained the verse by saying, ‘the hand should be cut off for (the theft of) a quarter of a dinar or more’(Bukhari).</w:t>
      </w:r>
    </w:p>
    <w:p>
      <w:r>
        <w:t>However, because the cutting off a hand is a serious matter, it should not be executed for any case of theft. A combination of conditions must be met before a thief’s hand is cut off.</w:t>
      </w:r>
    </w:p>
    <w:p>
      <w:r>
        <w:t>Other examples of the Prophet’s Hadiths could be given as supplementing the Qur’anic verses.</w:t>
      </w:r>
    </w:p>
    <w:p>
      <w:r>
        <w:t>The Hadith help Muslims to fulfil the requirements of their faith in various areas of their lives be it legal, social, economic or political matters as well as in matters of religion. For without them the Muslims would be unable to fulfil their primary obligations of fasting, praying, giving zakat, performing hajj.</w:t>
      </w:r>
    </w:p>
    <w:p>
      <w:r>
        <w:t>Candidates to develop their answer could say here that the instruction to offer salat is in the Qur’an but Muslims fulfil this Pillar by following the practice of the Prophet (pbuh) who said: ‘Pray as you see me praying’ and that ‘No salat is complete without al-Fatiha’.</w:t>
      </w:r>
    </w:p>
    <w:p>
      <w:r>
        <w:t>The above is guidance to what can be expected in answers. All valid examples must be credited.</w:t>
      </w:r>
    </w:p>
    <w:p>
      <w:r>
        <w:t>PUBLISHED 2022</w:t>
      </w:r>
    </w:p>
    <w:p>
      <w:r>
        <w:t>Question Answer Marks</w:t>
      </w:r>
    </w:p>
    <w:p>
      <w:r>
        <w:rPr>
          <w:b/>
        </w:rPr>
        <w:t xml:space="preserve">2(b)  </w:t>
      </w:r>
      <w:r>
        <w:t>In your opinion, why is consensus (ijma’) important in the Muslim 4</w:t>
      </w:r>
    </w:p>
    <w:p>
      <w:r>
        <w:t>world today? Give reasons to support your answer.</w:t>
      </w:r>
    </w:p>
    <w:p>
      <w:r>
        <w:t>Use AO2 Levels of Response.</w:t>
      </w:r>
    </w:p>
    <w:p>
      <w:r>
        <w:t>Responses should say why ijm’a is important in the Muslim world today not give a description of it.</w:t>
      </w:r>
    </w:p>
    <w:p>
      <w:r>
        <w:t>It could be said that ijm’a creates unity in the Muslim world, and that with its use Muslims can be certain that what they are given permission for or the ruling made is in line with the Qur’an and Sunna.</w:t>
      </w:r>
    </w:p>
    <w:p>
      <w:r>
        <w:t>Examples can be given to develop the answer and make a strong evaluative response.</w:t>
      </w:r>
    </w:p>
    <w:p>
      <w:r>
        <w:t>PUBLISHED 2022</w:t>
      </w:r>
    </w:p>
    <w:p>
      <w:r>
        <w:t>Question Answer Marks</w:t>
      </w:r>
    </w:p>
    <w:p>
      <w:r>
        <w:rPr>
          <w:b/>
        </w:rPr>
        <w:t xml:space="preserve">3(a)  </w:t>
      </w:r>
      <w:r>
        <w:t>Give an account of the steps taken by Abu Bakr to establish his 10</w:t>
      </w:r>
    </w:p>
    <w:p>
      <w:r>
        <w:t>caliphate.</w:t>
      </w:r>
    </w:p>
    <w:p>
      <w:r>
        <w:t>Use AO1 Levels of Response.</w:t>
      </w:r>
    </w:p>
    <w:p>
      <w:r>
        <w:t>Upon election Abu Bakr took on the title of ‘Khalifa-tul-Rasul-Allah’ and gave a memorable speech which reflected his humility. It could be said that his short caliphate was distinguished with two main concerns: first to continue to send the expedition to Syria which the Prophet (pbuh) had planned and secondly to maintain the unity and solidarity of the umma by putting down the uprisings that began after the death of the Prophet (pbuh). Details of the expedition sent to Syria under Usama ibn Zayd could be given as part of the development of the answer.</w:t>
      </w:r>
    </w:p>
    <w:p>
      <w:r>
        <w:t>Candidates also need to write about how he dealt firmly with the apostate tribes who left Islam or refused to pay zakat and fought the false prophets. Brief accounts of these encounters could be given.</w:t>
      </w:r>
    </w:p>
    <w:p>
      <w:r>
        <w:t>Candidates when giving an account of his rule could say how he laid the foundations of a truly democratic state, by running the affairs of the caliphate in consultation with the Majlis e Shura, how he administered in accordance with the practise of the Prophet (pbuh) and set the precedent of maintaining strict standards of accounting for public finances.</w:t>
      </w:r>
    </w:p>
    <w:p>
      <w:r>
        <w:t>Development of the points given in the MS will determine the final mark a candidate receives.</w:t>
      </w:r>
    </w:p>
    <w:p>
      <w:r>
        <w:rPr>
          <w:b/>
        </w:rPr>
        <w:t xml:space="preserve">3(b)  </w:t>
      </w:r>
      <w:r>
        <w:t>In your opinion, which one of Abu Bakr’s achievements as caliph was 4</w:t>
      </w:r>
    </w:p>
    <w:p>
      <w:r>
        <w:t>the most significant? Give reasons to support your answer.</w:t>
      </w:r>
    </w:p>
    <w:p>
      <w:r>
        <w:t>Use AO2 Levels of Response.</w:t>
      </w:r>
    </w:p>
    <w:p>
      <w:r>
        <w:t>Candidates need to choose any one achievement of Abu Bakr’s as caliph and say why in their opinion it was the most significant.</w:t>
      </w:r>
    </w:p>
    <w:p>
      <w:r>
        <w:t>If they choose the compilation of the Qur’an as his most significant achievement, they need to say what could have been the danger/consequence of not having the Qur’an in book form.</w:t>
      </w:r>
    </w:p>
    <w:p>
      <w:r>
        <w:t>Likewise, for any other choice they include reasoning that demonstrates their understanding and supports the answer.</w:t>
      </w:r>
    </w:p>
    <w:p>
      <w:r>
        <w:t>PUBLISHED 2022</w:t>
      </w:r>
    </w:p>
    <w:p>
      <w:r>
        <w:t>Question Answer Marks</w:t>
      </w:r>
    </w:p>
    <w:p>
      <w:r>
        <w:rPr>
          <w:b/>
        </w:rPr>
        <w:t xml:space="preserve">4(a)  </w:t>
      </w:r>
      <w:r>
        <w:t>God sent prophets throughout the ages to guide mankind. Write an 10</w:t>
      </w:r>
    </w:p>
    <w:p>
      <w:r>
        <w:t>account of Muslim belief in prophets.</w:t>
      </w:r>
    </w:p>
    <w:p>
      <w:r>
        <w:t>Use AO1 Levels of Response.</w:t>
      </w:r>
    </w:p>
    <w:p>
      <w:r>
        <w:t>A straightforward answer about Muslim belief in prophets needs to be given here. Candidates could say that all the revealed faiths of God have a belief in prophets: Judaism, Christianity and Islam. God has chosen at least one prophet from every nation to convey his message of guidance to humanity.</w:t>
      </w:r>
    </w:p>
    <w:p>
      <w:r>
        <w:t>Prophethood is a gift from God, He bestows it on whomsoever He chooses to. Candidates can go on to write about some of the features that were possessed by all prophets and say that they were human, male, morally and intellectually superior to the rest in their community, were granted miracles and they spoke the language of their people.</w:t>
      </w:r>
    </w:p>
    <w:p>
      <w:r>
        <w:t>The number of prophets sent throughout history is thought to be approximately 124 000 and Muslims should have faith in all the prophets sent by God and make no distinction between them. The belief and respect due to all prophets is critical as is the belief in the finality of the Prophet Muhammad (pbuh).</w:t>
      </w:r>
    </w:p>
    <w:p>
      <w:r>
        <w:t>Candidates can go on to say that prophets not only conveyed God’s message to humanity but educated humanity on how to run societies in accordance with God’s will and were role models to their communities in their personal and communal conduct.</w:t>
      </w:r>
    </w:p>
    <w:p>
      <w:r>
        <w:t>All prophets were rejected by their communities and faced hardship and trials but remained steadfast and never despaired as they believed that God’s help would always come. God granted miracles to help the prophets with their missions and students may mention some of them.</w:t>
      </w:r>
    </w:p>
    <w:p>
      <w:r>
        <w:t>It could be said belief in prophets is an Article of Faith and without it a person cannot be a Muslim. The names of some of the prophets and the books that were revealed to them could be given in the answer.</w:t>
      </w:r>
    </w:p>
    <w:p>
      <w:r>
        <w:t>PUBLISHED 2022</w:t>
      </w:r>
    </w:p>
    <w:p>
      <w:r>
        <w:t>Question Answer Marks</w:t>
      </w:r>
    </w:p>
    <w:p>
      <w:r>
        <w:rPr>
          <w:b/>
        </w:rPr>
        <w:t xml:space="preserve">4(b)  </w:t>
      </w:r>
      <w:r>
        <w:t>Why were prophets chosen from within their own communities? Give 4</w:t>
      </w:r>
    </w:p>
    <w:p>
      <w:r>
        <w:t>reasons to support your answer.</w:t>
      </w:r>
    </w:p>
    <w:p>
      <w:r>
        <w:t>Use AO2 Levels of Response.</w:t>
      </w:r>
    </w:p>
    <w:p>
      <w:r>
        <w:t>God chose prophets from within their own communities because then they would be known to their people and the likelihood of them being accepted and heard by their people would be greater. The prophets chosen, spoke the same language and understood the needs of their community.</w:t>
      </w:r>
    </w:p>
    <w:p>
      <w:r>
        <w:t>When the prophets faced hardships and trials, they could have the support from some members of their community because they belonged to it.</w:t>
      </w:r>
    </w:p>
    <w:p>
      <w:r>
        <w:t>Communities who were sent prophets were at a low ebb and needed guidance and a moral pathway to lead their lives. Being from the community prophets could act as role models.</w:t>
      </w:r>
    </w:p>
    <w:p>
      <w:r>
        <w:t>Some candidates might say that this was also a test for the communities to accept God’s message brought by the prophet.</w:t>
      </w:r>
    </w:p>
    <w:p>
      <w:r>
        <w:t>PUBLISHED 2022</w:t>
      </w:r>
    </w:p>
    <w:p>
      <w:r>
        <w:t>Question Answer Marks</w:t>
      </w:r>
    </w:p>
    <w:p>
      <w:r>
        <w:rPr>
          <w:b/>
        </w:rPr>
        <w:t xml:space="preserve">5(a)  </w:t>
      </w:r>
      <w:r>
        <w:t>Write an account of Muslim belief in the Oneness of God (tawhid). 10</w:t>
      </w:r>
    </w:p>
    <w:p>
      <w:r>
        <w:t>Use AO1 Levels of Response.</w:t>
      </w:r>
    </w:p>
    <w:p>
      <w:r>
        <w:t>Candidates could begin their answer by stating that belief in the Oneness of God is the fundamental teaching of Islam. Without believing in the Oneness of God one cannot be a Muslim. Candidates need to describe the three aspects of tawhid, which are Oneness of the Lordship of God; Oneness in worship of God; and Oneness of the names and attributes of God.</w:t>
      </w:r>
    </w:p>
    <w:p>
      <w:r>
        <w:t>Belief in the supremacy of God’s Lordship means that Muslims believe that the universe, the heaven and earth all belong exclusively to God as He created them. They are dependent upon Him for their conservation and continuation, and He alone has the power to bring all that He has created to an end just as He has the power to sustain everything He has created.</w:t>
      </w:r>
    </w:p>
    <w:p>
      <w:r>
        <w:t>Belief in Him as the supreme Lord also means to acknowledge Him as the supreme law giver and judge. God alone has the power to make laws, determine acts of worship, decide morals and set standards of human behaviour.</w:t>
      </w:r>
    </w:p>
    <w:p>
      <w:r>
        <w:t>No one should be worshipped other than Him and no one can be worshipped along with Him. He has no partners and no associates in His worship and this has been the message of all prophets sent by God to humanity: surrender to His will and worship only Him.</w:t>
      </w:r>
    </w:p>
    <w:p>
      <w:r>
        <w:t>The names of God indicate His majesty and perfection. Candidates can give some of the 99 names of God and say what they mean and how they help Muslims to understand His qualities and love Him. As only God is perfect no one should be named or identified with His names or attributes.</w:t>
      </w:r>
    </w:p>
    <w:p>
      <w:r>
        <w:rPr>
          <w:b/>
        </w:rPr>
        <w:t xml:space="preserve">5(b)  </w:t>
      </w:r>
      <w:r>
        <w:t>How do signs from the natural world strengthen a Muslim’s belief in 4</w:t>
      </w:r>
    </w:p>
    <w:p>
      <w:r>
        <w:t>God?</w:t>
      </w:r>
    </w:p>
    <w:p>
      <w:r>
        <w:t>Use AO2 Levels of Response.</w:t>
      </w:r>
    </w:p>
    <w:p>
      <w:r>
        <w:t>Muslim belief in God is strengthened when they observe the natural world. Simply by looking at the universe, mankind has evidence of its Creator, for such a well organised and well-coordinated world could not have come into existence on its own. There is a harmonious and systematic arrangement in the universe. Examples of night following day or the planets in orbit could be given to develop this point.</w:t>
      </w:r>
    </w:p>
    <w:p>
      <w:r>
        <w:t>Nature, the change of seasons, plant life etc. all point towards a Creator. The life cycle of a plant demonstrates the order of life and the balance created in nature and the environment.</w:t>
      </w:r>
    </w:p>
    <w:p>
      <w:r>
        <w:t>All valid answers to be credited.</w:t>
      </w:r>
    </w:p>
    <w:p>
      <w:r>
        <w:br w:type="page"/>
      </w:r>
    </w:p>
    <w:p>
      <w:pPr>
        <w:pStyle w:val="Heading1"/>
      </w:pPr>
      <w:r>
        <w:t>Part VI — Mark Scheme: Component 22</w:t>
      </w:r>
    </w:p>
    <w:p>
      <w:r>
        <w:t>Cambridge O Level</w:t>
      </w:r>
    </w:p>
    <w:p>
      <w:r>
        <w:t>ISLAMIYAT 2058/22</w:t>
      </w:r>
    </w:p>
    <w:p>
      <w:r>
        <w:t>Paper 2 October/November 2022 MARK SCHEME Maximum Mark: 50</w:t>
      </w:r>
    </w:p>
    <w:p>
      <w:r>
        <w:t>Published</w:t>
      </w:r>
    </w:p>
    <w:p>
      <w:r>
        <w:t>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r>
        <w:t>Mark schemes should be read in conjunction with the question paper and the Principal Examiner Report for Teachers.</w:t>
      </w:r>
    </w:p>
    <w:p>
      <w:r>
        <w:t>Cambridge International will not enter into discussions about these mark schemes.</w:t>
      </w:r>
    </w:p>
    <w:p>
      <w:r>
        <w:t>Cambridge International is publishing the mark schemes for the October/November 2022 series for most Cambridge IGCSE™, Cambridge International A and AS Level components and some Cambridge O Level components.</w:t>
      </w:r>
    </w:p>
    <w:p>
      <w:r>
        <w:t>This document consists of 11 printed pages.</w:t>
      </w:r>
    </w:p>
    <w:p>
      <w:r>
        <w:t>PUBLISHED 2022</w:t>
      </w:r>
    </w:p>
    <w:p>
      <w:r>
        <w:t>Generic Marking Principles</w:t>
      </w:r>
    </w:p>
    <w:p>
      <w:r>
        <w:t>These general marking principles must be applied by all examiners when marking candidate answers. They should be applied alongside the specific content of the mark scheme or generic level descriptors for a question. Each question paper and mark scheme will also comply with these marking principles.</w:t>
      </w:r>
    </w:p>
    <w:p>
      <w:r>
        <w:rPr>
          <w:b/>
          <w:color w:val="1F4E79"/>
        </w:rPr>
        <w:t>GENERIC MARKING PRINCIPLE 1:</w:t>
      </w:r>
    </w:p>
    <w:p>
      <w:r>
        <w:t>Marks must be awarded in line with:</w:t>
      </w:r>
    </w:p>
    <w:p>
      <w:pPr>
        <w:pStyle w:val="ListBullet"/>
      </w:pPr>
      <w:r>
        <w:t>the specific content of the mark scheme or the generic level descriptors for the question</w:t>
      </w:r>
    </w:p>
    <w:p>
      <w:pPr>
        <w:pStyle w:val="ListBullet"/>
      </w:pPr>
      <w:r>
        <w:t>the specific skills defined in the mark scheme or in the generic level descriptors for the question</w:t>
      </w:r>
    </w:p>
    <w:p>
      <w:pPr>
        <w:pStyle w:val="ListBullet"/>
      </w:pPr>
      <w:r>
        <w:t>the standard of response required by a candidate as exemplified by the standardisation scripts.</w:t>
      </w:r>
    </w:p>
    <w:p>
      <w:r>
        <w:rPr>
          <w:b/>
          <w:color w:val="1F4E79"/>
        </w:rPr>
        <w:t>GENERIC MARKING PRINCIPLE 2:</w:t>
      </w:r>
    </w:p>
    <w:p>
      <w:r>
        <w:t>Marks awarded are always whole marks (not half marks, or other fractions).</w:t>
      </w:r>
    </w:p>
    <w:p>
      <w:r>
        <w:rPr>
          <w:b/>
          <w:color w:val="1F4E79"/>
        </w:rPr>
        <w:t>GENERIC MARKING PRINCIPLE 3:</w:t>
      </w:r>
    </w:p>
    <w:p>
      <w:r>
        <w:t>Marks must be awarded positively:</w:t>
      </w:r>
    </w:p>
    <w:p>
      <w:pPr>
        <w:pStyle w:val="ListBullet"/>
      </w:pPr>
      <w:r>
        <w:t>marks are awarded for correct/valid answers, as defined in the mark scheme. However, credit</w:t>
      </w:r>
    </w:p>
    <w:p>
      <w:r>
        <w:t>is given for valid answers which go beyond the scope of the syllabus and mark scheme, referring to your Team Leader as appropriate</w:t>
      </w:r>
    </w:p>
    <w:p>
      <w:pPr>
        <w:pStyle w:val="ListBullet"/>
      </w:pPr>
      <w:r>
        <w:t>marks are awarded when candidates clearly demonstrate what they know and can do</w:t>
      </w:r>
    </w:p>
    <w:p>
      <w:pPr>
        <w:pStyle w:val="ListBullet"/>
      </w:pPr>
      <w:r>
        <w:t>marks are not deducted for errors</w:t>
      </w:r>
    </w:p>
    <w:p>
      <w:pPr>
        <w:pStyle w:val="ListBullet"/>
      </w:pPr>
      <w:r>
        <w:t>marks are not deducted for omissions</w:t>
      </w:r>
    </w:p>
    <w:p>
      <w:pPr>
        <w:pStyle w:val="ListBullet"/>
      </w:pPr>
      <w:r>
        <w:t>answers should only be judged on the quality of spelling, punctuation and grammar when these</w:t>
      </w:r>
    </w:p>
    <w:p>
      <w:r>
        <w:t>features are specifically assessed by the question as indicated by the mark scheme. The meaning, however, should be unambiguous.</w:t>
      </w:r>
    </w:p>
    <w:p>
      <w:r>
        <w:rPr>
          <w:b/>
          <w:color w:val="1F4E79"/>
        </w:rPr>
        <w:t>GENERIC MARKING PRINCIPLE 4:</w:t>
      </w:r>
    </w:p>
    <w:p>
      <w:r>
        <w:t>Rules must be applied consistently, e.g. in situations where candidates have not followed instructions or in the application of generic level descriptors.</w:t>
      </w:r>
    </w:p>
    <w:p>
      <w:r>
        <w:rPr>
          <w:b/>
          <w:color w:val="1F4E79"/>
        </w:rPr>
        <w:t>GENERIC MARKING PRINCIPLE 5:</w:t>
      </w:r>
    </w:p>
    <w:p>
      <w:r>
        <w:t>Marks should be awarded using the full range of marks defined in the mark scheme for the question (however; the use of the full mark range may be limited according to the quality of the candidate responses seen).</w:t>
      </w:r>
    </w:p>
    <w:p>
      <w:r>
        <w:rPr>
          <w:b/>
          <w:color w:val="1F4E79"/>
        </w:rPr>
        <w:t>GENERIC MARKING PRINCIPLE 6:</w:t>
      </w:r>
    </w:p>
    <w:p>
      <w:r>
        <w:t>Marks awarded are based solely on the requirements as defined in the mark scheme. Marks should not be awarded with grade thresholds or grade descriptors in mind.</w:t>
      </w:r>
    </w:p>
    <w:p>
      <w:r>
        <w:t>PUBLISHED 2022</w:t>
      </w:r>
    </w:p>
    <w:p>
      <w:pPr>
        <w:pStyle w:val="Heading2"/>
      </w:pPr>
      <w:r>
        <w:t>Levels Of Response</w:t>
      </w:r>
    </w:p>
    <w:p>
      <w:pPr>
        <w:pStyle w:val="Heading3"/>
      </w:pPr>
      <w:r>
        <w:t>AO1: Knowledge – part (a) questions</w:t>
      </w:r>
    </w:p>
    <w:p>
      <w:pPr>
        <w:pStyle w:val="Heading3"/>
      </w:pPr>
      <w:r>
        <w:t>Question 1 (a) has a maximum mark of 4 and Questions 2–5 have a maximum mark of 10.</w:t>
      </w:r>
    </w:p>
    <w:p>
      <w:r>
        <w:t>Level Mark Mark Description</w:t>
      </w:r>
    </w:p>
    <w:p>
      <w:pPr>
        <w:pStyle w:val="Heading3"/>
      </w:pPr>
      <w:r>
        <w:t>Question 1 Questions</w:t>
      </w:r>
    </w:p>
    <w:p>
      <w:r>
        <w:t>2–5</w:t>
      </w:r>
    </w:p>
    <w:p>
      <w:r>
        <w:t>4 4 8–10 • A well-structured, clear and comprehensive response</w:t>
      </w:r>
    </w:p>
    <w:p>
      <w:pPr>
        <w:pStyle w:val="ListBullet"/>
      </w:pPr>
      <w:r>
        <w:t>Demonstrates extensive and accurate knowledge</w:t>
      </w:r>
    </w:p>
    <w:p>
      <w:r>
        <w:t>relevant to the question</w:t>
      </w:r>
    </w:p>
    <w:p>
      <w:pPr>
        <w:pStyle w:val="ListBullet"/>
      </w:pPr>
      <w:r>
        <w:t>Points are detailed, well-developed and relevant</w:t>
      </w:r>
    </w:p>
    <w:p>
      <w:pPr>
        <w:pStyle w:val="ListBullet"/>
      </w:pPr>
      <w:r>
        <w:t>Likely to quote Qur’an verses and Hadiths to support</w:t>
      </w:r>
    </w:p>
    <w:p>
      <w:r>
        <w:t>points made or other relevant quotations</w:t>
      </w:r>
    </w:p>
    <w:p>
      <w:r>
        <w:t>3 3 5–7 • A well-structured and clear response</w:t>
      </w:r>
    </w:p>
    <w:p>
      <w:pPr>
        <w:pStyle w:val="ListBullet"/>
      </w:pPr>
      <w:r>
        <w:t>Demonstrates sound accurate knowledge which is</w:t>
      </w:r>
    </w:p>
    <w:p>
      <w:r>
        <w:t>relevant to the question</w:t>
      </w:r>
    </w:p>
    <w:p>
      <w:pPr>
        <w:pStyle w:val="ListBullet"/>
      </w:pPr>
      <w:r>
        <w:t>Points are elaborated upon and generally accurate</w:t>
      </w:r>
    </w:p>
    <w:p>
      <w:pPr>
        <w:pStyle w:val="ListBullet"/>
      </w:pPr>
      <w:r>
        <w:t>May quote Qur’an verses and Hadiths to support points</w:t>
      </w:r>
    </w:p>
    <w:p>
      <w:r>
        <w:t>made or other relevant quotations</w:t>
      </w:r>
    </w:p>
    <w:p>
      <w:r>
        <w:t>2 2 3–4 • An attempt to present a structured response to the</w:t>
      </w:r>
    </w:p>
    <w:p>
      <w:r>
        <w:t>question</w:t>
      </w:r>
    </w:p>
    <w:p>
      <w:pPr>
        <w:pStyle w:val="ListBullet"/>
      </w:pPr>
      <w:r>
        <w:t>Response lacks cohesion or is undeveloped</w:t>
      </w:r>
    </w:p>
    <w:p>
      <w:pPr>
        <w:pStyle w:val="ListBullet"/>
      </w:pPr>
      <w:r>
        <w:t>Demonstrates some knowledge of the subject covering</w:t>
      </w:r>
    </w:p>
    <w:p>
      <w:r>
        <w:t>some of the main points but without detail</w:t>
      </w:r>
    </w:p>
    <w:p>
      <w:pPr>
        <w:pStyle w:val="ListBullet"/>
      </w:pPr>
      <w:r>
        <w:t>Points made are sometimes relevant and accurate but</w:t>
      </w:r>
    </w:p>
    <w:p>
      <w:r>
        <w:t>limited</w:t>
      </w:r>
    </w:p>
    <w:p>
      <w:r>
        <w:rPr>
          <w:b/>
        </w:rPr>
        <w:t xml:space="preserve">1  </w:t>
      </w:r>
      <w:r>
        <w:t>1 1–2 • Some attempt to answer the question</w:t>
      </w:r>
    </w:p>
    <w:p>
      <w:pPr>
        <w:pStyle w:val="ListBullet"/>
      </w:pPr>
      <w:r>
        <w:t>Lacks cohesion and structure</w:t>
      </w:r>
    </w:p>
    <w:p>
      <w:pPr>
        <w:pStyle w:val="ListBullet"/>
      </w:pPr>
      <w:r>
        <w:t>Demonstrates limited knowledge of the subject</w:t>
      </w:r>
    </w:p>
    <w:p>
      <w:pPr>
        <w:pStyle w:val="ListBullet"/>
      </w:pPr>
      <w:r>
        <w:t>Responses made are limited with little connection to the</w:t>
      </w:r>
    </w:p>
    <w:p>
      <w:r>
        <w:t>question</w:t>
      </w:r>
    </w:p>
    <w:p>
      <w:r>
        <w:t>0 0 0 No creditable content</w:t>
      </w:r>
    </w:p>
    <w:p>
      <w:pPr>
        <w:pStyle w:val="Heading3"/>
      </w:pPr>
      <w:r>
        <w:t>AO2: Understanding – part (b) questions</w:t>
      </w:r>
    </w:p>
    <w:p>
      <w:r>
        <w:t>Level Mark Description</w:t>
      </w:r>
    </w:p>
    <w:p>
      <w:r>
        <w:t>2 3–4 • Responses demonstrate a clear understanding of the question</w:t>
      </w:r>
    </w:p>
    <w:p>
      <w:pPr>
        <w:pStyle w:val="ListBullet"/>
      </w:pPr>
      <w:r>
        <w:t>Able to use own opinions to engage with the question and present</w:t>
      </w:r>
    </w:p>
    <w:p>
      <w:r>
        <w:t>reasoning that demonstrates their understanding</w:t>
      </w:r>
    </w:p>
    <w:p>
      <w:r>
        <w:rPr>
          <w:b/>
        </w:rPr>
        <w:t xml:space="preserve">1  </w:t>
      </w:r>
      <w:r>
        <w:t>1–2 • Responses demonstrate some understanding of the question</w:t>
      </w:r>
    </w:p>
    <w:p>
      <w:pPr>
        <w:pStyle w:val="ListBullet"/>
      </w:pPr>
      <w:r>
        <w:t>There are descriptive and factual references to the question with limited</w:t>
      </w:r>
    </w:p>
    <w:p>
      <w:r>
        <w:t>discussion of the material</w:t>
      </w:r>
    </w:p>
    <w:p>
      <w:r>
        <w:t>0 0 No creditable content</w:t>
      </w:r>
    </w:p>
    <w:p>
      <w:r>
        <w:t>PUBLISHED 2022</w:t>
      </w:r>
    </w:p>
    <w:p>
      <w:r>
        <w:t>Question Answer Marks</w:t>
      </w:r>
    </w:p>
    <w:p>
      <w:r>
        <w:rPr>
          <w:b/>
        </w:rPr>
        <w:t xml:space="preserve">1  </w:t>
      </w:r>
      <w:r>
        <w:t>Choose any two of the following Hadiths, and:</w:t>
      </w:r>
    </w:p>
    <w:p>
      <w:r>
        <w:rPr>
          <w:b/>
        </w:rPr>
        <w:t xml:space="preserve">1(i)  </w:t>
      </w:r>
      <w:r>
        <w:t>Hadith 1</w:t>
      </w:r>
    </w:p>
    <w:p>
      <w:r>
        <w:t>‘Religion is sincerity.’ We said: ‘To whom?’ The Prophet said: ‘To Allah, his Book, his Messenger, the leaders of the Muslims and to their common people.’</w:t>
      </w:r>
    </w:p>
    <w:p>
      <w:r>
        <w:rPr>
          <w:b/>
        </w:rPr>
        <w:t xml:space="preserve">1(ii)  </w:t>
      </w:r>
      <w:r>
        <w:t>Hadith 5</w:t>
      </w:r>
    </w:p>
    <w:p>
      <w:r>
        <w:t>Every person’s every joint must perform a charity every day the sun comes up: to act justly between two people is a charity; to help a man with his mount, lifting him onto it or hoisting up his belongings onto it is a charity; a good word is a charity; every step you take to prayers is a charity; and removing a harmful thing from the road is a charity.</w:t>
      </w:r>
    </w:p>
    <w:p>
      <w:r>
        <w:rPr>
          <w:b/>
        </w:rPr>
        <w:t xml:space="preserve">1(iii)  </w:t>
      </w:r>
      <w:r>
        <w:t>Hadith 11</w:t>
      </w:r>
    </w:p>
    <w:p>
      <w:r>
        <w:t>‘I and the man who brings up an orphan will be in paradise like this.’ And he pointed with his two fingers, the index finger and the middle finger.</w:t>
      </w:r>
    </w:p>
    <w:p>
      <w:r>
        <w:rPr>
          <w:b/>
        </w:rPr>
        <w:t xml:space="preserve">1(iv)  </w:t>
      </w:r>
      <w:r>
        <w:t>Hadith 15</w:t>
      </w:r>
    </w:p>
    <w:p>
      <w:r>
        <w:t>God will not show mercy to him who does not show mercy to others.</w:t>
      </w:r>
    </w:p>
    <w:p>
      <w:r>
        <w:t>PUBLISHED 2022</w:t>
      </w:r>
    </w:p>
    <w:p>
      <w:r>
        <w:t>Question Answer Marks</w:t>
      </w:r>
    </w:p>
    <w:p>
      <w:r>
        <w:rPr>
          <w:b/>
        </w:rPr>
        <w:t xml:space="preserve">1(a)  </w:t>
      </w:r>
      <w:r>
        <w:t>describe their teachings about what Muslims believe 4</w:t>
      </w:r>
    </w:p>
    <w:p>
      <w:r>
        <w:t>Use AO1 Levels of Response</w:t>
      </w:r>
    </w:p>
    <w:p>
      <w:r>
        <w:rPr>
          <w:b/>
        </w:rPr>
        <w:t xml:space="preserve">1(a)(i)  </w:t>
      </w:r>
      <w:r>
        <w:t>The key word in this Hadith is nasihah, which means sincerity / advice. The</w:t>
      </w:r>
    </w:p>
    <w:p>
      <w:r>
        <w:t>teaching of this Hadith is for Muslims to be sincere to Islam, in both belief and practice. This can be done only, as the Hadith states, by showing sincerity to God, His Messenger, His Book, the leaders of the community and to the common man.</w:t>
      </w:r>
    </w:p>
    <w:p>
      <w:r>
        <w:t>The teaching in this Hadith emphasises that all actions that are done by a Muslim must be backed by sincere faith to seek the pleasure and rewards of God for them to be meaningful, which will in turn leads to the true practice of Islam and to make their faith sincere.</w:t>
      </w:r>
    </w:p>
    <w:p>
      <w:r>
        <w:t>The Prophet (pbuh) in another Hadith has said: “Indeed sincerity leads to piety and indeed piety leads to paradise.”</w:t>
      </w:r>
    </w:p>
    <w:p>
      <w:r>
        <w:rPr>
          <w:b/>
        </w:rPr>
        <w:t xml:space="preserve">1(a)(ii)  </w:t>
      </w:r>
      <w:r>
        <w:t>This Hadith teaches the Muslims the broader meaning of charity. It is not</w:t>
      </w:r>
    </w:p>
    <w:p>
      <w:r>
        <w:t>only financially that someone can be helped but charity can be practised by every Muslim in a variety of ways as is shown in the examples given in this Hadith.</w:t>
      </w:r>
    </w:p>
    <w:p>
      <w:r>
        <w:t>Every Muslim must try to be charitable and earn God’s pleasure and mercy through their deeds by being a source of comfort and help to others.</w:t>
      </w:r>
    </w:p>
    <w:p>
      <w:r>
        <w:t>Candidates should not simply write down the examples given in the Hadith but express the teaching that it is the small everyday acts of kindness that have been deemed as charity.</w:t>
      </w:r>
    </w:p>
    <w:p>
      <w:r>
        <w:rPr>
          <w:b/>
        </w:rPr>
        <w:t xml:space="preserve">1(a)(iii)  </w:t>
      </w:r>
      <w:r>
        <w:t>The Prophet (pbuh) promises a great reward in this Hadith to those who</w:t>
      </w:r>
    </w:p>
    <w:p>
      <w:r>
        <w:t>care for orphans in their own community and in the world at large.</w:t>
      </w:r>
    </w:p>
    <w:p>
      <w:r>
        <w:t>Being an orphan himself he understood the plight of orphans and not only showed great care to them himself but instructed the umma to show kindness towards them.</w:t>
      </w:r>
    </w:p>
    <w:p>
      <w:r>
        <w:t>The Qur’an too speaks of the good treatment of orphans in Sura 93:9 it is said, ‘Treat not the orphan with harshness’.</w:t>
      </w:r>
    </w:p>
    <w:p>
      <w:r>
        <w:rPr>
          <w:b/>
        </w:rPr>
        <w:t xml:space="preserve">1(a)(iv)  </w:t>
      </w:r>
      <w:r>
        <w:t>Rights of fellow beings have been stressed upon by both God and His</w:t>
      </w:r>
    </w:p>
    <w:p>
      <w:r>
        <w:t>Messenger (pbuh). This Hadith clearly instructs all Muslims to show compassion to those around them in order to gain God’s mercy and compassion.</w:t>
      </w:r>
    </w:p>
    <w:p>
      <w:r>
        <w:t>Two of God’s attributes are Rahman and Rahim and His mercy is evident in all the blessings we see in this world. The clear teaching in this Hadith is that God wants humankind to be compassionate in their dealings with each other and that He will deprive those of His mercy who are devoid of it in this world.</w:t>
      </w:r>
    </w:p>
    <w:p>
      <w:r>
        <w:t>PUBLISHED 2022</w:t>
      </w:r>
    </w:p>
    <w:p>
      <w:r>
        <w:t>Question Answer Marks</w:t>
      </w:r>
    </w:p>
    <w:p>
      <w:r>
        <w:rPr>
          <w:b/>
        </w:rPr>
        <w:t xml:space="preserve">1(b)  </w:t>
      </w:r>
      <w:r>
        <w:t>explain how Muslims can put these teachings into action. 4</w:t>
      </w:r>
    </w:p>
    <w:p>
      <w:r>
        <w:t>Use AO2 Levels of Response.</w:t>
      </w:r>
    </w:p>
    <w:p>
      <w:r>
        <w:rPr>
          <w:b/>
        </w:rPr>
        <w:t xml:space="preserve">1(b)(i)  </w:t>
      </w:r>
      <w:r>
        <w:t>Muslims can practise the teachings laid out in this Hadith by sincerely</w:t>
      </w:r>
    </w:p>
    <w:p>
      <w:r>
        <w:t>following the teachings of Islam.</w:t>
      </w:r>
    </w:p>
    <w:p>
      <w:r>
        <w:t>Sincerity to God can be shown by believing in His Oneness and supremacy, by believing in the finality of the Prophet Muhammad (pbuh), by sincerely practising the Pillars of Islam and by living one’s life according to the guidance given in the Qur’an.</w:t>
      </w:r>
    </w:p>
    <w:p>
      <w:r>
        <w:t>Helping the leaders of one’s community / country to establish a just society and caring for fellow beings are different ways in which this Hadith could be acted upon.</w:t>
      </w:r>
    </w:p>
    <w:p>
      <w:r>
        <w:rPr>
          <w:b/>
        </w:rPr>
        <w:t xml:space="preserve">1(b)(ii)  </w:t>
      </w:r>
      <w:r>
        <w:t>By practising charity Muslims can put into action the teachings of this</w:t>
      </w:r>
    </w:p>
    <w:p>
      <w:r>
        <w:t>Hadith.</w:t>
      </w:r>
    </w:p>
    <w:p>
      <w:r>
        <w:t>Examples of this can be removing say a banana peel from the pathway which may prevent someone from slipping, giving honest advice when it is sought, donating to charitable organisations, holding fund raisers to raise money for different charities, donating to food banks, the list is endless.</w:t>
      </w:r>
    </w:p>
    <w:p>
      <w:r>
        <w:t>Candidates are free to give other examples and all valid responses need to be credited.</w:t>
      </w:r>
    </w:p>
    <w:p>
      <w:r>
        <w:rPr>
          <w:b/>
        </w:rPr>
        <w:t xml:space="preserve">1(b)(iii)  </w:t>
      </w:r>
      <w:r>
        <w:t>Care for orphans can be shown in a variety of ways. A Muslim can provide</w:t>
      </w:r>
    </w:p>
    <w:p>
      <w:r>
        <w:t>them with food, shelter and financial assistance.</w:t>
      </w:r>
    </w:p>
    <w:p>
      <w:r>
        <w:t>If the orphan’s father was in debt, the debt can be exonerated or marriages for orphans of marriageable age could be arranged. Even good advice can be given to them if a person cannot give support financially.</w:t>
      </w:r>
    </w:p>
    <w:p>
      <w:r>
        <w:t>Orphan’s property / business if they are young should be managed honestly on their behalf to be handed back to them when they are older. Examples will help develop the answer.</w:t>
      </w:r>
    </w:p>
    <w:p>
      <w:r>
        <w:rPr>
          <w:b/>
        </w:rPr>
        <w:t xml:space="preserve">1(b)(iv)  </w:t>
      </w:r>
      <w:r>
        <w:t>Muslims can practise the teaching of this Hadith in their daily lives by being</w:t>
      </w:r>
    </w:p>
    <w:p>
      <w:r>
        <w:t>compassionate and merciful. Feeding a homeless person or forgiving the mistakes of a fellow being are two examples of how compassion and mercy can be practised.</w:t>
      </w:r>
    </w:p>
    <w:p>
      <w:r>
        <w:t>The Prophet (pbuh) showed the people of Ta’if and Makka great mercy by forgiving them despite their harsh treatment of him.</w:t>
      </w:r>
    </w:p>
    <w:p>
      <w:r>
        <w:t>Candidates can give examples of compassion and mercy being shown from their own lives or present times.</w:t>
      </w:r>
    </w:p>
    <w:p>
      <w:r>
        <w:t>PUBLISHED 2022</w:t>
      </w:r>
    </w:p>
    <w:p>
      <w:r>
        <w:t>Question Answer Marks</w:t>
      </w:r>
    </w:p>
    <w:p>
      <w:r>
        <w:rPr>
          <w:b/>
        </w:rPr>
        <w:t xml:space="preserve">2(a)  </w:t>
      </w:r>
      <w:r>
        <w:t>Using four of the set Hadiths, outline the Prophet’s teachings about 10</w:t>
      </w:r>
    </w:p>
    <w:p>
      <w:r>
        <w:t>how a Muslim should conduct their personal life.</w:t>
      </w:r>
    </w:p>
    <w:p>
      <w:r>
        <w:t>Use AO1 Levels of Response.</w:t>
      </w:r>
    </w:p>
    <w:p>
      <w:r>
        <w:t>For this answer candidates need to choose Hadiths from the syllabus that are related to the individual conduct of Muslims. Some of the Hadiths the candidates can refer to amongst others are: Hadiths 4,5,7,8,9,13 and 18.</w:t>
      </w:r>
    </w:p>
    <w:p>
      <w:r>
        <w:t>The teachings of the Prophet (pbuh) positively impact a Muslim’s character and give Muslims a code of conduct on how to live their lives that will be beneficial to them.</w:t>
      </w:r>
    </w:p>
    <w:p>
      <w:r>
        <w:t>Hadith 4 tells the believer that attaining paradise is not a difficult goal. The practice of this Hadith will make a believer righteous in his / her personal life and obedient to God. A Muslim will follow the Pillars of Islam and stay away from the forbidden to achieve eternal bliss.</w:t>
      </w:r>
    </w:p>
    <w:p>
      <w:r>
        <w:t>Hadith 7 states that the most excellent amongst men is one who strives in the way of God with his / her person and property. The focus is on individual behaviour. A Muslim has to make the best effort to use his / her person for good, whether it is by fulfilling the obligations of the Pillars or helping others or using one’s money in the way of God.</w:t>
      </w:r>
    </w:p>
    <w:p>
      <w:r>
        <w:t>Hadith 9 teaches a Muslim to earn lawfully and to live within one’s means which will discourage a Muslim from earning unlawfully and by bribery etc. in their everyday lives.</w:t>
      </w:r>
    </w:p>
    <w:p>
      <w:r>
        <w:t>Hadith 18 clearly states that arrogance is disliked by God and pride and arrogance lead to acts which in turn close the doors of heaven to a believer. A person with true faith will always remain pious as he / she knows that everything one has comes from God and that pride is God’s cloak not suited to a believer.</w:t>
      </w:r>
    </w:p>
    <w:p>
      <w:r>
        <w:rPr>
          <w:b/>
        </w:rPr>
        <w:t xml:space="preserve">2(b)  </w:t>
      </w:r>
      <w:r>
        <w:t>In your opinion, what are the communal benefits of following the 4</w:t>
      </w:r>
    </w:p>
    <w:p>
      <w:r>
        <w:t>Prophet’s Hadiths? Give reasons to support your answer.</w:t>
      </w:r>
    </w:p>
    <w:p>
      <w:r>
        <w:t>Use AO2 Levels of Response.</w:t>
      </w:r>
    </w:p>
    <w:p>
      <w:r>
        <w:t>Candidates can say that by following the teachings given in the Hadiths society at large benefits. When the Prophet’s Hadiths are followed by Muslims evil, and wrongdoing is eradicated as everyone tries to live their lives as taught by the Prophet (pbuh) in accordance with God’s teachings and earn the pleasure of God as well.</w:t>
      </w:r>
    </w:p>
    <w:p>
      <w:r>
        <w:t>Brotherhood is established and the weak in society are cared for etc.</w:t>
      </w:r>
    </w:p>
    <w:p>
      <w:r>
        <w:t>All valid responses that engage with the question and present reasoning that demonstrates their understanding should be credited according to the level of the quality of their response.</w:t>
      </w:r>
    </w:p>
    <w:p>
      <w:r>
        <w:t>PUBLISHED 2022</w:t>
      </w:r>
    </w:p>
    <w:p>
      <w:r>
        <w:t>Question Answer Marks</w:t>
      </w:r>
    </w:p>
    <w:p>
      <w:r>
        <w:rPr>
          <w:b/>
        </w:rPr>
        <w:t xml:space="preserve">3(a)  </w:t>
      </w:r>
      <w:r>
        <w:t>Give an account of the administrative reforms that improved the lives 10</w:t>
      </w:r>
    </w:p>
    <w:p>
      <w:r>
        <w:t>of people in ‘Umar’s caliphate.</w:t>
      </w:r>
    </w:p>
    <w:p>
      <w:r>
        <w:t>Use AO1 Levels of Response.</w:t>
      </w:r>
    </w:p>
    <w:p>
      <w:r>
        <w:t>‘Umar’s period as caliph is regarded as the golden era in Islamic history. Not only did the empire expand vastly during his reign but he also introduced several administrative reforms that made the caliphate prosperous and well run in which the living standard of the citizens improved a lot.</w:t>
      </w:r>
    </w:p>
    <w:p>
      <w:r>
        <w:t>Some of the administrative reforms and how they improved the lives of people in ‘Umar’s caliphate are given below.</w:t>
      </w:r>
    </w:p>
    <w:p>
      <w:r>
        <w:t>As the empire expanded ‘Umar divided the state into provinces and appointed qualified and experienced governors to run the states. This made the caliphate safe and prosperous and well administered that led to the prosperity of its people.</w:t>
      </w:r>
    </w:p>
    <w:p>
      <w:r>
        <w:t>Made the judiciary separate from the executive and appointed judges which gave the citizens swift and impartial justice.</w:t>
      </w:r>
    </w:p>
    <w:p>
      <w:r>
        <w:t>The bait-ul-maal was created under Amils which made the government finances safe from misuse and introduced checks and balances on public finance and kept corruption out of government.</w:t>
      </w:r>
    </w:p>
    <w:p>
      <w:r>
        <w:t>Government officials when appointed had their credentials and finances scrutinised at the time of appointment and when they left government, to ensure no wrong doings had taken place. Complaints against them were heard at the time of hajj and dealt with effectively and they were instructed to live simply. All this ensured that the public servants were there to serve the people and ensure smooth running of government without any corruption.</w:t>
      </w:r>
    </w:p>
    <w:p>
      <w:r>
        <w:t>‘Umar ran the affairs of the state by consultation hence Majlis Shura was established, and a democratic system of government was put in place. Town planning, building of roads and highways were all undertaken to better the life of the people and make communication and defence of the caliphate better. Mosques and schools were constructed to make the populace well versed in religious and other subjects.</w:t>
      </w:r>
    </w:p>
    <w:p>
      <w:r>
        <w:t>Cantonments were made for soldiers and their needs were looked after. This kept the armed forces content and happy and they were happy to serve the caliphate.</w:t>
      </w:r>
    </w:p>
    <w:p>
      <w:r>
        <w:t>Special attention was given to the wellbeing of non-Muslims which ensured good relations between all the citizens so much so that their affairs were settled by their religious laws. It fostered religious tolerance.</w:t>
      </w:r>
    </w:p>
    <w:p>
      <w:r>
        <w:t>Candidates could list other administrative reforms than the ones given above and say how they improved the lives of the people at the time.</w:t>
      </w:r>
    </w:p>
    <w:p>
      <w:r>
        <w:t>PUBLISHED 2022</w:t>
      </w:r>
    </w:p>
    <w:p>
      <w:r>
        <w:t>Question Answer Marks</w:t>
      </w:r>
    </w:p>
    <w:p>
      <w:r>
        <w:rPr>
          <w:b/>
        </w:rPr>
        <w:t xml:space="preserve">3(b)  </w:t>
      </w:r>
      <w:r>
        <w:t>What do ‘Umar’s actions in his last days after his attack tell you about 4</w:t>
      </w:r>
    </w:p>
    <w:p>
      <w:r>
        <w:t>his character?</w:t>
      </w:r>
    </w:p>
    <w:p>
      <w:r>
        <w:t>Use AO2 Levels of Response.</w:t>
      </w:r>
    </w:p>
    <w:p>
      <w:r>
        <w:t>‘Umar was martyred by Abu Lulu, a Persian slave, who had a grudge against him. Candidates in answer to the question could say that his response to his attack which took his life showed:</w:t>
      </w:r>
    </w:p>
    <w:p>
      <w:pPr>
        <w:pStyle w:val="ListBullet"/>
      </w:pPr>
      <w:r>
        <w:t>the strength of his character,</w:t>
      </w:r>
    </w:p>
    <w:p>
      <w:pPr>
        <w:pStyle w:val="ListBullet"/>
      </w:pPr>
      <w:r>
        <w:t>his love for the Prophet (pbuh) and</w:t>
      </w:r>
    </w:p>
    <w:p>
      <w:pPr>
        <w:pStyle w:val="ListBullet"/>
      </w:pPr>
      <w:r>
        <w:t>his sense of duty till the very end.</w:t>
      </w:r>
    </w:p>
    <w:p>
      <w:r>
        <w:t>He did not take revenge on Abu Lulu, which showed his forgiving nature, he asked to be buried next to the Prophet (pbuh) showing his deep love for him. Furthermore, he wanted to fulfil his responsibilities and appointed a committee to elect the next caliph so that the Islamic empire could continue to run smoothly and in an orderly way.</w:t>
      </w:r>
    </w:p>
    <w:p>
      <w:r>
        <w:t>All these examples are a reflection of his noble character and strength of personality.</w:t>
      </w:r>
    </w:p>
    <w:p>
      <w:r>
        <w:t>Candidates could give other reasons than the ones above.</w:t>
      </w:r>
    </w:p>
    <w:p>
      <w:r>
        <w:t>PUBLISHED 2022</w:t>
      </w:r>
    </w:p>
    <w:p>
      <w:r>
        <w:t>Question Answer Marks</w:t>
      </w:r>
    </w:p>
    <w:p>
      <w:r>
        <w:rPr>
          <w:b/>
        </w:rPr>
        <w:t xml:space="preserve">4(a)  </w:t>
      </w:r>
      <w:r>
        <w:t>Give an account of the ways Muslims can practise jihad peacefully in 10</w:t>
      </w:r>
    </w:p>
    <w:p>
      <w:r>
        <w:t>their daily lives.</w:t>
      </w:r>
    </w:p>
    <w:p>
      <w:r>
        <w:t>Use AO1 Levels of Response.</w:t>
      </w:r>
    </w:p>
    <w:p>
      <w:r>
        <w:t>From a religious point of view jihad can be described as striving in the way of God or for the sake of God and has many forms. Every Muslim can be engaged in jihad peacefully. Some of the ways are:</w:t>
      </w:r>
    </w:p>
    <w:p>
      <w:r>
        <w:t>Jihad of the self (Jihad bin nafs / qalb) is often referred to as the greater jihad. It is one’s inner struggle of good against evil; it involves disciplining oneself and is non-confrontational. It can be practiced in several ways which could be given by candidates.</w:t>
      </w:r>
    </w:p>
    <w:p>
      <w:r>
        <w:t>Jihad against shaytaan is of two stages. The first includes striving to ward off the doubts that he may present. These doubts stem from misconceptions, ignorance, and misinterpretations and if one achieves this, they reach a level of certainty. The second stage is striving to ward off the corrupt desires that shaytaan provokes and doing this leads to patience and success.</w:t>
      </w:r>
    </w:p>
    <w:p>
      <w:r>
        <w:t>Jihad against oppression and hypocrisy is of three types:</w:t>
      </w:r>
    </w:p>
    <w:p>
      <w:pPr>
        <w:pStyle w:val="ListBullet"/>
      </w:pPr>
      <w:r>
        <w:t>Jihad with the heart;</w:t>
      </w:r>
    </w:p>
    <w:p>
      <w:pPr>
        <w:pStyle w:val="ListBullet"/>
      </w:pPr>
      <w:r>
        <w:t>Jihad with the tongue / pen;</w:t>
      </w:r>
    </w:p>
    <w:p>
      <w:pPr>
        <w:pStyle w:val="ListBullet"/>
      </w:pPr>
      <w:r>
        <w:t>Jihad with oneself which includes one’s wealth and physical self.</w:t>
      </w:r>
    </w:p>
    <w:p>
      <w:r>
        <w:t>This type of jihad is needed in situations of great oppression against Muslims, or if they are being persecuted, or in self-defence to remove oppression and defend lives, property, or communities.</w:t>
      </w:r>
    </w:p>
    <w:p>
      <w:r>
        <w:t>Candidates need to develop these points to add substance to their answer.</w:t>
      </w:r>
    </w:p>
    <w:p>
      <w:r>
        <w:rPr>
          <w:b/>
        </w:rPr>
        <w:t xml:space="preserve">4(b)  </w:t>
      </w:r>
      <w:r>
        <w:t>In your opinion how do Muslims benefit from practising jihad in their 4</w:t>
      </w:r>
    </w:p>
    <w:p>
      <w:r>
        <w:t>daily lives?</w:t>
      </w:r>
    </w:p>
    <w:p>
      <w:r>
        <w:t>Use AO2 Levels of Response.</w:t>
      </w:r>
    </w:p>
    <w:p>
      <w:r>
        <w:t>Candidates in this part of the answer could say that by practising jihad of the self, Muslims are able to better themselves and live righteous lives. When every Muslim lives his / her life righteously then many evils of society will be eradicated and all people will be able to live peaceful lives.</w:t>
      </w:r>
    </w:p>
    <w:p>
      <w:r>
        <w:t>By peaceful dawah a better understanding of Islam could spread in the world and non-Muslims would have a clearer understanding of Muslim beliefs and what they stand for, which in turn would enable them to live in peace with one another despite their different faiths.</w:t>
      </w:r>
    </w:p>
    <w:p>
      <w:r>
        <w:t>By giving practical help to others, love and compassion in the communities will increase and society at large would be more compassionate towards all.</w:t>
      </w:r>
    </w:p>
    <w:p>
      <w:r>
        <w:t>Candidates may mention other ways in which Muslims may benefit from practising jihad in their daily lives and all valid responses should be credited.</w:t>
      </w:r>
    </w:p>
    <w:p>
      <w:r>
        <w:t>PUBLISHED 2022</w:t>
      </w:r>
    </w:p>
    <w:p>
      <w:r>
        <w:t>Question Answer Marks</w:t>
      </w:r>
    </w:p>
    <w:p>
      <w:r>
        <w:rPr>
          <w:b/>
        </w:rPr>
        <w:t xml:space="preserve">5(a)  </w:t>
      </w:r>
      <w:r>
        <w:t>Give a descriptive account of Muslim belief in life after death and the 10</w:t>
      </w:r>
    </w:p>
    <w:p>
      <w:r>
        <w:t>Day of Judgement.</w:t>
      </w:r>
    </w:p>
    <w:p>
      <w:r>
        <w:t>Use AO1 Levels of Response.</w:t>
      </w:r>
    </w:p>
    <w:p>
      <w:r>
        <w:t>Muslims believe in life after death, al-akhira. They also believe that life in this world is temporary and a preparation for the next, which will be one of rewards or punishments depending on how we live our lives. Without this belief all other beliefs are meaningless.</w:t>
      </w:r>
    </w:p>
    <w:p>
      <w:r>
        <w:t>Muslims believe that upon death a person enters an intermediate phase, barzakh, which is the waiting period between death and resurrection. At the appointed hour known only to God this world as we know it will come to an end upon the blowing of the horn by angel Israfeel.</w:t>
      </w:r>
    </w:p>
    <w:p>
      <w:r>
        <w:t>Following the end of the world will be the Day of Judgement, Yawm al- Qiyama: people will be resurrected into their original bodies from their graves, thereby entering the third and final phase of life. All will assemble before God for their final judgement. Disclosure of the records of the deeds done in this life will follow and God will judge His creation. All will give an account of their deeds.</w:t>
      </w:r>
    </w:p>
    <w:p>
      <w:r>
        <w:t>A bridge, Siraat, will be established over hell extending to paradise. All who are steadfast in God’s religion in this world will cross over easily. Paradise and hell will be the final resting places for the faithful and the damned respectively after the Last Judgement.</w:t>
      </w:r>
    </w:p>
    <w:p>
      <w:r>
        <w:rPr>
          <w:b/>
        </w:rPr>
        <w:t xml:space="preserve">5(b)  </w:t>
      </w:r>
      <w:r>
        <w:t>How does the belief in life after death affect the daily lives of Muslims? 4</w:t>
      </w:r>
    </w:p>
    <w:p>
      <w:r>
        <w:t>Use AO2 Levels of Response.</w:t>
      </w:r>
    </w:p>
    <w:p>
      <w:r>
        <w:t>It could be said that if a person does not believe that one day he / she will be accountable before God for their actions what is stopping them from committing wrongdoings.</w:t>
      </w:r>
    </w:p>
    <w:p>
      <w:r>
        <w:t>This belief in accountability keeps Muslims from all wrong actions, makes them turn to God in repentance and they strive to remain on the righteous path to gain God’s pleasure and to attain their ultimate goal of reaching paradise.</w:t>
      </w:r>
    </w:p>
    <w:p>
      <w:r>
        <w:t>All valid responses to be credited on their own merit.</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Extracted Examination Data  •  </w:t>
    </w:r>
    <w:r>
      <w:rPr>
        <w:color w:val="646E78"/>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Cambridge O Level Islamiyat (2058) — Winter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5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O Level Islamiyat 2058 Winter 2022 — Extracted Data</dc:title>
  <dc:subject>Examiner reports, grade thresholds and mark schemes</dc:subject>
  <dc:creator>Prepared from supplied Cambridge examination documents</dc:creator>
  <cp:keywords/>
  <dc:description>generated by python-docx</dc:description>
  <cp:lastModifiedBy/>
  <cp:revision>1</cp:revision>
  <dcterms:created xsi:type="dcterms:W3CDTF">2013-12-23T23:15:00Z</dcterms:created>
  <dcterms:modified xsi:type="dcterms:W3CDTF">2013-12-23T23:15:00Z</dcterms:modified>
  <cp:category/>
</cp:coreProperties>
</file>