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36D2F" w14:textId="77777777" w:rsidR="00F4270E" w:rsidRDefault="003257CB">
      <w:pPr>
        <w:spacing w:before="200" w:after="200"/>
        <w:jc w:val="center"/>
      </w:pPr>
      <w:r>
        <w:rPr>
          <w:noProof/>
        </w:rPr>
        <w:drawing>
          <wp:inline distT="0" distB="0" distL="0" distR="0" wp14:anchorId="65A07124" wp14:editId="57215F06">
            <wp:extent cx="12382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238250" cy="1428750"/>
                    </a:xfrm>
                    <a:prstGeom prst="rect">
                      <a:avLst/>
                    </a:prstGeom>
                  </pic:spPr>
                </pic:pic>
              </a:graphicData>
            </a:graphic>
          </wp:inline>
        </w:drawing>
      </w:r>
    </w:p>
    <w:p w14:paraId="2030536E" w14:textId="77777777" w:rsidR="00F4270E" w:rsidRDefault="003257CB">
      <w:pPr>
        <w:spacing w:after="20"/>
        <w:jc w:val="center"/>
      </w:pPr>
      <w:r>
        <w:rPr>
          <w:b/>
          <w:bCs/>
          <w:color w:val="0B4619"/>
          <w:sz w:val="30"/>
          <w:szCs w:val="30"/>
        </w:rPr>
        <w:t>BANGLADESH ARMY UNIVERSITY OF SCIENCE AND TECHNOLOGY, SAIDPUR</w:t>
      </w:r>
    </w:p>
    <w:p w14:paraId="78FD7501" w14:textId="77777777" w:rsidR="00F4270E" w:rsidRDefault="003257CB">
      <w:pPr>
        <w:spacing w:after="100"/>
        <w:jc w:val="center"/>
      </w:pPr>
      <w:r>
        <w:rPr>
          <w:b/>
          <w:bCs/>
          <w:sz w:val="24"/>
          <w:szCs w:val="24"/>
        </w:rPr>
        <w:t>DEPARTMENT OF COMPUTER SCIENCE AND ENGINEERING</w:t>
      </w:r>
    </w:p>
    <w:p w14:paraId="2E7EA399" w14:textId="77777777" w:rsidR="00F4270E" w:rsidRDefault="003257CB">
      <w:pPr>
        <w:pBdr>
          <w:bottom w:val="single" w:sz="8" w:space="6" w:color="1D6B2F"/>
        </w:pBdr>
        <w:spacing w:after="500"/>
        <w:jc w:val="center"/>
      </w:pPr>
      <w:r>
        <w:rPr>
          <w:sz w:val="4"/>
          <w:szCs w:val="4"/>
        </w:rPr>
        <w:t xml:space="preserve"> </w:t>
      </w:r>
    </w:p>
    <w:p w14:paraId="4B56DE5A" w14:textId="77777777" w:rsidR="00F4270E" w:rsidRDefault="003257CB">
      <w:pPr>
        <w:spacing w:after="100"/>
        <w:jc w:val="center"/>
      </w:pPr>
      <w:r>
        <w:rPr>
          <w:b/>
          <w:bCs/>
          <w:color w:val="1D6B2F"/>
          <w:sz w:val="40"/>
          <w:szCs w:val="40"/>
        </w:rPr>
        <w:t>CSE 3100</w:t>
      </w:r>
    </w:p>
    <w:p w14:paraId="5E9CFE42" w14:textId="77777777" w:rsidR="00F4270E" w:rsidRDefault="003257CB">
      <w:pPr>
        <w:spacing w:after="600"/>
        <w:jc w:val="center"/>
      </w:pPr>
      <w:r>
        <w:rPr>
          <w:b/>
          <w:bCs/>
          <w:sz w:val="32"/>
          <w:szCs w:val="32"/>
        </w:rPr>
        <w:t>Software Development Project II</w:t>
      </w:r>
    </w:p>
    <w:p w14:paraId="47D30277" w14:textId="6F75B053" w:rsidR="00F4270E" w:rsidRDefault="002215D7">
      <w:pPr>
        <w:spacing w:after="500"/>
        <w:jc w:val="center"/>
      </w:pPr>
      <w:r>
        <w:rPr>
          <w:b/>
          <w:bCs/>
          <w:i/>
          <w:iCs/>
          <w:color w:val="0B4619"/>
          <w:sz w:val="26"/>
          <w:szCs w:val="26"/>
        </w:rPr>
        <w:t>Project Proposal</w:t>
      </w:r>
      <w:bookmarkStart w:id="0" w:name="_GoBack"/>
      <w:bookmarkEnd w:id="0"/>
      <w:r w:rsidR="003257CB">
        <w:rPr>
          <w:b/>
          <w:bCs/>
          <w:i/>
          <w:iCs/>
          <w:color w:val="0B4619"/>
          <w:sz w:val="26"/>
          <w:szCs w:val="26"/>
        </w:rPr>
        <w:t xml:space="preserve"> Report</w:t>
      </w:r>
    </w:p>
    <w:tbl>
      <w:tblPr>
        <w:tblW w:w="8500" w:type="dxa"/>
        <w:jc w:val="center"/>
        <w:tblBorders>
          <w:top w:val="single" w:sz="4" w:space="0" w:color="1D6B2F"/>
          <w:left w:val="single" w:sz="4" w:space="0" w:color="1D6B2F"/>
          <w:bottom w:val="single" w:sz="4" w:space="0" w:color="1D6B2F"/>
          <w:right w:val="single" w:sz="4" w:space="0" w:color="1D6B2F"/>
          <w:insideH w:val="single" w:sz="4" w:space="0" w:color="1D6B2F"/>
          <w:insideV w:val="single" w:sz="4" w:space="0" w:color="1D6B2F"/>
        </w:tblBorders>
        <w:tblCellMar>
          <w:left w:w="10" w:type="dxa"/>
          <w:right w:w="10" w:type="dxa"/>
        </w:tblCellMar>
        <w:tblLook w:val="04A0" w:firstRow="1" w:lastRow="0" w:firstColumn="1" w:lastColumn="0" w:noHBand="0" w:noVBand="1"/>
      </w:tblPr>
      <w:tblGrid>
        <w:gridCol w:w="3000"/>
        <w:gridCol w:w="5500"/>
      </w:tblGrid>
      <w:tr w:rsidR="00F4270E" w14:paraId="4E2CF308" w14:textId="77777777">
        <w:trPr>
          <w:jc w:val="center"/>
        </w:trPr>
        <w:tc>
          <w:tcPr>
            <w:tcW w:w="3000" w:type="dxa"/>
            <w:shd w:val="clear" w:color="auto" w:fill="EAF3EA"/>
            <w:tcMar>
              <w:top w:w="100" w:type="dxa"/>
              <w:left w:w="150" w:type="dxa"/>
              <w:bottom w:w="100" w:type="dxa"/>
              <w:right w:w="150" w:type="dxa"/>
            </w:tcMar>
            <w:vAlign w:val="center"/>
          </w:tcPr>
          <w:p w14:paraId="05127CEE" w14:textId="77777777" w:rsidR="00F4270E" w:rsidRDefault="003257CB">
            <w:r>
              <w:rPr>
                <w:b/>
                <w:bCs/>
                <w:color w:val="0B4619"/>
                <w:sz w:val="22"/>
              </w:rPr>
              <w:t>Project Name</w:t>
            </w:r>
          </w:p>
        </w:tc>
        <w:tc>
          <w:tcPr>
            <w:tcW w:w="5500" w:type="dxa"/>
            <w:tcMar>
              <w:top w:w="100" w:type="dxa"/>
              <w:left w:w="150" w:type="dxa"/>
              <w:bottom w:w="100" w:type="dxa"/>
              <w:right w:w="150" w:type="dxa"/>
            </w:tcMar>
            <w:vAlign w:val="center"/>
          </w:tcPr>
          <w:p w14:paraId="314F66F1" w14:textId="0486D027" w:rsidR="00F4270E" w:rsidRPr="00380140" w:rsidRDefault="00380140">
            <w:pPr>
              <w:rPr>
                <w:rFonts w:cstheme="minorHAnsi"/>
                <w:szCs w:val="21"/>
              </w:rPr>
            </w:pPr>
            <w:r w:rsidRPr="00380140">
              <w:rPr>
                <w:rFonts w:cstheme="minorHAnsi"/>
                <w:szCs w:val="21"/>
              </w:rPr>
              <w:t>NeighborCart</w:t>
            </w:r>
          </w:p>
        </w:tc>
      </w:tr>
      <w:tr w:rsidR="00F4270E" w14:paraId="02A7B4E1" w14:textId="77777777">
        <w:trPr>
          <w:jc w:val="center"/>
        </w:trPr>
        <w:tc>
          <w:tcPr>
            <w:tcW w:w="3000" w:type="dxa"/>
            <w:shd w:val="clear" w:color="auto" w:fill="EAF3EA"/>
            <w:tcMar>
              <w:top w:w="100" w:type="dxa"/>
              <w:left w:w="150" w:type="dxa"/>
              <w:bottom w:w="100" w:type="dxa"/>
              <w:right w:w="150" w:type="dxa"/>
            </w:tcMar>
            <w:vAlign w:val="center"/>
          </w:tcPr>
          <w:p w14:paraId="2D745EB0" w14:textId="77777777" w:rsidR="00F4270E" w:rsidRDefault="003257CB">
            <w:r>
              <w:rPr>
                <w:b/>
                <w:bCs/>
                <w:color w:val="0B4619"/>
                <w:sz w:val="22"/>
              </w:rPr>
              <w:t>Student ID</w:t>
            </w:r>
          </w:p>
        </w:tc>
        <w:tc>
          <w:tcPr>
            <w:tcW w:w="5500" w:type="dxa"/>
            <w:tcMar>
              <w:top w:w="100" w:type="dxa"/>
              <w:left w:w="150" w:type="dxa"/>
              <w:bottom w:w="100" w:type="dxa"/>
              <w:right w:w="150" w:type="dxa"/>
            </w:tcMar>
            <w:vAlign w:val="center"/>
          </w:tcPr>
          <w:p w14:paraId="6461452D" w14:textId="64CE54EA" w:rsidR="00F4270E" w:rsidRPr="00380140" w:rsidRDefault="00380140">
            <w:pPr>
              <w:rPr>
                <w:rFonts w:cstheme="minorHAnsi"/>
                <w:szCs w:val="21"/>
              </w:rPr>
            </w:pPr>
            <w:r w:rsidRPr="00380140">
              <w:rPr>
                <w:rFonts w:cstheme="minorHAnsi"/>
                <w:szCs w:val="21"/>
              </w:rPr>
              <w:t>0802420205101025</w:t>
            </w:r>
          </w:p>
        </w:tc>
      </w:tr>
      <w:tr w:rsidR="00F4270E" w14:paraId="14B2002D" w14:textId="77777777">
        <w:trPr>
          <w:jc w:val="center"/>
        </w:trPr>
        <w:tc>
          <w:tcPr>
            <w:tcW w:w="3000" w:type="dxa"/>
            <w:shd w:val="clear" w:color="auto" w:fill="EAF3EA"/>
            <w:tcMar>
              <w:top w:w="100" w:type="dxa"/>
              <w:left w:w="150" w:type="dxa"/>
              <w:bottom w:w="100" w:type="dxa"/>
              <w:right w:w="150" w:type="dxa"/>
            </w:tcMar>
            <w:vAlign w:val="center"/>
          </w:tcPr>
          <w:p w14:paraId="76D2D3EE" w14:textId="77777777" w:rsidR="00F4270E" w:rsidRDefault="003257CB">
            <w:r>
              <w:rPr>
                <w:b/>
                <w:bCs/>
                <w:color w:val="0B4619"/>
                <w:sz w:val="22"/>
              </w:rPr>
              <w:t>Student Name</w:t>
            </w:r>
          </w:p>
        </w:tc>
        <w:tc>
          <w:tcPr>
            <w:tcW w:w="5500" w:type="dxa"/>
            <w:tcMar>
              <w:top w:w="100" w:type="dxa"/>
              <w:left w:w="150" w:type="dxa"/>
              <w:bottom w:w="100" w:type="dxa"/>
              <w:right w:w="150" w:type="dxa"/>
            </w:tcMar>
            <w:vAlign w:val="center"/>
          </w:tcPr>
          <w:p w14:paraId="11195A83" w14:textId="4C9FCFE6" w:rsidR="00F4270E" w:rsidRPr="00380140" w:rsidRDefault="00380140">
            <w:pPr>
              <w:rPr>
                <w:rFonts w:cstheme="minorHAnsi"/>
                <w:szCs w:val="21"/>
              </w:rPr>
            </w:pPr>
            <w:r w:rsidRPr="00380140">
              <w:rPr>
                <w:rFonts w:cstheme="minorHAnsi"/>
                <w:szCs w:val="21"/>
              </w:rPr>
              <w:t>Md. Al-Maynul Hasan</w:t>
            </w:r>
          </w:p>
        </w:tc>
      </w:tr>
      <w:tr w:rsidR="00F4270E" w14:paraId="42C2D447" w14:textId="77777777">
        <w:trPr>
          <w:jc w:val="center"/>
        </w:trPr>
        <w:tc>
          <w:tcPr>
            <w:tcW w:w="3000" w:type="dxa"/>
            <w:shd w:val="clear" w:color="auto" w:fill="EAF3EA"/>
            <w:tcMar>
              <w:top w:w="100" w:type="dxa"/>
              <w:left w:w="150" w:type="dxa"/>
              <w:bottom w:w="100" w:type="dxa"/>
              <w:right w:w="150" w:type="dxa"/>
            </w:tcMar>
            <w:vAlign w:val="center"/>
          </w:tcPr>
          <w:p w14:paraId="0BBD74C0" w14:textId="77777777" w:rsidR="00F4270E" w:rsidRDefault="003257CB">
            <w:r>
              <w:rPr>
                <w:b/>
                <w:bCs/>
                <w:color w:val="0B4619"/>
                <w:sz w:val="22"/>
              </w:rPr>
              <w:t>Level</w:t>
            </w:r>
          </w:p>
        </w:tc>
        <w:tc>
          <w:tcPr>
            <w:tcW w:w="5500" w:type="dxa"/>
            <w:tcMar>
              <w:top w:w="100" w:type="dxa"/>
              <w:left w:w="150" w:type="dxa"/>
              <w:bottom w:w="100" w:type="dxa"/>
              <w:right w:w="150" w:type="dxa"/>
            </w:tcMar>
            <w:vAlign w:val="center"/>
          </w:tcPr>
          <w:p w14:paraId="7E349847" w14:textId="77777777" w:rsidR="00F4270E" w:rsidRDefault="003257CB">
            <w:r>
              <w:rPr>
                <w:sz w:val="22"/>
              </w:rPr>
              <w:t>3</w:t>
            </w:r>
          </w:p>
        </w:tc>
      </w:tr>
      <w:tr w:rsidR="00F4270E" w14:paraId="53537AB2" w14:textId="77777777">
        <w:trPr>
          <w:jc w:val="center"/>
        </w:trPr>
        <w:tc>
          <w:tcPr>
            <w:tcW w:w="3000" w:type="dxa"/>
            <w:shd w:val="clear" w:color="auto" w:fill="EAF3EA"/>
            <w:tcMar>
              <w:top w:w="100" w:type="dxa"/>
              <w:left w:w="150" w:type="dxa"/>
              <w:bottom w:w="100" w:type="dxa"/>
              <w:right w:w="150" w:type="dxa"/>
            </w:tcMar>
            <w:vAlign w:val="center"/>
          </w:tcPr>
          <w:p w14:paraId="475684A1" w14:textId="77777777" w:rsidR="00F4270E" w:rsidRDefault="003257CB">
            <w:r>
              <w:rPr>
                <w:b/>
                <w:bCs/>
                <w:color w:val="0B4619"/>
                <w:sz w:val="22"/>
              </w:rPr>
              <w:t>Term</w:t>
            </w:r>
          </w:p>
        </w:tc>
        <w:tc>
          <w:tcPr>
            <w:tcW w:w="5500" w:type="dxa"/>
            <w:tcMar>
              <w:top w:w="100" w:type="dxa"/>
              <w:left w:w="150" w:type="dxa"/>
              <w:bottom w:w="100" w:type="dxa"/>
              <w:right w:w="150" w:type="dxa"/>
            </w:tcMar>
            <w:vAlign w:val="center"/>
          </w:tcPr>
          <w:p w14:paraId="5D2AF059" w14:textId="77777777" w:rsidR="00F4270E" w:rsidRDefault="003257CB">
            <w:r>
              <w:rPr>
                <w:sz w:val="22"/>
              </w:rPr>
              <w:t>1</w:t>
            </w:r>
          </w:p>
        </w:tc>
      </w:tr>
      <w:tr w:rsidR="00F4270E" w14:paraId="7DBB643C" w14:textId="77777777">
        <w:trPr>
          <w:jc w:val="center"/>
        </w:trPr>
        <w:tc>
          <w:tcPr>
            <w:tcW w:w="3000" w:type="dxa"/>
            <w:shd w:val="clear" w:color="auto" w:fill="EAF3EA"/>
            <w:tcMar>
              <w:top w:w="100" w:type="dxa"/>
              <w:left w:w="150" w:type="dxa"/>
              <w:bottom w:w="100" w:type="dxa"/>
              <w:right w:w="150" w:type="dxa"/>
            </w:tcMar>
            <w:vAlign w:val="center"/>
          </w:tcPr>
          <w:p w14:paraId="4496DBE0" w14:textId="77777777" w:rsidR="00F4270E" w:rsidRDefault="003257CB">
            <w:r>
              <w:rPr>
                <w:b/>
                <w:bCs/>
                <w:color w:val="0B4619"/>
                <w:sz w:val="22"/>
              </w:rPr>
              <w:t>Section</w:t>
            </w:r>
          </w:p>
        </w:tc>
        <w:tc>
          <w:tcPr>
            <w:tcW w:w="5500" w:type="dxa"/>
            <w:tcMar>
              <w:top w:w="100" w:type="dxa"/>
              <w:left w:w="150" w:type="dxa"/>
              <w:bottom w:w="100" w:type="dxa"/>
              <w:right w:w="150" w:type="dxa"/>
            </w:tcMar>
            <w:vAlign w:val="center"/>
          </w:tcPr>
          <w:p w14:paraId="6A7DF8B7" w14:textId="77777777" w:rsidR="00F4270E" w:rsidRDefault="003257CB">
            <w:r>
              <w:rPr>
                <w:sz w:val="22"/>
              </w:rPr>
              <w:t>A</w:t>
            </w:r>
          </w:p>
        </w:tc>
      </w:tr>
      <w:tr w:rsidR="00F4270E" w14:paraId="46ABC317" w14:textId="77777777">
        <w:trPr>
          <w:jc w:val="center"/>
        </w:trPr>
        <w:tc>
          <w:tcPr>
            <w:tcW w:w="3000" w:type="dxa"/>
            <w:shd w:val="clear" w:color="auto" w:fill="EAF3EA"/>
            <w:tcMar>
              <w:top w:w="100" w:type="dxa"/>
              <w:left w:w="150" w:type="dxa"/>
              <w:bottom w:w="100" w:type="dxa"/>
              <w:right w:w="150" w:type="dxa"/>
            </w:tcMar>
            <w:vAlign w:val="center"/>
          </w:tcPr>
          <w:p w14:paraId="1901573F" w14:textId="77777777" w:rsidR="00F4270E" w:rsidRDefault="003257CB">
            <w:r>
              <w:rPr>
                <w:b/>
                <w:bCs/>
                <w:color w:val="0B4619"/>
                <w:sz w:val="22"/>
              </w:rPr>
              <w:t>Submission Date</w:t>
            </w:r>
          </w:p>
        </w:tc>
        <w:tc>
          <w:tcPr>
            <w:tcW w:w="5500" w:type="dxa"/>
            <w:tcMar>
              <w:top w:w="100" w:type="dxa"/>
              <w:left w:w="150" w:type="dxa"/>
              <w:bottom w:w="100" w:type="dxa"/>
              <w:right w:w="150" w:type="dxa"/>
            </w:tcMar>
            <w:vAlign w:val="center"/>
          </w:tcPr>
          <w:p w14:paraId="637CD2B1" w14:textId="77777777" w:rsidR="00F4270E" w:rsidRDefault="003257CB">
            <w:r>
              <w:t>01-09-2026</w:t>
            </w:r>
          </w:p>
        </w:tc>
      </w:tr>
    </w:tbl>
    <w:p w14:paraId="46682DAF" w14:textId="77777777" w:rsidR="00F4270E" w:rsidRDefault="003257CB">
      <w:r>
        <w:br w:type="page"/>
      </w:r>
    </w:p>
    <w:p w14:paraId="25AD74BB" w14:textId="77777777" w:rsidR="00F4270E" w:rsidRDefault="003257CB">
      <w:pPr>
        <w:pStyle w:val="Heading1"/>
        <w:pBdr>
          <w:bottom w:val="single" w:sz="12" w:space="4" w:color="1D6B2F"/>
        </w:pBdr>
        <w:spacing w:before="400" w:after="200"/>
      </w:pPr>
      <w:r>
        <w:rPr>
          <w:b/>
          <w:bCs/>
          <w:color w:val="0B4619"/>
          <w:sz w:val="28"/>
          <w:szCs w:val="28"/>
        </w:rPr>
        <w:lastRenderedPageBreak/>
        <w:t>1. Problem Statement</w:t>
      </w:r>
    </w:p>
    <w:p w14:paraId="5A34BCB5" w14:textId="77777777" w:rsidR="00757B6A" w:rsidRPr="00757B6A" w:rsidRDefault="00757B6A" w:rsidP="00757B6A">
      <w:pPr>
        <w:spacing w:after="150"/>
        <w:jc w:val="both"/>
        <w:rPr>
          <w:rFonts w:ascii="Times New Roman" w:hAnsi="Times New Roman" w:cs="Times New Roman"/>
          <w:sz w:val="24"/>
          <w:szCs w:val="24"/>
        </w:rPr>
      </w:pPr>
      <w:r w:rsidRPr="00757B6A">
        <w:rPr>
          <w:rFonts w:ascii="Times New Roman" w:hAnsi="Times New Roman" w:cs="Times New Roman"/>
          <w:sz w:val="24"/>
          <w:szCs w:val="24"/>
        </w:rPr>
        <w:t>Individual households almost always buy groceries at retail unit prices, even though wholesale suppliers offer lower prices once an order reaches a certain volume. A single family usually cannot reach that wholesale volume on its own, so the cheaper pricing tier remains out of reach. As a result, cost-conscious households, especially those living in urban apartment communities and suburban neighborhoods, may pay more for everyday groceries than necessary.</w:t>
      </w:r>
    </w:p>
    <w:p w14:paraId="34385182" w14:textId="77777777" w:rsidR="00757B6A" w:rsidRPr="00757B6A" w:rsidRDefault="00757B6A" w:rsidP="00757B6A">
      <w:pPr>
        <w:spacing w:after="150"/>
        <w:jc w:val="both"/>
        <w:rPr>
          <w:rFonts w:ascii="Times New Roman" w:hAnsi="Times New Roman" w:cs="Times New Roman"/>
          <w:sz w:val="24"/>
          <w:szCs w:val="24"/>
        </w:rPr>
      </w:pPr>
      <w:r w:rsidRPr="00757B6A">
        <w:rPr>
          <w:rFonts w:ascii="Times New Roman" w:hAnsi="Times New Roman" w:cs="Times New Roman"/>
          <w:sz w:val="24"/>
          <w:szCs w:val="24"/>
        </w:rPr>
        <w:t>At the same time, there is no simple and trusted way for neighbors to combine their grocery orders. Doing this manually requires someone to organize the order, collect money from each participant, negotiate with a supplier, receive the delivery, and then divide the goods and costs fairly among everyone. This process can be time-consuming, socially difficult, and risky, especially when handling other people's money.</w:t>
      </w:r>
    </w:p>
    <w:p w14:paraId="3ED6B612" w14:textId="100015ED" w:rsidR="00650050" w:rsidRPr="00650050" w:rsidRDefault="00757B6A" w:rsidP="00E65C5D">
      <w:pPr>
        <w:spacing w:after="150"/>
        <w:jc w:val="both"/>
        <w:rPr>
          <w:rFonts w:ascii="Times New Roman" w:hAnsi="Times New Roman" w:cs="Times New Roman"/>
          <w:sz w:val="24"/>
          <w:szCs w:val="24"/>
        </w:rPr>
      </w:pPr>
      <w:r w:rsidRPr="00757B6A">
        <w:rPr>
          <w:rFonts w:ascii="Times New Roman" w:hAnsi="Times New Roman" w:cs="Times New Roman"/>
          <w:sz w:val="24"/>
          <w:szCs w:val="24"/>
        </w:rPr>
        <w:t>This creates a clear gap: there is no dedicated platform that allows nearby households to pool their regular grocery demand into a single recurring bulk order, automatically identify wholesale pricing as the group grows, and manage per-member payment splitting and pickup logistics without manual coordination or cash handling.</w:t>
      </w:r>
    </w:p>
    <w:p w14:paraId="39A6D7F7" w14:textId="77777777" w:rsidR="00F4270E" w:rsidRPr="00650050" w:rsidRDefault="00F4270E">
      <w:pPr>
        <w:spacing w:after="150"/>
        <w:rPr>
          <w:rFonts w:ascii="Times New Roman" w:hAnsi="Times New Roman" w:cs="Times New Roman"/>
          <w:sz w:val="24"/>
          <w:szCs w:val="24"/>
        </w:rPr>
      </w:pPr>
    </w:p>
    <w:p w14:paraId="50B7F02D" w14:textId="77777777" w:rsidR="00F4270E" w:rsidRDefault="003257CB">
      <w:pPr>
        <w:pStyle w:val="Heading1"/>
        <w:pBdr>
          <w:bottom w:val="single" w:sz="12" w:space="4" w:color="1D6B2F"/>
        </w:pBdr>
        <w:spacing w:before="400" w:after="200"/>
      </w:pPr>
      <w:r>
        <w:rPr>
          <w:b/>
          <w:bCs/>
          <w:color w:val="0B4619"/>
          <w:sz w:val="28"/>
          <w:szCs w:val="28"/>
        </w:rPr>
        <w:t>2. Objective</w:t>
      </w:r>
    </w:p>
    <w:p w14:paraId="7A487072" w14:textId="0AFFBEAF" w:rsidR="00650050" w:rsidRDefault="003257CB" w:rsidP="00650050">
      <w:pPr>
        <w:spacing w:after="100"/>
      </w:pPr>
      <w:r>
        <w:rPr>
          <w:b/>
          <w:bCs/>
          <w:color w:val="0B4619"/>
          <w:sz w:val="24"/>
          <w:szCs w:val="24"/>
        </w:rPr>
        <w:t>2.1 What we aim to solve</w:t>
      </w:r>
    </w:p>
    <w:p w14:paraId="179BC120" w14:textId="77777777" w:rsidR="00380140" w:rsidRPr="00380140" w:rsidRDefault="00380140" w:rsidP="00380140">
      <w:pPr>
        <w:spacing w:after="100"/>
        <w:jc w:val="both"/>
        <w:rPr>
          <w:rFonts w:ascii="Times New Roman" w:hAnsi="Times New Roman" w:cs="Times New Roman"/>
          <w:sz w:val="24"/>
          <w:szCs w:val="24"/>
        </w:rPr>
      </w:pPr>
      <w:r w:rsidRPr="00380140">
        <w:rPr>
          <w:rFonts w:ascii="Times New Roman" w:hAnsi="Times New Roman" w:cs="Times New Roman"/>
          <w:sz w:val="24"/>
          <w:szCs w:val="24"/>
        </w:rPr>
        <w:t>NeighborCart aims to allow nearby households to combine their everyday grocery purchases into a shared recurring order so they can access wholesale pricing while reducing the manual work and trust issues involved in organizing group purchases. Specifically, the system targets the following objectives:</w:t>
      </w:r>
    </w:p>
    <w:p w14:paraId="4D4C9E7F"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let a household join a local buying pool and its recurring weekly cart with a single tap.</w:t>
      </w:r>
    </w:p>
    <w:p w14:paraId="0F695EFB"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automatically show members how much they can save as more neighbors join and the order reaches higher wholesale price tiers.</w:t>
      </w:r>
    </w:p>
    <w:p w14:paraId="586D8BCA"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split the total cost among members and manage payments inside the app without manual cash handling.</w:t>
      </w:r>
    </w:p>
    <w:p w14:paraId="7D989E98"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rotate the coordinator role among members and manage a single drop-off point for pickup.</w:t>
      </w:r>
    </w:p>
    <w:p w14:paraId="630921BB"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track wholesaler minimum-order quantities and support sourcing from multiple suppliers.</w:t>
      </w:r>
    </w:p>
    <w:p w14:paraId="705FEE27"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suggest suitable basket items based on shelf life to help reduce food spoilage.</w:t>
      </w:r>
    </w:p>
    <w:p w14:paraId="2B404B99"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score members based on payment and pickup history to improve pool reliability.</w:t>
      </w:r>
    </w:p>
    <w:p w14:paraId="5CA1091E" w14:textId="77777777" w:rsidR="00380140" w:rsidRPr="00380140" w:rsidRDefault="00380140" w:rsidP="00380140">
      <w:pPr>
        <w:numPr>
          <w:ilvl w:val="0"/>
          <w:numId w:val="4"/>
        </w:numPr>
        <w:spacing w:after="100"/>
        <w:jc w:val="both"/>
        <w:rPr>
          <w:rFonts w:ascii="Times New Roman" w:hAnsi="Times New Roman" w:cs="Times New Roman"/>
          <w:sz w:val="24"/>
          <w:szCs w:val="24"/>
        </w:rPr>
      </w:pPr>
      <w:r w:rsidRPr="00380140">
        <w:rPr>
          <w:rFonts w:ascii="Times New Roman" w:hAnsi="Times New Roman" w:cs="Times New Roman"/>
          <w:sz w:val="24"/>
          <w:szCs w:val="24"/>
        </w:rPr>
        <w:t>To aggregate neighborhood demand data so wholesalers can identify suitable communities and delivery routes.</w:t>
      </w:r>
    </w:p>
    <w:p w14:paraId="723119E0" w14:textId="2D959DD1" w:rsidR="00650050" w:rsidRPr="00380140" w:rsidRDefault="00650050" w:rsidP="00380140">
      <w:pPr>
        <w:spacing w:after="100"/>
        <w:jc w:val="both"/>
        <w:rPr>
          <w:rFonts w:ascii="Times New Roman" w:hAnsi="Times New Roman" w:cs="Times New Roman"/>
          <w:sz w:val="24"/>
          <w:szCs w:val="24"/>
        </w:rPr>
      </w:pPr>
    </w:p>
    <w:p w14:paraId="6AEA0FBD" w14:textId="5C4FBE68" w:rsidR="00F4270E" w:rsidRDefault="003257CB">
      <w:pPr>
        <w:spacing w:before="200" w:after="100"/>
      </w:pPr>
      <w:r>
        <w:rPr>
          <w:b/>
          <w:bCs/>
          <w:color w:val="0B4619"/>
          <w:sz w:val="24"/>
          <w:szCs w:val="24"/>
        </w:rPr>
        <w:t>2.2 How we plan to solve it</w:t>
      </w:r>
    </w:p>
    <w:p w14:paraId="5B609519" w14:textId="77777777" w:rsidR="00757B6A" w:rsidRPr="00757B6A" w:rsidRDefault="00757B6A" w:rsidP="00757B6A">
      <w:pPr>
        <w:spacing w:after="150"/>
        <w:jc w:val="both"/>
        <w:rPr>
          <w:rFonts w:ascii="Times New Roman" w:hAnsi="Times New Roman" w:cs="Times New Roman"/>
          <w:sz w:val="24"/>
          <w:szCs w:val="24"/>
        </w:rPr>
      </w:pPr>
      <w:r w:rsidRPr="00757B6A">
        <w:rPr>
          <w:rFonts w:ascii="Times New Roman" w:hAnsi="Times New Roman" w:cs="Times New Roman"/>
          <w:sz w:val="24"/>
          <w:szCs w:val="24"/>
        </w:rPr>
        <w:t xml:space="preserve">NeighborCart will be built as a cross-platform mobile application using Flutter and the Dart programming language, allowing households and coordinators to use the same application on both Android and iOS. Firebase will be used as the backend platform. Cloud Firestore will store pools, carts, orders, wholesalers, payments, and member data in real time. Firebase Authentication will provide secure sign-in for shoppers and coordinators, while Firebase Storage will be used to store receipts and product images. Firebase Cloud Functions will handle backend logic such as </w:t>
      </w:r>
      <w:r w:rsidRPr="00757B6A">
        <w:rPr>
          <w:rFonts w:ascii="Times New Roman" w:hAnsi="Times New Roman" w:cs="Times New Roman"/>
          <w:sz w:val="24"/>
          <w:szCs w:val="24"/>
        </w:rPr>
        <w:lastRenderedPageBreak/>
        <w:t>recalculating price breaks, calculating member settlement amounts, and updating reliability scores when relevant pool or cart data changes.</w:t>
      </w:r>
    </w:p>
    <w:p w14:paraId="4760CB2D" w14:textId="5508233A" w:rsidR="00650050" w:rsidRPr="00650050" w:rsidRDefault="00757B6A" w:rsidP="00E65C5D">
      <w:pPr>
        <w:spacing w:after="150"/>
        <w:jc w:val="both"/>
        <w:rPr>
          <w:rFonts w:ascii="Times New Roman" w:hAnsi="Times New Roman" w:cs="Times New Roman"/>
          <w:sz w:val="24"/>
          <w:szCs w:val="24"/>
        </w:rPr>
      </w:pPr>
      <w:r w:rsidRPr="00757B6A">
        <w:rPr>
          <w:rFonts w:ascii="Times New Roman" w:hAnsi="Times New Roman" w:cs="Times New Roman"/>
          <w:sz w:val="24"/>
          <w:szCs w:val="24"/>
        </w:rPr>
        <w:t>The app's UI/UX will be designed in Figma before development, and the system structure and data model will be planned using UML and ER diagrams. Visual Studio Code will be used as the primary development environment, while Git and GitHub will be used for version control and team collaboration. The price-break engine and shelf-life-aware basket logic will run through Cloud Functions to recalculate savings and recommendations whenever the shared cart changes. The trust-scoring module will use Firestore-triggered functions to update member reliability scores based on completed orders and pickup activities</w:t>
      </w:r>
      <w:r w:rsidR="00650050" w:rsidRPr="00650050">
        <w:rPr>
          <w:rFonts w:ascii="Times New Roman" w:hAnsi="Times New Roman" w:cs="Times New Roman"/>
          <w:sz w:val="24"/>
          <w:szCs w:val="24"/>
        </w:rPr>
        <w:t>.</w:t>
      </w:r>
    </w:p>
    <w:p w14:paraId="43DE9A83" w14:textId="77777777" w:rsidR="00757B6A" w:rsidRPr="002902D4" w:rsidRDefault="00757B6A" w:rsidP="00757B6A">
      <w:pPr>
        <w:spacing w:before="200" w:after="100"/>
        <w:jc w:val="both"/>
      </w:pPr>
      <w:r w:rsidRPr="00550CBA">
        <w:rPr>
          <w:rFonts w:ascii="Times New Roman" w:hAnsi="Times New Roman" w:cs="Times New Roman"/>
          <w:sz w:val="24"/>
          <w:szCs w:val="24"/>
        </w:rPr>
        <w:t>The project will be developed using</w:t>
      </w:r>
      <w:r w:rsidRPr="002902D4">
        <w:t>:</w:t>
      </w:r>
    </w:p>
    <w:p w14:paraId="4DDA7D50"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Frontend: Flutter</w:t>
      </w:r>
    </w:p>
    <w:p w14:paraId="52064B37" w14:textId="77777777" w:rsidR="00757B6A"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Programming Language: Dart</w:t>
      </w:r>
    </w:p>
    <w:p w14:paraId="56805F10" w14:textId="77777777" w:rsidR="00757B6A" w:rsidRPr="009938B6"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Development IDE: Visual Studio Code</w:t>
      </w:r>
    </w:p>
    <w:p w14:paraId="15CBB9BD"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Backend/Database: Firebase and Cloud Firestore</w:t>
      </w:r>
    </w:p>
    <w:p w14:paraId="43A141BB"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Authentication: Firebase Authentication</w:t>
      </w:r>
    </w:p>
    <w:p w14:paraId="1C637402"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 xml:space="preserve">Design: Figma </w:t>
      </w:r>
    </w:p>
    <w:p w14:paraId="2E6638BC"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Version Control: Git and GitHub</w:t>
      </w:r>
    </w:p>
    <w:p w14:paraId="229B4D21" w14:textId="77777777" w:rsidR="00757B6A" w:rsidRPr="002902D4" w:rsidRDefault="00757B6A" w:rsidP="00757B6A">
      <w:pPr>
        <w:numPr>
          <w:ilvl w:val="0"/>
          <w:numId w:val="3"/>
        </w:numPr>
        <w:spacing w:before="200" w:after="100"/>
        <w:jc w:val="both"/>
        <w:rPr>
          <w:rFonts w:ascii="Times New Roman" w:hAnsi="Times New Roman" w:cs="Times New Roman"/>
          <w:sz w:val="24"/>
          <w:szCs w:val="24"/>
        </w:rPr>
      </w:pPr>
      <w:r w:rsidRPr="002902D4">
        <w:rPr>
          <w:rFonts w:ascii="Times New Roman" w:hAnsi="Times New Roman" w:cs="Times New Roman"/>
          <w:sz w:val="24"/>
          <w:szCs w:val="24"/>
        </w:rPr>
        <w:t>Development Method: Agile/Scrum</w:t>
      </w:r>
    </w:p>
    <w:p w14:paraId="0AB706BA" w14:textId="77777777" w:rsidR="00F4270E" w:rsidRPr="00650050" w:rsidRDefault="00F4270E">
      <w:pPr>
        <w:spacing w:after="150"/>
        <w:rPr>
          <w:rFonts w:ascii="Times New Roman" w:hAnsi="Times New Roman" w:cs="Times New Roman"/>
          <w:sz w:val="24"/>
          <w:szCs w:val="24"/>
        </w:rPr>
      </w:pPr>
    </w:p>
    <w:p w14:paraId="33436BE0" w14:textId="3C8E3622" w:rsidR="00650050" w:rsidRDefault="003257CB">
      <w:pPr>
        <w:pStyle w:val="Heading1"/>
        <w:pBdr>
          <w:bottom w:val="single" w:sz="12" w:space="4" w:color="1D6B2F"/>
        </w:pBdr>
        <w:spacing w:before="400" w:after="200"/>
      </w:pPr>
      <w:r>
        <w:rPr>
          <w:b/>
          <w:bCs/>
          <w:color w:val="0B4619"/>
          <w:sz w:val="28"/>
          <w:szCs w:val="28"/>
        </w:rPr>
        <w:t>3. Features of Your Idea</w:t>
      </w:r>
    </w:p>
    <w:p w14:paraId="5868CAFA" w14:textId="048DAC2C"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One-Tap Join to a Local Pool:</w:t>
      </w:r>
      <w:r w:rsidRPr="00380140">
        <w:rPr>
          <w:rFonts w:ascii="Times New Roman" w:hAnsi="Times New Roman" w:cs="Times New Roman"/>
          <w:sz w:val="24"/>
          <w:szCs w:val="24"/>
        </w:rPr>
        <w:t xml:space="preserve"> Lets a household join a nearby buying pool and its recurring weekly cart with a single tap.</w:t>
      </w:r>
    </w:p>
    <w:p w14:paraId="473FC6F7" w14:textId="72331D00"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Automatic Price-Break Engine:</w:t>
      </w:r>
      <w:r w:rsidRPr="00380140">
        <w:rPr>
          <w:rFonts w:ascii="Times New Roman" w:hAnsi="Times New Roman" w:cs="Times New Roman"/>
          <w:sz w:val="24"/>
          <w:szCs w:val="24"/>
        </w:rPr>
        <w:t xml:space="preserve"> Automatically calculates and displays potential savings as more neighbors join the pool and the order reaches higher wholesale pricing tiers.</w:t>
      </w:r>
    </w:p>
    <w:p w14:paraId="74C0CC04" w14:textId="1CD79600"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Per-Member Cost Splitting and In-App Settlement:</w:t>
      </w:r>
      <w:r w:rsidRPr="00380140">
        <w:rPr>
          <w:rFonts w:ascii="Times New Roman" w:hAnsi="Times New Roman" w:cs="Times New Roman"/>
          <w:sz w:val="24"/>
          <w:szCs w:val="24"/>
        </w:rPr>
        <w:t xml:space="preserve"> Divides the total order cost among members according to their selected products and quantities and manages settlement within the app.</w:t>
      </w:r>
    </w:p>
    <w:p w14:paraId="235FB0F0" w14:textId="6C3869B9"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Coordinator Rotation and Single-Drop Pickup Logistics:</w:t>
      </w:r>
      <w:r w:rsidRPr="00380140">
        <w:rPr>
          <w:rFonts w:ascii="Times New Roman" w:hAnsi="Times New Roman" w:cs="Times New Roman"/>
          <w:sz w:val="24"/>
          <w:szCs w:val="24"/>
        </w:rPr>
        <w:t xml:space="preserve"> Rotates the coordinator role among pool members and organizes a single drop-off point for convenient pickup.</w:t>
      </w:r>
    </w:p>
    <w:p w14:paraId="2913A7DA" w14:textId="281E89D5"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Wholesaler Sourcing Dashboard with MOQ Tracking:</w:t>
      </w:r>
      <w:r w:rsidRPr="00380140">
        <w:rPr>
          <w:rFonts w:ascii="Times New Roman" w:hAnsi="Times New Roman" w:cs="Times New Roman"/>
          <w:sz w:val="24"/>
          <w:szCs w:val="24"/>
        </w:rPr>
        <w:t xml:space="preserve"> Provides tools to manage wholesaler information, compare sourcing options, and track minimum-order-quantity requirements before confirming an order.</w:t>
      </w:r>
    </w:p>
    <w:p w14:paraId="721B26AA" w14:textId="766AD38A"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Shelf-Life-Aware Basket Suggestions:</w:t>
      </w:r>
      <w:r w:rsidRPr="00380140">
        <w:rPr>
          <w:rFonts w:ascii="Times New Roman" w:hAnsi="Times New Roman" w:cs="Times New Roman"/>
          <w:sz w:val="24"/>
          <w:szCs w:val="24"/>
        </w:rPr>
        <w:t xml:space="preserve"> Suggests suitable quantities based on product shelf life and expected usage to help reduce unnecessary purchases and food spoilage.</w:t>
      </w:r>
    </w:p>
    <w:p w14:paraId="16A74B1C" w14:textId="2D8F15A1" w:rsidR="00380140" w:rsidRPr="00380140"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Trust and Reliability Scoring:</w:t>
      </w:r>
      <w:r w:rsidRPr="00380140">
        <w:rPr>
          <w:rFonts w:ascii="Times New Roman" w:hAnsi="Times New Roman" w:cs="Times New Roman"/>
          <w:sz w:val="24"/>
          <w:szCs w:val="24"/>
        </w:rPr>
        <w:t xml:space="preserve"> Calculates member reliability scores based on factors such as payment completion and pickup participation.</w:t>
      </w:r>
    </w:p>
    <w:p w14:paraId="264C94C8" w14:textId="224E38F8" w:rsidR="00757B6A" w:rsidRDefault="00380140" w:rsidP="00380140">
      <w:pPr>
        <w:pStyle w:val="ListParagraph"/>
        <w:numPr>
          <w:ilvl w:val="0"/>
          <w:numId w:val="3"/>
        </w:numPr>
        <w:jc w:val="both"/>
        <w:rPr>
          <w:rFonts w:ascii="Times New Roman" w:hAnsi="Times New Roman" w:cs="Times New Roman"/>
          <w:sz w:val="24"/>
          <w:szCs w:val="24"/>
        </w:rPr>
      </w:pPr>
      <w:r w:rsidRPr="00380140">
        <w:rPr>
          <w:rFonts w:ascii="Times New Roman" w:hAnsi="Times New Roman" w:cs="Times New Roman"/>
          <w:b/>
          <w:bCs/>
          <w:sz w:val="24"/>
          <w:szCs w:val="24"/>
        </w:rPr>
        <w:t>Community Demand Aggregation:</w:t>
      </w:r>
      <w:r w:rsidRPr="00380140">
        <w:rPr>
          <w:rFonts w:ascii="Times New Roman" w:hAnsi="Times New Roman" w:cs="Times New Roman"/>
          <w:sz w:val="24"/>
          <w:szCs w:val="24"/>
        </w:rPr>
        <w:t xml:space="preserve"> Aggregates neighborhood demand data so wholesalers can identify local buying patterns and suitable delivery routes.</w:t>
      </w:r>
    </w:p>
    <w:p w14:paraId="3884F010" w14:textId="77777777" w:rsidR="00380140" w:rsidRDefault="00380140" w:rsidP="00380140">
      <w:pPr>
        <w:pStyle w:val="ListParagraph"/>
        <w:ind w:left="720"/>
        <w:jc w:val="both"/>
        <w:rPr>
          <w:rFonts w:ascii="Times New Roman" w:hAnsi="Times New Roman" w:cs="Times New Roman"/>
          <w:b/>
          <w:bCs/>
          <w:sz w:val="24"/>
          <w:szCs w:val="24"/>
        </w:rPr>
      </w:pPr>
    </w:p>
    <w:p w14:paraId="49944017" w14:textId="77777777" w:rsidR="00380140" w:rsidRPr="00380140" w:rsidRDefault="00380140" w:rsidP="00380140">
      <w:pPr>
        <w:pStyle w:val="ListParagraph"/>
        <w:ind w:left="720"/>
        <w:jc w:val="both"/>
        <w:rPr>
          <w:rFonts w:ascii="Times New Roman" w:hAnsi="Times New Roman" w:cs="Times New Roman"/>
          <w:sz w:val="24"/>
          <w:szCs w:val="24"/>
        </w:rPr>
      </w:pPr>
    </w:p>
    <w:p w14:paraId="08262382" w14:textId="3627E330" w:rsidR="00F4270E" w:rsidRDefault="003257CB">
      <w:pPr>
        <w:pStyle w:val="Heading1"/>
        <w:pBdr>
          <w:bottom w:val="single" w:sz="12" w:space="4" w:color="1D6B2F"/>
        </w:pBdr>
        <w:spacing w:before="400" w:after="200"/>
      </w:pPr>
      <w:r>
        <w:rPr>
          <w:b/>
          <w:bCs/>
          <w:color w:val="0B4619"/>
          <w:sz w:val="28"/>
          <w:szCs w:val="28"/>
        </w:rPr>
        <w:lastRenderedPageBreak/>
        <w:t>4. Conclusion</w:t>
      </w:r>
    </w:p>
    <w:p w14:paraId="50AAFA11" w14:textId="77777777" w:rsidR="00380140" w:rsidRPr="00380140" w:rsidRDefault="00380140" w:rsidP="00380140">
      <w:pPr>
        <w:spacing w:after="200"/>
        <w:jc w:val="both"/>
        <w:rPr>
          <w:rFonts w:ascii="Times New Roman" w:hAnsi="Times New Roman" w:cs="Times New Roman"/>
          <w:sz w:val="24"/>
          <w:szCs w:val="24"/>
        </w:rPr>
      </w:pPr>
      <w:r w:rsidRPr="00380140">
        <w:rPr>
          <w:rFonts w:ascii="Times New Roman" w:hAnsi="Times New Roman" w:cs="Times New Roman"/>
          <w:sz w:val="24"/>
          <w:szCs w:val="24"/>
        </w:rPr>
        <w:t>NeighborCart addresses a common problem faced by households: the difficulty of accessing wholesale grocery prices because individual families cannot purchase enough quantity to reach wholesale pricing tiers. It also addresses the practical difficulties of organizing group purchases manually, including order management, cost calculation, payment collection, and pickup coordination. By combining a Flutter-based mobile application with Firebase's real-time database, authentication, storage, and serverless functions, NeighborCart brings these processes together in one platform.</w:t>
      </w:r>
    </w:p>
    <w:p w14:paraId="4A484B92" w14:textId="77777777" w:rsidR="00380140" w:rsidRPr="00380140" w:rsidRDefault="00380140" w:rsidP="00380140">
      <w:pPr>
        <w:spacing w:after="200"/>
        <w:jc w:val="both"/>
        <w:rPr>
          <w:rFonts w:ascii="Times New Roman" w:hAnsi="Times New Roman" w:cs="Times New Roman"/>
          <w:sz w:val="24"/>
          <w:szCs w:val="24"/>
        </w:rPr>
      </w:pPr>
      <w:r w:rsidRPr="00380140">
        <w:rPr>
          <w:rFonts w:ascii="Times New Roman" w:hAnsi="Times New Roman" w:cs="Times New Roman"/>
          <w:sz w:val="24"/>
          <w:szCs w:val="24"/>
        </w:rPr>
        <w:t>The expected impact spans several areas. Socially, it encourages cooperation among neighbors and can help reduce the financial pressure of grocery shopping. Economically, it can provide households with access to bulk purchasing opportunities and potential wholesale savings. Environmentally, consolidated orders can reduce repeated delivery trips and packaging requirements. Technologically, the project applies demand aggregation, automated price-break calculation, digital settlement, and trust-based group commerce to community grocery purchasing.</w:t>
      </w:r>
    </w:p>
    <w:p w14:paraId="5288015F" w14:textId="77777777" w:rsidR="00380140" w:rsidRPr="00380140" w:rsidRDefault="00380140" w:rsidP="00380140">
      <w:pPr>
        <w:spacing w:after="200"/>
        <w:jc w:val="both"/>
        <w:rPr>
          <w:rFonts w:ascii="Times New Roman" w:hAnsi="Times New Roman" w:cs="Times New Roman"/>
          <w:sz w:val="24"/>
          <w:szCs w:val="24"/>
        </w:rPr>
      </w:pPr>
      <w:r w:rsidRPr="00380140">
        <w:rPr>
          <w:rFonts w:ascii="Times New Roman" w:hAnsi="Times New Roman" w:cs="Times New Roman"/>
          <w:sz w:val="24"/>
          <w:szCs w:val="24"/>
        </w:rPr>
        <w:t>Future scope includes expanding the platform to additional product categories, adding AI-based demand forecasting, integrating more wholesalers and payment services, improving reputation and dispute-resolution features, and supporting larger community-based purchasing networks.</w:t>
      </w:r>
    </w:p>
    <w:p w14:paraId="41CC85BC" w14:textId="6A23048C" w:rsidR="00650050" w:rsidRPr="00650050" w:rsidRDefault="00650050" w:rsidP="00E65C5D">
      <w:pPr>
        <w:spacing w:after="200"/>
        <w:jc w:val="both"/>
        <w:rPr>
          <w:rFonts w:ascii="Times New Roman" w:hAnsi="Times New Roman" w:cs="Times New Roman"/>
          <w:sz w:val="24"/>
          <w:szCs w:val="24"/>
        </w:rPr>
      </w:pPr>
    </w:p>
    <w:p w14:paraId="3A2CD97D" w14:textId="574A55A0" w:rsidR="00F4270E" w:rsidRPr="00650050" w:rsidRDefault="00F4270E">
      <w:pPr>
        <w:spacing w:after="200"/>
        <w:rPr>
          <w:rFonts w:ascii="Times New Roman" w:hAnsi="Times New Roman" w:cs="Times New Roman"/>
          <w:sz w:val="24"/>
          <w:szCs w:val="24"/>
        </w:rPr>
      </w:pPr>
    </w:p>
    <w:sectPr w:rsidR="00F4270E" w:rsidRPr="00650050">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7A61BE" w14:textId="77777777" w:rsidR="003257CB" w:rsidRDefault="003257CB">
      <w:r>
        <w:separator/>
      </w:r>
    </w:p>
  </w:endnote>
  <w:endnote w:type="continuationSeparator" w:id="0">
    <w:p w14:paraId="0469D880" w14:textId="77777777" w:rsidR="003257CB" w:rsidRDefault="0032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CFCF1" w14:textId="77777777" w:rsidR="00F4270E" w:rsidRDefault="003257CB">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357B9">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7D244A" w14:textId="77777777" w:rsidR="003257CB" w:rsidRDefault="003257CB">
      <w:r>
        <w:separator/>
      </w:r>
    </w:p>
  </w:footnote>
  <w:footnote w:type="continuationSeparator" w:id="0">
    <w:p w14:paraId="5172264E" w14:textId="77777777" w:rsidR="003257CB" w:rsidRDefault="003257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5ADAD" w14:textId="77777777" w:rsidR="00F4270E" w:rsidRDefault="003257CB">
    <w:pPr>
      <w:pBdr>
        <w:bottom w:val="single" w:sz="4" w:space="4" w:color="1D6B2F"/>
      </w:pBdr>
      <w:jc w:val="right"/>
    </w:pPr>
    <w:r>
      <w:rPr>
        <w:color w:val="666666"/>
        <w:sz w:val="16"/>
        <w:szCs w:val="16"/>
      </w:rPr>
      <w:t>CSE 3100 — Software Development Project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8626D"/>
    <w:multiLevelType w:val="multilevel"/>
    <w:tmpl w:val="7EC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C94501"/>
    <w:multiLevelType w:val="multilevel"/>
    <w:tmpl w:val="015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5514A3"/>
    <w:multiLevelType w:val="hybridMultilevel"/>
    <w:tmpl w:val="C7E89F96"/>
    <w:lvl w:ilvl="0" w:tplc="D54093EC">
      <w:start w:val="1"/>
      <w:numFmt w:val="bullet"/>
      <w:lvlText w:val="•"/>
      <w:lvlJc w:val="left"/>
      <w:pPr>
        <w:ind w:left="720" w:hanging="360"/>
      </w:pPr>
    </w:lvl>
    <w:lvl w:ilvl="1" w:tplc="5B9CE0E6">
      <w:numFmt w:val="decimal"/>
      <w:lvlText w:val=""/>
      <w:lvlJc w:val="left"/>
      <w:pPr>
        <w:ind w:left="0" w:firstLine="0"/>
      </w:pPr>
    </w:lvl>
    <w:lvl w:ilvl="2" w:tplc="5AA878B6">
      <w:numFmt w:val="decimal"/>
      <w:lvlText w:val=""/>
      <w:lvlJc w:val="left"/>
      <w:pPr>
        <w:ind w:left="0" w:firstLine="0"/>
      </w:pPr>
    </w:lvl>
    <w:lvl w:ilvl="3" w:tplc="7ADA948C">
      <w:numFmt w:val="decimal"/>
      <w:lvlText w:val=""/>
      <w:lvlJc w:val="left"/>
      <w:pPr>
        <w:ind w:left="0" w:firstLine="0"/>
      </w:pPr>
    </w:lvl>
    <w:lvl w:ilvl="4" w:tplc="4D286280">
      <w:numFmt w:val="decimal"/>
      <w:lvlText w:val=""/>
      <w:lvlJc w:val="left"/>
      <w:pPr>
        <w:ind w:left="0" w:firstLine="0"/>
      </w:pPr>
    </w:lvl>
    <w:lvl w:ilvl="5" w:tplc="27D46940">
      <w:numFmt w:val="decimal"/>
      <w:lvlText w:val=""/>
      <w:lvlJc w:val="left"/>
      <w:pPr>
        <w:ind w:left="0" w:firstLine="0"/>
      </w:pPr>
    </w:lvl>
    <w:lvl w:ilvl="6" w:tplc="243ECF22">
      <w:numFmt w:val="decimal"/>
      <w:lvlText w:val=""/>
      <w:lvlJc w:val="left"/>
      <w:pPr>
        <w:ind w:left="0" w:firstLine="0"/>
      </w:pPr>
    </w:lvl>
    <w:lvl w:ilvl="7" w:tplc="F1E0CF98">
      <w:numFmt w:val="decimal"/>
      <w:lvlText w:val=""/>
      <w:lvlJc w:val="left"/>
      <w:pPr>
        <w:ind w:left="0" w:firstLine="0"/>
      </w:pPr>
    </w:lvl>
    <w:lvl w:ilvl="8" w:tplc="7506056A">
      <w:numFmt w:val="decimal"/>
      <w:lvlText w:val=""/>
      <w:lvlJc w:val="left"/>
      <w:pPr>
        <w:ind w:left="0" w:firstLine="0"/>
      </w:pPr>
    </w:lvl>
  </w:abstractNum>
  <w:abstractNum w:abstractNumId="3">
    <w:nsid w:val="6A3E15C7"/>
    <w:multiLevelType w:val="hybridMultilevel"/>
    <w:tmpl w:val="54B4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FBF071"/>
    <w:multiLevelType w:val="multilevel"/>
    <w:tmpl w:val="7EFBF07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70E"/>
    <w:rsid w:val="EEE7002E"/>
    <w:rsid w:val="001C2FFB"/>
    <w:rsid w:val="002215D7"/>
    <w:rsid w:val="003257CB"/>
    <w:rsid w:val="00380140"/>
    <w:rsid w:val="00383B1D"/>
    <w:rsid w:val="005357B9"/>
    <w:rsid w:val="00650050"/>
    <w:rsid w:val="00757B6A"/>
    <w:rsid w:val="009E6367"/>
    <w:rsid w:val="00B71CC4"/>
    <w:rsid w:val="00E65C5D"/>
    <w:rsid w:val="00ED07E0"/>
    <w:rsid w:val="00F42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A078F"/>
  <w15:docId w15:val="{749D0C75-DFB3-4BBE-9D17-4F819E83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2026-10-16T16:59:00Z</dcterms:created>
  <dcterms:modified xsi:type="dcterms:W3CDTF">2026-10-16T16:59:00Z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BB2FF46887708A7CBECC8A6A816A5E71_42</vt:lpwstr>
  </property>
</Properties>
</file>