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305" w:type="dxa"/>
        <w:tblLook w:val="04A0"/>
      </w:tblPr>
      <w:tblGrid>
        <w:gridCol w:w="1091"/>
        <w:gridCol w:w="1857"/>
        <w:gridCol w:w="1757"/>
        <w:gridCol w:w="1772"/>
        <w:gridCol w:w="1828"/>
      </w:tblGrid>
      <w:tr w:rsidR="00DE67AC" w:rsidRPr="0014728B" w:rsidTr="00DE67AC">
        <w:trPr>
          <w:trHeight w:val="265"/>
        </w:trPr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Fecha</w:t>
            </w:r>
          </w:p>
        </w:tc>
      </w:tr>
      <w:tr w:rsidR="00DE67AC" w:rsidRPr="0014728B" w:rsidTr="00DE67AC">
        <w:trPr>
          <w:trHeight w:val="265"/>
        </w:trPr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J. Bustamante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05/Junio/2012</w:t>
            </w:r>
          </w:p>
        </w:tc>
      </w:tr>
    </w:tbl>
    <w:p w:rsidR="001526DA" w:rsidRPr="0014728B" w:rsidRDefault="001526DA">
      <w:pPr>
        <w:rPr>
          <w:rFonts w:ascii="Arial" w:hAnsi="Arial"/>
          <w:sz w:val="24"/>
          <w:szCs w:val="24"/>
        </w:rPr>
      </w:pPr>
    </w:p>
    <w:p w:rsidR="00D40CAA" w:rsidRPr="0014728B" w:rsidRDefault="00D40CAA" w:rsidP="00D40CAA">
      <w:pPr>
        <w:rPr>
          <w:rFonts w:ascii="Arial" w:hAnsi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30"/>
        <w:tblW w:w="4664" w:type="pct"/>
        <w:tblLook w:val="04A0"/>
      </w:tblPr>
      <w:tblGrid>
        <w:gridCol w:w="3916"/>
        <w:gridCol w:w="4530"/>
      </w:tblGrid>
      <w:tr w:rsidR="00D40CAA" w:rsidRPr="0014728B" w:rsidTr="008D7B52">
        <w:trPr>
          <w:trHeight w:val="255"/>
        </w:trPr>
        <w:tc>
          <w:tcPr>
            <w:tcW w:w="2318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Nombre del Programa</w:t>
            </w:r>
          </w:p>
        </w:tc>
        <w:tc>
          <w:tcPr>
            <w:tcW w:w="2682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Siglas del Programa</w:t>
            </w:r>
          </w:p>
        </w:tc>
      </w:tr>
      <w:tr w:rsidR="00D40CAA" w:rsidRPr="0014728B" w:rsidTr="008D7B52">
        <w:trPr>
          <w:trHeight w:val="511"/>
        </w:trPr>
        <w:tc>
          <w:tcPr>
            <w:tcW w:w="2318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Sistema </w:t>
            </w:r>
            <w:r w:rsidR="00DE67AC" w:rsidRPr="0014728B">
              <w:rPr>
                <w:rFonts w:ascii="Arial" w:hAnsi="Arial"/>
                <w:sz w:val="24"/>
                <w:szCs w:val="24"/>
              </w:rPr>
              <w:t xml:space="preserve">Empatía </w:t>
            </w:r>
            <w:proofErr w:type="spellStart"/>
            <w:r w:rsidR="00DE67AC" w:rsidRPr="0014728B">
              <w:rPr>
                <w:rFonts w:ascii="Arial" w:hAnsi="Arial"/>
                <w:sz w:val="24"/>
                <w:szCs w:val="24"/>
              </w:rPr>
              <w:t>Gamt</w:t>
            </w:r>
            <w:proofErr w:type="spellEnd"/>
            <w:r w:rsidR="00DE67AC" w:rsidRPr="0014728B">
              <w:rPr>
                <w:rFonts w:ascii="Arial" w:hAnsi="Arial"/>
                <w:sz w:val="24"/>
                <w:szCs w:val="24"/>
              </w:rPr>
              <w:t xml:space="preserve"> Consultores</w:t>
            </w:r>
          </w:p>
        </w:tc>
        <w:tc>
          <w:tcPr>
            <w:tcW w:w="2682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S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EGC</w:t>
            </w:r>
          </w:p>
        </w:tc>
      </w:tr>
    </w:tbl>
    <w:p w:rsidR="00D40CAA" w:rsidRDefault="00D40CAA">
      <w:pPr>
        <w:rPr>
          <w:rFonts w:ascii="Arial" w:hAnsi="Arial"/>
          <w:sz w:val="24"/>
          <w:szCs w:val="24"/>
        </w:rPr>
      </w:pPr>
    </w:p>
    <w:p w:rsidR="006B6991" w:rsidRPr="0014728B" w:rsidRDefault="006B6991">
      <w:pPr>
        <w:rPr>
          <w:rFonts w:ascii="Arial" w:hAnsi="Arial"/>
          <w:sz w:val="24"/>
          <w:szCs w:val="24"/>
        </w:rPr>
      </w:pPr>
    </w:p>
    <w:tbl>
      <w:tblPr>
        <w:tblStyle w:val="Cuadrculaclara"/>
        <w:tblW w:w="10912" w:type="dxa"/>
        <w:jc w:val="center"/>
        <w:tblLook w:val="04A0"/>
      </w:tblPr>
      <w:tblGrid>
        <w:gridCol w:w="2368"/>
        <w:gridCol w:w="6697"/>
        <w:gridCol w:w="1847"/>
      </w:tblGrid>
      <w:tr w:rsidR="006B6991" w:rsidRPr="0014728B" w:rsidTr="00E45B12">
        <w:trPr>
          <w:cnfStyle w:val="100000000000"/>
          <w:jc w:val="center"/>
        </w:trPr>
        <w:tc>
          <w:tcPr>
            <w:cnfStyle w:val="001000000000"/>
            <w:tcW w:w="2368" w:type="dxa"/>
            <w:shd w:val="clear" w:color="auto" w:fill="000000" w:themeFill="text1"/>
          </w:tcPr>
          <w:p w:rsidR="006B6991" w:rsidRPr="0014728B" w:rsidRDefault="006B6991">
            <w:pPr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ETAPA</w:t>
            </w:r>
          </w:p>
        </w:tc>
        <w:tc>
          <w:tcPr>
            <w:tcW w:w="6697" w:type="dxa"/>
            <w:shd w:val="clear" w:color="auto" w:fill="000000" w:themeFill="text1"/>
          </w:tcPr>
          <w:p w:rsidR="006B6991" w:rsidRPr="0014728B" w:rsidRDefault="006B6991">
            <w:pPr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NOMBRE DE RIESGO</w:t>
            </w:r>
          </w:p>
        </w:tc>
        <w:tc>
          <w:tcPr>
            <w:tcW w:w="1847" w:type="dxa"/>
            <w:shd w:val="clear" w:color="auto" w:fill="000000" w:themeFill="text1"/>
          </w:tcPr>
          <w:p w:rsidR="006B6991" w:rsidRPr="00E45B12" w:rsidRDefault="00E45B12" w:rsidP="00E45B12">
            <w:pPr>
              <w:ind w:left="360"/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E45B12">
              <w:rPr>
                <w:rFonts w:ascii="Arial" w:hAnsi="Arial"/>
                <w:color w:val="FFFFFF" w:themeColor="background1"/>
                <w:sz w:val="24"/>
                <w:szCs w:val="24"/>
              </w:rPr>
              <w:t>I</w:t>
            </w:r>
            <w:r w:rsidR="006B6991" w:rsidRPr="00E45B12">
              <w:rPr>
                <w:rFonts w:ascii="Arial" w:hAnsi="Arial"/>
                <w:color w:val="FFFFFF" w:themeColor="background1"/>
                <w:sz w:val="24"/>
                <w:szCs w:val="24"/>
              </w:rPr>
              <w:t>mpacto</w:t>
            </w:r>
          </w:p>
        </w:tc>
      </w:tr>
      <w:tr w:rsidR="006B6991" w:rsidRPr="0014728B" w:rsidTr="00E45B12">
        <w:trPr>
          <w:cnfStyle w:val="000000100000"/>
          <w:jc w:val="center"/>
        </w:trPr>
        <w:tc>
          <w:tcPr>
            <w:cnfStyle w:val="001000000000"/>
            <w:tcW w:w="2368" w:type="dxa"/>
            <w:shd w:val="clear" w:color="auto" w:fill="auto"/>
          </w:tcPr>
          <w:p w:rsidR="006B6991" w:rsidRPr="0014728B" w:rsidRDefault="00E45B1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Iniciación </w:t>
            </w:r>
          </w:p>
        </w:tc>
        <w:tc>
          <w:tcPr>
            <w:tcW w:w="6697" w:type="dxa"/>
            <w:shd w:val="clear" w:color="auto" w:fill="auto"/>
          </w:tcPr>
          <w:p w:rsidR="006B6991" w:rsidRDefault="006B6991" w:rsidP="00D40CAA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se determina claramente el alcance del proyecto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</w:tcPr>
          <w:p w:rsidR="006B6991" w:rsidRP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E45B12">
              <w:rPr>
                <w:rFonts w:ascii="Arial" w:hAnsi="Arial"/>
                <w:sz w:val="24"/>
                <w:szCs w:val="24"/>
              </w:rPr>
              <w:t>Muy alto</w:t>
            </w:r>
          </w:p>
        </w:tc>
      </w:tr>
      <w:tr w:rsidR="006B6991" w:rsidRPr="0014728B" w:rsidTr="00E45B12">
        <w:trPr>
          <w:cnfStyle w:val="000000010000"/>
          <w:jc w:val="center"/>
        </w:trPr>
        <w:tc>
          <w:tcPr>
            <w:cnfStyle w:val="001000000000"/>
            <w:tcW w:w="2368" w:type="dxa"/>
            <w:shd w:val="clear" w:color="auto" w:fill="auto"/>
          </w:tcPr>
          <w:p w:rsidR="006B6991" w:rsidRPr="0014728B" w:rsidRDefault="00E45B1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Aná</w:t>
            </w:r>
            <w:r w:rsidRPr="0014728B">
              <w:rPr>
                <w:rFonts w:ascii="Arial" w:hAnsi="Arial"/>
                <w:sz w:val="24"/>
                <w:szCs w:val="24"/>
              </w:rPr>
              <w:t>lisis</w:t>
            </w:r>
          </w:p>
        </w:tc>
        <w:tc>
          <w:tcPr>
            <w:tcW w:w="6697" w:type="dxa"/>
            <w:shd w:val="clear" w:color="auto" w:fill="auto"/>
          </w:tcPr>
          <w:p w:rsidR="006B6991" w:rsidRPr="0014728B" w:rsidRDefault="006B6991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Información Incompleta en la entrevista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Disponibilidad del cliente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Requerimientos no entendibles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1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incomprensión de los requerimientos por parte del equipo de trabajo</w:t>
            </w:r>
          </w:p>
          <w:p w:rsidR="006B6991" w:rsidRPr="0014728B" w:rsidRDefault="006B6991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</w:tcPr>
          <w:p w:rsidR="006B6991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  <w:p w:rsidR="00E45B12" w:rsidRPr="00E45B12" w:rsidRDefault="00E45B12" w:rsidP="00E45B12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  <w:tr w:rsidR="006B6991" w:rsidRPr="0014728B" w:rsidTr="00E45B12">
        <w:trPr>
          <w:cnfStyle w:val="000000100000"/>
          <w:jc w:val="center"/>
        </w:trPr>
        <w:tc>
          <w:tcPr>
            <w:cnfStyle w:val="001000000000"/>
            <w:tcW w:w="2368" w:type="dxa"/>
            <w:shd w:val="clear" w:color="auto" w:fill="auto"/>
          </w:tcPr>
          <w:p w:rsidR="006B6991" w:rsidRPr="0014728B" w:rsidRDefault="00E45B12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Desarrollo</w:t>
            </w:r>
          </w:p>
        </w:tc>
        <w:tc>
          <w:tcPr>
            <w:tcW w:w="6697" w:type="dxa"/>
            <w:shd w:val="clear" w:color="auto" w:fill="auto"/>
          </w:tcPr>
          <w:p w:rsidR="006B6991" w:rsidRPr="0014728B" w:rsidRDefault="006B6991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Vacaciones de verano.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tener dominio del lenguaje de programación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tener Hospedaje para el sistema.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Cambio en los requerimientos a último momento.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tener las interfaces terminadas a tiempo</w:t>
            </w:r>
          </w:p>
          <w:p w:rsidR="006B6991" w:rsidRPr="0014728B" w:rsidRDefault="006B6991" w:rsidP="00D40CAA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Cambio de una Interfaz pedido por el cliente.</w:t>
            </w:r>
          </w:p>
          <w:p w:rsidR="006B6991" w:rsidRPr="0014728B" w:rsidRDefault="006B6991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</w:tcPr>
          <w:p w:rsidR="006B6991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Pr="00E45B12" w:rsidRDefault="00E45B12" w:rsidP="00E45B12">
            <w:pPr>
              <w:pStyle w:val="Prrafodelista"/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6B6991" w:rsidRPr="0014728B" w:rsidTr="00E45B12">
        <w:trPr>
          <w:cnfStyle w:val="000000010000"/>
          <w:jc w:val="center"/>
        </w:trPr>
        <w:tc>
          <w:tcPr>
            <w:cnfStyle w:val="001000000000"/>
            <w:tcW w:w="2368" w:type="dxa"/>
            <w:shd w:val="clear" w:color="auto" w:fill="auto"/>
          </w:tcPr>
          <w:p w:rsidR="006B6991" w:rsidRPr="0014728B" w:rsidRDefault="00E45B12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Base de datos</w:t>
            </w:r>
          </w:p>
        </w:tc>
        <w:tc>
          <w:tcPr>
            <w:tcW w:w="6697" w:type="dxa"/>
            <w:shd w:val="clear" w:color="auto" w:fill="auto"/>
          </w:tcPr>
          <w:p w:rsidR="006B6991" w:rsidRPr="0014728B" w:rsidRDefault="006B699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Cambios en los requerimientos </w:t>
            </w:r>
          </w:p>
          <w:p w:rsidR="006B6991" w:rsidRPr="0014728B" w:rsidRDefault="006B699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se pueda instalar correctamente el manejador de BD</w:t>
            </w:r>
          </w:p>
          <w:p w:rsidR="006B6991" w:rsidRPr="0014728B" w:rsidRDefault="006B699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No manejar el lenguaje correctamente</w:t>
            </w:r>
          </w:p>
          <w:p w:rsidR="006B6991" w:rsidRPr="0014728B" w:rsidRDefault="006B6991" w:rsidP="000E6041">
            <w:pPr>
              <w:pStyle w:val="Prrafodelista"/>
              <w:numPr>
                <w:ilvl w:val="0"/>
                <w:numId w:val="3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Vacaciones de verano</w:t>
            </w:r>
          </w:p>
          <w:p w:rsidR="006B6991" w:rsidRPr="0014728B" w:rsidRDefault="006B6991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</w:tcPr>
          <w:p w:rsidR="006B6991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Pr="00E45B12" w:rsidRDefault="00E45B12" w:rsidP="00E45B12">
            <w:pPr>
              <w:pStyle w:val="Prrafodelista"/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  <w:tr w:rsidR="006B6991" w:rsidRPr="0014728B" w:rsidTr="00E45B12">
        <w:trPr>
          <w:cnfStyle w:val="000000100000"/>
          <w:jc w:val="center"/>
        </w:trPr>
        <w:tc>
          <w:tcPr>
            <w:cnfStyle w:val="001000000000"/>
            <w:tcW w:w="2368" w:type="dxa"/>
            <w:shd w:val="clear" w:color="auto" w:fill="auto"/>
          </w:tcPr>
          <w:p w:rsidR="006B6991" w:rsidRPr="0014728B" w:rsidRDefault="00E45B12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Interfaces</w:t>
            </w:r>
          </w:p>
        </w:tc>
        <w:tc>
          <w:tcPr>
            <w:tcW w:w="6697" w:type="dxa"/>
            <w:shd w:val="clear" w:color="auto" w:fill="auto"/>
          </w:tcPr>
          <w:p w:rsidR="006B6991" w:rsidRPr="0014728B" w:rsidRDefault="006B6991" w:rsidP="00DE67AC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Herramientas de diseño con licencias expiradas</w:t>
            </w:r>
          </w:p>
          <w:p w:rsidR="006B6991" w:rsidRPr="0014728B" w:rsidRDefault="006B6991" w:rsidP="000E6041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Interfaces no aprobadas por el cliente</w:t>
            </w:r>
          </w:p>
          <w:p w:rsidR="006B6991" w:rsidRPr="0014728B" w:rsidRDefault="006B6991" w:rsidP="000E6041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Exceso de tiempo en el diseño</w:t>
            </w:r>
          </w:p>
          <w:p w:rsidR="006B6991" w:rsidRPr="0014728B" w:rsidRDefault="006B6991" w:rsidP="000E6041">
            <w:pPr>
              <w:pStyle w:val="Prrafodelista"/>
              <w:numPr>
                <w:ilvl w:val="0"/>
                <w:numId w:val="4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Vacaciones de verano</w:t>
            </w:r>
          </w:p>
          <w:p w:rsidR="006B6991" w:rsidRPr="0014728B" w:rsidRDefault="006B6991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</w:tcPr>
          <w:p w:rsidR="006B6991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P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6B6991" w:rsidRPr="0014728B" w:rsidTr="00E45B12">
        <w:trPr>
          <w:cnfStyle w:val="000000010000"/>
          <w:jc w:val="center"/>
        </w:trPr>
        <w:tc>
          <w:tcPr>
            <w:cnfStyle w:val="001000000000"/>
            <w:tcW w:w="2368" w:type="dxa"/>
            <w:shd w:val="clear" w:color="auto" w:fill="auto"/>
          </w:tcPr>
          <w:p w:rsidR="006B6991" w:rsidRPr="0014728B" w:rsidRDefault="00E45B12">
            <w:pPr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Cierre del proyecto</w:t>
            </w:r>
          </w:p>
        </w:tc>
        <w:tc>
          <w:tcPr>
            <w:tcW w:w="6697" w:type="dxa"/>
            <w:shd w:val="clear" w:color="auto" w:fill="auto"/>
          </w:tcPr>
          <w:p w:rsidR="006B6991" w:rsidRPr="0014728B" w:rsidRDefault="006B6991" w:rsidP="006C0767">
            <w:pPr>
              <w:pStyle w:val="Prrafodelista"/>
              <w:numPr>
                <w:ilvl w:val="0"/>
                <w:numId w:val="5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Falta de Documentos</w:t>
            </w:r>
          </w:p>
          <w:p w:rsidR="006B6991" w:rsidRPr="0014728B" w:rsidRDefault="006B6991" w:rsidP="006C0767">
            <w:pPr>
              <w:pStyle w:val="Prrafodelista"/>
              <w:numPr>
                <w:ilvl w:val="0"/>
                <w:numId w:val="5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Falla en el hospedaje del sistema</w:t>
            </w:r>
          </w:p>
          <w:p w:rsidR="006B6991" w:rsidRPr="0014728B" w:rsidRDefault="006B6991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7" w:type="dxa"/>
            <w:shd w:val="clear" w:color="auto" w:fill="auto"/>
          </w:tcPr>
          <w:p w:rsidR="006B6991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E45B12" w:rsidRPr="00E45B12" w:rsidRDefault="00E45B12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</w:tc>
      </w:tr>
    </w:tbl>
    <w:p w:rsidR="00D40CAA" w:rsidRPr="0014728B" w:rsidRDefault="00D40CAA">
      <w:pPr>
        <w:rPr>
          <w:rFonts w:ascii="Arial" w:hAnsi="Arial"/>
          <w:sz w:val="24"/>
          <w:szCs w:val="24"/>
        </w:rPr>
      </w:pPr>
    </w:p>
    <w:sectPr w:rsidR="00D40CAA" w:rsidRPr="0014728B" w:rsidSect="006B699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7486"/>
    <w:multiLevelType w:val="hybridMultilevel"/>
    <w:tmpl w:val="2CEE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81FB3"/>
    <w:multiLevelType w:val="hybridMultilevel"/>
    <w:tmpl w:val="AC805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D2573"/>
    <w:multiLevelType w:val="hybridMultilevel"/>
    <w:tmpl w:val="36421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567CC"/>
    <w:multiLevelType w:val="hybridMultilevel"/>
    <w:tmpl w:val="8AD2F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25801"/>
    <w:multiLevelType w:val="hybridMultilevel"/>
    <w:tmpl w:val="ABFC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03137"/>
    <w:multiLevelType w:val="hybridMultilevel"/>
    <w:tmpl w:val="97A8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F6C9C"/>
    <w:multiLevelType w:val="hybridMultilevel"/>
    <w:tmpl w:val="E6D880F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CAA"/>
    <w:rsid w:val="000E6041"/>
    <w:rsid w:val="0014728B"/>
    <w:rsid w:val="001526DA"/>
    <w:rsid w:val="002926F3"/>
    <w:rsid w:val="00522E92"/>
    <w:rsid w:val="006B6991"/>
    <w:rsid w:val="006C0767"/>
    <w:rsid w:val="00AE3492"/>
    <w:rsid w:val="00B226FA"/>
    <w:rsid w:val="00BB1CF3"/>
    <w:rsid w:val="00D40CAA"/>
    <w:rsid w:val="00D45FA6"/>
    <w:rsid w:val="00DD2614"/>
    <w:rsid w:val="00DE67AC"/>
    <w:rsid w:val="00E4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C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CAA"/>
    <w:rPr>
      <w:b/>
      <w:bCs/>
      <w:i/>
      <w:iCs/>
      <w:color w:val="4F81BD" w:themeColor="accent1"/>
    </w:rPr>
  </w:style>
  <w:style w:type="table" w:styleId="Listaclara">
    <w:name w:val="Light List"/>
    <w:basedOn w:val="Tablanormal"/>
    <w:uiPriority w:val="61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D40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6</cp:revision>
  <dcterms:created xsi:type="dcterms:W3CDTF">2012-04-13T19:16:00Z</dcterms:created>
  <dcterms:modified xsi:type="dcterms:W3CDTF">2012-06-07T07:35:00Z</dcterms:modified>
</cp:coreProperties>
</file>