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7"/>
        <w:gridCol w:w="2700"/>
        <w:gridCol w:w="2176"/>
        <w:gridCol w:w="2552"/>
        <w:gridCol w:w="2359"/>
        <w:gridCol w:w="1838"/>
      </w:tblGrid>
      <w:tr w:rsidR="001E7B77" w:rsidRPr="00F766A4" w:rsidTr="001E7B77">
        <w:trPr>
          <w:trHeight w:val="174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:rsidR="001E7B77" w:rsidRPr="00F766A4" w:rsidRDefault="001E7B77" w:rsidP="001E7B77">
            <w:pPr>
              <w:pStyle w:val="Defaul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>CONTROL DE VERSIONES</w:t>
            </w:r>
          </w:p>
        </w:tc>
      </w:tr>
      <w:tr w:rsidR="001E7B77" w:rsidRPr="00F766A4" w:rsidTr="001E7B77">
        <w:trPr>
          <w:trHeight w:val="156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</w:p>
        </w:tc>
      </w:tr>
      <w:tr w:rsidR="001E7B77" w:rsidRPr="00F766A4" w:rsidTr="001E7B77">
        <w:trPr>
          <w:trHeight w:val="240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1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J. Bustamante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E7B77" w:rsidRPr="00A941DA" w:rsidRDefault="001E7B77" w:rsidP="001E7B77">
      <w:pPr>
        <w:tabs>
          <w:tab w:val="left" w:pos="3180"/>
        </w:tabs>
        <w:jc w:val="center"/>
        <w:rPr>
          <w:b/>
        </w:rPr>
      </w:pPr>
    </w:p>
    <w:p w:rsidR="008A7D04" w:rsidRPr="00A941DA" w:rsidRDefault="000D6B3D" w:rsidP="001E7B77">
      <w:pPr>
        <w:tabs>
          <w:tab w:val="left" w:pos="3180"/>
        </w:tabs>
        <w:jc w:val="center"/>
        <w:rPr>
          <w:b/>
          <w:i/>
          <w:sz w:val="28"/>
        </w:rPr>
      </w:pPr>
      <w:r w:rsidRPr="00A941DA">
        <w:rPr>
          <w:b/>
          <w:i/>
          <w:sz w:val="28"/>
        </w:rPr>
        <w:t>IDENTIFICACIÓ</w:t>
      </w:r>
      <w:r w:rsidR="000820C4" w:rsidRPr="00A941DA">
        <w:rPr>
          <w:b/>
          <w:i/>
          <w:sz w:val="28"/>
        </w:rPr>
        <w:t>N Y EVALUACIÓN CUA</w:t>
      </w:r>
      <w:r w:rsidR="00032299">
        <w:rPr>
          <w:b/>
          <w:i/>
          <w:sz w:val="28"/>
        </w:rPr>
        <w:t>NTI</w:t>
      </w:r>
      <w:r w:rsidR="000820C4" w:rsidRPr="00A941DA">
        <w:rPr>
          <w:b/>
          <w:i/>
          <w:sz w:val="28"/>
        </w:rPr>
        <w:t>TATIVA DE RI</w:t>
      </w:r>
      <w:r w:rsidR="00EE1E94">
        <w:rPr>
          <w:b/>
          <w:i/>
          <w:sz w:val="28"/>
        </w:rPr>
        <w:t>E</w:t>
      </w:r>
      <w:r w:rsidRPr="00A941DA">
        <w:rPr>
          <w:b/>
          <w:i/>
          <w:sz w:val="28"/>
        </w:rPr>
        <w:t>SGOS</w:t>
      </w:r>
    </w:p>
    <w:p w:rsidR="001E7B77" w:rsidRPr="001E7B77" w:rsidRDefault="001E7B77" w:rsidP="001E7B77">
      <w:pPr>
        <w:tabs>
          <w:tab w:val="left" w:pos="3180"/>
        </w:tabs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3858"/>
      </w:tblGrid>
      <w:tr w:rsidR="001E7B77" w:rsidRPr="00F766A4" w:rsidTr="001E7B77">
        <w:trPr>
          <w:trHeight w:val="207"/>
          <w:jc w:val="center"/>
        </w:trPr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1E7B77" w:rsidRPr="00F766A4" w:rsidTr="001E7B77">
        <w:trPr>
          <w:trHeight w:val="207"/>
          <w:jc w:val="center"/>
        </w:trPr>
        <w:tc>
          <w:tcPr>
            <w:tcW w:w="3858" w:type="dxa"/>
          </w:tcPr>
          <w:p w:rsidR="001E7B77" w:rsidRPr="00F766A4" w:rsidRDefault="00701030" w:rsidP="008A7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</w:t>
            </w:r>
            <w:r w:rsidR="00ED1E0E">
              <w:rPr>
                <w:sz w:val="22"/>
                <w:szCs w:val="22"/>
              </w:rPr>
              <w:t>Empatía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Gamt</w:t>
            </w:r>
            <w:proofErr w:type="spellEnd"/>
            <w:r>
              <w:rPr>
                <w:sz w:val="22"/>
                <w:szCs w:val="22"/>
              </w:rPr>
              <w:t xml:space="preserve"> Consultores</w:t>
            </w:r>
          </w:p>
        </w:tc>
        <w:tc>
          <w:tcPr>
            <w:tcW w:w="3858" w:type="dxa"/>
          </w:tcPr>
          <w:p w:rsidR="001E7B77" w:rsidRPr="00F766A4" w:rsidRDefault="001E7B77" w:rsidP="008A7D04">
            <w:pPr>
              <w:pStyle w:val="Default"/>
            </w:pPr>
            <w:r w:rsidRPr="00F766A4">
              <w:t>S</w:t>
            </w:r>
            <w:r w:rsidR="00701030">
              <w:t>EGC</w:t>
            </w:r>
          </w:p>
        </w:tc>
      </w:tr>
    </w:tbl>
    <w:p w:rsidR="001E7B77" w:rsidRDefault="001E7B77" w:rsidP="001E7B77">
      <w:pPr>
        <w:tabs>
          <w:tab w:val="left" w:pos="3180"/>
        </w:tabs>
        <w:sectPr w:rsidR="001E7B77" w:rsidSect="001E7B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9661" w:tblpY="411"/>
        <w:tblW w:w="0" w:type="auto"/>
        <w:tblLook w:val="04A0"/>
      </w:tblPr>
      <w:tblGrid>
        <w:gridCol w:w="1602"/>
        <w:gridCol w:w="2120"/>
      </w:tblGrid>
      <w:tr w:rsidR="00345A00" w:rsidTr="00345A00">
        <w:trPr>
          <w:trHeight w:val="586"/>
        </w:trPr>
        <w:tc>
          <w:tcPr>
            <w:tcW w:w="1602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Tipo de riesgo</w:t>
            </w:r>
          </w:p>
        </w:tc>
        <w:tc>
          <w:tcPr>
            <w:tcW w:w="2120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Probabilidad por impacto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Mayor a  0.5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 xml:space="preserve">Alto 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0.5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0.3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0.1</w:t>
            </w:r>
          </w:p>
        </w:tc>
      </w:tr>
      <w:tr w:rsidR="00345A00" w:rsidTr="00345A00">
        <w:trPr>
          <w:trHeight w:val="30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0.05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tbl>
      <w:tblPr>
        <w:tblStyle w:val="Tablaconcuadrcula"/>
        <w:tblW w:w="0" w:type="auto"/>
        <w:tblLook w:val="04A0"/>
      </w:tblPr>
      <w:tblGrid>
        <w:gridCol w:w="1749"/>
        <w:gridCol w:w="1749"/>
        <w:gridCol w:w="1750"/>
        <w:gridCol w:w="1750"/>
      </w:tblGrid>
      <w:tr w:rsidR="001E7B77" w:rsidTr="00345A00">
        <w:trPr>
          <w:trHeight w:val="329"/>
        </w:trPr>
        <w:tc>
          <w:tcPr>
            <w:tcW w:w="1749" w:type="dxa"/>
            <w:shd w:val="clear" w:color="auto" w:fill="000000" w:themeFill="text1"/>
            <w:vAlign w:val="center"/>
          </w:tcPr>
          <w:p w:rsidR="001E7B77" w:rsidRDefault="001E7B77" w:rsidP="001E7B77">
            <w:pPr>
              <w:tabs>
                <w:tab w:val="left" w:pos="3180"/>
              </w:tabs>
              <w:jc w:val="center"/>
            </w:pPr>
            <w:r>
              <w:t>Probabilidad</w:t>
            </w:r>
          </w:p>
        </w:tc>
        <w:tc>
          <w:tcPr>
            <w:tcW w:w="1749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Impacto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4572F6" w:rsidP="001E7B77">
            <w:pPr>
              <w:tabs>
                <w:tab w:val="left" w:pos="3180"/>
              </w:tabs>
            </w:pPr>
            <w:r>
              <w:t>Poco</w:t>
            </w:r>
            <w:r w:rsidR="00284C81">
              <w:t xml:space="preserve">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0.1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05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Relativamente probable</w:t>
            </w:r>
          </w:p>
        </w:tc>
        <w:tc>
          <w:tcPr>
            <w:tcW w:w="1749" w:type="dxa"/>
          </w:tcPr>
          <w:p w:rsidR="00284C81" w:rsidRDefault="00BD61E7" w:rsidP="001E7B77">
            <w:pPr>
              <w:tabs>
                <w:tab w:val="left" w:pos="3180"/>
              </w:tabs>
            </w:pPr>
            <w:r>
              <w:t>0.3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1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5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2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7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4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Casi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9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0.8</w:t>
            </w:r>
          </w:p>
        </w:tc>
      </w:tr>
    </w:tbl>
    <w:p w:rsidR="00A941DA" w:rsidRDefault="00A941DA" w:rsidP="001E7B77">
      <w:pPr>
        <w:tabs>
          <w:tab w:val="left" w:pos="3180"/>
        </w:tabs>
      </w:pPr>
    </w:p>
    <w:tbl>
      <w:tblPr>
        <w:tblStyle w:val="Tablaconcuadrcula"/>
        <w:tblpPr w:leftFromText="141" w:rightFromText="141" w:vertAnchor="text" w:tblpY="1"/>
        <w:tblOverlap w:val="never"/>
        <w:tblW w:w="10790" w:type="dxa"/>
        <w:tblLook w:val="04A0"/>
      </w:tblPr>
      <w:tblGrid>
        <w:gridCol w:w="993"/>
        <w:gridCol w:w="2115"/>
        <w:gridCol w:w="1489"/>
        <w:gridCol w:w="1349"/>
        <w:gridCol w:w="1107"/>
        <w:gridCol w:w="1231"/>
        <w:gridCol w:w="1347"/>
        <w:gridCol w:w="1159"/>
      </w:tblGrid>
      <w:tr w:rsidR="00ED1E0E" w:rsidRPr="00523D3F" w:rsidTr="00816640">
        <w:tc>
          <w:tcPr>
            <w:tcW w:w="1005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Código del riesgo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Descripción del riesgo</w:t>
            </w:r>
          </w:p>
        </w:tc>
        <w:tc>
          <w:tcPr>
            <w:tcW w:w="1456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Causa raíz</w:t>
            </w:r>
          </w:p>
        </w:tc>
        <w:tc>
          <w:tcPr>
            <w:tcW w:w="1349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probabilidad</w:t>
            </w:r>
          </w:p>
        </w:tc>
        <w:tc>
          <w:tcPr>
            <w:tcW w:w="1114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Objetivo afectado</w:t>
            </w:r>
          </w:p>
        </w:tc>
        <w:tc>
          <w:tcPr>
            <w:tcW w:w="1234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impacto</w:t>
            </w:r>
          </w:p>
        </w:tc>
        <w:tc>
          <w:tcPr>
            <w:tcW w:w="1347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Probabilidad x impacto</w:t>
            </w:r>
          </w:p>
        </w:tc>
        <w:tc>
          <w:tcPr>
            <w:tcW w:w="1159" w:type="dxa"/>
            <w:shd w:val="clear" w:color="auto" w:fill="000000" w:themeFill="text1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Tipo de riego</w:t>
            </w: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RI1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determina claramente el alcance del proyecto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43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RA 2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Información incompleta en la entrevista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tener preparado un guion para la entrevista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Alto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RA3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Disponibilidad del cliente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no tenga horas disponible para entrevistas y consultas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RA4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Incomprensión de los requerimientos por parte del equipo de trabajo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Falta de comunicación dentro del grupo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RD5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Vacaciones de verano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Vacaciones están planeadas según el calendario de la institución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0.9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RD6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r w:rsidRPr="00523D3F">
              <w:rPr>
                <w:rFonts w:cstheme="minorHAnsi"/>
              </w:rPr>
              <w:t xml:space="preserve"> tener dominio del lenguaje de programación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Integrantes del equipo no están </w:t>
            </w:r>
            <w:r>
              <w:rPr>
                <w:rFonts w:cstheme="minorHAnsi"/>
              </w:rPr>
              <w:lastRenderedPageBreak/>
              <w:t>familiarizados con el lenguaje de programación que se usará para el desarrollo del sistema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0.1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RD7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hospedaje para el sistema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Que no se encuentre o se busque un </w:t>
            </w:r>
            <w:proofErr w:type="spellStart"/>
            <w:r>
              <w:rPr>
                <w:rFonts w:cstheme="minorHAnsi"/>
              </w:rPr>
              <w:t>hosting</w:t>
            </w:r>
            <w:proofErr w:type="spellEnd"/>
            <w:r>
              <w:rPr>
                <w:rFonts w:cstheme="minorHAnsi"/>
              </w:rPr>
              <w:t xml:space="preserve"> que soporte .NET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RD8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en los requerimientos a último momento.</w:t>
            </w:r>
          </w:p>
          <w:p w:rsidR="00ED1E0E" w:rsidRPr="00523D3F" w:rsidRDefault="00ED1E0E" w:rsidP="00816640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quiera agregar nuevas funciones para el sistema, los cuales no habían sido contemplados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0.56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RD9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816640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las interfaces terminadas a tiempo</w:t>
            </w:r>
          </w:p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existan demasiadas interfaces y no se puedan diseñar en el tiempo planeado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816640">
        <w:tc>
          <w:tcPr>
            <w:tcW w:w="1005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81664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7134"/>
        <w:tblW w:w="10689" w:type="dxa"/>
        <w:tblLook w:val="04A0"/>
      </w:tblPr>
      <w:tblGrid>
        <w:gridCol w:w="1078"/>
        <w:gridCol w:w="1904"/>
        <w:gridCol w:w="1598"/>
        <w:gridCol w:w="1289"/>
        <w:gridCol w:w="1160"/>
        <w:gridCol w:w="1206"/>
        <w:gridCol w:w="1295"/>
        <w:gridCol w:w="1159"/>
      </w:tblGrid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RD10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de una Interfaz pedido por el cliente.</w:t>
            </w:r>
          </w:p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RB11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Cambios en los requerimientos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quiera modificar los requerimientos ya establecidos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RB12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pueda instalar correctamente el manejador de BD</w:t>
            </w:r>
          </w:p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gestor de base de datos no sea compatible con la arquitectura y el sistema operativo del equipo que se esté utilizando para el desarrollo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RB13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manejar el lenguaje correctamente</w:t>
            </w:r>
            <w:r>
              <w:rPr>
                <w:rFonts w:cstheme="minorHAnsi"/>
              </w:rPr>
              <w:t xml:space="preserve"> (base de datos)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responsable del diseño de datos no conozca o no se hábil con el gestor de base de datos utilizado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RIN14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 xml:space="preserve">Herramientas de diseño con licencias </w:t>
            </w:r>
            <w:r w:rsidRPr="00523D3F">
              <w:rPr>
                <w:rFonts w:cstheme="minorHAnsi"/>
              </w:rPr>
              <w:lastRenderedPageBreak/>
              <w:t>expiradas</w:t>
            </w:r>
          </w:p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Expiración de licencias de </w:t>
            </w:r>
            <w:proofErr w:type="spellStart"/>
            <w:r>
              <w:rPr>
                <w:rFonts w:cstheme="minorHAnsi"/>
              </w:rPr>
              <w:t>Sw</w:t>
            </w:r>
            <w:proofErr w:type="spellEnd"/>
            <w:r>
              <w:rPr>
                <w:rFonts w:cstheme="minorHAnsi"/>
              </w:rPr>
              <w:t xml:space="preserve"> de diseño web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RIN15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Interfaces no aprobadas por el cliente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diseño de las interfaces no sean agradables para el cliente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RIN16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Exceso de tiempo en el diseño</w:t>
            </w:r>
            <w:r>
              <w:rPr>
                <w:rFonts w:cstheme="minorHAnsi"/>
              </w:rPr>
              <w:t xml:space="preserve"> de interfaces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diseñador no utilice herramientas y técnicas para el diseño de páginas web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028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RC17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Falla en el hospedaje del sistema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Que el </w:t>
            </w:r>
            <w:proofErr w:type="spellStart"/>
            <w:r>
              <w:rPr>
                <w:rFonts w:cstheme="minorHAnsi"/>
              </w:rPr>
              <w:t>hosting</w:t>
            </w:r>
            <w:proofErr w:type="spellEnd"/>
            <w:r>
              <w:rPr>
                <w:rFonts w:cstheme="minorHAnsi"/>
              </w:rPr>
              <w:t xml:space="preserve"> contratado no soporte .NET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1.2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p w:rsidR="001E7B77" w:rsidRDefault="001E7B77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523D3F" w:rsidRDefault="00523D3F" w:rsidP="001E7B77">
      <w:pPr>
        <w:tabs>
          <w:tab w:val="left" w:pos="3180"/>
        </w:tabs>
      </w:pPr>
    </w:p>
    <w:sectPr w:rsidR="00523D3F" w:rsidSect="001E7B77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764A6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B77"/>
    <w:rsid w:val="00032299"/>
    <w:rsid w:val="000820C4"/>
    <w:rsid w:val="0009684B"/>
    <w:rsid w:val="00096C1F"/>
    <w:rsid w:val="000D6B3D"/>
    <w:rsid w:val="00131991"/>
    <w:rsid w:val="001D0E13"/>
    <w:rsid w:val="001E7B77"/>
    <w:rsid w:val="00284C81"/>
    <w:rsid w:val="002C04D4"/>
    <w:rsid w:val="00345A00"/>
    <w:rsid w:val="00360FC6"/>
    <w:rsid w:val="003942A7"/>
    <w:rsid w:val="00453251"/>
    <w:rsid w:val="004572F6"/>
    <w:rsid w:val="004D7D9A"/>
    <w:rsid w:val="00523D3F"/>
    <w:rsid w:val="006A0292"/>
    <w:rsid w:val="00701030"/>
    <w:rsid w:val="00816640"/>
    <w:rsid w:val="0082507E"/>
    <w:rsid w:val="00882D14"/>
    <w:rsid w:val="008A7D04"/>
    <w:rsid w:val="009673E3"/>
    <w:rsid w:val="00997AA9"/>
    <w:rsid w:val="00A941DA"/>
    <w:rsid w:val="00BD5762"/>
    <w:rsid w:val="00BD61E7"/>
    <w:rsid w:val="00C26040"/>
    <w:rsid w:val="00EA6112"/>
    <w:rsid w:val="00ED1E0E"/>
    <w:rsid w:val="00EE1E94"/>
    <w:rsid w:val="00F4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6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76649-D64A-4D51-99BC-99777778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15</cp:revision>
  <dcterms:created xsi:type="dcterms:W3CDTF">2012-04-11T23:00:00Z</dcterms:created>
  <dcterms:modified xsi:type="dcterms:W3CDTF">2012-06-14T14:43:00Z</dcterms:modified>
</cp:coreProperties>
</file>