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4A811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427D44E0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AC81C4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49F237B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6C4F885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6A241C48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065DED72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5C6AE87B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0C65AE1F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33D5A345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25E556E6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3A5184DA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462651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2DCD8258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00E3306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4DEBF5E4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7045194C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25E860E9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5EDA9E7D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03FF051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476AD0" w14:paraId="449340B1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0C2F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45C43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537A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476AD0" w14:paraId="03A3777A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AA2E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856C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4A7E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476AD0" w14:paraId="2A4E7B46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B438A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AC2CA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9CC7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476AD0" w14:paraId="19AA8084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055F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D84A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735D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476AD0" w14:paraId="07AFE0FE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179A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4C01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B322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476AD0" w14:paraId="2DF1C605" w14:textId="77777777" w:rsidTr="00476AD0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2840" w14:textId="77777777" w:rsidR="00476AD0" w:rsidRDefault="00476AD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C6AB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3010" w14:textId="77777777" w:rsidR="00476AD0" w:rsidRDefault="00476AD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5FAFAD35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7194A297" w14:textId="77777777" w:rsidR="0034026E" w:rsidRPr="00850E31" w:rsidRDefault="0034026E" w:rsidP="0034026E">
      <w:pPr>
        <w:pStyle w:val="ConsPlusNonformat"/>
        <w:jc w:val="both"/>
        <w:rPr>
          <w:rFonts w:ascii="Times New Roman" w:hAnsi="Times New Roman"/>
          <w:b/>
          <w:sz w:val="24"/>
          <w:szCs w:val="24"/>
        </w:rPr>
      </w:pPr>
      <w:r w:rsidRPr="00850E3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F8E619" w14:textId="77777777" w:rsidR="0034026E" w:rsidRPr="00850E31" w:rsidRDefault="0034026E" w:rsidP="0034026E">
      <w:pPr>
        <w:tabs>
          <w:tab w:val="left" w:pos="6804"/>
        </w:tabs>
        <w:ind w:right="-1"/>
        <w:jc w:val="both"/>
        <w:rPr>
          <w:sz w:val="24"/>
          <w:szCs w:val="24"/>
        </w:rPr>
      </w:pPr>
    </w:p>
    <w:p w14:paraId="5F87AB12" w14:textId="77777777" w:rsidR="0034026E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6FC7D01C" w:rsidR="00476AD0" w:rsidRPr="00850E31" w:rsidRDefault="00476AD0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476AD0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C63E51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Заместитель директора </w:t>
      </w:r>
    </w:p>
    <w:p w14:paraId="6F57F738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по проектированию – </w:t>
      </w:r>
    </w:p>
    <w:p w14:paraId="1CB42013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 w:rsidRPr="00850E31">
        <w:rPr>
          <w:sz w:val="24"/>
          <w:szCs w:val="24"/>
        </w:rPr>
        <w:t xml:space="preserve">руководитель службы </w:t>
      </w:r>
      <w:proofErr w:type="spellStart"/>
      <w:r w:rsidRPr="00850E31">
        <w:rPr>
          <w:sz w:val="24"/>
          <w:szCs w:val="24"/>
        </w:rPr>
        <w:t>ГИПов</w:t>
      </w:r>
      <w:proofErr w:type="spellEnd"/>
    </w:p>
    <w:p w14:paraId="453F2EC7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3F252C6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25E3E8A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 w:rsidRPr="00850E31">
        <w:rPr>
          <w:sz w:val="24"/>
          <w:szCs w:val="24"/>
        </w:rPr>
        <w:tab/>
        <w:t xml:space="preserve">            </w:t>
      </w:r>
      <w:proofErr w:type="spellStart"/>
      <w:r w:rsidRPr="00850E31">
        <w:rPr>
          <w:sz w:val="24"/>
          <w:szCs w:val="24"/>
        </w:rPr>
        <w:t>А.Л.Ривкинд</w:t>
      </w:r>
      <w:proofErr w:type="spellEnd"/>
    </w:p>
    <w:p w14:paraId="1491E7FC" w14:textId="77777777" w:rsidR="0034026E" w:rsidRPr="00850E31" w:rsidRDefault="0034026E" w:rsidP="0034026E">
      <w:pPr>
        <w:rPr>
          <w:noProof/>
          <w:sz w:val="18"/>
          <w:szCs w:val="18"/>
        </w:rPr>
      </w:pPr>
      <w:r w:rsidRPr="00850E31">
        <w:rPr>
          <w:noProof/>
          <w:sz w:val="18"/>
          <w:szCs w:val="18"/>
        </w:rPr>
        <w:t xml:space="preserve"> </w:t>
      </w:r>
    </w:p>
    <w:p w14:paraId="3C7D7CB3" w14:textId="77777777" w:rsidR="0034026E" w:rsidRPr="00850E31" w:rsidRDefault="0034026E" w:rsidP="0034026E">
      <w:pPr>
        <w:rPr>
          <w:noProof/>
          <w:sz w:val="18"/>
          <w:szCs w:val="18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6AD0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14</cp:revision>
  <cp:lastPrinted>2022-09-07T13:07:00Z</cp:lastPrinted>
  <dcterms:created xsi:type="dcterms:W3CDTF">2024-03-19T11:05:00Z</dcterms:created>
  <dcterms:modified xsi:type="dcterms:W3CDTF">2025-01-09T14:23:00Z</dcterms:modified>
</cp:coreProperties>
</file>