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7629A">
      <w:pPr>
        <w:jc w:val="center"/>
        <w:rPr>
          <w:rFonts w:asciiTheme="minorHAnsi" w:hAnsiTheme="minorHAnsi" w:eastAsiaTheme="minorHAnsi" w:cstheme="minorBidi"/>
          <w:color w:val="auto"/>
        </w:rPr>
      </w:pPr>
      <w:r>
        <w:drawing>
          <wp:inline distT="0" distB="0" distL="0" distR="0">
            <wp:extent cx="4257675"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57675" cy="1504950"/>
                    </a:xfrm>
                    <a:prstGeom prst="rect">
                      <a:avLst/>
                    </a:prstGeom>
                    <a:noFill/>
                    <a:ln>
                      <a:noFill/>
                    </a:ln>
                  </pic:spPr>
                </pic:pic>
              </a:graphicData>
            </a:graphic>
          </wp:inline>
        </w:drawing>
      </w:r>
    </w:p>
    <w:p w14:paraId="58CE71AE">
      <w:pPr>
        <w:jc w:val="center"/>
      </w:pPr>
    </w:p>
    <w:p w14:paraId="02EC01D9">
      <w:pPr>
        <w:jc w:val="center"/>
        <w:rPr>
          <w:rFonts w:hint="default" w:ascii="Times New Roman" w:hAnsi="Times New Roman" w:cs="Times New Roman"/>
          <w:sz w:val="36"/>
          <w:szCs w:val="36"/>
          <w:lang w:val="en-US"/>
        </w:rPr>
      </w:pPr>
      <w:r>
        <w:rPr>
          <w:rFonts w:hint="default" w:ascii="Times New Roman" w:hAnsi="Times New Roman"/>
          <w:sz w:val="36"/>
          <w:szCs w:val="36"/>
        </w:rPr>
        <w:t>Bioinformatics and Computational Biology</w:t>
      </w:r>
      <w:r>
        <w:rPr>
          <w:rFonts w:hint="default" w:ascii="Times New Roman" w:hAnsi="Times New Roman"/>
          <w:sz w:val="36"/>
          <w:szCs w:val="36"/>
          <w:lang w:val="en-US"/>
        </w:rPr>
        <w:t xml:space="preserve"> Lab</w:t>
      </w:r>
    </w:p>
    <w:p w14:paraId="330F88F2">
      <w:pPr>
        <w:jc w:val="center"/>
        <w:rPr>
          <w:rFonts w:hint="default" w:ascii="Times New Roman" w:hAnsi="Times New Roman" w:cs="Times New Roman"/>
          <w:sz w:val="36"/>
          <w:szCs w:val="36"/>
          <w:lang w:val="en-US"/>
        </w:rPr>
      </w:pPr>
      <w:r>
        <w:rPr>
          <w:rFonts w:ascii="Times New Roman" w:hAnsi="Times New Roman" w:cs="Times New Roman"/>
          <w:sz w:val="36"/>
          <w:szCs w:val="36"/>
        </w:rPr>
        <w:t>Course code: CSE 4</w:t>
      </w:r>
      <w:r>
        <w:rPr>
          <w:rFonts w:hint="default" w:ascii="Times New Roman" w:hAnsi="Times New Roman" w:cs="Times New Roman"/>
          <w:sz w:val="36"/>
          <w:szCs w:val="36"/>
          <w:lang w:val="en-US"/>
        </w:rPr>
        <w:t>30</w:t>
      </w:r>
    </w:p>
    <w:p w14:paraId="790F8205">
      <w:pPr>
        <w:jc w:val="center"/>
        <w:rPr>
          <w:rFonts w:hint="default" w:ascii="Times New Roman" w:hAnsi="Times New Roman" w:cs="Times New Roman"/>
          <w:sz w:val="36"/>
          <w:szCs w:val="36"/>
          <w:lang w:val="en-US"/>
        </w:rPr>
      </w:pPr>
      <w:r>
        <w:rPr>
          <w:rFonts w:ascii="Times New Roman" w:hAnsi="Times New Roman" w:cs="Times New Roman"/>
          <w:sz w:val="36"/>
          <w:szCs w:val="36"/>
        </w:rPr>
        <w:t xml:space="preserve">Project Title: </w:t>
      </w:r>
      <w:r>
        <w:rPr>
          <w:rFonts w:hint="default" w:ascii="Times New Roman" w:hAnsi="Times New Roman" w:cs="Times New Roman"/>
          <w:sz w:val="36"/>
          <w:szCs w:val="36"/>
          <w:lang w:val="en-US"/>
        </w:rPr>
        <w:t>Liver Cancer</w:t>
      </w:r>
    </w:p>
    <w:p w14:paraId="6DC0CE99">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Project Documentation</w:t>
      </w:r>
    </w:p>
    <w:p w14:paraId="6369591C">
      <w:pPr>
        <w:jc w:val="both"/>
        <w:rPr>
          <w:rFonts w:hint="default" w:ascii="Times New Roman" w:hAnsi="Times New Roman" w:cs="Times New Roman"/>
          <w:sz w:val="36"/>
          <w:szCs w:val="36"/>
          <w:lang w:val="en-US"/>
        </w:rPr>
      </w:pPr>
    </w:p>
    <w:p w14:paraId="42203A27">
      <w:pPr>
        <w:jc w:val="both"/>
        <w:rPr>
          <w:rFonts w:hint="default" w:ascii="Times New Roman" w:hAnsi="Times New Roman" w:cs="Times New Roman"/>
          <w:sz w:val="36"/>
          <w:szCs w:val="36"/>
          <w:lang w:val="en-US"/>
        </w:rPr>
      </w:pPr>
      <w:r>
        <mc:AlternateContent>
          <mc:Choice Requires="wps">
            <w:drawing>
              <wp:anchor distT="45720" distB="45720" distL="114300" distR="114300" simplePos="0" relativeHeight="251660288" behindDoc="0" locked="0" layoutInCell="1" allowOverlap="1">
                <wp:simplePos x="0" y="0"/>
                <wp:positionH relativeFrom="margin">
                  <wp:posOffset>3343275</wp:posOffset>
                </wp:positionH>
                <wp:positionV relativeFrom="paragraph">
                  <wp:posOffset>327660</wp:posOffset>
                </wp:positionV>
                <wp:extent cx="2476500" cy="1591310"/>
                <wp:effectExtent l="4445" t="4445" r="14605" b="23495"/>
                <wp:wrapSquare wrapText="bothSides"/>
                <wp:docPr id="8" name="Text Box 5"/>
                <wp:cNvGraphicFramePr/>
                <a:graphic xmlns:a="http://schemas.openxmlformats.org/drawingml/2006/main">
                  <a:graphicData uri="http://schemas.microsoft.com/office/word/2010/wordprocessingShape">
                    <wps:wsp>
                      <wps:cNvSpPr txBox="1">
                        <a:spLocks noChangeArrowheads="1"/>
                      </wps:cNvSpPr>
                      <wps:spPr bwMode="auto">
                        <a:xfrm>
                          <a:off x="0" y="0"/>
                          <a:ext cx="2476500" cy="1591310"/>
                        </a:xfrm>
                        <a:prstGeom prst="rect">
                          <a:avLst/>
                        </a:prstGeom>
                        <a:solidFill>
                          <a:srgbClr val="FFFFFF"/>
                        </a:solidFill>
                        <a:ln w="9525">
                          <a:solidFill>
                            <a:schemeClr val="bg1"/>
                          </a:solidFill>
                          <a:miter lim="800000"/>
                        </a:ln>
                      </wps:spPr>
                      <wps:txbx>
                        <w:txbxContent>
                          <w:p w14:paraId="27B6A06F">
                            <w:pPr>
                              <w:rPr>
                                <w:rFonts w:ascii="Times New Roman" w:hAnsi="Times New Roman" w:cs="Times New Roman"/>
                                <w:b/>
                                <w:bCs/>
                                <w:sz w:val="36"/>
                                <w:szCs w:val="36"/>
                              </w:rPr>
                            </w:pPr>
                            <w:r>
                              <w:rPr>
                                <w:rFonts w:ascii="Times New Roman" w:hAnsi="Times New Roman" w:cs="Times New Roman"/>
                                <w:b/>
                                <w:bCs/>
                                <w:sz w:val="36"/>
                                <w:szCs w:val="36"/>
                              </w:rPr>
                              <w:t>Submitted To: -</w:t>
                            </w:r>
                          </w:p>
                          <w:p w14:paraId="6A9571D2">
                            <w:pPr>
                              <w:rPr>
                                <w:rFonts w:hint="default" w:ascii="Times New Roman" w:hAnsi="Times New Roman"/>
                                <w:sz w:val="32"/>
                                <w:szCs w:val="32"/>
                              </w:rPr>
                            </w:pPr>
                            <w:r>
                              <w:rPr>
                                <w:rFonts w:hint="default" w:ascii="Times New Roman" w:hAnsi="Times New Roman"/>
                                <w:sz w:val="32"/>
                                <w:szCs w:val="32"/>
                              </w:rPr>
                              <w:t>Jobair Ahammed Tusher</w:t>
                            </w:r>
                          </w:p>
                          <w:p w14:paraId="349B6CA0">
                            <w:pPr>
                              <w:rPr>
                                <w:rFonts w:ascii="Times New Roman" w:hAnsi="Times New Roman" w:cs="Times New Roman"/>
                                <w:sz w:val="32"/>
                                <w:szCs w:val="32"/>
                              </w:rPr>
                            </w:pPr>
                            <w:r>
                              <w:rPr>
                                <w:rFonts w:ascii="Times New Roman" w:hAnsi="Times New Roman" w:cs="Times New Roman"/>
                                <w:sz w:val="32"/>
                                <w:szCs w:val="32"/>
                              </w:rPr>
                              <w:t>Lecturer</w:t>
                            </w:r>
                          </w:p>
                          <w:p w14:paraId="2B643DB8">
                            <w:pPr>
                              <w:rPr>
                                <w:rFonts w:ascii="Times New Roman" w:hAnsi="Times New Roman" w:cs="Times New Roman"/>
                                <w:sz w:val="32"/>
                                <w:szCs w:val="32"/>
                              </w:rPr>
                            </w:pPr>
                            <w:r>
                              <w:rPr>
                                <w:rFonts w:ascii="Times New Roman" w:hAnsi="Times New Roman" w:cs="Times New Roman"/>
                                <w:sz w:val="32"/>
                                <w:szCs w:val="32"/>
                              </w:rPr>
                              <w:t>Department of CSE, UITS</w:t>
                            </w:r>
                          </w:p>
                        </w:txbxContent>
                      </wps:txbx>
                      <wps:bodyPr rot="0" vertOverflow="clip" horzOverflow="clip" vert="horz" wrap="square" lIns="91440" tIns="45720" rIns="91440" bIns="45720" anchor="t" anchorCtr="0">
                        <a:noAutofit/>
                      </wps:bodyPr>
                    </wps:wsp>
                  </a:graphicData>
                </a:graphic>
              </wp:anchor>
            </w:drawing>
          </mc:Choice>
          <mc:Fallback>
            <w:pict>
              <v:shape id="Text Box 5" o:spid="_x0000_s1026" o:spt="202" type="#_x0000_t202" style="position:absolute;left:0pt;margin-left:263.25pt;margin-top:25.8pt;height:125.3pt;width:195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cCMQ9cAAAALAQAADwAAAAAAAAABACAAAAAiAAAAZHJzL2Rvd25y&#10;ZXYueG1sUEsBAhQAFAAAAAgAh07iQAp5SLE4AgAAowQAAA4AAAAAAAAAAQAgAAAAJgEAAGRycy9l&#10;Mm9Eb2MueG1sUEsFBgAAAAAGAAYAWQEAANAFAAAAAA==&#10;">
                <v:fill on="t" focussize="0,0"/>
                <v:stroke color="#FFFFFF [3212]" miterlimit="8" joinstyle="miter"/>
                <v:imagedata o:title=""/>
                <o:lock v:ext="edit" aspectratio="f"/>
                <v:textbox>
                  <w:txbxContent>
                    <w:p w14:paraId="27B6A06F">
                      <w:pPr>
                        <w:rPr>
                          <w:rFonts w:ascii="Times New Roman" w:hAnsi="Times New Roman" w:cs="Times New Roman"/>
                          <w:b/>
                          <w:bCs/>
                          <w:sz w:val="36"/>
                          <w:szCs w:val="36"/>
                        </w:rPr>
                      </w:pPr>
                      <w:r>
                        <w:rPr>
                          <w:rFonts w:ascii="Times New Roman" w:hAnsi="Times New Roman" w:cs="Times New Roman"/>
                          <w:b/>
                          <w:bCs/>
                          <w:sz w:val="36"/>
                          <w:szCs w:val="36"/>
                        </w:rPr>
                        <w:t>Submitted To: -</w:t>
                      </w:r>
                    </w:p>
                    <w:p w14:paraId="6A9571D2">
                      <w:pPr>
                        <w:rPr>
                          <w:rFonts w:hint="default" w:ascii="Times New Roman" w:hAnsi="Times New Roman"/>
                          <w:sz w:val="32"/>
                          <w:szCs w:val="32"/>
                        </w:rPr>
                      </w:pPr>
                      <w:r>
                        <w:rPr>
                          <w:rFonts w:hint="default" w:ascii="Times New Roman" w:hAnsi="Times New Roman"/>
                          <w:sz w:val="32"/>
                          <w:szCs w:val="32"/>
                        </w:rPr>
                        <w:t>Jobair Ahammed Tusher</w:t>
                      </w:r>
                    </w:p>
                    <w:p w14:paraId="349B6CA0">
                      <w:pPr>
                        <w:rPr>
                          <w:rFonts w:ascii="Times New Roman" w:hAnsi="Times New Roman" w:cs="Times New Roman"/>
                          <w:sz w:val="32"/>
                          <w:szCs w:val="32"/>
                        </w:rPr>
                      </w:pPr>
                      <w:r>
                        <w:rPr>
                          <w:rFonts w:ascii="Times New Roman" w:hAnsi="Times New Roman" w:cs="Times New Roman"/>
                          <w:sz w:val="32"/>
                          <w:szCs w:val="32"/>
                        </w:rPr>
                        <w:t>Lecturer</w:t>
                      </w:r>
                    </w:p>
                    <w:p w14:paraId="2B643DB8">
                      <w:pPr>
                        <w:rPr>
                          <w:rFonts w:ascii="Times New Roman" w:hAnsi="Times New Roman" w:cs="Times New Roman"/>
                          <w:sz w:val="32"/>
                          <w:szCs w:val="32"/>
                        </w:rPr>
                      </w:pPr>
                      <w:r>
                        <w:rPr>
                          <w:rFonts w:ascii="Times New Roman" w:hAnsi="Times New Roman" w:cs="Times New Roman"/>
                          <w:sz w:val="32"/>
                          <w:szCs w:val="32"/>
                        </w:rPr>
                        <w:t>Department of CSE, UITS</w:t>
                      </w:r>
                    </w:p>
                  </w:txbxContent>
                </v:textbox>
                <w10:wrap type="square"/>
              </v:shape>
            </w:pict>
          </mc:Fallback>
        </mc:AlternateContent>
      </w:r>
      <w:r>
        <mc:AlternateContent>
          <mc:Choice Requires="wps">
            <w:drawing>
              <wp:anchor distT="45720" distB="45720" distL="114300" distR="114300" simplePos="0" relativeHeight="251659264" behindDoc="0" locked="0" layoutInCell="1" allowOverlap="1">
                <wp:simplePos x="0" y="0"/>
                <wp:positionH relativeFrom="margin">
                  <wp:posOffset>-252730</wp:posOffset>
                </wp:positionH>
                <wp:positionV relativeFrom="paragraph">
                  <wp:posOffset>337820</wp:posOffset>
                </wp:positionV>
                <wp:extent cx="2981325" cy="1505585"/>
                <wp:effectExtent l="4445" t="4445" r="5080" b="13970"/>
                <wp:wrapSquare wrapText="bothSides"/>
                <wp:docPr id="4" name="Text Box 6"/>
                <wp:cNvGraphicFramePr/>
                <a:graphic xmlns:a="http://schemas.openxmlformats.org/drawingml/2006/main">
                  <a:graphicData uri="http://schemas.microsoft.com/office/word/2010/wordprocessingShape">
                    <wps:wsp>
                      <wps:cNvSpPr txBox="1">
                        <a:spLocks noChangeArrowheads="1"/>
                      </wps:cNvSpPr>
                      <wps:spPr bwMode="auto">
                        <a:xfrm>
                          <a:off x="0" y="0"/>
                          <a:ext cx="2981325" cy="1505585"/>
                        </a:xfrm>
                        <a:prstGeom prst="rect">
                          <a:avLst/>
                        </a:prstGeom>
                        <a:solidFill>
                          <a:srgbClr val="FFFFFF"/>
                        </a:solidFill>
                        <a:ln w="9525">
                          <a:solidFill>
                            <a:schemeClr val="bg1"/>
                          </a:solidFill>
                          <a:miter lim="800000"/>
                        </a:ln>
                      </wps:spPr>
                      <wps:txbx>
                        <w:txbxContent>
                          <w:p w14:paraId="0BF7C1A5">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 xml:space="preserve">Submitted By: - </w:t>
                            </w:r>
                          </w:p>
                          <w:p w14:paraId="3ACC8A45">
                            <w:p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Name: Al Shahriar Refath</w:t>
                            </w:r>
                          </w:p>
                          <w:p w14:paraId="53E13CCD">
                            <w:p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ID: 2114951020 </w:t>
                            </w:r>
                          </w:p>
                          <w:p w14:paraId="55757C5F">
                            <w:pPr>
                              <w:rPr>
                                <w:rFonts w:ascii="Times New Roman" w:hAnsi="Times New Roman" w:cs="Times New Roman"/>
                                <w:sz w:val="28"/>
                                <w:szCs w:val="28"/>
                              </w:rPr>
                            </w:pPr>
                          </w:p>
                          <w:p w14:paraId="17312041">
                            <w:pPr>
                              <w:rPr>
                                <w:rFonts w:ascii="Times New Roman" w:hAnsi="Times New Roman" w:cs="Times New Roman"/>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6" o:spid="_x0000_s1026" o:spt="202" type="#_x0000_t202" style="position:absolute;left:0pt;margin-left:-19.9pt;margin-top:26.6pt;height:118.55pt;width:234.7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fklJ2gAAAAsBAAAPAAAAAAAAAAEAIAAAACIAAABkcnMvZG93&#10;bnJldi54bWxQSwECFAAUAAAACACHTuJAUk9XfzcCAACjBAAADgAAAAAAAAABACAAAAApAQAAZHJz&#10;L2Uyb0RvYy54bWxQSwUGAAAAAAYABgBZAQAA0gUAAAAA&#10;">
                <v:fill on="t" focussize="0,0"/>
                <v:stroke color="#FFFFFF [3212]" miterlimit="8" joinstyle="miter"/>
                <v:imagedata o:title=""/>
                <o:lock v:ext="edit" aspectratio="f"/>
                <v:textbox>
                  <w:txbxContent>
                    <w:p w14:paraId="0BF7C1A5">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 xml:space="preserve">Submitted By: - </w:t>
                      </w:r>
                    </w:p>
                    <w:p w14:paraId="3ACC8A45">
                      <w:p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Name: Al Shahriar Refath</w:t>
                      </w:r>
                    </w:p>
                    <w:p w14:paraId="53E13CCD">
                      <w:p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ID: 2114951020 </w:t>
                      </w:r>
                    </w:p>
                    <w:p w14:paraId="55757C5F">
                      <w:pPr>
                        <w:rPr>
                          <w:rFonts w:ascii="Times New Roman" w:hAnsi="Times New Roman" w:cs="Times New Roman"/>
                          <w:sz w:val="28"/>
                          <w:szCs w:val="28"/>
                        </w:rPr>
                      </w:pPr>
                    </w:p>
                    <w:p w14:paraId="17312041">
                      <w:pPr>
                        <w:rPr>
                          <w:rFonts w:ascii="Times New Roman" w:hAnsi="Times New Roman" w:cs="Times New Roman"/>
                          <w:sz w:val="28"/>
                          <w:szCs w:val="28"/>
                        </w:rPr>
                      </w:pPr>
                    </w:p>
                  </w:txbxContent>
                </v:textbox>
                <w10:wrap type="square"/>
              </v:shape>
            </w:pict>
          </mc:Fallback>
        </mc:AlternateContent>
      </w:r>
    </w:p>
    <w:p w14:paraId="2110E567">
      <w:pPr>
        <w:jc w:val="both"/>
        <w:rPr>
          <w:rFonts w:hint="default" w:ascii="Times New Roman" w:hAnsi="Times New Roman" w:cs="Times New Roman"/>
          <w:sz w:val="36"/>
          <w:szCs w:val="36"/>
          <w:lang w:val="en-US"/>
        </w:rPr>
      </w:pPr>
    </w:p>
    <w:p w14:paraId="1018B85C">
      <w:pPr>
        <w:jc w:val="both"/>
        <w:rPr>
          <w:rFonts w:hint="default" w:ascii="Times New Roman" w:hAnsi="Times New Roman" w:cs="Times New Roman"/>
          <w:sz w:val="36"/>
          <w:szCs w:val="36"/>
          <w:lang w:val="en-US"/>
        </w:rPr>
      </w:pPr>
    </w:p>
    <w:p w14:paraId="503F8EA4">
      <w:pPr>
        <w:jc w:val="both"/>
        <w:rPr>
          <w:rFonts w:hint="default" w:ascii="Times New Roman" w:hAnsi="Times New Roman" w:cs="Times New Roman"/>
          <w:sz w:val="36"/>
          <w:szCs w:val="36"/>
          <w:lang w:val="en-US"/>
        </w:rPr>
      </w:pPr>
    </w:p>
    <w:p w14:paraId="15CB2AF0">
      <w:pPr>
        <w:jc w:val="both"/>
        <w:rPr>
          <w:rFonts w:hint="default" w:ascii="Times New Roman" w:hAnsi="Times New Roman" w:cs="Times New Roman"/>
          <w:sz w:val="36"/>
          <w:szCs w:val="36"/>
          <w:lang w:val="en-US"/>
        </w:rPr>
      </w:pPr>
    </w:p>
    <w:p w14:paraId="204BD9AB">
      <w:pPr>
        <w:jc w:val="both"/>
        <w:rPr>
          <w:rFonts w:hint="default" w:ascii="Times New Roman" w:hAnsi="Times New Roman" w:cs="Times New Roman"/>
          <w:sz w:val="36"/>
          <w:szCs w:val="36"/>
          <w:lang w:val="en-US"/>
        </w:rPr>
      </w:pPr>
    </w:p>
    <w:p w14:paraId="63A44F11">
      <w:pPr>
        <w:jc w:val="both"/>
        <w:rPr>
          <w:rFonts w:hint="default" w:ascii="Times New Roman" w:hAnsi="Times New Roman" w:cs="Times New Roman"/>
          <w:sz w:val="36"/>
          <w:szCs w:val="36"/>
          <w:lang w:val="en-US"/>
        </w:rPr>
      </w:pPr>
    </w:p>
    <w:p w14:paraId="3D1418E1">
      <w:pPr>
        <w:jc w:val="both"/>
        <w:rPr>
          <w:rFonts w:hint="default" w:ascii="Times New Roman" w:hAnsi="Times New Roman" w:cs="Times New Roman"/>
          <w:sz w:val="36"/>
          <w:szCs w:val="36"/>
          <w:lang w:val="en-US"/>
        </w:rPr>
      </w:pPr>
    </w:p>
    <w:p w14:paraId="3344A8EF">
      <w:pPr>
        <w:jc w:val="both"/>
        <w:rPr>
          <w:rFonts w:hint="default" w:ascii="Times New Roman" w:hAnsi="Times New Roman" w:cs="Times New Roman"/>
          <w:sz w:val="36"/>
          <w:szCs w:val="36"/>
          <w:lang w:val="en-US"/>
        </w:rPr>
      </w:pPr>
      <w:r>
        <mc:AlternateContent>
          <mc:Choice Requires="wps">
            <w:drawing>
              <wp:anchor distT="0" distB="0" distL="114300" distR="114300" simplePos="0" relativeHeight="251661312" behindDoc="0" locked="0" layoutInCell="1" allowOverlap="1">
                <wp:simplePos x="0" y="0"/>
                <wp:positionH relativeFrom="margin">
                  <wp:posOffset>619125</wp:posOffset>
                </wp:positionH>
                <wp:positionV relativeFrom="paragraph">
                  <wp:posOffset>349250</wp:posOffset>
                </wp:positionV>
                <wp:extent cx="4467225" cy="714375"/>
                <wp:effectExtent l="5080" t="4445" r="4445" b="5080"/>
                <wp:wrapNone/>
                <wp:docPr id="9" name="Text Box 7"/>
                <wp:cNvGraphicFramePr/>
                <a:graphic xmlns:a="http://schemas.openxmlformats.org/drawingml/2006/main">
                  <a:graphicData uri="http://schemas.microsoft.com/office/word/2010/wordprocessingShape">
                    <wps:wsp>
                      <wps:cNvSpPr txBox="1"/>
                      <wps:spPr>
                        <a:xfrm>
                          <a:off x="0" y="0"/>
                          <a:ext cx="4467225" cy="714375"/>
                        </a:xfrm>
                        <a:prstGeom prst="rect">
                          <a:avLst/>
                        </a:prstGeom>
                        <a:solidFill>
                          <a:schemeClr val="lt1"/>
                        </a:solidFill>
                        <a:ln w="6350">
                          <a:solidFill>
                            <a:schemeClr val="bg1"/>
                          </a:solidFill>
                        </a:ln>
                      </wps:spPr>
                      <wps:txbx>
                        <w:txbxContent>
                          <w:p w14:paraId="456AD899">
                            <w:pPr>
                              <w:jc w:val="center"/>
                              <w:rPr>
                                <w:rFonts w:hint="default" w:ascii="Times New Roman" w:hAnsi="Times New Roman" w:cs="Times New Roman"/>
                                <w:sz w:val="36"/>
                                <w:szCs w:val="36"/>
                                <w:lang w:val="en-US"/>
                              </w:rPr>
                            </w:pPr>
                            <w:r>
                              <w:rPr>
                                <w:rFonts w:ascii="Times New Roman" w:hAnsi="Times New Roman" w:cs="Times New Roman"/>
                                <w:sz w:val="36"/>
                                <w:szCs w:val="36"/>
                              </w:rPr>
                              <w:t xml:space="preserve">SUBMISSION DATE: </w:t>
                            </w:r>
                            <w:r>
                              <w:rPr>
                                <w:rFonts w:hint="default" w:ascii="Times New Roman" w:hAnsi="Times New Roman" w:cs="Times New Roman"/>
                                <w:sz w:val="36"/>
                                <w:szCs w:val="36"/>
                                <w:lang w:val="en-US"/>
                              </w:rPr>
                              <w:t>06</w:t>
                            </w:r>
                            <w:r>
                              <w:rPr>
                                <w:rFonts w:ascii="Times New Roman" w:hAnsi="Times New Roman" w:cs="Times New Roman"/>
                                <w:sz w:val="36"/>
                                <w:szCs w:val="36"/>
                              </w:rPr>
                              <w:t>-0</w:t>
                            </w:r>
                            <w:r>
                              <w:rPr>
                                <w:rFonts w:hint="default" w:ascii="Times New Roman" w:hAnsi="Times New Roman" w:cs="Times New Roman"/>
                                <w:sz w:val="36"/>
                                <w:szCs w:val="36"/>
                                <w:lang w:val="en-US"/>
                              </w:rPr>
                              <w:t>1</w:t>
                            </w:r>
                            <w:r>
                              <w:rPr>
                                <w:rFonts w:ascii="Times New Roman" w:hAnsi="Times New Roman" w:cs="Times New Roman"/>
                                <w:sz w:val="36"/>
                                <w:szCs w:val="36"/>
                              </w:rPr>
                              <w:t>-202</w:t>
                            </w:r>
                            <w:r>
                              <w:rPr>
                                <w:rFonts w:hint="default" w:ascii="Times New Roman" w:hAnsi="Times New Roman" w:cs="Times New Roman"/>
                                <w:sz w:val="36"/>
                                <w:szCs w:val="36"/>
                                <w:lang w:val="en-US"/>
                              </w:rPr>
                              <w:t>5</w:t>
                            </w:r>
                          </w:p>
                          <w:p w14:paraId="6FD1E39E">
                            <w:pPr>
                              <w:jc w:val="center"/>
                              <w:rPr>
                                <w:rFonts w:ascii="Times New Roman" w:hAnsi="Times New Roman" w:cs="Times New Roman"/>
                                <w:sz w:val="36"/>
                                <w:szCs w:val="36"/>
                              </w:rPr>
                            </w:pPr>
                          </w:p>
                          <w:p w14:paraId="67E8A4B9">
                            <w:pPr>
                              <w:jc w:val="center"/>
                              <w:rPr>
                                <w:rFonts w:ascii="Times New Roman" w:hAnsi="Times New Roman" w:cs="Times New Roman"/>
                                <w:sz w:val="36"/>
                                <w:szCs w:val="36"/>
                              </w:rPr>
                            </w:pPr>
                          </w:p>
                          <w:p w14:paraId="4B681346">
                            <w:pPr>
                              <w:jc w:val="center"/>
                              <w:rPr>
                                <w:rFonts w:ascii="Times New Roman" w:hAnsi="Times New Roman" w:cs="Times New Roman"/>
                                <w:sz w:val="36"/>
                                <w:szCs w:val="36"/>
                              </w:rPr>
                            </w:pPr>
                          </w:p>
                          <w:p w14:paraId="0A21D301">
                            <w:pPr>
                              <w:jc w:val="center"/>
                              <w:rPr>
                                <w:rFonts w:ascii="Times New Roman" w:hAnsi="Times New Roman" w:cs="Times New Roman"/>
                                <w:sz w:val="36"/>
                                <w:szCs w:val="36"/>
                              </w:rPr>
                            </w:pPr>
                          </w:p>
                          <w:p w14:paraId="558CA87C">
                            <w:pPr>
                              <w:jc w:val="center"/>
                              <w:rPr>
                                <w:rFonts w:ascii="Times New Roman" w:hAnsi="Times New Roman" w:cs="Times New Roman"/>
                                <w:sz w:val="36"/>
                                <w:szCs w:val="36"/>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48.75pt;margin-top:27.5pt;height:56.25pt;width:351.75pt;mso-position-horizontal-relative:margin;z-index:251661312;mso-width-relative:page;mso-height-relative:page;" fillcolor="#FFFFFF [3201]" filled="t" stroked="t" coordsize="21600,21600" o:gfxdata="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&#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NTLOPWAAAACQEAAA8AAAAAAAAAAQAgAAAAIgAAAGRy&#10;cy9kb3ducmV2LnhtbFBLAQIUABQAAAAIAIdO4kAkL3QHQAIAAK8EAAAOAAAAAAAAAAEAIAAAACUB&#10;AABkcnMvZTJvRG9jLnhtbFBLBQYAAAAABgAGAFkBAADXBQAAAAA=&#10;">
                <v:fill on="t" focussize="0,0"/>
                <v:stroke weight="0.5pt" color="#FFFFFF [3212]" joinstyle="round"/>
                <v:imagedata o:title=""/>
                <o:lock v:ext="edit" aspectratio="f"/>
                <v:textbox>
                  <w:txbxContent>
                    <w:p w14:paraId="456AD899">
                      <w:pPr>
                        <w:jc w:val="center"/>
                        <w:rPr>
                          <w:rFonts w:hint="default" w:ascii="Times New Roman" w:hAnsi="Times New Roman" w:cs="Times New Roman"/>
                          <w:sz w:val="36"/>
                          <w:szCs w:val="36"/>
                          <w:lang w:val="en-US"/>
                        </w:rPr>
                      </w:pPr>
                      <w:r>
                        <w:rPr>
                          <w:rFonts w:ascii="Times New Roman" w:hAnsi="Times New Roman" w:cs="Times New Roman"/>
                          <w:sz w:val="36"/>
                          <w:szCs w:val="36"/>
                        </w:rPr>
                        <w:t xml:space="preserve">SUBMISSION DATE: </w:t>
                      </w:r>
                      <w:r>
                        <w:rPr>
                          <w:rFonts w:hint="default" w:ascii="Times New Roman" w:hAnsi="Times New Roman" w:cs="Times New Roman"/>
                          <w:sz w:val="36"/>
                          <w:szCs w:val="36"/>
                          <w:lang w:val="en-US"/>
                        </w:rPr>
                        <w:t>06</w:t>
                      </w:r>
                      <w:r>
                        <w:rPr>
                          <w:rFonts w:ascii="Times New Roman" w:hAnsi="Times New Roman" w:cs="Times New Roman"/>
                          <w:sz w:val="36"/>
                          <w:szCs w:val="36"/>
                        </w:rPr>
                        <w:t>-0</w:t>
                      </w:r>
                      <w:r>
                        <w:rPr>
                          <w:rFonts w:hint="default" w:ascii="Times New Roman" w:hAnsi="Times New Roman" w:cs="Times New Roman"/>
                          <w:sz w:val="36"/>
                          <w:szCs w:val="36"/>
                          <w:lang w:val="en-US"/>
                        </w:rPr>
                        <w:t>1</w:t>
                      </w:r>
                      <w:r>
                        <w:rPr>
                          <w:rFonts w:ascii="Times New Roman" w:hAnsi="Times New Roman" w:cs="Times New Roman"/>
                          <w:sz w:val="36"/>
                          <w:szCs w:val="36"/>
                        </w:rPr>
                        <w:t>-202</w:t>
                      </w:r>
                      <w:r>
                        <w:rPr>
                          <w:rFonts w:hint="default" w:ascii="Times New Roman" w:hAnsi="Times New Roman" w:cs="Times New Roman"/>
                          <w:sz w:val="36"/>
                          <w:szCs w:val="36"/>
                          <w:lang w:val="en-US"/>
                        </w:rPr>
                        <w:t>5</w:t>
                      </w:r>
                    </w:p>
                    <w:p w14:paraId="6FD1E39E">
                      <w:pPr>
                        <w:jc w:val="center"/>
                        <w:rPr>
                          <w:rFonts w:ascii="Times New Roman" w:hAnsi="Times New Roman" w:cs="Times New Roman"/>
                          <w:sz w:val="36"/>
                          <w:szCs w:val="36"/>
                        </w:rPr>
                      </w:pPr>
                    </w:p>
                    <w:p w14:paraId="67E8A4B9">
                      <w:pPr>
                        <w:jc w:val="center"/>
                        <w:rPr>
                          <w:rFonts w:ascii="Times New Roman" w:hAnsi="Times New Roman" w:cs="Times New Roman"/>
                          <w:sz w:val="36"/>
                          <w:szCs w:val="36"/>
                        </w:rPr>
                      </w:pPr>
                    </w:p>
                    <w:p w14:paraId="4B681346">
                      <w:pPr>
                        <w:jc w:val="center"/>
                        <w:rPr>
                          <w:rFonts w:ascii="Times New Roman" w:hAnsi="Times New Roman" w:cs="Times New Roman"/>
                          <w:sz w:val="36"/>
                          <w:szCs w:val="36"/>
                        </w:rPr>
                      </w:pPr>
                    </w:p>
                    <w:p w14:paraId="0A21D301">
                      <w:pPr>
                        <w:jc w:val="center"/>
                        <w:rPr>
                          <w:rFonts w:ascii="Times New Roman" w:hAnsi="Times New Roman" w:cs="Times New Roman"/>
                          <w:sz w:val="36"/>
                          <w:szCs w:val="36"/>
                        </w:rPr>
                      </w:pPr>
                    </w:p>
                    <w:p w14:paraId="558CA87C">
                      <w:pPr>
                        <w:jc w:val="center"/>
                        <w:rPr>
                          <w:rFonts w:ascii="Times New Roman" w:hAnsi="Times New Roman" w:cs="Times New Roman"/>
                          <w:sz w:val="36"/>
                          <w:szCs w:val="36"/>
                        </w:rPr>
                      </w:pPr>
                    </w:p>
                  </w:txbxContent>
                </v:textbox>
              </v:shape>
            </w:pict>
          </mc:Fallback>
        </mc:AlternateContent>
      </w:r>
    </w:p>
    <w:p w14:paraId="4A7E09BD">
      <w:pPr>
        <w:jc w:val="both"/>
        <w:rPr>
          <w:rFonts w:hint="default" w:ascii="Times New Roman" w:hAnsi="Times New Roman" w:cs="Times New Roman"/>
          <w:sz w:val="36"/>
          <w:szCs w:val="36"/>
          <w:lang w:val="en-US"/>
        </w:rPr>
      </w:pPr>
    </w:p>
    <w:p w14:paraId="4D69413D">
      <w:pPr>
        <w:jc w:val="both"/>
        <w:rPr>
          <w:rFonts w:hint="default" w:ascii="Times New Roman" w:hAnsi="Times New Roman" w:cs="Times New Roman"/>
          <w:sz w:val="36"/>
          <w:szCs w:val="36"/>
          <w:lang w:val="en-US"/>
        </w:rPr>
      </w:pPr>
    </w:p>
    <w:p w14:paraId="351AB32B">
      <w:pPr>
        <w:jc w:val="both"/>
        <w:rPr>
          <w:rFonts w:hint="default" w:ascii="Times New Roman" w:hAnsi="Times New Roman" w:cs="Times New Roman"/>
          <w:sz w:val="36"/>
          <w:szCs w:val="36"/>
          <w:lang w:val="en-US"/>
        </w:rPr>
      </w:pPr>
    </w:p>
    <w:p w14:paraId="26B9B069">
      <w:pPr>
        <w:jc w:val="both"/>
        <w:rPr>
          <w:rFonts w:hint="default" w:ascii="Times New Roman" w:hAnsi="Times New Roman" w:cs="Times New Roman"/>
          <w:sz w:val="36"/>
          <w:szCs w:val="36"/>
          <w:lang w:val="en-US"/>
        </w:rPr>
      </w:pPr>
    </w:p>
    <w:p w14:paraId="5B238477">
      <w:pPr>
        <w:jc w:val="both"/>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Introduction :</w:t>
      </w:r>
    </w:p>
    <w:p w14:paraId="03402ABC">
      <w:pPr>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Liver cancer is one of the most common cancer diseases in the world and has a complicated genetic and environmental background. If genetic mutations associated with liver cancer are identified, then early diagnosis and cure is easily possible. This project uses molecular biology and computational biology methods to assay DNA sequences and search for a signal of hepatocarcinogenesis. Through this project, the value of sequence alignment for cancer genomics can be seen by using computational approaches.</w:t>
      </w:r>
    </w:p>
    <w:p w14:paraId="3E8FC120">
      <w:pPr>
        <w:jc w:val="both"/>
        <w:rPr>
          <w:rFonts w:hint="default" w:ascii="Times New Roman" w:hAnsi="Times New Roman"/>
          <w:b w:val="0"/>
          <w:bCs w:val="0"/>
          <w:sz w:val="32"/>
          <w:szCs w:val="32"/>
          <w:u w:val="none"/>
          <w:lang w:val="en-US"/>
        </w:rPr>
      </w:pPr>
    </w:p>
    <w:p w14:paraId="7477AD13">
      <w:pPr>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Libraries:</w:t>
      </w:r>
    </w:p>
    <w:p w14:paraId="271F52B6">
      <w:pPr>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following Python libraries are used in the project:</w:t>
      </w:r>
    </w:p>
    <w:p w14:paraId="3D649FAC">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single"/>
          <w:lang w:val="en-US"/>
        </w:rPr>
        <w:t>Bio:</w:t>
      </w:r>
      <w:r>
        <w:rPr>
          <w:rFonts w:hint="default" w:ascii="Times New Roman" w:hAnsi="Times New Roman"/>
          <w:b w:val="0"/>
          <w:bCs w:val="0"/>
          <w:sz w:val="32"/>
          <w:szCs w:val="32"/>
          <w:u w:val="none"/>
          <w:lang w:val="en-US"/>
        </w:rPr>
        <w:t xml:space="preserve"> Includes a set of modules performing the global alignment based on the Needleman-Wunsch algorithm and the local alignment based on the Smith-Waterman algorithm required for DNA sequences comparison.</w:t>
      </w:r>
    </w:p>
    <w:p w14:paraId="0D467E40">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single"/>
          <w:lang w:val="en-US"/>
        </w:rPr>
        <w:t>difflib:</w:t>
      </w:r>
      <w:r>
        <w:rPr>
          <w:rFonts w:hint="default" w:ascii="Times New Roman" w:hAnsi="Times New Roman"/>
          <w:b w:val="0"/>
          <w:bCs w:val="0"/>
          <w:sz w:val="32"/>
          <w:szCs w:val="32"/>
          <w:u w:val="none"/>
          <w:lang w:val="en-US"/>
        </w:rPr>
        <w:t xml:space="preserve"> It can compute and expresses the degree of genetic variation in the form of sequence similarity percentages.</w:t>
      </w:r>
    </w:p>
    <w:p w14:paraId="0AB460A0">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single"/>
          <w:lang w:val="en-US"/>
        </w:rPr>
        <w:t>os:</w:t>
      </w:r>
      <w:r>
        <w:rPr>
          <w:rFonts w:hint="default" w:ascii="Times New Roman" w:hAnsi="Times New Roman"/>
          <w:b w:val="0"/>
          <w:bCs w:val="0"/>
          <w:sz w:val="32"/>
          <w:szCs w:val="32"/>
          <w:u w:val="none"/>
          <w:lang w:val="en-US"/>
        </w:rPr>
        <w:t xml:space="preserve"> Clarification It does file I/O which includes loading the reference genome.</w:t>
      </w:r>
    </w:p>
    <w:p w14:paraId="62C42FF1">
      <w:pPr>
        <w:jc w:val="both"/>
        <w:rPr>
          <w:rFonts w:hint="default" w:ascii="Times New Roman" w:hAnsi="Times New Roman"/>
          <w:b w:val="0"/>
          <w:bCs w:val="0"/>
          <w:sz w:val="32"/>
          <w:szCs w:val="32"/>
          <w:u w:val="none"/>
          <w:lang w:val="en-US"/>
        </w:rPr>
      </w:pPr>
    </w:p>
    <w:p w14:paraId="45C47182">
      <w:pPr>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Problem Statement:</w:t>
      </w:r>
    </w:p>
    <w:p w14:paraId="53668538">
      <w:pPr>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Identification of liver cancer associated genetic variations requires precise computational methods. This project addresses the following challenges:</w:t>
      </w:r>
    </w:p>
    <w:p w14:paraId="27A987C6">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In what manner can computation techniques identify mutations associated with liver cancer</w:t>
      </w:r>
    </w:p>
    <w:p w14:paraId="3CF987F7">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Looking at the case of DNA sequence variations, what is the significance of the global and local sequence alignments</w:t>
      </w:r>
    </w:p>
    <w:p w14:paraId="5181F8FA">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This paper explains how similarity thresholds can actually decide important genetic variations from a reference genome</w:t>
      </w:r>
    </w:p>
    <w:p w14:paraId="44D557EE">
      <w:pPr>
        <w:numPr>
          <w:numId w:val="0"/>
        </w:numPr>
        <w:spacing w:after="160" w:line="252" w:lineRule="auto"/>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Methodology:</w:t>
      </w:r>
    </w:p>
    <w:p w14:paraId="02CD432D">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project incorporates a highly-defined biological analysis of genetic data linked to liver cancer. The methodology consists of the following steps:</w:t>
      </w:r>
    </w:p>
    <w:p w14:paraId="3DDF1445">
      <w:pPr>
        <w:numPr>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Reference Genome Loading:</w:t>
      </w:r>
    </w:p>
    <w:p w14:paraId="6E5F8C32">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There is also a FASTA file associated with liver cancer that is called liver.fna.</w:t>
      </w:r>
    </w:p>
    <w:p w14:paraId="1A31E1C1">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script opens the file to read, we throw the heading and store the DNA sequence into a string which will be analysed.</w:t>
      </w:r>
    </w:p>
    <w:p w14:paraId="7C2F82DD">
      <w:pPr>
        <w:numPr>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User Input DNA Sequence:</w:t>
      </w:r>
    </w:p>
    <w:p w14:paraId="7EFCE443">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This script asks the user to enter a DNA sequence that wants to be analyzed.</w:t>
      </w:r>
    </w:p>
    <w:p w14:paraId="1ADD26EC">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input sequence is validated to ensure it contains only valid DNA bases: A, T, G, and C.</w:t>
      </w:r>
    </w:p>
    <w:p w14:paraId="3845DC1D">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Sequence Similarity Calculation:</w:t>
      </w:r>
    </w:p>
    <w:p w14:paraId="3683924C">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For the percentage similarity of the reference and user DNA sequences, the difflib.SequenceMatcher introduces the sequence matcher percentage.</w:t>
      </w:r>
    </w:p>
    <w:p w14:paraId="51A36D01">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A threshold of 90% similarity is used to classify the sequence:</w:t>
      </w:r>
    </w:p>
    <w:p w14:paraId="2EF802C0">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Infected:</w:t>
      </w:r>
      <w:r>
        <w:rPr>
          <w:rFonts w:hint="default" w:ascii="Times New Roman" w:hAnsi="Times New Roman"/>
          <w:b w:val="0"/>
          <w:bCs w:val="0"/>
          <w:sz w:val="32"/>
          <w:szCs w:val="32"/>
          <w:u w:val="none"/>
          <w:lang w:val="en-US"/>
        </w:rPr>
        <w:t xml:space="preserve"> If dissimilarity is below threshold stating that there is significant variation.</w:t>
      </w:r>
    </w:p>
    <w:p w14:paraId="76B760B8">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Not Infected:</w:t>
      </w:r>
      <w:r>
        <w:rPr>
          <w:rFonts w:hint="default" w:ascii="Times New Roman" w:hAnsi="Times New Roman"/>
          <w:b w:val="0"/>
          <w:bCs w:val="0"/>
          <w:sz w:val="32"/>
          <w:szCs w:val="32"/>
          <w:u w:val="none"/>
          <w:lang w:val="en-US"/>
        </w:rPr>
        <w:t xml:space="preserve"> However, if similarity which is computed into a percentage reaches or exceeds the defined threshold, HOX can confidently say that the sought match in the sample space of genome scale is very similar to the reference genome.</w:t>
      </w:r>
    </w:p>
    <w:p w14:paraId="19DC3411">
      <w:pPr>
        <w:numPr>
          <w:numId w:val="0"/>
        </w:numPr>
        <w:spacing w:after="160" w:line="252" w:lineRule="auto"/>
        <w:jc w:val="both"/>
        <w:rPr>
          <w:rFonts w:hint="default" w:ascii="Times New Roman" w:hAnsi="Times New Roman"/>
          <w:b w:val="0"/>
          <w:bCs w:val="0"/>
          <w:sz w:val="32"/>
          <w:szCs w:val="32"/>
          <w:u w:val="none"/>
          <w:lang w:val="en-US"/>
        </w:rPr>
      </w:pPr>
    </w:p>
    <w:p w14:paraId="01FA8C4B">
      <w:pPr>
        <w:numPr>
          <w:numId w:val="0"/>
        </w:numPr>
        <w:spacing w:after="160" w:line="252" w:lineRule="auto"/>
        <w:jc w:val="both"/>
        <w:rPr>
          <w:rFonts w:hint="default" w:ascii="Times New Roman" w:hAnsi="Times New Roman"/>
          <w:b w:val="0"/>
          <w:bCs w:val="0"/>
          <w:sz w:val="32"/>
          <w:szCs w:val="32"/>
          <w:u w:val="none"/>
          <w:lang w:val="en-US"/>
        </w:rPr>
      </w:pPr>
    </w:p>
    <w:p w14:paraId="70DD0391">
      <w:pPr>
        <w:numPr>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Sequence Alignment:</w:t>
      </w:r>
    </w:p>
    <w:p w14:paraId="537D1910">
      <w:pPr>
        <w:numPr>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Global Alignment:</w:t>
      </w:r>
    </w:p>
    <w:p w14:paraId="373951DC">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Cohesion Analysis done using the Needleman-Wunsch algorithm taken from (pairwise2.align.globalxx).</w:t>
      </w:r>
    </w:p>
    <w:p w14:paraId="4C804153">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Selects the number of matching values that defines the best overall match with the given user sequences.</w:t>
      </w:r>
    </w:p>
    <w:p w14:paraId="09C3006A">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Gives an alignment score in order to judge the quality of the matching.</w:t>
      </w:r>
    </w:p>
    <w:p w14:paraId="5DE93426">
      <w:pPr>
        <w:numPr>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Local Alignment:</w:t>
      </w:r>
    </w:p>
    <w:p w14:paraId="710E6B0A">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It was performed using the Smith-Waterman algorithm under the (pairwise2.align.localxx).</w:t>
      </w:r>
    </w:p>
    <w:p w14:paraId="44E5A80E">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More tailored to identification of regions within the sequences that are the most conserved.</w:t>
      </w:r>
    </w:p>
    <w:p w14:paraId="625C1206">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Recovers an alignment score and generates graphical representation of the conserved sequences.</w:t>
      </w:r>
    </w:p>
    <w:p w14:paraId="431E16CD">
      <w:pPr>
        <w:numPr>
          <w:numId w:val="0"/>
        </w:numPr>
        <w:spacing w:after="160" w:line="252" w:lineRule="auto"/>
        <w:jc w:val="both"/>
        <w:rPr>
          <w:rFonts w:hint="default" w:ascii="Times New Roman" w:hAnsi="Times New Roman"/>
          <w:b w:val="0"/>
          <w:bCs w:val="0"/>
          <w:sz w:val="32"/>
          <w:szCs w:val="32"/>
          <w:u w:val="none"/>
          <w:lang w:val="en-US"/>
        </w:rPr>
      </w:pPr>
    </w:p>
    <w:p w14:paraId="23BC670B">
      <w:pPr>
        <w:numPr>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Result Interpretation:</w:t>
      </w:r>
    </w:p>
    <w:p w14:paraId="4F45BD41">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script displays:</w:t>
      </w:r>
    </w:p>
    <w:p w14:paraId="3B6BA144">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Consequently, similarity percentage has something to do with the infection status.</w:t>
      </w:r>
    </w:p>
    <w:p w14:paraId="09059D94">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Global alignment almost results, including the best alignment and its score.</w:t>
      </w:r>
    </w:p>
    <w:p w14:paraId="49105358">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local alignment outcome with the options of conserved regions, and the score of alignment.</w:t>
      </w:r>
    </w:p>
    <w:p w14:paraId="3A6C5E0C">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Error Handling:</w:t>
      </w:r>
    </w:p>
    <w:p w14:paraId="5E42FBE9">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If the reference genome file, namely liver.fna is not found, the script outputs this message and stops the script.</w:t>
      </w:r>
    </w:p>
    <w:p w14:paraId="49B4DC91">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Any DNA sequences containing characters other than ‘A’, ‘C’, ‘G’ and ‘T’ are eliminated and the user is asked to input a correct sequence.</w:t>
      </w:r>
    </w:p>
    <w:p w14:paraId="3614ACF9">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Output Visualization:</w:t>
      </w:r>
    </w:p>
    <w:p w14:paraId="554FFB3A">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alignments and scores are then displayed in a format that can be understood by the human interest, and this make the result of the analysis easy to understand.</w:t>
      </w:r>
    </w:p>
    <w:p w14:paraId="6E5E481F">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Thus, this methodology makes it possible to study DNA sequences for genetic mutations linked to liver cancer comprehensively.</w:t>
      </w:r>
    </w:p>
    <w:p w14:paraId="41F261F9">
      <w:pPr>
        <w:numPr>
          <w:numId w:val="0"/>
        </w:numPr>
        <w:spacing w:after="160" w:line="252" w:lineRule="auto"/>
        <w:jc w:val="both"/>
        <w:rPr>
          <w:rFonts w:hint="default" w:ascii="Times New Roman" w:hAnsi="Times New Roman"/>
          <w:b w:val="0"/>
          <w:bCs w:val="0"/>
          <w:sz w:val="32"/>
          <w:szCs w:val="32"/>
          <w:u w:val="none"/>
          <w:lang w:val="en-US"/>
        </w:rPr>
      </w:pPr>
    </w:p>
    <w:p w14:paraId="0C68D236">
      <w:pPr>
        <w:numPr>
          <w:numId w:val="0"/>
        </w:numPr>
        <w:spacing w:after="160" w:line="252" w:lineRule="auto"/>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Result &amp; Analysis:</w:t>
      </w:r>
    </w:p>
    <w:p w14:paraId="178237B1">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script performs the following analysis:</w:t>
      </w:r>
    </w:p>
    <w:p w14:paraId="71E11D29">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Reference Genome Loading:</w:t>
      </w:r>
      <w:r>
        <w:rPr>
          <w:rFonts w:hint="default" w:ascii="Times New Roman" w:hAnsi="Times New Roman"/>
          <w:b w:val="0"/>
          <w:bCs w:val="0"/>
          <w:sz w:val="32"/>
          <w:szCs w:val="32"/>
          <w:u w:val="none"/>
          <w:lang w:val="en-US"/>
        </w:rPr>
        <w:t xml:space="preserve"> Reads a reference genome for liver cancer from a file..</w:t>
      </w:r>
    </w:p>
    <w:p w14:paraId="0CF5ADA1">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User Sequence Input:</w:t>
      </w:r>
      <w:r>
        <w:rPr>
          <w:rFonts w:hint="default" w:ascii="Times New Roman" w:hAnsi="Times New Roman"/>
          <w:b w:val="0"/>
          <w:bCs w:val="0"/>
          <w:sz w:val="32"/>
          <w:szCs w:val="32"/>
          <w:u w:val="none"/>
          <w:lang w:val="en-US"/>
        </w:rPr>
        <w:t xml:space="preserve"> Prompts the user to input DNA sequence that will be used in a comparison.</w:t>
      </w:r>
    </w:p>
    <w:p w14:paraId="42211B5F">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Sequence Validation:</w:t>
      </w:r>
      <w:r>
        <w:rPr>
          <w:rFonts w:hint="default" w:ascii="Times New Roman" w:hAnsi="Times New Roman"/>
          <w:b w:val="0"/>
          <w:bCs w:val="0"/>
          <w:sz w:val="32"/>
          <w:szCs w:val="32"/>
          <w:u w:val="none"/>
          <w:lang w:val="en-US"/>
        </w:rPr>
        <w:t xml:space="preserve"> Input data should contain only valid bases of a DNA sequence, that is, A, T, G or C.</w:t>
      </w:r>
    </w:p>
    <w:p w14:paraId="4193CCED">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Comparison and Alignment:</w:t>
      </w:r>
    </w:p>
    <w:p w14:paraId="36B9701B">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Similarity Calculation:</w:t>
      </w:r>
      <w:r>
        <w:rPr>
          <w:rFonts w:hint="default" w:ascii="Times New Roman" w:hAnsi="Times New Roman"/>
          <w:b w:val="0"/>
          <w:bCs w:val="0"/>
          <w:sz w:val="32"/>
          <w:szCs w:val="32"/>
          <w:u w:val="none"/>
          <w:lang w:val="en-US"/>
        </w:rPr>
        <w:t xml:space="preserve"> Calculates the percent representativeness of the user sequence to the reference one.</w:t>
      </w:r>
    </w:p>
    <w:p w14:paraId="5A73890D">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Global Alignment:</w:t>
      </w:r>
      <w:r>
        <w:rPr>
          <w:rFonts w:hint="default" w:ascii="Times New Roman" w:hAnsi="Times New Roman"/>
          <w:b w:val="0"/>
          <w:bCs w:val="0"/>
          <w:sz w:val="32"/>
          <w:szCs w:val="32"/>
          <w:u w:val="none"/>
          <w:lang w:val="en-US"/>
        </w:rPr>
        <w:t xml:space="preserve"> Employing the Needleman–Wunsch algorithm it determines the best overall alignment and its score.</w:t>
      </w:r>
    </w:p>
    <w:p w14:paraId="2FDE8972">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Local Alignment:</w:t>
      </w:r>
      <w:r>
        <w:rPr>
          <w:rFonts w:hint="default" w:ascii="Times New Roman" w:hAnsi="Times New Roman"/>
          <w:b w:val="0"/>
          <w:bCs w:val="0"/>
          <w:sz w:val="32"/>
          <w:szCs w:val="32"/>
          <w:u w:val="none"/>
          <w:lang w:val="en-US"/>
        </w:rPr>
        <w:t xml:space="preserve"> Uses SW-align for sequence alignment to conserved region and the score obtained.</w:t>
      </w:r>
    </w:p>
    <w:p w14:paraId="4B4A1B8C">
      <w:pPr>
        <w:numPr>
          <w:numId w:val="0"/>
        </w:numPr>
        <w:spacing w:after="160" w:line="252" w:lineRule="auto"/>
        <w:jc w:val="both"/>
        <w:rPr>
          <w:rFonts w:hint="default" w:ascii="Times New Roman" w:hAnsi="Times New Roman"/>
          <w:b w:val="0"/>
          <w:bCs w:val="0"/>
          <w:sz w:val="32"/>
          <w:szCs w:val="32"/>
          <w:u w:val="none"/>
          <w:lang w:val="en-US"/>
        </w:rPr>
      </w:pPr>
    </w:p>
    <w:p w14:paraId="52463EB1">
      <w:pPr>
        <w:numPr>
          <w:numId w:val="0"/>
        </w:numPr>
        <w:spacing w:after="160" w:line="252" w:lineRule="auto"/>
        <w:jc w:val="both"/>
        <w:rPr>
          <w:rFonts w:hint="default" w:ascii="Times New Roman" w:hAnsi="Times New Roman"/>
          <w:b w:val="0"/>
          <w:bCs w:val="0"/>
          <w:sz w:val="32"/>
          <w:szCs w:val="32"/>
          <w:u w:val="none"/>
          <w:lang w:val="en-US"/>
        </w:rPr>
      </w:pPr>
    </w:p>
    <w:p w14:paraId="4370E6B8">
      <w:pPr>
        <w:numPr>
          <w:numId w:val="0"/>
        </w:numPr>
        <w:spacing w:after="160" w:line="252" w:lineRule="auto"/>
        <w:jc w:val="both"/>
        <w:rPr>
          <w:rFonts w:hint="default" w:ascii="Times New Roman" w:hAnsi="Times New Roman"/>
          <w:b w:val="0"/>
          <w:bCs w:val="0"/>
          <w:sz w:val="32"/>
          <w:szCs w:val="32"/>
          <w:u w:val="none"/>
          <w:lang w:val="en-US"/>
        </w:rPr>
      </w:pPr>
    </w:p>
    <w:p w14:paraId="31324BBE">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drawing>
          <wp:inline distT="0" distB="0" distL="114300" distR="114300">
            <wp:extent cx="5269865" cy="1537970"/>
            <wp:effectExtent l="0" t="0" r="6985" b="5080"/>
            <wp:docPr id="2" name="Picture 2" descr="559f6d83-8dae-4014-8990-b022a736d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59f6d83-8dae-4014-8990-b022a736dd78"/>
                    <pic:cNvPicPr>
                      <a:picLocks noChangeAspect="1"/>
                    </pic:cNvPicPr>
                  </pic:nvPicPr>
                  <pic:blipFill>
                    <a:blip r:embed="rId7"/>
                    <a:stretch>
                      <a:fillRect/>
                    </a:stretch>
                  </pic:blipFill>
                  <pic:spPr>
                    <a:xfrm>
                      <a:off x="0" y="0"/>
                      <a:ext cx="5269865" cy="1537970"/>
                    </a:xfrm>
                    <a:prstGeom prst="rect">
                      <a:avLst/>
                    </a:prstGeom>
                  </pic:spPr>
                </pic:pic>
              </a:graphicData>
            </a:graphic>
          </wp:inline>
        </w:drawing>
      </w:r>
    </w:p>
    <w:p w14:paraId="7D48DE9D">
      <w:pPr>
        <w:numPr>
          <w:numId w:val="0"/>
        </w:numPr>
        <w:spacing w:after="160" w:line="252" w:lineRule="auto"/>
        <w:jc w:val="both"/>
        <w:rPr>
          <w:rFonts w:hint="default" w:ascii="Times New Roman" w:hAnsi="Times New Roman"/>
          <w:b w:val="0"/>
          <w:bCs w:val="0"/>
          <w:sz w:val="32"/>
          <w:szCs w:val="32"/>
          <w:u w:val="none"/>
          <w:lang w:val="en-US"/>
        </w:rPr>
      </w:pPr>
    </w:p>
    <w:p w14:paraId="2F235120">
      <w:pPr>
        <w:numPr>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drawing>
          <wp:inline distT="0" distB="0" distL="114300" distR="114300">
            <wp:extent cx="3990975" cy="2085975"/>
            <wp:effectExtent l="0" t="0" r="9525" b="9525"/>
            <wp:docPr id="3" name="Picture 3" descr="853e69ed-4fe6-4196-8ee2-aedc610be4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53e69ed-4fe6-4196-8ee2-aedc610be4ff"/>
                    <pic:cNvPicPr>
                      <a:picLocks noChangeAspect="1"/>
                    </pic:cNvPicPr>
                  </pic:nvPicPr>
                  <pic:blipFill>
                    <a:blip r:embed="rId8"/>
                    <a:stretch>
                      <a:fillRect/>
                    </a:stretch>
                  </pic:blipFill>
                  <pic:spPr>
                    <a:xfrm>
                      <a:off x="0" y="0"/>
                      <a:ext cx="3990975" cy="2085975"/>
                    </a:xfrm>
                    <a:prstGeom prst="rect">
                      <a:avLst/>
                    </a:prstGeom>
                  </pic:spPr>
                </pic:pic>
              </a:graphicData>
            </a:graphic>
          </wp:inline>
        </w:drawing>
      </w:r>
      <w:bookmarkStart w:id="0" w:name="_GoBack"/>
      <w:bookmarkEnd w:id="0"/>
    </w:p>
    <w:p w14:paraId="2EF3C524">
      <w:pPr>
        <w:numPr>
          <w:numId w:val="0"/>
        </w:numPr>
        <w:spacing w:after="160" w:line="252" w:lineRule="auto"/>
        <w:jc w:val="both"/>
        <w:rPr>
          <w:rFonts w:hint="default" w:ascii="Times New Roman" w:hAnsi="Times New Roman"/>
          <w:b w:val="0"/>
          <w:bCs w:val="0"/>
          <w:sz w:val="32"/>
          <w:szCs w:val="32"/>
          <w:u w:val="none"/>
          <w:lang w:val="en-US"/>
        </w:rPr>
      </w:pPr>
    </w:p>
    <w:p w14:paraId="0015F7F5">
      <w:pPr>
        <w:jc w:val="both"/>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Conclusion:</w:t>
      </w:r>
    </w:p>
    <w:p w14:paraId="7724B054">
      <w:pPr>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This project shows how bioinformatics can be used in examining genetic mutations linked to liver cancer. In a manner, the project brings out aspects such features of similarity calculation as well as sequence alignments that provide plausible genetic mutation that is related to liver cancer. The strategies of using the broad and narrow alignment tools when analyzing genomic features demonstrated the scientific potential of the approach, and will allow for deeper investigation of the genetic markers in the context of cancer research in the future.</w:t>
      </w:r>
    </w:p>
    <w:p w14:paraId="5F4C3556">
      <w:pPr>
        <w:jc w:val="both"/>
        <w:rPr>
          <w:rFonts w:hint="default" w:ascii="Times New Roman" w:hAnsi="Times New Roman" w:cs="Times New Roman"/>
          <w:b w:val="0"/>
          <w:b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__GeistSans_Fallback_3a0388">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43A38"/>
    <w:multiLevelType w:val="singleLevel"/>
    <w:tmpl w:val="A9F43A3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A29B0"/>
    <w:rsid w:val="17101364"/>
    <w:rsid w:val="30EA29B0"/>
    <w:rsid w:val="314B7B48"/>
    <w:rsid w:val="367E6B74"/>
    <w:rsid w:val="3EC14B85"/>
    <w:rsid w:val="4A1C0D9C"/>
    <w:rsid w:val="503F4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Calibri" w:hAnsi="Calibri" w:eastAsia="Calibri" w:cs="Calibri"/>
      <w:color w:val="000000"/>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2025-01-06T14:56:00Z</dcterms:created>
  <dc:creator>Windows 10</dc:creator>
  <cp:lastModifiedBy>Windows 10</cp:lastModifiedBy>
  <dcterms:modified xsi:type="dcterms:W3CDTF">2025-01-06T17:26:11Z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F14710D03C0B445197D808E16A545CBF_13</vt:lpwstr>
  </property>
</Properties>
</file>