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GUÍA DE PREGUNTAS TÉCNICAS · V3</w:t>
      </w:r>
    </w:p>
    <w:p>
      <w:pPr>
        <w:spacing w:after="160"/>
      </w:pPr>
      <w:r>
        <w:rPr>
          <w:color w:val="5F6368"/>
          <w:sz w:val="20"/>
          <w:szCs w:val="20"/>
        </w:rPr>
        <w:t xml:space="preserve">Respuestas predefinidas aplicadas al caso Black Hawk: base de datos, UML, RUP y requisitos</w:t>
      </w:r>
    </w:p>
    <w:p>
      <w:pPr>
        <w:spacing w:after="50" w:line="252"/>
      </w:pPr>
      <w:r>
        <w:rPr>
          <w:b/>
          <w:bCs/>
          <w:sz w:val="18"/>
          <w:szCs w:val="18"/>
        </w:rPr>
        <w:t xml:space="preserve">Cómo usar esta guía.</w:t>
      </w:r>
      <w:r>
        <w:rPr>
          <w:sz w:val="18"/>
          <w:szCs w:val="18"/>
        </w:rPr>
        <w:t xml:space="preserve"> Cada pregunta tiene tres partes. </w:t>
      </w:r>
      <w:r>
        <w:rPr>
          <w:b/>
          <w:bCs/>
          <w:sz w:val="18"/>
          <w:szCs w:val="18"/>
        </w:rPr>
        <w:t xml:space="preserve">Respuesta corta:</w:t>
      </w:r>
      <w:r>
        <w:rPr>
          <w:sz w:val="18"/>
          <w:szCs w:val="18"/>
        </w:rPr>
        <w:t xml:space="preserve"> lo que dices en voz alta, unos 20–30 segundos; empieza con la definición general y cierra con «en nuestro proyecto…». </w:t>
      </w:r>
      <w:r>
        <w:rPr>
          <w:b/>
          <w:bCs/>
          <w:sz w:val="18"/>
          <w:szCs w:val="18"/>
        </w:rPr>
        <w:t xml:space="preserve">Si profundiza:</w:t>
      </w:r>
      <w:r>
        <w:rPr>
          <w:sz w:val="18"/>
          <w:szCs w:val="18"/>
        </w:rPr>
        <w:t xml:space="preserve"> lo que añades si el profesor insiste. </w:t>
      </w:r>
      <w:r>
        <w:rPr>
          <w:b/>
          <w:bCs/>
          <w:sz w:val="18"/>
          <w:szCs w:val="18"/>
        </w:rPr>
        <w:t xml:space="preserve">Cuidado:</w:t>
      </w:r>
      <w:r>
        <w:rPr>
          <w:sz w:val="18"/>
          <w:szCs w:val="18"/>
        </w:rPr>
        <w:t xml:space="preserve"> lo que no debes afirmar porque no está hecho o no está verificado.</w:t>
      </w:r>
    </w:p>
    <w:p>
      <w:pPr>
        <w:spacing w:after="50" w:line="252"/>
      </w:pPr>
      <w:r>
        <w:rPr>
          <w:b/>
          <w:bCs/>
          <w:sz w:val="18"/>
          <w:szCs w:val="18"/>
        </w:rPr>
        <w:t xml:space="preserve">Regla de oro.</w:t>
      </w:r>
      <w:r>
        <w:rPr>
          <w:sz w:val="18"/>
          <w:szCs w:val="18"/>
        </w:rPr>
        <w:t xml:space="preserve"> Separa siempre lo </w:t>
      </w:r>
      <w:r>
        <w:rPr>
          <w:b/>
          <w:bCs/>
          <w:sz w:val="18"/>
          <w:szCs w:val="18"/>
        </w:rPr>
        <w:t xml:space="preserve">desarrollado</w:t>
      </w:r>
      <w:r>
        <w:rPr>
          <w:sz w:val="18"/>
          <w:szCs w:val="18"/>
        </w:rPr>
        <w:t xml:space="preserve"> (la web renovada, en entorno de prueba) de lo </w:t>
      </w:r>
      <w:r>
        <w:rPr>
          <w:b/>
          <w:bCs/>
          <w:sz w:val="18"/>
          <w:szCs w:val="18"/>
        </w:rPr>
        <w:t xml:space="preserve">propuesto</w:t>
      </w:r>
      <w:r>
        <w:rPr>
          <w:sz w:val="18"/>
          <w:szCs w:val="18"/>
        </w:rPr>
        <w:t xml:space="preserve"> (registro de consultas, directorio, reportes, auditoría). Si no sabes algo, usa las frases de la sección 5; es mejor que inventar.</w:t>
      </w:r>
    </w:p>
    <w:p>
      <w:pPr>
        <w:spacing w:after="120" w:line="252"/>
      </w:pPr>
      <w:r>
        <w:rPr>
          <w:sz w:val="18"/>
          <w:szCs w:val="18"/>
        </w:rPr>
        <w:t xml:space="preserve">Las capturas de las preguntas de hoy mostraban un caso distinto (tienda, turnos, caja, inventario). Estas respuestas están escritas para </w:t>
      </w:r>
      <w:r>
        <w:rPr>
          <w:b/>
          <w:bCs/>
          <w:sz w:val="18"/>
          <w:szCs w:val="18"/>
        </w:rPr>
        <w:t xml:space="preserve">tu</w:t>
      </w:r>
      <w:r>
        <w:rPr>
          <w:sz w:val="18"/>
          <w:szCs w:val="18"/>
        </w:rPr>
        <w:t xml:space="preserve"> proyecto, no para ese.</w:t>
      </w:r>
    </w:p>
    <w:p>
      <w:pPr>
        <w:pStyle w:val="Heading1"/>
        <w:keepNext/>
        <w:spacing w:after="100" w:before="120"/>
      </w:pPr>
      <w:r>
        <w:t xml:space="preserve">1. Las tres preguntas del profesor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1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¿Cuál es el modelo de base de datos físico?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Respuesta corta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modelo físico es el esquema real de tablas en el motor de base de datos. La web renovada funciona sobre WordPress con WooCommerce, así que su base física es </w:t>
            </w:r>
            <w:r>
              <w:rPr>
                <w:b/>
                <w:bCs/>
                <w:sz w:val="18"/>
                <w:szCs w:val="18"/>
              </w:rPr>
              <w:t xml:space="preserve">MySQL/MariaDB con el esquema estándar de WordPress</w:t>
            </w:r>
            <w:r>
              <w:rPr>
                <w:sz w:val="18"/>
                <w:szCs w:val="18"/>
              </w:rPr>
              <w:t xml:space="preserve">: los productos están en wp_posts (tipo «product») y wp_postmeta; las categorías, en wp_terms y wp_term_taxonomy (taxonomía «product_cat»); las imágenes son adjuntos de wp_posts; y los usuarios, en wp_users. Para lo ya desarrollado no creamos tablas propias. Para las ampliaciones propuestas diseñamos tablas propias, como wp_bh_consulta y wp_bh_auditoria.</w:t>
            </w:r>
          </w:p>
        </w:tc>
      </w:tr>
      <w:tr>
        <w:trPr>
          <w:cantSplit w:val="off"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profundiza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Tres niveles de modelo.</w:t>
            </w:r>
            <w:r>
              <w:rPr>
                <w:sz w:val="18"/>
                <w:szCs w:val="18"/>
              </w:rPr>
              <w:t xml:space="preserve"> Conceptual: diagrama de clases (V3-04, adaptado de D-07). Lógico: diccionario de datos de 15 tablas con tipos y restricciones, y el modelo entidad-relación D-21. Físico: el esquema de WordPress más las tablas «wp_bh_*» propuestas.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Correspondencia lógico → físico</w:t>
            </w:r>
            <w:r>
              <w:rPr>
                <w:sz w:val="18"/>
                <w:szCs w:val="18"/>
              </w:rPr>
              <w:t xml:space="preserve"> (hoja «Mapeo WordPress» de los anexos):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Usuario → wp_users / wp_usermeta (plataforma base)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Rol, Permiso → wp_options (wp_user_roles) / capabilities (plataforma base)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Producto → wp_posts (post_type = product) / wp_postmeta (plataforma base)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Categoria → wp_terms / wp_term_taxonomy (product_cat) (plataforma base)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EspecificacionTecnica → Atributos de producto (pa_*) + metadatos de verificación (parcial)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ImagenProducto → wp_posts (attachment) / _product_image_gallery (plataforma base)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Novedad → wp_posts (post_type = post) (plataforma base)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Distribuidor → wp_posts (post_type = bh_distribuidor) / wp_postmeta (propuesto)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ConsultaComercial → wp_bh_consulta (tabla propia) (propuesto)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ComparacionProducto → wp_bh_comparacion / wp_bh_comparacion_producto (propuesto)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RegistroAuditoria → wp_bh_auditoria (tabla propia) (propuesto)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El comparador </w:t>
            </w:r>
            <w:r>
              <w:rPr>
                <w:b/>
                <w:bCs/>
                <w:sz w:val="18"/>
                <w:szCs w:val="18"/>
              </w:rPr>
              <w:t xml:space="preserve">no</w:t>
            </w:r>
            <w:r>
              <w:rPr>
                <w:sz w:val="18"/>
                <w:szCs w:val="18"/>
              </w:rPr>
              <w:t xml:space="preserve"> usa la base de datos: guarda la selección en el navegador durante 24 horas.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Cuidado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 digas «creamos una base de datos de 15 tablas»: ese diccionario es el modelo lógico del sistema propuesto y no está implementado. Tampoco afirmes dónde se guardan las especificaciones técnicas sin comprobarlo (el mapeo las marca como parcial). </w:t>
            </w:r>
            <w:r>
              <w:rPr>
                <w:b/>
                <w:bCs/>
                <w:sz w:val="18"/>
                <w:szCs w:val="18"/>
              </w:rPr>
              <w:t xml:space="preserve">Esta V3 no tiene diapositiva de base de datos:</w:t>
            </w:r>
            <w:r>
              <w:rPr>
                <w:sz w:val="18"/>
                <w:szCs w:val="18"/>
              </w:rPr>
              <w:t xml:space="preserve"> ten abierto el D-21 (DIAGRAMAS_UML/png/D21_entidad_relacion.png) y el diccionario de los anexos como respaldo.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2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¿Qué es un diagrama de casos de uso en su trabajo?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Respuesta corta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 el diagrama que muestra </w:t>
            </w:r>
            <w:r>
              <w:rPr>
                <w:b/>
                <w:bCs/>
                <w:sz w:val="18"/>
                <w:szCs w:val="18"/>
              </w:rPr>
              <w:t xml:space="preserve">quién usa el sistema y qué puede hacer con él</w:t>
            </w:r>
            <w:r>
              <w:rPr>
                <w:sz w:val="18"/>
                <w:szCs w:val="18"/>
              </w:rPr>
              <w:t xml:space="preserve">, sin explicar cómo lo hace. En la web renovada los actores son el visitante, el cliente interesado (que hereda del visitante), el distribuidor, el gestor del catálogo y WhatsApp, que es un sistema externo. Los casos de uso son, por ejemplo, explorar el catálogo, buscar, filtrar, consultar la ficha, comparar hasta tres productos, cotizar por WhatsApp y consultar dónde comprar. Los que están en morado, como registrar el inicio de la consulta, son ampliaciones propuestas.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profundiza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Por qué importa en RUP:</w:t>
            </w:r>
            <w:r>
              <w:rPr>
                <w:sz w:val="18"/>
                <w:szCs w:val="18"/>
              </w:rPr>
              <w:t xml:space="preserve"> el proceso está dirigido por casos de uso. «Cotizar por WhatsApp» guió el diseño de la ficha, del mensaje y de las verificaciones.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Relaciones:</w:t>
            </w:r>
            <w:r>
              <w:rPr>
                <w:sz w:val="18"/>
                <w:szCs w:val="18"/>
              </w:rPr>
              <w:t xml:space="preserve"> «Cotizar por WhatsApp» incluiría («include») registrar la consulta, y «Filtrar productos» extiende («extend») a «Explorar catálogo».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El diagrama muestra 13 de los 22 casos de uso del catálogo completo (hoja «Casos de uso» de los anexos).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Cuidado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Un actor es un rol, no una persona: la misma persona puede ser visitante y luego cliente interesado. El diagrama no muestra el orden de los pasos; eso lo hacen los diagramas de actividades y de secuencia. No lo presentes como código: es una vista de requisitos.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3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¿Cuáles son los pilares de RUP en su trabajo?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Respuesta corta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RUP se apoya en tres características: es </w:t>
            </w:r>
            <w:r>
              <w:rPr>
                <w:b/>
                <w:bCs/>
                <w:sz w:val="18"/>
                <w:szCs w:val="18"/>
              </w:rPr>
              <w:t xml:space="preserve">dirigido por casos de uso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centrado en la arquitectura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b/>
                <w:bCs/>
                <w:sz w:val="18"/>
                <w:szCs w:val="18"/>
              </w:rPr>
              <w:t xml:space="preserve">iterativo e incremental</w:t>
            </w:r>
            <w:r>
              <w:rPr>
                <w:sz w:val="18"/>
                <w:szCs w:val="18"/>
              </w:rPr>
              <w:t xml:space="preserve">. En el proyecto: los casos de uso, como «Cotizar por WhatsApp», guiaron el diseño y las pruebas; la arquitectura se decidió en Elaboración, antes de construir: rediseñar sobre WordPress y WooCommerce con un tema hijo; y el trabajo fue iterativo: primero la identidad y la home, luego el catálogo y la ficha, y después el recorrido de cotización.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profundiza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Si «pilares» son las dos dimensiones:</w:t>
            </w:r>
            <w:r>
              <w:rPr>
                <w:sz w:val="18"/>
                <w:szCs w:val="18"/>
              </w:rPr>
              <w:t xml:space="preserve"> en el tiempo, cuatro fases (Inicio, Elaboración, Construcción, Transición) con sus hitos; en el contenido, las disciplinas (requisitos, análisis y diseño, implementación, pruebas…).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Si se refiere a las seis mejores prácticas de RUP:</w:t>
            </w:r>
            <w:r>
              <w:rPr>
                <w:sz w:val="18"/>
                <w:szCs w:val="18"/>
              </w:rPr>
              <w:t xml:space="preserve"> desarrollar iterativamente, gestionar requisitos, usar arquitecturas basadas en componentes, modelar visualmente (UML), verificar la calidad continuamente y controlar los cambios.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Cuidado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Pregunta qué lista usa el curso (tres características o seis prácticas) antes de responder, o da la primera y menciona la segunda. No presentes las seis prácticas como si fueran «las tres».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spacing w:after="100" w:before="120"/>
      </w:pPr>
      <w:r>
        <w:t xml:space="preserve">2. Más preguntas técnicas probables</w:t>
      </w:r>
    </w:p>
    <w:p>
      <w:pPr>
        <w:pStyle w:val="Heading2"/>
        <w:keepNext/>
        <w:spacing w:after="60" w:before="140"/>
      </w:pPr>
      <w:r>
        <w:t xml:space="preserve">2.1 Base de datos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4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¿Qué diferencia hay entre el modelo conceptual, el lógico y el físico? ¿Cuál tienen?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Respuesta corta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</w:t>
            </w:r>
            <w:r>
              <w:rPr>
                <w:b/>
                <w:bCs/>
                <w:sz w:val="18"/>
                <w:szCs w:val="18"/>
              </w:rPr>
              <w:t xml:space="preserve">conceptual</w:t>
            </w:r>
            <w:r>
              <w:rPr>
                <w:sz w:val="18"/>
                <w:szCs w:val="18"/>
              </w:rPr>
              <w:t xml:space="preserve"> muestra las entidades y sus relaciones sin detalles técnicos; el </w:t>
            </w:r>
            <w:r>
              <w:rPr>
                <w:b/>
                <w:bCs/>
                <w:sz w:val="18"/>
                <w:szCs w:val="18"/>
              </w:rPr>
              <w:t xml:space="preserve">lógico</w:t>
            </w:r>
            <w:r>
              <w:rPr>
                <w:sz w:val="18"/>
                <w:szCs w:val="18"/>
              </w:rPr>
              <w:t xml:space="preserve"> agrega atributos, tipos y claves, sin depender de un motor; y el </w:t>
            </w:r>
            <w:r>
              <w:rPr>
                <w:b/>
                <w:bCs/>
                <w:sz w:val="18"/>
                <w:szCs w:val="18"/>
              </w:rPr>
              <w:t xml:space="preserve">físico</w:t>
            </w:r>
            <w:r>
              <w:rPr>
                <w:sz w:val="18"/>
                <w:szCs w:val="18"/>
              </w:rPr>
              <w:t xml:space="preserve"> es la implementación real en un motor concreto. Tenemos los tres, con distinto grado de avance: el conceptual es el diagrama de clases; el lógico es el diccionario de datos con el modelo entidad-relación; y el físico es el esquema de WordPress sobre MySQL, más las tablas propias propuestas.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profundiza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Ejemplo: «Producto pertenece a una o más categorías» (conceptual) → tabla asociativa producto_categoria con dos claves (lógico) → wp_term_relationships (físico).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Cuidado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modelo lógico describe el sistema propuesto completo, no solo lo desarrollado.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5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¿Qué motor de base de datos usan y por qué?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Respuesta corta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MySQL o MariaDB, porque es el que usa WordPress. No lo elegimos: viene con la plataforma. La decisión de fondo fue </w:t>
            </w:r>
            <w:r>
              <w:rPr>
                <w:b/>
                <w:bCs/>
                <w:sz w:val="18"/>
                <w:szCs w:val="18"/>
              </w:rPr>
              <w:t xml:space="preserve">rediseñar sobre la plataforma existente</w:t>
            </w:r>
            <w:r>
              <w:rPr>
                <w:sz w:val="18"/>
                <w:szCs w:val="18"/>
              </w:rPr>
              <w:t xml:space="preserve"> en lugar de reemplazarla, porque ya tenía el catálogo y el equipo sabe administrarla.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profundiza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El sitio original también corre sobre WordPress y WooCommerce, así que el rediseño no migra datos a otro motor.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Cuidado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 hables de PostgreSQL, Oracle ni NoSQL: nada de eso se usó. Verifica la versión exacta del motor en el hosting antes de citarla; no está en la documentación del proyecto.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6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¿Cuáles son las entidades principales y cómo se relacionan?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Respuesta corta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centro es el </w:t>
            </w:r>
            <w:r>
              <w:rPr>
                <w:b/>
                <w:bCs/>
                <w:sz w:val="18"/>
                <w:szCs w:val="18"/>
              </w:rPr>
              <w:t xml:space="preserve">Producto</w:t>
            </w:r>
            <w:r>
              <w:rPr>
                <w:sz w:val="18"/>
                <w:szCs w:val="18"/>
              </w:rPr>
              <w:t xml:space="preserve">. Pertenece a una o más categorías (relación muchos a muchos) y se compone de especificaciones técnicas e imágenes (composición). La categoría puede tener una categoría padre. Las clases propuestas son el </w:t>
            </w:r>
            <w:r>
              <w:rPr>
                <w:b/>
                <w:bCs/>
                <w:sz w:val="18"/>
                <w:szCs w:val="18"/>
              </w:rPr>
              <w:t xml:space="preserve">Distribuidor</w:t>
            </w:r>
            <w:r>
              <w:rPr>
                <w:sz w:val="18"/>
                <w:szCs w:val="18"/>
              </w:rPr>
              <w:t xml:space="preserve"> y el </w:t>
            </w:r>
            <w:r>
              <w:rPr>
                <w:b/>
                <w:bCs/>
                <w:sz w:val="18"/>
                <w:szCs w:val="18"/>
              </w:rPr>
              <w:t xml:space="preserve">Evento de consulta</w:t>
            </w:r>
            <w:r>
              <w:rPr>
                <w:sz w:val="18"/>
                <w:szCs w:val="18"/>
              </w:rPr>
              <w:t xml:space="preserve">, que se relaciona con un producto y, si corresponde, con un distribuidor.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profundiza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Multiplicidades:</w:t>
            </w:r>
            <w:r>
              <w:rPr>
                <w:sz w:val="18"/>
                <w:szCs w:val="18"/>
              </w:rPr>
              <w:t xml:space="preserve"> «1..*» significa uno o más (cada producto tiene al menos una categoría); «0..*» significa cero o más; «0..1» significa opcional.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Composición (rombo negro):</w:t>
            </w:r>
            <w:r>
              <w:rPr>
                <w:sz w:val="18"/>
                <w:szCs w:val="18"/>
              </w:rPr>
              <w:t xml:space="preserve"> si se elimina el producto BH-SW12XXG, sus especificaciones e imágenes desaparecen con él. La asociación simple no tiene esa dependencia.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Diagrama: V3-04 (diapositiva 18).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Cuidado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Distribuidor y Evento de consulta no existen todavía en la web renovada; el «Dónde comprar» actual deriva a WhatsApp.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7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¿Qué son la clave primaria y la clave foránea? Dame un ejemplo de su modelo.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Respuesta corta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 </w:t>
            </w:r>
            <w:r>
              <w:rPr>
                <w:b/>
                <w:bCs/>
                <w:sz w:val="18"/>
                <w:szCs w:val="18"/>
              </w:rPr>
              <w:t xml:space="preserve">clave primaria</w:t>
            </w:r>
            <w:r>
              <w:rPr>
                <w:sz w:val="18"/>
                <w:szCs w:val="18"/>
              </w:rPr>
              <w:t xml:space="preserve"> identifica de forma única cada fila de una tabla; la </w:t>
            </w:r>
            <w:r>
              <w:rPr>
                <w:b/>
                <w:bCs/>
                <w:sz w:val="18"/>
                <w:szCs w:val="18"/>
              </w:rPr>
              <w:t xml:space="preserve">clave foránea</w:t>
            </w:r>
            <w:r>
              <w:rPr>
                <w:sz w:val="18"/>
                <w:szCs w:val="18"/>
              </w:rPr>
              <w:t xml:space="preserve"> apunta a la clave primaria de otra tabla y relaciona ambas. Ejemplo: wp_posts.ID es la clave primaria de cada producto, y la tabla wp_term_relationships une el producto con su categoría mediante dos columnas, el identificador del objeto y el de la categoría. En el modelo lógico, eso es la tabla asociativa producto_categoria.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profundiza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Otro ejemplo del modelo lógico: en consulta_comercial, id_producto es clave foránea hacia producto (propuesto).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Cuidado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WordPress no declara restricciones FOREIGN KEY en sus tablas: la integridad la maneja la aplicación. Si te preguntan, dilo así; no afirmes que el motor la garantiza.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8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¿Está normalizado el modelo?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Respuesta corta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modelo lógico se diseñó separando entidades y usando tablas asociativas para las relaciones muchos a muchos, de modo que no se repitan datos: producto, categoría, producto_categoria y especificación_técnica son tablas distintas. El esquema físico de WordPress es otra cosa: guarda muchos datos como pares clave-valor en wp_postmeta, lo que da flexibilidad pero no es una normalización estricta.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profundiza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Ejemplo de una dependencia que no se normalizó del todo: en distribuidor, la región depende de la ciudad.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Cuidado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 afirmes «está en tercera forma normal»: no se verificó formalmente, y el esquema físico claramente no lo cumple en postmeta.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9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¿Dónde se guardan las consultas de WhatsApp?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Respuesta corta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Hoy </w:t>
            </w:r>
            <w:r>
              <w:rPr>
                <w:b/>
                <w:bCs/>
                <w:sz w:val="18"/>
                <w:szCs w:val="18"/>
              </w:rPr>
              <w:t xml:space="preserve">no se guardan</w:t>
            </w:r>
            <w:r>
              <w:rPr>
                <w:sz w:val="18"/>
                <w:szCs w:val="18"/>
              </w:rPr>
              <w:t xml:space="preserve">. «Cotizar» abre WhatsApp con un mensaje que incluye el modelo del producto, y la conversación ocurre fuera de la web. Lo que se propone es una tabla wp_bh_consulta que registre el </w:t>
            </w:r>
            <w:r>
              <w:rPr>
                <w:b/>
                <w:bCs/>
                <w:sz w:val="18"/>
                <w:szCs w:val="18"/>
              </w:rPr>
              <w:t xml:space="preserve">inicio</w:t>
            </w:r>
            <w:r>
              <w:rPr>
                <w:sz w:val="18"/>
                <w:szCs w:val="18"/>
              </w:rPr>
              <w:t xml:space="preserve"> de la consulta: fecha y hora, producto, origen e intención.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profundiza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Se propone como ampliación porque permitiría saber qué productos generan más consultas.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El mensaje no incluye la URL del producto: verificado en los enlaces de las fichas.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Cuidado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Un clic en «Cotizar» no es una venta ni una cotización aceptada. No hay CRM ni API de WhatsApp Business: es un enlace wa.me.</w:t>
            </w:r>
          </w:p>
        </w:tc>
      </w:tr>
    </w:tbl>
    <w:p>
      <w:pPr>
        <w:spacing w:after="90"/>
      </w:pPr>
    </w:p>
    <w:p>
      <w:pPr>
        <w:pStyle w:val="Heading2"/>
        <w:keepNext/>
        <w:spacing w:after="60" w:before="140"/>
      </w:pPr>
      <w:r>
        <w:t xml:space="preserve">2.2 UML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10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¿Qué diferencia hay entre «include» y «extend»?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Respuesta corta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Include</w:t>
            </w:r>
            <w:r>
              <w:rPr>
                <w:sz w:val="18"/>
                <w:szCs w:val="18"/>
              </w:rPr>
              <w:t xml:space="preserve"> es una parte obligatoria: el caso base siempre ejecuta el incluido. </w:t>
            </w:r>
            <w:r>
              <w:rPr>
                <w:b/>
                <w:bCs/>
                <w:sz w:val="18"/>
                <w:szCs w:val="18"/>
              </w:rPr>
              <w:t xml:space="preserve">Extend</w:t>
            </w:r>
            <w:r>
              <w:rPr>
                <w:sz w:val="18"/>
                <w:szCs w:val="18"/>
              </w:rPr>
              <w:t xml:space="preserve"> es un comportamiento opcional, que ocurre solo bajo cierta condición. En el proyecto: «Cotizar por WhatsApp» incluiría «Registrar consulta» (siempre que se cotiza, se registra; propuesto), y «Filtrar productos» extiende «Explorar catálogo» (se puede explorar sin filtrar).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profundiza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Dirección de las flechas: en include, del caso base al incluido; en extend, de la extensión al caso base.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Cuidado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 los confundas con la herencia entre actores: el cliente interesado hereda del visitante (flecha con triángulo).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11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¿Qué diferencia hay entre el diagrama de actividades y el de secuencia?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Respuesta corta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de </w:t>
            </w:r>
            <w:r>
              <w:rPr>
                <w:b/>
                <w:bCs/>
                <w:sz w:val="18"/>
                <w:szCs w:val="18"/>
              </w:rPr>
              <w:t xml:space="preserve">actividades</w:t>
            </w:r>
            <w:r>
              <w:rPr>
                <w:sz w:val="18"/>
                <w:szCs w:val="18"/>
              </w:rPr>
              <w:t xml:space="preserve"> muestra el flujo del trabajo, con decisiones y calles que indican quién hace cada paso. El de </w:t>
            </w:r>
            <w:r>
              <w:rPr>
                <w:b/>
                <w:bCs/>
                <w:sz w:val="18"/>
                <w:szCs w:val="18"/>
              </w:rPr>
              <w:t xml:space="preserve">secuencia</w:t>
            </w:r>
            <w:r>
              <w:rPr>
                <w:sz w:val="18"/>
                <w:szCs w:val="18"/>
              </w:rPr>
              <w:t xml:space="preserve"> muestra el orden de los mensajes entre objetos o componentes a lo largo del tiempo. En el proyecto, el de actividades es el recorrido comercial (cliente, web renovada y área comercial), y el de secuencia es «Cotizar por WhatsApp»: la ficha pide el producto a WooCommerce, arma el mensaje con el modelo y abre WhatsApp.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profundiza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Las decisiones del de actividades son rombos: si conoce el modelo, si quiere comparar, si tiene intención de compra.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El de secuencia se lee de arriba hacia abajo; flecha continua es una llamada y discontinua, una respuesta.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Cuidado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En ambos, lo que ocurre dentro de WhatsApp queda fuera del sistema. El recuadro morado del de secuencia es la ampliación.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12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¿Cómo es la arquitectura y por qué usaron un tema hijo?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Respuesta corta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Es una arquitectura </w:t>
            </w:r>
            <w:r>
              <w:rPr>
                <w:b/>
                <w:bCs/>
                <w:sz w:val="18"/>
                <w:szCs w:val="18"/>
              </w:rPr>
              <w:t xml:space="preserve">en capas</w:t>
            </w:r>
            <w:r>
              <w:rPr>
                <w:sz w:val="18"/>
                <w:szCs w:val="18"/>
              </w:rPr>
              <w:t xml:space="preserve">: presentación (el tema hijo rozer-child con las plantillas, las páginas y el botón de WhatsApp), lógica (WooCommerce para productos y YITH Catalog Mode para ocultar precio y carrito) y datos (MySQL). WhatsApp es un sistema externo. Usamos un tema hijo porque así el rediseño vive aparte: </w:t>
            </w:r>
            <w:r>
              <w:rPr>
                <w:b/>
                <w:bCs/>
                <w:sz w:val="18"/>
                <w:szCs w:val="18"/>
              </w:rPr>
              <w:t xml:space="preserve">actualizar WooCommerce o el tema base no borra los cambios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profundiza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El «módulo propio» del diagrama de componentes alojaría las ampliaciones; está en morado porque es propuesto.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El diagrama de despliegue (respaldo, diapositiva 28) muestra el navegador, el servidor web con WordPress y la base de datos; hoy en un entorno de prueba.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Cuidado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 la llames MVC ni microservicios. El rediseño no creó un panel de administración nuevo: usa el de WordPress y WooCommerce.</w:t>
            </w:r>
          </w:p>
        </w:tc>
      </w:tr>
    </w:tbl>
    <w:p>
      <w:pPr>
        <w:spacing w:after="90"/>
      </w:pPr>
    </w:p>
    <w:p>
      <w:pPr>
        <w:pStyle w:val="Heading2"/>
        <w:keepNext/>
        <w:spacing w:after="60" w:before="140"/>
      </w:pPr>
      <w:r>
        <w:t xml:space="preserve">2.3 RUP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13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¿Cuáles son las fases de RUP y cómo termina cada una?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Respuesta corta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Cuatro. </w:t>
            </w:r>
            <w:r>
              <w:rPr>
                <w:b/>
                <w:bCs/>
                <w:sz w:val="18"/>
                <w:szCs w:val="18"/>
              </w:rPr>
              <w:t xml:space="preserve">Inicio</w:t>
            </w:r>
            <w:r>
              <w:rPr>
                <w:sz w:val="18"/>
                <w:szCs w:val="18"/>
              </w:rPr>
              <w:t xml:space="preserve"> termina con el hito LCO, objetivos y alcance acordados. </w:t>
            </w:r>
            <w:r>
              <w:rPr>
                <w:b/>
                <w:bCs/>
                <w:sz w:val="18"/>
                <w:szCs w:val="18"/>
              </w:rPr>
              <w:t xml:space="preserve">Elaboración</w:t>
            </w:r>
            <w:r>
              <w:rPr>
                <w:sz w:val="18"/>
                <w:szCs w:val="18"/>
              </w:rPr>
              <w:t xml:space="preserve">, con LCA, la arquitectura validada. </w:t>
            </w:r>
            <w:r>
              <w:rPr>
                <w:b/>
                <w:bCs/>
                <w:sz w:val="18"/>
                <w:szCs w:val="18"/>
              </w:rPr>
              <w:t xml:space="preserve">Construcción</w:t>
            </w:r>
            <w:r>
              <w:rPr>
                <w:sz w:val="18"/>
                <w:szCs w:val="18"/>
              </w:rPr>
              <w:t xml:space="preserve">, con IOC, una versión operativa. </w:t>
            </w:r>
            <w:r>
              <w:rPr>
                <w:b/>
                <w:bCs/>
                <w:sz w:val="18"/>
                <w:szCs w:val="18"/>
              </w:rPr>
              <w:t xml:space="preserve">Transición</w:t>
            </w:r>
            <w:r>
              <w:rPr>
                <w:sz w:val="18"/>
                <w:szCs w:val="18"/>
              </w:rPr>
              <w:t xml:space="preserve">, con PR, la publicación del producto. En el proyecto, Inicio y Elaboración están realizadas, Construcción está en curso y Transición está planificada.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profundiza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LCO es Lifecycle Objectives; LCA, Lifecycle Architecture; IOC, Initial Operational Capability; PR, Product Release.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Inicio:</w:t>
            </w:r>
            <w:r>
              <w:rPr>
                <w:sz w:val="18"/>
                <w:szCs w:val="18"/>
              </w:rPr>
              <w:t xml:space="preserve"> análisis del sitio original, interesados, alcance. </w:t>
            </w:r>
            <w:r>
              <w:rPr>
                <w:b/>
                <w:bCs/>
                <w:sz w:val="18"/>
                <w:szCs w:val="18"/>
              </w:rPr>
              <w:t xml:space="preserve">Elaboración:</w:t>
            </w:r>
            <w:r>
              <w:rPr>
                <w:sz w:val="18"/>
                <w:szCs w:val="18"/>
              </w:rPr>
              <w:t xml:space="preserve"> requisitos, UML, arquitectura, diseño de pantallas. </w:t>
            </w:r>
            <w:r>
              <w:rPr>
                <w:b/>
                <w:bCs/>
                <w:sz w:val="18"/>
                <w:szCs w:val="18"/>
              </w:rPr>
              <w:t xml:space="preserve">Construcción:</w:t>
            </w:r>
            <w:r>
              <w:rPr>
                <w:sz w:val="18"/>
                <w:szCs w:val="18"/>
              </w:rPr>
              <w:t xml:space="preserve"> la web por incrementos. </w:t>
            </w:r>
            <w:r>
              <w:rPr>
                <w:b/>
                <w:bCs/>
                <w:sz w:val="18"/>
                <w:szCs w:val="18"/>
              </w:rPr>
              <w:t xml:space="preserve">Transición:</w:t>
            </w:r>
            <w:r>
              <w:rPr>
                <w:sz w:val="18"/>
                <w:szCs w:val="18"/>
              </w:rPr>
              <w:t xml:space="preserve"> validar con Black Hawk, publicar, capacitar.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Cuidado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 digas que la web está publicada: falta la Transición. Construcción sigue en curso porque las ampliaciones y las pruebas formales están planificadas.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14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¿Qué diferencia hay entre fase, iteración y disciplina?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Respuesta corta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 </w:t>
            </w:r>
            <w:r>
              <w:rPr>
                <w:b/>
                <w:bCs/>
                <w:sz w:val="18"/>
                <w:szCs w:val="18"/>
              </w:rPr>
              <w:t xml:space="preserve">fase</w:t>
            </w:r>
            <w:r>
              <w:rPr>
                <w:sz w:val="18"/>
                <w:szCs w:val="18"/>
              </w:rPr>
              <w:t xml:space="preserve"> es un periodo con un objetivo y un hito; la </w:t>
            </w:r>
            <w:r>
              <w:rPr>
                <w:b/>
                <w:bCs/>
                <w:sz w:val="18"/>
                <w:szCs w:val="18"/>
              </w:rPr>
              <w:t xml:space="preserve">iteración</w:t>
            </w:r>
            <w:r>
              <w:rPr>
                <w:sz w:val="18"/>
                <w:szCs w:val="18"/>
              </w:rPr>
              <w:t xml:space="preserve"> es un ciclo corto dentro de una fase que produce un entregable; y la </w:t>
            </w:r>
            <w:r>
              <w:rPr>
                <w:b/>
                <w:bCs/>
                <w:sz w:val="18"/>
                <w:szCs w:val="18"/>
              </w:rPr>
              <w:t xml:space="preserve">disciplina</w:t>
            </w:r>
            <w:r>
              <w:rPr>
                <w:sz w:val="18"/>
                <w:szCs w:val="18"/>
              </w:rPr>
              <w:t xml:space="preserve"> es un tipo de trabajo (requisitos, diseño, implementación, pruebas…) que ocurre en varias fases. Por eso RUP no es una cascada: en Elaboración ya se programó un prototipo, y en Construcción se ajustaron requisitos.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profundiza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RUP tiene nueve disciplinas: seis de ingeniería (modelado del negocio, requisitos, análisis y diseño, implementación, pruebas, despliegue) y tres de apoyo (gestión de configuración y cambios, gestión del proyecto y entorno).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Siete iteraciones: I1 (realizado), E1 (realizado), E2 (realizado), C1 (realizado), C2 (realizado), C3 (en curso), T1 (planificado). La matriz de la diapositiva 13 muestra el entregable de cada disciplina en cada iteración.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Cuidado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orden y el contenido de las iteraciones es una reconstrucción a partir de la evidencia del rediseño. Si tu proceso real fue distinto, di el real.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15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¿Qué artefactos produjeron en cada fase?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Respuesta corta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Inicio:</w:t>
            </w:r>
            <w:r>
              <w:rPr>
                <w:sz w:val="18"/>
                <w:szCs w:val="18"/>
              </w:rPr>
              <w:t xml:space="preserve"> visión, análisis del sitio original, modelo del negocio, riesgos iniciales. </w:t>
            </w:r>
            <w:r>
              <w:rPr>
                <w:b/>
                <w:bCs/>
                <w:sz w:val="18"/>
                <w:szCs w:val="18"/>
              </w:rPr>
              <w:t xml:space="preserve">Elaboración:</w:t>
            </w:r>
            <w:r>
              <w:rPr>
                <w:sz w:val="18"/>
                <w:szCs w:val="18"/>
              </w:rPr>
              <w:t xml:space="preserve"> especificación de requisitos, casos de uso, diagramas uml, documento de arquitectura, diseño de pantallas. </w:t>
            </w:r>
            <w:r>
              <w:rPr>
                <w:b/>
                <w:bCs/>
                <w:sz w:val="18"/>
                <w:szCs w:val="18"/>
              </w:rPr>
              <w:t xml:space="preserve">Construcción:</w:t>
            </w:r>
            <w:r>
              <w:rPr>
                <w:sz w:val="18"/>
                <w:szCs w:val="18"/>
              </w:rPr>
              <w:t xml:space="preserve"> tema hijo rozer-child, incrementos integrados, verificación funcional. </w:t>
            </w:r>
            <w:r>
              <w:rPr>
                <w:b/>
                <w:bCs/>
                <w:sz w:val="18"/>
                <w:szCs w:val="18"/>
              </w:rPr>
              <w:t xml:space="preserve">Transición:</w:t>
            </w:r>
            <w:r>
              <w:rPr>
                <w:sz w:val="18"/>
                <w:szCs w:val="18"/>
              </w:rPr>
              <w:t xml:space="preserve"> acta de aceptación, manual del gestor, plan de despliegue y reversión.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profundiza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Los artefactos de modelado (casos de uso, actividades, secuencia, clases, componentes y despliegue) están en PlantUML, editable y reconstruible.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Cuidado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Los artefactos de Transición (acta de aceptación, manual del gestor, plan de despliegue) están planificados, no entregados.</w:t>
            </w:r>
          </w:p>
        </w:tc>
      </w:tr>
    </w:tbl>
    <w:p>
      <w:pPr>
        <w:spacing w:after="90"/>
      </w:pPr>
    </w:p>
    <w:p>
      <w:pPr>
        <w:pStyle w:val="Heading2"/>
        <w:keepNext/>
        <w:spacing w:after="60" w:before="140"/>
      </w:pPr>
      <w:r>
        <w:t xml:space="preserve">2.4 Requisitos, calidad y metodología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16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¿Qué es un requisito funcional y uno no funcional? ¿Cómo se validan?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Respuesta corta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El </w:t>
            </w:r>
            <w:r>
              <w:rPr>
                <w:b/>
                <w:bCs/>
                <w:sz w:val="18"/>
                <w:szCs w:val="18"/>
              </w:rPr>
              <w:t xml:space="preserve">funcional</w:t>
            </w:r>
            <w:r>
              <w:rPr>
                <w:sz w:val="18"/>
                <w:szCs w:val="18"/>
              </w:rPr>
              <w:t xml:space="preserve"> dice qué hace el sistema; el </w:t>
            </w:r>
            <w:r>
              <w:rPr>
                <w:b/>
                <w:bCs/>
                <w:sz w:val="18"/>
                <w:szCs w:val="18"/>
              </w:rPr>
              <w:t xml:space="preserve">no funcional</w:t>
            </w:r>
            <w:r>
              <w:rPr>
                <w:sz w:val="18"/>
                <w:szCs w:val="18"/>
              </w:rPr>
              <w:t xml:space="preserve">, con qué calidad. Funcional del proyecto: comparar hasta tres modelos (RF-007), cuyo criterio de aceptación es que el comparador rechace un cuarto producto. No funcional: páginas livianas (RNF-003); la ficha del BH-SW12XXG pasó de 5,28 MB a 0,38 MB transferidos en escritorio. Cada requisito se valida con su </w:t>
            </w:r>
            <w:r>
              <w:rPr>
                <w:b/>
                <w:bCs/>
                <w:sz w:val="18"/>
                <w:szCs w:val="18"/>
              </w:rPr>
              <w:t xml:space="preserve">criterio de aceptación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profundiza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Otros no funcionales: adaptabilidad al celular (360–1440 px), usabilidad, idioma español y protección de datos en formularios.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Los no funcionales se clasifican con ISO/IEC 25010 (eficiencia, usabilidad, compatibilidad…).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Mediciones comparables (Lighthouse, 23-09-2026): peso y peticiones; los tiempos no, porque los servidores son distintos.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Cuidado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 presentes la mejora de peso como aumento de ventas ni de tráfico: no hay datos de uso.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17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¿Cómo garantizan la trazabilidad y qué pruebas hicieron?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Respuesta corta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La trazabilidad enlaza cada </w:t>
            </w:r>
            <w:r>
              <w:rPr>
                <w:b/>
                <w:bCs/>
                <w:sz w:val="18"/>
                <w:szCs w:val="18"/>
              </w:rPr>
              <w:t xml:space="preserve">necesidad</w:t>
            </w:r>
            <w:r>
              <w:rPr>
                <w:sz w:val="18"/>
                <w:szCs w:val="18"/>
              </w:rPr>
              <w:t xml:space="preserve"> con sus requisitos, casos de uso, componentes y casos de prueba (hoja «Trazabilidad» de los anexos). Pruebas: hicimos </w:t>
            </w:r>
            <w:r>
              <w:rPr>
                <w:b/>
                <w:bCs/>
                <w:sz w:val="18"/>
                <w:szCs w:val="18"/>
              </w:rPr>
              <w:t xml:space="preserve">verificaciones funcionales documentadas con capturas</w:t>
            </w:r>
            <w:r>
              <w:rPr>
                <w:sz w:val="18"/>
                <w:szCs w:val="18"/>
              </w:rPr>
              <w:t xml:space="preserve"> (búsqueda, límite de tres en el comparador, persistencia de la selección, menú y ficha en el celular). Los 32 casos de prueba formales están </w:t>
            </w:r>
            <w:r>
              <w:rPr>
                <w:b/>
                <w:bCs/>
                <w:sz w:val="18"/>
                <w:szCs w:val="18"/>
              </w:rPr>
              <w:t xml:space="preserve">diseñados, no ejecutados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profundiza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Las pruebas unitarias y de aceptación formales están planificadas, no ejecutadas.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Cuidado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 digas «probamos todo» ni «pasó todas las pruebas». Un caso de prueba diseñado no es una prueba ejecutada.</w:t>
            </w:r>
          </w:p>
        </w:tc>
      </w:tr>
    </w:tbl>
    <w:p>
      <w:pPr>
        <w:spacing w:after="9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B0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A78BFA"/>
                <w:sz w:val="20"/>
                <w:szCs w:val="20"/>
              </w:rPr>
              <w:t xml:space="preserve">18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¿Qué diferencia hay entre RUP, UML y Rational Rose? ¿Por qué RUP y no Scrum o cascada?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Respuesta corta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RUP</w:t>
            </w:r>
            <w:r>
              <w:rPr>
                <w:sz w:val="18"/>
                <w:szCs w:val="18"/>
              </w:rPr>
              <w:t xml:space="preserve"> es la metodología, </w:t>
            </w:r>
            <w:r>
              <w:rPr>
                <w:b/>
                <w:bCs/>
                <w:sz w:val="18"/>
                <w:szCs w:val="18"/>
              </w:rPr>
              <w:t xml:space="preserve">UML</w:t>
            </w:r>
            <w:r>
              <w:rPr>
                <w:sz w:val="18"/>
                <w:szCs w:val="18"/>
              </w:rPr>
              <w:t xml:space="preserve"> es el lenguaje de los diagramas y </w:t>
            </w:r>
            <w:r>
              <w:rPr>
                <w:b/>
                <w:bCs/>
                <w:sz w:val="18"/>
                <w:szCs w:val="18"/>
              </w:rPr>
              <w:t xml:space="preserve">Rational Rose</w:t>
            </w:r>
            <w:r>
              <w:rPr>
                <w:sz w:val="18"/>
                <w:szCs w:val="18"/>
              </w:rPr>
              <w:t xml:space="preserve"> es una herramienta para dibujarlos. Elegimos RUP porque el curso exige análisis y diseño formales con UML, y RUP combina iteraciones con hitos y artefactos de modelado. No es cascada porque cada fase repite ciclos de análisis, diseño, desarrollo y prueba.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Si profundiza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Scrum organiza el trabajo en sprints, pero no prescribe artefactos de modelado; la cascada no corrige a tiempo.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50"/>
            </w:pPr>
            <w:r>
              <w:rPr>
                <w:sz w:val="18"/>
                <w:szCs w:val="18"/>
              </w:rPr>
              <w:t xml:space="preserve">Los diagramas están hechos en PlantUML, con una guía para reconstruirlos en Rose.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DF2E9" w:color="auto" w:val="clear"/>
            <w:tcMar>
              <w:top w:type="dxa" w:w="30"/>
              <w:left w:type="dxa" w:w="110"/>
              <w:bottom w:type="dxa" w:w="30"/>
              <w:right w:type="dxa" w:w="8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Cuidado</w:t>
            </w:r>
          </w:p>
        </w:tc>
        <w:tc>
          <w:tcPr>
            <w:tcW w:type="dxa" w:w="81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 tenemos archivos .mdl de Rational Rose; no digas que los diagramas se hicieron en Rose.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spacing w:after="100" w:before="120"/>
      </w:pPr>
      <w:r>
        <w:t xml:space="preserve">3. Cuadro de bolsillo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0B0B0D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7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0B0B0D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 que debes recordar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Pilares de RUP</w:t>
            </w:r>
          </w:p>
        </w:tc>
        <w:tc>
          <w:tcPr>
            <w:tcW w:type="dxa" w:w="7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Casos de uso · Arquitectura · Iterativo e incremental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Fases e hitos</w:t>
            </w:r>
          </w:p>
        </w:tc>
        <w:tc>
          <w:tcPr>
            <w:tcW w:type="dxa" w:w="7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Inicio: LCO (realizado) · Elaboración: LCA (realizado) · Construcción: IOC (en curso) · Transición: PR (planificado)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Modelo de datos</w:t>
            </w:r>
          </w:p>
        </w:tc>
        <w:tc>
          <w:tcPr>
            <w:tcW w:type="dxa" w:w="7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Conceptual: V3-04 · Lógico: diccionario de 15 tablas y D-21 (propuesto) · Físico: WordPress sobre MySQL, más tablas «wp_bh_*» propuestas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Tablas físicas clave</w:t>
            </w:r>
          </w:p>
        </w:tc>
        <w:tc>
          <w:tcPr>
            <w:tcW w:type="dxa" w:w="7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wp_posts (productos y adjuntos) · wp_postmeta · wp_terms y wp_term_taxonomy (categorías) · wp_term_relationships (producto-categoría) · wp_users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Casos de uso</w:t>
            </w:r>
          </w:p>
        </w:tc>
        <w:tc>
          <w:tcPr>
            <w:tcW w:type="dxa" w:w="7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Actores: visitante, cliente interesado, distribuidor, gestor, WhatsApp (externo) · include: Cotizar → Registrar consulta (propuesto) · extend: Filtrar → Explorar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Cifras</w:t>
            </w:r>
          </w:p>
        </w:tc>
        <w:tc>
          <w:tcPr>
            <w:tcW w:type="dxa" w:w="7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Sitio original: 110 productos, 11 categorías · Web renovada: 118 productos, 12 categorías · Comparador: 3 modelos, 24 h en el navegador · Ficha: 5,28 → 0,38 MB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Desarrollado</w:t>
            </w:r>
          </w:p>
        </w:tc>
        <w:tc>
          <w:tcPr>
            <w:tcW w:type="dxa" w:w="7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Rediseño, catálogo con filtros, búsqueda, comparador, «Cotizar» por WhatsApp con el modelo, páginas Dónde comprar, Mayoristas y Soporte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Propuesto</w:t>
            </w:r>
          </w:p>
        </w:tc>
        <w:tc>
          <w:tcPr>
            <w:tcW w:type="dxa" w:w="7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Registro del inicio de consulta, directorio estructurado de distribuidores, reportes, auditoría, seguimiento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No existe</w:t>
            </w:r>
          </w:p>
        </w:tc>
        <w:tc>
          <w:tcPr>
            <w:tcW w:type="dxa" w:w="73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Carrito y pagos · CRM · API de WhatsApp Business · .mdl de Rose · pruebas formales ejecutadas · publicación en el dominio oficial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00" w:before="120"/>
      </w:pPr>
      <w:r>
        <w:t xml:space="preserve">4. Cómo construir una respuesta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b/>
          <w:bCs/>
          <w:sz w:val="18"/>
          <w:szCs w:val="18"/>
        </w:rPr>
        <w:t xml:space="preserve">Definición en una frase.</w:t>
      </w:r>
      <w:r>
        <w:rPr>
          <w:sz w:val="18"/>
          <w:szCs w:val="18"/>
        </w:rPr>
        <w:t xml:space="preserve"> «Un diagrama de casos de uso muestra quién usa el sistema y qué puede hacer.»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b/>
          <w:bCs/>
          <w:sz w:val="18"/>
          <w:szCs w:val="18"/>
        </w:rPr>
        <w:t xml:space="preserve">Ejemplo propio.</w:t>
      </w:r>
      <w:r>
        <w:rPr>
          <w:sz w:val="18"/>
          <w:szCs w:val="18"/>
        </w:rPr>
        <w:t xml:space="preserve"> «En Black Hawk, el cliente interesado cotiza por WhatsApp desde la ficha.»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b/>
          <w:bCs/>
          <w:sz w:val="18"/>
          <w:szCs w:val="18"/>
        </w:rPr>
        <w:t xml:space="preserve">Límite.</w:t>
      </w:r>
      <w:r>
        <w:rPr>
          <w:sz w:val="18"/>
          <w:szCs w:val="18"/>
        </w:rPr>
        <w:t xml:space="preserve"> «Eso ya funciona» o «eso es una propuesta».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8"/>
          <w:szCs w:val="18"/>
        </w:rPr>
        <w:t xml:space="preserve">Si la pregunta tiene dos lecturas posibles (por ejemplo «pilares»), nómbralas y responde la que corresponde. No improvises cifras.</w:t>
      </w:r>
    </w:p>
    <w:p>
      <w:pPr>
        <w:pStyle w:val="Heading1"/>
        <w:keepNext/>
        <w:spacing w:after="100" w:before="120"/>
      </w:pPr>
      <w:r>
        <w:t xml:space="preserve">5. Si no sabes la respuesta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0B0B0D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Situación</w:t>
            </w:r>
          </w:p>
        </w:tc>
        <w:tc>
          <w:tcPr>
            <w:tcW w:type="dxa" w:w="64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0B0B0D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Frase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Piden un dato que no verificaste</w:t>
            </w:r>
          </w:p>
        </w:tc>
        <w:tc>
          <w:tcPr>
            <w:tcW w:type="dxa" w:w="64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«Eso no lo verifiqué. Lo que sí tengo documentado es…» y citas el dato verificado.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Piden algo que está en el anexo</w:t>
            </w:r>
          </w:p>
        </w:tc>
        <w:tc>
          <w:tcPr>
            <w:tcW w:type="dxa" w:w="64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«Está en el anexo; en la presentación lo resumí en…».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Preguntan por algo no implementado</w:t>
            </w:r>
          </w:p>
        </w:tc>
        <w:tc>
          <w:tcPr>
            <w:tcW w:type="dxa" w:w="64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«Eso es una ampliación propuesta; hoy la web hace… y la ampliación agregaría…».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Preguntan si se probó</w:t>
            </w:r>
          </w:p>
        </w:tc>
        <w:tc>
          <w:tcPr>
            <w:tcW w:type="dxa" w:w="64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«Verificamos las funciones principales y las documentamos con capturas; las pruebas formales están planificadas».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shd w:fill="F3EE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La pregunta es ambigua</w:t>
            </w:r>
          </w:p>
        </w:tc>
        <w:tc>
          <w:tcPr>
            <w:tcW w:type="dxa" w:w="6438"/>
            <w:tcBorders>
              <w:top w:val="single" w:color="E3E4E8" w:sz="4"/>
              <w:left w:val="none" w:color="FFFFFF" w:sz="0"/>
              <w:bottom w:val="single" w:color="E3E4E8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40"/>
            </w:pPr>
            <w:r>
              <w:rPr>
                <w:sz w:val="17"/>
                <w:szCs w:val="17"/>
              </w:rPr>
              <w:t xml:space="preserve">«¿Se refiere a… o a…?» y respondes la que corresponda.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00" w:before="120"/>
      </w:pPr>
      <w:r>
        <w:t xml:space="preserve">6. Verifica antes de exponer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b/>
          <w:bCs/>
          <w:sz w:val="18"/>
          <w:szCs w:val="18"/>
        </w:rPr>
        <w:t xml:space="preserve">Base de datos real.</w:t>
      </w:r>
      <w:r>
        <w:rPr>
          <w:sz w:val="18"/>
          <w:szCs w:val="18"/>
        </w:rPr>
        <w:t xml:space="preserve"> Abre phpMyAdmin o WP-CLI en el entorno de prueba y confirma el prefijo de las tablas («wp_» puede ser distinto), que existen wp_posts, wp_postmeta y wp_term_relationships, y cuántos productos hay (SELECT COUNT(*) FROM wp_posts WHERE post_type = 'product' AND post_status = 'publish'; debería acercarse a 118). Averigua dónde están las especificaciones técnicas.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b/>
          <w:bCs/>
          <w:sz w:val="18"/>
          <w:szCs w:val="18"/>
        </w:rPr>
        <w:t xml:space="preserve">Respaldo visual del modelo de datos.</w:t>
      </w:r>
      <w:r>
        <w:rPr>
          <w:sz w:val="18"/>
          <w:szCs w:val="18"/>
        </w:rPr>
        <w:t xml:space="preserve"> Abre D-21 y el diccionario en el celular o en una diapositiva de respaldo: la V3 no incluye ninguno.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b/>
          <w:bCs/>
          <w:sz w:val="18"/>
          <w:szCs w:val="18"/>
        </w:rPr>
        <w:t xml:space="preserve">Iteraciones.</w:t>
      </w:r>
      <w:r>
        <w:rPr>
          <w:sz w:val="18"/>
          <w:szCs w:val="18"/>
        </w:rPr>
        <w:t xml:space="preserve"> Confirma que I1–T1 describen tu proceso real; si no, corrige v3data.js y regenera.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b/>
          <w:bCs/>
          <w:sz w:val="18"/>
          <w:szCs w:val="18"/>
        </w:rPr>
        <w:t xml:space="preserve">Pilares.</w:t>
      </w:r>
      <w:r>
        <w:rPr>
          <w:sz w:val="18"/>
          <w:szCs w:val="18"/>
        </w:rPr>
        <w:t xml:space="preserve"> Revisa en el material del curso si piden tres características o seis mejores prácticas.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b/>
          <w:bCs/>
          <w:sz w:val="18"/>
          <w:szCs w:val="18"/>
        </w:rPr>
        <w:t xml:space="preserve">Diagrama de casos de uso.</w:t>
      </w:r>
      <w:r>
        <w:rPr>
          <w:sz w:val="18"/>
          <w:szCs w:val="18"/>
        </w:rPr>
        <w:t xml:space="preserve"> Repásalo: muestra 13 de los 22 casos, con los propuestos en morado.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368"/>
        <w:sz w:val="16"/>
        <w:szCs w:val="16"/>
      </w:rPr>
      <w:t xml:space="preserve">Guía de preguntas técnicas V3 · Black Hawk × RUP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00"/>
      <w:outlineLvl w:val="0"/>
    </w:pPr>
    <w:rPr>
      <w:rFonts w:ascii="Arial" w:cs="Arial" w:eastAsia="Arial" w:hAnsi="Arial"/>
      <w:b/>
      <w:bCs/>
      <w:color w:val="111111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6D28D9"/>
      <w:sz w:val="21"/>
      <w:szCs w:val="21"/>
    </w:rPr>
  </w:style>
  <w:style w:type="paragraph" w:styleId="FigCaption">
    <w:name w:val="FigCaption"/>
    <w:basedOn w:val="Normal"/>
    <w:next w:val="Normal"/>
    <w:rPr>
      <w:rFonts w:ascii="Arial" w:cs="Arial" w:eastAsia="Arial" w:hAnsi="Arial"/>
      <w:color w:val="111111"/>
      <w:sz w:val="20"/>
      <w:szCs w:val="20"/>
    </w:rPr>
  </w:style>
  <w:style w:type="paragraph" w:styleId="TabCaption">
    <w:name w:val="TabCaption"/>
    <w:basedOn w:val="Normal"/>
    <w:next w:val="Normal"/>
    <w:rPr>
      <w:rFonts w:ascii="Arial" w:cs="Arial" w:eastAsia="Arial" w:hAnsi="Arial"/>
      <w:color w:val="111111"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111111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preguntas técnicas V3 — Black Hawk × RUP</dc:title>
  <dc:creator>Proyecto RUP Black Hawk</dc:creator>
  <cp:lastModifiedBy>Un-named</cp:lastModifiedBy>
  <cp:revision>1</cp:revision>
  <dcterms:created xsi:type="dcterms:W3CDTF">2026-10-01T21:38:23.378Z</dcterms:created>
  <dcterms:modified xsi:type="dcterms:W3CDTF">2026-10-01T21:38:23.387Z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