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D141B" w14:textId="77777777" w:rsidR="00EC6C8B" w:rsidRDefault="00EC6C8B">
      <w:pPr>
        <w:spacing w:line="360" w:lineRule="auto"/>
        <w:rPr>
          <w:rFonts w:ascii="Times New Roman" w:hAnsi="Times New Roman" w:cs="Times New Roman"/>
          <w:sz w:val="28"/>
        </w:rPr>
      </w:pPr>
    </w:p>
    <w:p w14:paraId="7D291976" w14:textId="77777777" w:rsidR="00EC6C8B" w:rsidRDefault="00BF605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2CC2B2EA" w14:textId="77777777" w:rsidR="00EC6C8B" w:rsidRDefault="00BF605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Московский государственный университет геодезии и картографии (МИИГАиК)</w:t>
      </w:r>
    </w:p>
    <w:p w14:paraId="445675FA" w14:textId="77777777" w:rsidR="00EC6C8B" w:rsidRDefault="00BF605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43F8CFC9" w14:textId="77777777" w:rsidR="00EC6C8B" w:rsidRDefault="00EC6C8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B48354D" w14:textId="77777777" w:rsidR="00EC6C8B" w:rsidRDefault="00EC6C8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C31984C" w14:textId="77777777" w:rsidR="00EC6C8B" w:rsidRDefault="00EC6C8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5AC86D4" w14:textId="77777777" w:rsidR="00EC6C8B" w:rsidRDefault="00BF605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Лабораторная работа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>по дисциплине «Администрирование информационных                                                            и автоматизированных систем»</w:t>
      </w:r>
    </w:p>
    <w:p w14:paraId="76BD7071" w14:textId="77777777" w:rsidR="00EC6C8B" w:rsidRDefault="00EC6C8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5C8FA1F3" w14:textId="77777777" w:rsidR="00EC6C8B" w:rsidRDefault="00EC6C8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D44CDB5" w14:textId="77777777" w:rsidR="00EC6C8B" w:rsidRDefault="00BF605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Тема:</w:t>
      </w:r>
    </w:p>
    <w:p w14:paraId="239457D8" w14:textId="77777777" w:rsidR="00EC6C8B" w:rsidRDefault="00BF605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«Изучение нормативно технической документации и основных терминов администрирования»</w:t>
      </w:r>
    </w:p>
    <w:p w14:paraId="0CFAD110" w14:textId="77777777" w:rsidR="00EC6C8B" w:rsidRDefault="00EC6C8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D331341" w14:textId="77777777" w:rsidR="00EC6C8B" w:rsidRDefault="00EC6C8B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7B76602E" w14:textId="77777777" w:rsidR="00EC6C8B" w:rsidRDefault="00BF605B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студент </w:t>
      </w:r>
    </w:p>
    <w:p w14:paraId="0754AE10" w14:textId="0834588D" w:rsidR="00EC6C8B" w:rsidRDefault="00BF605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E058A7" w:rsidRPr="00E058A7">
        <w:rPr>
          <w:rFonts w:ascii="Times New Roman" w:hAnsi="Times New Roman" w:cs="Times New Roman"/>
          <w:sz w:val="28"/>
          <w:highlight w:val="yellow"/>
          <w:lang w:val="en-US"/>
        </w:rPr>
        <w:t>data</w:t>
      </w:r>
    </w:p>
    <w:p w14:paraId="56A65E46" w14:textId="62A9EFB7" w:rsidR="00EC6C8B" w:rsidRPr="00E058A7" w:rsidRDefault="00BF605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E058A7">
        <w:rPr>
          <w:rFonts w:ascii="Times New Roman" w:hAnsi="Times New Roman" w:cs="Times New Roman"/>
          <w:sz w:val="28"/>
        </w:rPr>
        <w:tab/>
      </w:r>
      <w:r w:rsidR="00E058A7" w:rsidRPr="00E058A7">
        <w:rPr>
          <w:rFonts w:ascii="Times New Roman" w:hAnsi="Times New Roman" w:cs="Times New Roman"/>
          <w:sz w:val="28"/>
          <w:highlight w:val="yellow"/>
          <w:lang w:val="en-US"/>
        </w:rPr>
        <w:t>data</w:t>
      </w:r>
    </w:p>
    <w:p w14:paraId="477B81B0" w14:textId="77777777" w:rsidR="00EC6C8B" w:rsidRDefault="00EC6C8B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14:paraId="682B2A1B" w14:textId="77777777" w:rsidR="00EC6C8B" w:rsidRDefault="00BF605B">
      <w:pPr>
        <w:spacing w:line="240" w:lineRule="auto"/>
        <w:ind w:left="5664"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Проверил:</w:t>
      </w:r>
    </w:p>
    <w:p w14:paraId="5AFB4099" w14:textId="4BE7CB1A" w:rsidR="00EC6C8B" w:rsidRDefault="00BF605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E058A7">
        <w:rPr>
          <w:rFonts w:ascii="Times New Roman" w:hAnsi="Times New Roman" w:cs="Times New Roman"/>
          <w:sz w:val="28"/>
        </w:rPr>
        <w:tab/>
      </w:r>
      <w:r w:rsidR="00E058A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</w:t>
      </w:r>
      <w:r w:rsidR="00E058A7" w:rsidRPr="00E058A7">
        <w:rPr>
          <w:rFonts w:ascii="Times New Roman" w:hAnsi="Times New Roman" w:cs="Times New Roman"/>
          <w:sz w:val="28"/>
          <w:highlight w:val="yellow"/>
          <w:lang w:val="en-US"/>
        </w:rPr>
        <w:t>data</w:t>
      </w:r>
    </w:p>
    <w:p w14:paraId="73EA11E8" w14:textId="77777777" w:rsidR="00EC6C8B" w:rsidRDefault="00EC6C8B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14:paraId="75BDF9CC" w14:textId="77777777" w:rsidR="00EC6C8B" w:rsidRDefault="00EC6C8B">
      <w:pPr>
        <w:spacing w:line="240" w:lineRule="auto"/>
        <w:rPr>
          <w:rFonts w:ascii="Times New Roman" w:hAnsi="Times New Roman" w:cs="Times New Roman"/>
          <w:sz w:val="28"/>
        </w:rPr>
      </w:pPr>
    </w:p>
    <w:p w14:paraId="14250584" w14:textId="77777777" w:rsidR="00EC6C8B" w:rsidRDefault="00EC6C8B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14:paraId="6B515CE9" w14:textId="3F9CE12F" w:rsidR="00EC6C8B" w:rsidRDefault="00BF605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– </w:t>
      </w:r>
      <w:r w:rsidR="001B1DA6">
        <w:rPr>
          <w:rFonts w:ascii="Times New Roman" w:hAnsi="Times New Roman" w:cs="Times New Roman"/>
          <w:sz w:val="28"/>
          <w:highlight w:val="yellow"/>
          <w:lang w:val="en-US"/>
        </w:rPr>
        <w:t>data</w:t>
      </w:r>
    </w:p>
    <w:p w14:paraId="2B664D2F" w14:textId="77777777" w:rsidR="00EC6C8B" w:rsidRDefault="00BF60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 термины и определения:</w:t>
      </w:r>
    </w:p>
    <w:p w14:paraId="0EABC557" w14:textId="77777777" w:rsidR="00EC6C8B" w:rsidRDefault="00BF60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b/>
          <w:sz w:val="28"/>
          <w:szCs w:val="28"/>
        </w:rPr>
        <w:t xml:space="preserve"> Администрирование</w:t>
      </w:r>
      <w:r>
        <w:rPr>
          <w:rFonts w:ascii="Times New Roman" w:hAnsi="Times New Roman" w:cs="Times New Roman"/>
          <w:sz w:val="28"/>
          <w:szCs w:val="28"/>
        </w:rPr>
        <w:t xml:space="preserve"> является неотъемлемой составной частью процесса эксплуатации кабельной системы телекоммуникационной инфраструктуры. Эффективное использование кабельной системы возможно только в том случае, если ее система администрирования была создана должным образом. Администрирование включает в себя создание точной системы идентификации и хранения записей всех компонентов, входящих в состав кабельной системы, включая трассы, элементы системы заземления и выравнивания потенциалов, коммутационные панели (кроссы) и другие пространства, в которых она была установлена. Все изменения, вносимые в кабельную систему, должны быть документированы непосредственно после их выполнения </w:t>
      </w:r>
      <w:r>
        <w:rPr>
          <w:rFonts w:ascii="Times New Roman" w:hAnsi="Times New Roman" w:cs="Times New Roman"/>
          <w:b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BE5619" w14:textId="77777777" w:rsidR="00EC6C8B" w:rsidRDefault="00BF60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b/>
          <w:sz w:val="28"/>
          <w:szCs w:val="28"/>
        </w:rPr>
        <w:t>Администрирование адресации</w:t>
      </w:r>
      <w:r>
        <w:rPr>
          <w:rFonts w:ascii="Times New Roman" w:hAnsi="Times New Roman" w:cs="Times New Roman"/>
          <w:sz w:val="28"/>
          <w:szCs w:val="28"/>
        </w:rPr>
        <w:t xml:space="preserve"> (в локальной вычислительной сети) - назначение индивидуальных адресов локальной вычислительной сети на локальной или универсальной основе </w:t>
      </w:r>
      <w:r>
        <w:rPr>
          <w:rFonts w:ascii="Times New Roman" w:hAnsi="Times New Roman" w:cs="Times New Roman"/>
          <w:b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 xml:space="preserve"> ; </w:t>
      </w:r>
    </w:p>
    <w:p w14:paraId="16F9DF77" w14:textId="77777777" w:rsidR="00EC6C8B" w:rsidRDefault="00BF60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b/>
          <w:sz w:val="28"/>
          <w:szCs w:val="28"/>
        </w:rPr>
        <w:t>Локальное администрирование</w:t>
      </w:r>
      <w:r>
        <w:rPr>
          <w:rFonts w:ascii="Times New Roman" w:hAnsi="Times New Roman" w:cs="Times New Roman"/>
          <w:sz w:val="28"/>
          <w:szCs w:val="28"/>
        </w:rPr>
        <w:t xml:space="preserve"> (в локальной вычислительной сети) - администрирование адресаций в локальной вычислительной сети, при которой все индивидуальные адреса являются единственными в рамках одной и той же локальной вычислительной сети </w:t>
      </w:r>
      <w:r>
        <w:rPr>
          <w:rFonts w:ascii="Times New Roman" w:hAnsi="Times New Roman" w:cs="Times New Roman"/>
          <w:b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0AFE9EBE" w14:textId="77777777" w:rsidR="00EC6C8B" w:rsidRDefault="00BF60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b/>
          <w:sz w:val="28"/>
          <w:szCs w:val="28"/>
        </w:rPr>
        <w:t>Универсальное администрирование</w:t>
      </w:r>
      <w:r>
        <w:rPr>
          <w:rFonts w:ascii="Times New Roman" w:hAnsi="Times New Roman" w:cs="Times New Roman"/>
          <w:sz w:val="28"/>
          <w:szCs w:val="28"/>
        </w:rPr>
        <w:t xml:space="preserve"> (в локальной вычислительной сети) - Администрирование адресации в локальной вычислительной сети, при которой все индивидуальные адреса являются единственными в рамках одной и той же или другой локальной вычислительной сети </w:t>
      </w:r>
      <w:r>
        <w:rPr>
          <w:rFonts w:ascii="Times New Roman" w:hAnsi="Times New Roman" w:cs="Times New Roman"/>
          <w:b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1C8F93" w14:textId="77777777" w:rsidR="00EC6C8B" w:rsidRDefault="00BF60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b/>
          <w:sz w:val="28"/>
          <w:szCs w:val="28"/>
        </w:rPr>
        <w:t xml:space="preserve"> Информационная система </w:t>
      </w:r>
      <w:r>
        <w:rPr>
          <w:rFonts w:ascii="Times New Roman" w:hAnsi="Times New Roman" w:cs="Times New Roman"/>
          <w:sz w:val="28"/>
          <w:szCs w:val="28"/>
        </w:rPr>
        <w:t xml:space="preserve">- совокупность содержащейся в базах данных информации и обеспечивающих ее обработку информационных технологий и технических средств </w:t>
      </w:r>
      <w:r>
        <w:rPr>
          <w:rFonts w:ascii="Times New Roman" w:hAnsi="Times New Roman" w:cs="Times New Roman"/>
          <w:b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3BCEF38" w14:textId="77777777" w:rsidR="00EC6C8B" w:rsidRDefault="00BF60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b/>
          <w:sz w:val="28"/>
          <w:szCs w:val="28"/>
        </w:rPr>
        <w:t>Оператор 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- гражданин или юридическое лицо, осуществляющие деятельность по эксплуатации информационной системы, в том числе по обработке информации, содержащейся в ее базах данных </w:t>
      </w:r>
      <w:r>
        <w:rPr>
          <w:rFonts w:ascii="Times New Roman" w:hAnsi="Times New Roman" w:cs="Times New Roman"/>
          <w:b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231F1A3" w14:textId="77777777" w:rsidR="00EC6C8B" w:rsidRDefault="00BF60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7)</w:t>
      </w:r>
      <w:r>
        <w:rPr>
          <w:rFonts w:ascii="Times New Roman" w:hAnsi="Times New Roman" w:cs="Times New Roman"/>
          <w:b/>
          <w:sz w:val="28"/>
          <w:szCs w:val="28"/>
        </w:rPr>
        <w:t xml:space="preserve"> Состояние управления - </w:t>
      </w:r>
      <w:r>
        <w:rPr>
          <w:rFonts w:ascii="Times New Roman" w:hAnsi="Times New Roman" w:cs="Times New Roman"/>
          <w:sz w:val="28"/>
          <w:szCs w:val="28"/>
        </w:rPr>
        <w:t xml:space="preserve">состояние звена ПД (передачи данных), при котором между оконечными установками ПД не происходит обмена информационными сообщениями или последовательностями управления, но по инициативе только управляющей оконечной установки возможен переход к процедурам запроса передачи или запроса приема </w:t>
      </w:r>
      <w:r>
        <w:rPr>
          <w:rFonts w:ascii="Times New Roman" w:hAnsi="Times New Roman" w:cs="Times New Roman"/>
          <w:b/>
          <w:sz w:val="28"/>
          <w:szCs w:val="28"/>
        </w:rPr>
        <w:t>[4]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0FE031" w14:textId="77777777" w:rsidR="00EC6C8B" w:rsidRDefault="00BF60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>
        <w:rPr>
          <w:rFonts w:ascii="Times New Roman" w:hAnsi="Times New Roman" w:cs="Times New Roman"/>
          <w:b/>
          <w:sz w:val="28"/>
          <w:szCs w:val="28"/>
        </w:rPr>
        <w:t xml:space="preserve"> Состояние передачи - </w:t>
      </w:r>
      <w:r>
        <w:rPr>
          <w:rFonts w:ascii="Times New Roman" w:hAnsi="Times New Roman" w:cs="Times New Roman"/>
          <w:sz w:val="28"/>
          <w:szCs w:val="28"/>
        </w:rPr>
        <w:t>состояние звена ПД (передачи данных), при котором оно выполняет действия, связанные с передачей информационных сообщений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[4]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91899CF" w14:textId="77777777" w:rsidR="00EC6C8B" w:rsidRDefault="00BF60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>
        <w:rPr>
          <w:rFonts w:ascii="Times New Roman" w:hAnsi="Times New Roman" w:cs="Times New Roman"/>
          <w:b/>
          <w:sz w:val="28"/>
          <w:szCs w:val="28"/>
        </w:rPr>
        <w:t xml:space="preserve"> Информационное обеспечение техники - </w:t>
      </w:r>
      <w:r>
        <w:rPr>
          <w:rFonts w:ascii="Times New Roman" w:hAnsi="Times New Roman" w:cs="Times New Roman"/>
          <w:sz w:val="28"/>
          <w:szCs w:val="28"/>
        </w:rPr>
        <w:t xml:space="preserve">документы с информацией, зафиксированной на материальном носителе, и реквизитами, позволяющими идентифицировать ее предназначение для соответствующего образца техники </w:t>
      </w:r>
      <w:r>
        <w:rPr>
          <w:rFonts w:ascii="Times New Roman" w:hAnsi="Times New Roman" w:cs="Times New Roman"/>
          <w:b/>
          <w:sz w:val="28"/>
          <w:szCs w:val="28"/>
        </w:rPr>
        <w:t>[5]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FD16426" w14:textId="77777777" w:rsidR="00EC6C8B" w:rsidRDefault="00BF60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r>
        <w:rPr>
          <w:rFonts w:ascii="Times New Roman" w:hAnsi="Times New Roman" w:cs="Times New Roman"/>
          <w:b/>
          <w:sz w:val="28"/>
          <w:szCs w:val="28"/>
        </w:rPr>
        <w:t xml:space="preserve"> Информационная среда - </w:t>
      </w:r>
      <w:r>
        <w:rPr>
          <w:rFonts w:ascii="Times New Roman" w:hAnsi="Times New Roman" w:cs="Times New Roman"/>
          <w:sz w:val="28"/>
          <w:szCs w:val="28"/>
        </w:rPr>
        <w:t xml:space="preserve">совокупность информационных средств, воздействующих на оператора </w:t>
      </w:r>
      <w:r>
        <w:rPr>
          <w:rFonts w:ascii="Times New Roman" w:hAnsi="Times New Roman" w:cs="Times New Roman"/>
          <w:b/>
          <w:sz w:val="28"/>
          <w:szCs w:val="28"/>
        </w:rPr>
        <w:t>[5]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FC10B9" w14:textId="77777777" w:rsidR="00EC6C8B" w:rsidRDefault="00BF60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>
        <w:rPr>
          <w:rFonts w:ascii="Times New Roman" w:hAnsi="Times New Roman" w:cs="Times New Roman"/>
          <w:b/>
          <w:sz w:val="28"/>
          <w:szCs w:val="28"/>
        </w:rPr>
        <w:t>База знаний</w:t>
      </w:r>
      <w:r>
        <w:rPr>
          <w:rFonts w:ascii="Times New Roman" w:hAnsi="Times New Roman" w:cs="Times New Roman"/>
          <w:sz w:val="28"/>
          <w:szCs w:val="28"/>
        </w:rPr>
        <w:t xml:space="preserve"> - организованное управляемое хранилище технической информации, представленной в назначенно-клиаративном виде </w:t>
      </w:r>
      <w:r>
        <w:rPr>
          <w:rFonts w:ascii="Times New Roman" w:hAnsi="Times New Roman" w:cs="Times New Roman"/>
          <w:b/>
          <w:sz w:val="28"/>
          <w:szCs w:val="28"/>
        </w:rPr>
        <w:t>[6]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1A5A0E" w14:textId="77777777" w:rsidR="00EC6C8B" w:rsidRDefault="00BF60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</w:t>
      </w:r>
      <w:r>
        <w:rPr>
          <w:rFonts w:ascii="Times New Roman" w:hAnsi="Times New Roman" w:cs="Times New Roman"/>
          <w:b/>
          <w:sz w:val="28"/>
          <w:szCs w:val="28"/>
        </w:rPr>
        <w:t xml:space="preserve"> Техническая модель - </w:t>
      </w:r>
      <w:r>
        <w:rPr>
          <w:rFonts w:ascii="Times New Roman" w:hAnsi="Times New Roman" w:cs="Times New Roman"/>
          <w:sz w:val="28"/>
          <w:szCs w:val="28"/>
        </w:rPr>
        <w:t xml:space="preserve">система объектов (предметов или знаков), воспроизводящих некоторые существенные свойства моделируемого технического объекта </w:t>
      </w:r>
      <w:r>
        <w:rPr>
          <w:rFonts w:ascii="Times New Roman" w:hAnsi="Times New Roman" w:cs="Times New Roman"/>
          <w:b/>
          <w:sz w:val="28"/>
          <w:szCs w:val="28"/>
        </w:rPr>
        <w:t>[6]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FDA48D" w14:textId="77777777" w:rsidR="00EC6C8B" w:rsidRDefault="00BF60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</w:t>
      </w:r>
      <w:r>
        <w:rPr>
          <w:rFonts w:ascii="Times New Roman" w:hAnsi="Times New Roman" w:cs="Times New Roman"/>
          <w:b/>
          <w:sz w:val="28"/>
          <w:szCs w:val="28"/>
        </w:rPr>
        <w:t xml:space="preserve"> Рабочий процесс - </w:t>
      </w:r>
      <w:r>
        <w:rPr>
          <w:rFonts w:ascii="Times New Roman" w:hAnsi="Times New Roman" w:cs="Times New Roman"/>
          <w:sz w:val="28"/>
          <w:szCs w:val="28"/>
        </w:rPr>
        <w:t xml:space="preserve">совокупность взаимосвязанных или взаимодействующих видов деятельности, преобразующих входы в выходы и реализуемых в пределах организации </w:t>
      </w:r>
      <w:r>
        <w:rPr>
          <w:rFonts w:ascii="Times New Roman" w:hAnsi="Times New Roman" w:cs="Times New Roman"/>
          <w:b/>
          <w:sz w:val="28"/>
          <w:szCs w:val="28"/>
        </w:rPr>
        <w:t>[7]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9E8A6B" w14:textId="77777777" w:rsidR="00EC6C8B" w:rsidRDefault="00BF60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14)</w:t>
      </w:r>
      <w:r>
        <w:rPr>
          <w:rFonts w:ascii="Times New Roman" w:hAnsi="Times New Roman" w:cs="Times New Roman"/>
          <w:b/>
          <w:sz w:val="28"/>
          <w:szCs w:val="28"/>
        </w:rPr>
        <w:t xml:space="preserve"> Регламент административной и служебной деятельности - </w:t>
      </w:r>
      <w:r>
        <w:rPr>
          <w:rFonts w:ascii="Times New Roman" w:hAnsi="Times New Roman" w:cs="Times New Roman"/>
          <w:sz w:val="28"/>
          <w:szCs w:val="28"/>
        </w:rPr>
        <w:t>совокупность правил, устанавливающих порядок деятельности администрации, менеджеров и исполнителей организации в рамках согласованных рабочих процессов, обеспечивающих достижение заявленных целей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697068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0F280" w14:textId="77777777" w:rsidR="00EC6C8B" w:rsidRDefault="00EC6C8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6D40B37" w14:textId="77777777" w:rsidR="00EC6C8B" w:rsidRDefault="00EC6C8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FBF1A6A" w14:textId="77777777" w:rsidR="00EC6C8B" w:rsidRDefault="00BF60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Источники:</w:t>
      </w:r>
    </w:p>
    <w:p w14:paraId="616541C0" w14:textId="3AE6AD8F" w:rsidR="00EC6C8B" w:rsidRDefault="00BF60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ГОСТ Р 58468-2019 «Слаботочные системы. Кабельные системы. Администрирование телекоммуникационной инфраструктуры» //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tooltip="https://docs.cntd.ru/document/1200166780" w:history="1">
        <w:r>
          <w:rPr>
            <w:rStyle w:val="af9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f9"/>
            <w:rFonts w:ascii="Times New Roman" w:hAnsi="Times New Roman" w:cs="Times New Roman"/>
            <w:sz w:val="28"/>
            <w:szCs w:val="28"/>
          </w:rPr>
          <w:t>://</w:t>
        </w:r>
        <w:r>
          <w:rPr>
            <w:rStyle w:val="af9"/>
            <w:rFonts w:ascii="Times New Roman" w:hAnsi="Times New Roman" w:cs="Times New Roman"/>
            <w:sz w:val="28"/>
            <w:szCs w:val="28"/>
            <w:lang w:val="en-US"/>
          </w:rPr>
          <w:t>docs</w:t>
        </w:r>
        <w:r>
          <w:rPr>
            <w:rStyle w:val="af9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f9"/>
            <w:rFonts w:ascii="Times New Roman" w:hAnsi="Times New Roman" w:cs="Times New Roman"/>
            <w:sz w:val="28"/>
            <w:szCs w:val="28"/>
            <w:lang w:val="en-US"/>
          </w:rPr>
          <w:t>cntd</w:t>
        </w:r>
        <w:r>
          <w:rPr>
            <w:rStyle w:val="af9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f9"/>
            <w:rFonts w:ascii="Times New Roman" w:hAnsi="Times New Roman" w:cs="Times New Roman"/>
            <w:sz w:val="28"/>
            <w:szCs w:val="28"/>
            <w:lang w:val="en-US"/>
          </w:rPr>
          <w:t>ru</w:t>
        </w:r>
        <w:r>
          <w:rPr>
            <w:rStyle w:val="af9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f9"/>
            <w:rFonts w:ascii="Times New Roman" w:hAnsi="Times New Roman" w:cs="Times New Roman"/>
            <w:sz w:val="28"/>
            <w:szCs w:val="28"/>
            <w:lang w:val="en-US"/>
          </w:rPr>
          <w:t>document</w:t>
        </w:r>
        <w:r>
          <w:rPr>
            <w:rStyle w:val="af9"/>
            <w:rFonts w:ascii="Times New Roman" w:hAnsi="Times New Roman" w:cs="Times New Roman"/>
            <w:sz w:val="28"/>
            <w:szCs w:val="28"/>
          </w:rPr>
          <w:t>/1200166780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</w:t>
      </w:r>
      <w:r w:rsidR="00E058A7">
        <w:rPr>
          <w:rFonts w:ascii="Times New Roman" w:hAnsi="Times New Roman" w:cs="Times New Roman"/>
          <w:sz w:val="28"/>
        </w:rPr>
        <w:t xml:space="preserve"> </w:t>
      </w:r>
      <w:r w:rsidR="00E058A7" w:rsidRPr="00E058A7">
        <w:rPr>
          <w:rFonts w:ascii="Times New Roman" w:hAnsi="Times New Roman" w:cs="Times New Roman"/>
          <w:sz w:val="28"/>
          <w:highlight w:val="yellow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4985CAA" w14:textId="00332AAF" w:rsidR="00EC6C8B" w:rsidRDefault="00BF60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ГОСТ 29099-91 «Сети вычислительные локальные. Термины и определения»</w:t>
      </w:r>
      <w:r>
        <w:rPr>
          <w:rFonts w:ascii="Times New Roman" w:hAnsi="Times New Roman" w:cs="Times New Roman"/>
          <w:b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tooltip="https://internet-law.ru/gosts/gost/10253/" w:history="1">
        <w:r>
          <w:rPr>
            <w:rStyle w:val="af9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f9"/>
            <w:rFonts w:ascii="Times New Roman" w:hAnsi="Times New Roman" w:cs="Times New Roman"/>
            <w:sz w:val="28"/>
            <w:szCs w:val="28"/>
          </w:rPr>
          <w:t>://</w:t>
        </w:r>
        <w:r>
          <w:rPr>
            <w:rStyle w:val="af9"/>
            <w:rFonts w:ascii="Times New Roman" w:hAnsi="Times New Roman" w:cs="Times New Roman"/>
            <w:sz w:val="28"/>
            <w:szCs w:val="28"/>
            <w:lang w:val="en-US"/>
          </w:rPr>
          <w:t>internet</w:t>
        </w:r>
        <w:r>
          <w:rPr>
            <w:rStyle w:val="af9"/>
            <w:rFonts w:ascii="Times New Roman" w:hAnsi="Times New Roman" w:cs="Times New Roman"/>
            <w:sz w:val="28"/>
            <w:szCs w:val="28"/>
          </w:rPr>
          <w:t>-</w:t>
        </w:r>
        <w:r>
          <w:rPr>
            <w:rStyle w:val="af9"/>
            <w:rFonts w:ascii="Times New Roman" w:hAnsi="Times New Roman" w:cs="Times New Roman"/>
            <w:sz w:val="28"/>
            <w:szCs w:val="28"/>
            <w:lang w:val="en-US"/>
          </w:rPr>
          <w:t>law</w:t>
        </w:r>
        <w:r>
          <w:rPr>
            <w:rStyle w:val="af9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f9"/>
            <w:rFonts w:ascii="Times New Roman" w:hAnsi="Times New Roman" w:cs="Times New Roman"/>
            <w:sz w:val="28"/>
            <w:szCs w:val="28"/>
            <w:lang w:val="en-US"/>
          </w:rPr>
          <w:t>ru</w:t>
        </w:r>
        <w:r>
          <w:rPr>
            <w:rStyle w:val="af9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f9"/>
            <w:rFonts w:ascii="Times New Roman" w:hAnsi="Times New Roman" w:cs="Times New Roman"/>
            <w:sz w:val="28"/>
            <w:szCs w:val="28"/>
            <w:lang w:val="en-US"/>
          </w:rPr>
          <w:t>gosts</w:t>
        </w:r>
        <w:r>
          <w:rPr>
            <w:rStyle w:val="af9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f9"/>
            <w:rFonts w:ascii="Times New Roman" w:hAnsi="Times New Roman" w:cs="Times New Roman"/>
            <w:sz w:val="28"/>
            <w:szCs w:val="28"/>
            <w:lang w:val="en-US"/>
          </w:rPr>
          <w:t>gost</w:t>
        </w:r>
        <w:r>
          <w:rPr>
            <w:rStyle w:val="af9"/>
            <w:rFonts w:ascii="Times New Roman" w:hAnsi="Times New Roman" w:cs="Times New Roman"/>
            <w:sz w:val="28"/>
            <w:szCs w:val="28"/>
          </w:rPr>
          <w:t>/10253/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E058A7" w:rsidRPr="00E058A7">
        <w:rPr>
          <w:rFonts w:ascii="Times New Roman" w:hAnsi="Times New Roman" w:cs="Times New Roman"/>
          <w:sz w:val="28"/>
          <w:highlight w:val="yellow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427872D" w14:textId="029D6243" w:rsidR="00EC6C8B" w:rsidRDefault="00BF60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Федеральный закон от 27.07.2006 N 149-ФЗ (ред. от 14.07.2022) "Об информации, информационных технологиях и о защите информации" // URL: </w:t>
      </w:r>
      <w:hyperlink r:id="rId8" w:tooltip="http://www.consultant.ru/document/cons_doc_LAW_61798/c5051782233acca771e9adb35b47d3fb82c9ff1c/" w:history="1">
        <w:r>
          <w:rPr>
            <w:rStyle w:val="af9"/>
            <w:rFonts w:ascii="Times New Roman" w:hAnsi="Times New Roman" w:cs="Times New Roman"/>
            <w:sz w:val="28"/>
            <w:szCs w:val="28"/>
          </w:rPr>
          <w:t>http://www.consultant.ru/document/cons_doc_LAW_61798/c5051782233acca771e9adb35b47d3fb82c9ff1c/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E058A7" w:rsidRPr="00E058A7">
        <w:rPr>
          <w:rFonts w:ascii="Times New Roman" w:hAnsi="Times New Roman" w:cs="Times New Roman"/>
          <w:sz w:val="28"/>
          <w:highlight w:val="yellow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B79A3A3" w14:textId="31A1E4FF" w:rsidR="00EC6C8B" w:rsidRDefault="00BF60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068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ГОСТ 22731-77 "Системы передачи данных. Процедуры управления звеном передачи данных в основном режиме для полудуплексного обмена информацией" // URL: </w:t>
      </w:r>
      <w:hyperlink r:id="rId9" w:tooltip="https://internet-law.ru/gosts/gost/15648/" w:history="1">
        <w:r>
          <w:rPr>
            <w:rStyle w:val="af9"/>
            <w:rFonts w:ascii="Times New Roman" w:hAnsi="Times New Roman" w:cs="Times New Roman"/>
            <w:sz w:val="28"/>
            <w:szCs w:val="28"/>
          </w:rPr>
          <w:t>https://internet-law.ru/gosts/gost/15648/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E058A7" w:rsidRPr="00E058A7">
        <w:rPr>
          <w:rFonts w:ascii="Times New Roman" w:hAnsi="Times New Roman" w:cs="Times New Roman"/>
          <w:sz w:val="28"/>
          <w:highlight w:val="yellow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4877955" w14:textId="26939B00" w:rsidR="00EC6C8B" w:rsidRDefault="00BF60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ГОСТ Р 43.0.2-2006 "Информационное обеспечение техники и операторской деятельности. Термины и определения" // URL: </w:t>
      </w:r>
      <w:hyperlink r:id="rId10" w:tooltip="https://docs.cntd.ru/document/1200047575" w:history="1">
        <w:r>
          <w:rPr>
            <w:rStyle w:val="af9"/>
            <w:rFonts w:ascii="Times New Roman" w:hAnsi="Times New Roman" w:cs="Times New Roman"/>
            <w:sz w:val="28"/>
            <w:szCs w:val="28"/>
          </w:rPr>
          <w:t>https://docs.cntd.ru/document/1200047575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(Дата обращения: </w:t>
      </w:r>
      <w:r w:rsidR="00E058A7" w:rsidRPr="00E058A7">
        <w:rPr>
          <w:rFonts w:ascii="Times New Roman" w:hAnsi="Times New Roman" w:cs="Times New Roman"/>
          <w:sz w:val="28"/>
          <w:highlight w:val="yellow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C4698E8" w14:textId="3BC3FB6C" w:rsidR="00EC6C8B" w:rsidRDefault="00BF60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ГОСТ Р 43.2.1-2007 "Информационное обеспечение техники и операторской деятельности. Язык операторской деятельности. Общие положения" // URL: </w:t>
      </w:r>
      <w:hyperlink r:id="rId11" w:tooltip="https://docs.cntd.ru/document/1200063538" w:history="1">
        <w:r>
          <w:rPr>
            <w:rStyle w:val="af9"/>
            <w:rFonts w:ascii="Times New Roman" w:hAnsi="Times New Roman" w:cs="Times New Roman"/>
            <w:sz w:val="28"/>
            <w:szCs w:val="28"/>
          </w:rPr>
          <w:t>https://docs.cntd.ru/document/1200063538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E058A7" w:rsidRPr="00E058A7">
        <w:rPr>
          <w:rFonts w:ascii="Times New Roman" w:hAnsi="Times New Roman" w:cs="Times New Roman"/>
          <w:sz w:val="28"/>
          <w:highlight w:val="yellow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B64CCC0" w14:textId="23B41E83" w:rsidR="00EC6C8B" w:rsidRDefault="00BF60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7068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ГОСТ Р 52294-2004 "Информационная технология. Управление организацией. Электронный регламент административной и служебной деятельности. Основные положения" // URL: </w:t>
      </w:r>
      <w:hyperlink r:id="rId12" w:tooltip="https://docs.cntd.ru/document/1200038324" w:history="1">
        <w:r>
          <w:rPr>
            <w:rStyle w:val="af9"/>
            <w:rFonts w:ascii="Times New Roman" w:hAnsi="Times New Roman" w:cs="Times New Roman"/>
            <w:sz w:val="28"/>
            <w:szCs w:val="28"/>
          </w:rPr>
          <w:t>https://docs.cntd.ru/document/1200038324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E058A7" w:rsidRPr="00E058A7">
        <w:rPr>
          <w:rFonts w:ascii="Times New Roman" w:hAnsi="Times New Roman" w:cs="Times New Roman"/>
          <w:sz w:val="28"/>
          <w:highlight w:val="yellow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50FE519" w14:textId="77777777" w:rsidR="00EC6C8B" w:rsidRDefault="00EC6C8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EC6C8B">
      <w:pgSz w:w="11906" w:h="16838"/>
      <w:pgMar w:top="851" w:right="1080" w:bottom="851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F5C33" w14:textId="77777777" w:rsidR="00481309" w:rsidRDefault="00481309">
      <w:pPr>
        <w:spacing w:after="0" w:line="240" w:lineRule="auto"/>
      </w:pPr>
      <w:r>
        <w:separator/>
      </w:r>
    </w:p>
  </w:endnote>
  <w:endnote w:type="continuationSeparator" w:id="0">
    <w:p w14:paraId="6C64F541" w14:textId="77777777" w:rsidR="00481309" w:rsidRDefault="00481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1500E" w14:textId="77777777" w:rsidR="00481309" w:rsidRDefault="00481309">
      <w:pPr>
        <w:spacing w:after="0" w:line="240" w:lineRule="auto"/>
      </w:pPr>
      <w:r>
        <w:separator/>
      </w:r>
    </w:p>
  </w:footnote>
  <w:footnote w:type="continuationSeparator" w:id="0">
    <w:p w14:paraId="53D60541" w14:textId="77777777" w:rsidR="00481309" w:rsidRDefault="004813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8B"/>
    <w:rsid w:val="001B1DA6"/>
    <w:rsid w:val="00481309"/>
    <w:rsid w:val="00697068"/>
    <w:rsid w:val="0076435D"/>
    <w:rsid w:val="00BF605B"/>
    <w:rsid w:val="00E058A7"/>
    <w:rsid w:val="00EC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87F4"/>
  <w15:docId w15:val="{5D0DDE70-4A5C-4E12-8635-CFF3407A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61798/c5051782233acca771e9adb35b47d3fb82c9ff1c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nternet-law.ru/gosts/gost/10253/" TargetMode="External"/><Relationship Id="rId12" Type="http://schemas.openxmlformats.org/officeDocument/2006/relationships/hyperlink" Target="https://docs.cntd.ru/document/12000383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cntd.ru/document/1200166780" TargetMode="External"/><Relationship Id="rId11" Type="http://schemas.openxmlformats.org/officeDocument/2006/relationships/hyperlink" Target="https://docs.cntd.ru/document/1200063538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docs.cntd.ru/document/120004757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nternet-law.ru/gosts/gost/15648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ХХХХ ХХХХ</dc:creator>
  <cp:keywords/>
  <dc:description/>
  <cp:lastModifiedBy>alexau</cp:lastModifiedBy>
  <cp:revision>3</cp:revision>
  <dcterms:created xsi:type="dcterms:W3CDTF">2023-06-15T17:05:00Z</dcterms:created>
  <dcterms:modified xsi:type="dcterms:W3CDTF">2023-06-15T17:07:00Z</dcterms:modified>
</cp:coreProperties>
</file>