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FDE2" w14:textId="77777777" w:rsidR="00613520" w:rsidRDefault="00613520" w:rsidP="00732F47">
      <w:pPr>
        <w:spacing w:line="360" w:lineRule="auto"/>
        <w:rPr>
          <w:rFonts w:ascii="Times New Roman" w:hAnsi="Times New Roman"/>
          <w:sz w:val="28"/>
        </w:rPr>
      </w:pPr>
    </w:p>
    <w:p w14:paraId="1D8BAC55" w14:textId="77777777" w:rsidR="00613520" w:rsidRDefault="0081224C" w:rsidP="00732F4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125EFB91" w14:textId="77777777" w:rsidR="00613520" w:rsidRDefault="0081224C" w:rsidP="00732F4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государственный университет геодезии и картографии (</w:t>
      </w:r>
      <w:proofErr w:type="spellStart"/>
      <w:r>
        <w:rPr>
          <w:rFonts w:ascii="Times New Roman" w:hAnsi="Times New Roman"/>
          <w:sz w:val="28"/>
        </w:rPr>
        <w:t>МИИГАиК</w:t>
      </w:r>
      <w:proofErr w:type="spellEnd"/>
      <w:r>
        <w:rPr>
          <w:rFonts w:ascii="Times New Roman" w:hAnsi="Times New Roman"/>
          <w:sz w:val="28"/>
        </w:rPr>
        <w:t>)</w:t>
      </w:r>
    </w:p>
    <w:p w14:paraId="60E5B67A" w14:textId="77777777" w:rsidR="00613520" w:rsidRDefault="0081224C" w:rsidP="00732F4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геоинформатики и информационной безопасности</w:t>
      </w:r>
    </w:p>
    <w:p w14:paraId="67964720" w14:textId="77777777" w:rsidR="00613520" w:rsidRDefault="00613520" w:rsidP="00732F47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0B338A8B" w14:textId="77777777" w:rsidR="00613520" w:rsidRDefault="00613520" w:rsidP="00732F47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5356A9E5" w14:textId="77777777" w:rsidR="00613520" w:rsidRDefault="00613520" w:rsidP="00732F47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3EC0A742" w14:textId="77777777" w:rsidR="0048650E" w:rsidRDefault="0048650E" w:rsidP="00732F47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14:paraId="7FDD6C7C" w14:textId="77777777" w:rsidR="00613520" w:rsidRDefault="0081224C" w:rsidP="00732F47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по дисциплине «</w:t>
      </w:r>
      <w:r w:rsidR="0048650E">
        <w:rPr>
          <w:rFonts w:ascii="Times New Roman" w:hAnsi="Times New Roman"/>
          <w:sz w:val="28"/>
        </w:rPr>
        <w:t>Моделирование процессов и систем</w:t>
      </w:r>
      <w:r>
        <w:rPr>
          <w:rFonts w:ascii="Times New Roman" w:hAnsi="Times New Roman"/>
          <w:sz w:val="28"/>
        </w:rPr>
        <w:t>»</w:t>
      </w:r>
    </w:p>
    <w:p w14:paraId="6C97C542" w14:textId="77777777" w:rsidR="00613520" w:rsidRDefault="00613520" w:rsidP="00732F47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5776AB1" w14:textId="77777777" w:rsidR="00613520" w:rsidRDefault="00613520" w:rsidP="00732F47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144C991" w14:textId="77777777" w:rsidR="00613520" w:rsidRDefault="0081224C" w:rsidP="00732F47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</w:p>
    <w:p w14:paraId="66F57B2B" w14:textId="68F47A99" w:rsidR="00613520" w:rsidRDefault="0081224C" w:rsidP="00732F4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443699">
        <w:rPr>
          <w:rFonts w:ascii="Times New Roman" w:hAnsi="Times New Roman"/>
          <w:sz w:val="28"/>
        </w:rPr>
        <w:t>С</w:t>
      </w:r>
      <w:r w:rsidR="00443699" w:rsidRPr="00443699">
        <w:rPr>
          <w:rFonts w:ascii="Times New Roman" w:hAnsi="Times New Roman"/>
          <w:sz w:val="28"/>
        </w:rPr>
        <w:t>оставление диаграмм классов анализа</w:t>
      </w:r>
      <w:r w:rsidR="007408FC">
        <w:rPr>
          <w:rFonts w:ascii="Times New Roman" w:hAnsi="Times New Roman"/>
          <w:sz w:val="28"/>
        </w:rPr>
        <w:t xml:space="preserve"> для </w:t>
      </w:r>
      <w:proofErr w:type="spellStart"/>
      <w:r w:rsidR="007408FC">
        <w:rPr>
          <w:rFonts w:ascii="Times New Roman" w:hAnsi="Times New Roman"/>
          <w:sz w:val="28"/>
        </w:rPr>
        <w:t>геопортала</w:t>
      </w:r>
      <w:proofErr w:type="spellEnd"/>
      <w:r w:rsidR="007408FC">
        <w:rPr>
          <w:rFonts w:ascii="Times New Roman" w:hAnsi="Times New Roman"/>
          <w:sz w:val="28"/>
        </w:rPr>
        <w:t xml:space="preserve"> </w:t>
      </w:r>
      <w:r w:rsidR="00763459">
        <w:rPr>
          <w:rFonts w:ascii="Times New Roman" w:hAnsi="Times New Roman"/>
          <w:sz w:val="28"/>
        </w:rPr>
        <w:t>Крыма</w:t>
      </w:r>
      <w:r>
        <w:rPr>
          <w:rFonts w:ascii="Times New Roman" w:hAnsi="Times New Roman"/>
          <w:sz w:val="28"/>
        </w:rPr>
        <w:t>»</w:t>
      </w:r>
    </w:p>
    <w:p w14:paraId="72830300" w14:textId="77777777" w:rsidR="00613520" w:rsidRDefault="00613520" w:rsidP="00732F47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71703CC" w14:textId="77777777" w:rsidR="00613520" w:rsidRDefault="00613520" w:rsidP="00732F47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8F9790F" w14:textId="77777777" w:rsidR="00613520" w:rsidRDefault="0081224C" w:rsidP="00732F47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</w:t>
      </w:r>
    </w:p>
    <w:p w14:paraId="55A60705" w14:textId="0757B83F" w:rsidR="00613520" w:rsidRDefault="0081224C" w:rsidP="00732F4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</w:t>
      </w:r>
      <w:r w:rsidR="00222C31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</w:p>
    <w:p w14:paraId="5D682B19" w14:textId="22E55522" w:rsidR="00613520" w:rsidRDefault="0081224C" w:rsidP="00732F4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</w:t>
      </w:r>
      <w:r w:rsidR="00222C31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</w:p>
    <w:p w14:paraId="004A4796" w14:textId="77777777" w:rsidR="00613520" w:rsidRDefault="00613520" w:rsidP="00732F47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3CA8EF61" w14:textId="77777777" w:rsidR="00613520" w:rsidRDefault="0081224C" w:rsidP="00732F47">
      <w:pPr>
        <w:spacing w:line="360" w:lineRule="auto"/>
        <w:ind w:left="5664"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Проверил:</w:t>
      </w:r>
    </w:p>
    <w:p w14:paraId="37F42452" w14:textId="4513D45F" w:rsidR="00613520" w:rsidRDefault="0081224C" w:rsidP="00732F4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</w:t>
      </w:r>
      <w:r w:rsidR="00222C31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</w:p>
    <w:p w14:paraId="2C223BFA" w14:textId="77777777" w:rsidR="00613520" w:rsidRDefault="00613520" w:rsidP="00732F47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3863A5A9" w14:textId="77777777" w:rsidR="00613520" w:rsidRDefault="00613520" w:rsidP="00732F47">
      <w:pPr>
        <w:spacing w:line="360" w:lineRule="auto"/>
        <w:rPr>
          <w:rFonts w:ascii="Times New Roman" w:hAnsi="Times New Roman"/>
          <w:sz w:val="28"/>
        </w:rPr>
      </w:pPr>
    </w:p>
    <w:p w14:paraId="61D714F1" w14:textId="77777777" w:rsidR="00613520" w:rsidRDefault="00613520" w:rsidP="00732F47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134B4582" w14:textId="77777777" w:rsidR="00732F47" w:rsidRDefault="00732F47" w:rsidP="00732F47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49B64B8A" w14:textId="77777777" w:rsidR="00732F47" w:rsidRDefault="00732F47" w:rsidP="00732F47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717CD9A0" w14:textId="77777777" w:rsidR="00732F47" w:rsidRDefault="00732F47" w:rsidP="00732F47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5DB5CFED" w14:textId="77777777" w:rsidR="00732F47" w:rsidRDefault="00732F47" w:rsidP="00732F47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22F69A3B" w14:textId="77777777" w:rsidR="00732F47" w:rsidRDefault="00732F47" w:rsidP="00732F47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698788D2" w14:textId="77777777" w:rsidR="0048650E" w:rsidRDefault="0048650E" w:rsidP="00732F47">
      <w:pPr>
        <w:spacing w:line="360" w:lineRule="auto"/>
        <w:rPr>
          <w:rFonts w:ascii="Times New Roman" w:hAnsi="Times New Roman"/>
          <w:b/>
          <w:sz w:val="28"/>
        </w:rPr>
      </w:pPr>
    </w:p>
    <w:p w14:paraId="0F98D3C2" w14:textId="2F9BA194" w:rsidR="00613520" w:rsidRDefault="0081224C" w:rsidP="00732F47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Москва – </w:t>
      </w:r>
      <w:r w:rsidR="00222C31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</w:p>
    <w:p w14:paraId="7500696E" w14:textId="77777777" w:rsidR="00613520" w:rsidRDefault="00732F47" w:rsidP="00732F4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443699" w:rsidRPr="00443699">
        <w:rPr>
          <w:rFonts w:ascii="Times New Roman" w:hAnsi="Times New Roman"/>
          <w:b/>
          <w:sz w:val="28"/>
          <w:szCs w:val="28"/>
        </w:rPr>
        <w:lastRenderedPageBreak/>
        <w:t>Назначение и состав диаграммы классов анализа</w:t>
      </w:r>
      <w:r w:rsidR="0081224C">
        <w:rPr>
          <w:rFonts w:ascii="Times New Roman" w:hAnsi="Times New Roman"/>
          <w:b/>
          <w:sz w:val="28"/>
          <w:szCs w:val="28"/>
        </w:rPr>
        <w:t>:</w:t>
      </w:r>
    </w:p>
    <w:p w14:paraId="2BD98464" w14:textId="77777777" w:rsidR="00443699" w:rsidRDefault="00443699" w:rsidP="00732F47">
      <w:pPr>
        <w:spacing w:line="360" w:lineRule="auto"/>
        <w:rPr>
          <w:rFonts w:ascii="Times New Roman" w:hAnsi="Times New Roman"/>
          <w:sz w:val="28"/>
          <w:szCs w:val="28"/>
        </w:rPr>
      </w:pPr>
      <w:r w:rsidRPr="00443699">
        <w:rPr>
          <w:rFonts w:ascii="Times New Roman" w:hAnsi="Times New Roman"/>
          <w:sz w:val="28"/>
          <w:szCs w:val="28"/>
        </w:rPr>
        <w:t xml:space="preserve">Фундаментальными понятиями объектно-ориентированного подхода являются понятия </w:t>
      </w:r>
      <w:r w:rsidRPr="00443699">
        <w:rPr>
          <w:rFonts w:ascii="Times New Roman" w:hAnsi="Times New Roman"/>
          <w:b/>
          <w:sz w:val="28"/>
          <w:szCs w:val="28"/>
        </w:rPr>
        <w:t>объекта</w:t>
      </w:r>
      <w:r w:rsidRPr="00443699">
        <w:rPr>
          <w:rFonts w:ascii="Times New Roman" w:hAnsi="Times New Roman"/>
          <w:sz w:val="28"/>
          <w:szCs w:val="28"/>
        </w:rPr>
        <w:t xml:space="preserve"> и </w:t>
      </w:r>
      <w:r w:rsidRPr="00443699">
        <w:rPr>
          <w:rFonts w:ascii="Times New Roman" w:hAnsi="Times New Roman"/>
          <w:b/>
          <w:sz w:val="28"/>
          <w:szCs w:val="28"/>
        </w:rPr>
        <w:t>класса</w:t>
      </w:r>
      <w:r w:rsidRPr="00443699">
        <w:rPr>
          <w:rFonts w:ascii="Times New Roman" w:hAnsi="Times New Roman"/>
          <w:sz w:val="28"/>
          <w:szCs w:val="28"/>
        </w:rPr>
        <w:t xml:space="preserve">, которые представляются абстракциями реальной или воображаемой сущности (набора сущностей). Класс анализа – еще более абстрактная сущность, чем просто класс, представляет собой набор из одного или более классов. Таким образом, </w:t>
      </w:r>
      <w:r w:rsidRPr="00443699">
        <w:rPr>
          <w:rFonts w:ascii="Times New Roman" w:hAnsi="Times New Roman"/>
          <w:b/>
          <w:sz w:val="28"/>
          <w:szCs w:val="28"/>
        </w:rPr>
        <w:t>класс анализа</w:t>
      </w:r>
      <w:r w:rsidRPr="00443699">
        <w:rPr>
          <w:rFonts w:ascii="Times New Roman" w:hAnsi="Times New Roman"/>
          <w:sz w:val="28"/>
          <w:szCs w:val="28"/>
        </w:rPr>
        <w:t xml:space="preserve"> – это укрупненная абстракция, которая на концептуальном уровне (без точного определения атрибутов и операций) описывает некоторый фрагмент системы</w:t>
      </w:r>
      <w:r>
        <w:rPr>
          <w:rFonts w:ascii="Times New Roman" w:hAnsi="Times New Roman"/>
          <w:sz w:val="28"/>
          <w:szCs w:val="28"/>
        </w:rPr>
        <w:t>.</w:t>
      </w:r>
    </w:p>
    <w:p w14:paraId="52B8CBAA" w14:textId="77777777" w:rsidR="00443699" w:rsidRDefault="00443699" w:rsidP="00732F47">
      <w:pPr>
        <w:spacing w:line="360" w:lineRule="auto"/>
        <w:rPr>
          <w:rFonts w:ascii="Times New Roman" w:hAnsi="Times New Roman"/>
          <w:sz w:val="28"/>
          <w:szCs w:val="28"/>
        </w:rPr>
      </w:pPr>
      <w:r w:rsidRPr="00443699">
        <w:rPr>
          <w:rFonts w:ascii="Times New Roman" w:hAnsi="Times New Roman"/>
          <w:sz w:val="28"/>
          <w:szCs w:val="28"/>
        </w:rPr>
        <w:t>Существ</w:t>
      </w:r>
      <w:r>
        <w:rPr>
          <w:rFonts w:ascii="Times New Roman" w:hAnsi="Times New Roman"/>
          <w:sz w:val="28"/>
          <w:szCs w:val="28"/>
        </w:rPr>
        <w:t xml:space="preserve">ует три вида классов анализа: </w:t>
      </w:r>
      <w:r w:rsidRPr="00443699">
        <w:rPr>
          <w:rFonts w:ascii="Times New Roman" w:hAnsi="Times New Roman"/>
          <w:b/>
          <w:sz w:val="28"/>
          <w:szCs w:val="28"/>
        </w:rPr>
        <w:t>граничный</w:t>
      </w:r>
      <w:r w:rsidRPr="00443699">
        <w:rPr>
          <w:rFonts w:ascii="Times New Roman" w:hAnsi="Times New Roman"/>
          <w:sz w:val="28"/>
          <w:szCs w:val="28"/>
        </w:rPr>
        <w:t xml:space="preserve">, </w:t>
      </w:r>
      <w:r w:rsidRPr="00443699">
        <w:rPr>
          <w:rFonts w:ascii="Times New Roman" w:hAnsi="Times New Roman"/>
          <w:b/>
          <w:sz w:val="28"/>
          <w:szCs w:val="28"/>
        </w:rPr>
        <w:t>управляющий</w:t>
      </w:r>
      <w:r>
        <w:rPr>
          <w:rFonts w:ascii="Times New Roman" w:hAnsi="Times New Roman"/>
          <w:sz w:val="28"/>
          <w:szCs w:val="28"/>
        </w:rPr>
        <w:t xml:space="preserve">, </w:t>
      </w:r>
      <w:r w:rsidRPr="00443699">
        <w:rPr>
          <w:rFonts w:ascii="Times New Roman" w:hAnsi="Times New Roman"/>
          <w:b/>
          <w:sz w:val="28"/>
          <w:szCs w:val="28"/>
        </w:rPr>
        <w:t>сущности</w:t>
      </w:r>
      <w:r w:rsidRPr="00443699">
        <w:rPr>
          <w:rFonts w:ascii="Times New Roman" w:hAnsi="Times New Roman"/>
          <w:sz w:val="28"/>
          <w:szCs w:val="28"/>
        </w:rPr>
        <w:t>.</w:t>
      </w:r>
    </w:p>
    <w:p w14:paraId="166A22B6" w14:textId="77777777" w:rsidR="00443699" w:rsidRDefault="00443699" w:rsidP="00732F47">
      <w:pPr>
        <w:spacing w:line="360" w:lineRule="auto"/>
        <w:rPr>
          <w:rFonts w:ascii="Times New Roman" w:hAnsi="Times New Roman"/>
          <w:sz w:val="28"/>
          <w:szCs w:val="28"/>
        </w:rPr>
      </w:pPr>
      <w:r w:rsidRPr="00443699">
        <w:rPr>
          <w:rFonts w:ascii="Times New Roman" w:hAnsi="Times New Roman"/>
          <w:sz w:val="28"/>
          <w:szCs w:val="28"/>
        </w:rPr>
        <w:t xml:space="preserve">Диаграмма классов анализа по существу является прообразом классической </w:t>
      </w:r>
      <w:r w:rsidRPr="00443699">
        <w:rPr>
          <w:rFonts w:ascii="Times New Roman" w:hAnsi="Times New Roman"/>
          <w:b/>
          <w:sz w:val="28"/>
          <w:szCs w:val="28"/>
        </w:rPr>
        <w:t>диаграммы классов</w:t>
      </w:r>
      <w:r w:rsidRPr="00443699">
        <w:rPr>
          <w:rFonts w:ascii="Times New Roman" w:hAnsi="Times New Roman"/>
          <w:sz w:val="28"/>
          <w:szCs w:val="28"/>
        </w:rPr>
        <w:t>. Элементами, отображаемыми на диаграмме, являются классы и отношения между ними. При этом для отображения классов можно воспользоваться стандартным обозначением класса (прямоугольник) с указанием внутри него соответствующего стереотипа или значком-стереотипом.</w:t>
      </w:r>
    </w:p>
    <w:p w14:paraId="00C24D74" w14:textId="77777777" w:rsidR="008225D0" w:rsidRDefault="008225D0" w:rsidP="00732F4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 классов анализа</w:t>
      </w:r>
      <w:r w:rsidRPr="008225D0">
        <w:rPr>
          <w:rFonts w:ascii="Times New Roman" w:hAnsi="Times New Roman"/>
          <w:sz w:val="28"/>
          <w:szCs w:val="28"/>
        </w:rPr>
        <w:t>:</w:t>
      </w:r>
    </w:p>
    <w:p w14:paraId="39220A7F" w14:textId="77777777" w:rsidR="008225D0" w:rsidRDefault="008225D0" w:rsidP="008225D0">
      <w:pPr>
        <w:pStyle w:val="af8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225D0">
        <w:rPr>
          <w:rFonts w:ascii="Times New Roman" w:hAnsi="Times New Roman"/>
          <w:b/>
          <w:sz w:val="28"/>
          <w:szCs w:val="28"/>
        </w:rPr>
        <w:t xml:space="preserve">Граничный класс </w:t>
      </w:r>
      <w:r w:rsidRPr="008225D0">
        <w:rPr>
          <w:rFonts w:ascii="Times New Roman" w:hAnsi="Times New Roman"/>
          <w:sz w:val="28"/>
          <w:szCs w:val="28"/>
        </w:rPr>
        <w:t>– используется для моделирования взаимодействия между системой и актерами (пользователями, внешними системами или устройствами). Взаимодействие часто включает в себя получение или передачу информации, запросы на предоставление услуг и т. д. Граничные классы являются абстракциями диалоговых окон, форм, панелей, коммуникационных интерфейсов, интерфейсов периферийных устройств, интерфейсов API и т. д. Каждый граничный класс должен быть связан как минимум с одним актером;</w:t>
      </w:r>
    </w:p>
    <w:p w14:paraId="69F97C2F" w14:textId="77777777" w:rsidR="008225D0" w:rsidRPr="008225D0" w:rsidRDefault="008225D0" w:rsidP="008225D0">
      <w:pPr>
        <w:pStyle w:val="af8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225D0">
        <w:rPr>
          <w:rFonts w:ascii="Times New Roman" w:hAnsi="Times New Roman"/>
          <w:b/>
          <w:sz w:val="28"/>
          <w:szCs w:val="28"/>
        </w:rPr>
        <w:t>Управляющий класс</w:t>
      </w:r>
      <w:r w:rsidRPr="008225D0">
        <w:rPr>
          <w:rFonts w:ascii="Times New Roman" w:hAnsi="Times New Roman"/>
          <w:sz w:val="28"/>
          <w:szCs w:val="28"/>
        </w:rPr>
        <w:t xml:space="preserve"> – отвечает за координацию, взаимодействие и управление другими объектами, выполняет сложные вычисления, управляет безопасностью, транзакциями и т. п.;</w:t>
      </w:r>
    </w:p>
    <w:p w14:paraId="231DF868" w14:textId="77777777" w:rsidR="008225D0" w:rsidRDefault="008225D0" w:rsidP="008225D0">
      <w:pPr>
        <w:pStyle w:val="af8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225D0">
        <w:rPr>
          <w:rFonts w:ascii="Times New Roman" w:hAnsi="Times New Roman"/>
          <w:b/>
          <w:sz w:val="28"/>
          <w:szCs w:val="28"/>
        </w:rPr>
        <w:t>Класс сущности</w:t>
      </w:r>
      <w:r w:rsidRPr="008225D0">
        <w:rPr>
          <w:rFonts w:ascii="Times New Roman" w:hAnsi="Times New Roman"/>
          <w:sz w:val="28"/>
          <w:szCs w:val="28"/>
        </w:rPr>
        <w:t xml:space="preserve"> – используется для моделирования долгоживущей, нередко сохраняемой информации. Классы сущности являются абстракциями основных понятий предметной области – людей, объектов, документов и т. д., как правило, хранимых в табличном или ином виде.</w:t>
      </w:r>
    </w:p>
    <w:p w14:paraId="4FCF85BF" w14:textId="77777777" w:rsidR="008225D0" w:rsidRPr="008225D0" w:rsidRDefault="008225D0" w:rsidP="008225D0">
      <w:pPr>
        <w:spacing w:line="360" w:lineRule="auto"/>
        <w:rPr>
          <w:rFonts w:ascii="Times New Roman" w:hAnsi="Times New Roman"/>
          <w:sz w:val="28"/>
          <w:szCs w:val="28"/>
        </w:rPr>
      </w:pPr>
      <w:r w:rsidRPr="008225D0">
        <w:rPr>
          <w:rFonts w:ascii="Times New Roman" w:hAnsi="Times New Roman"/>
          <w:sz w:val="28"/>
          <w:szCs w:val="28"/>
        </w:rPr>
        <w:lastRenderedPageBreak/>
        <w:t xml:space="preserve">Рассмотренное разбиение классов анализа на три группы согласуется с популярным шаблоном проектирования </w:t>
      </w:r>
      <w:r w:rsidRPr="008225D0">
        <w:rPr>
          <w:rFonts w:ascii="Times New Roman" w:hAnsi="Times New Roman"/>
          <w:b/>
          <w:sz w:val="28"/>
          <w:szCs w:val="28"/>
        </w:rPr>
        <w:t>«Модель-Представление-Контроллер»</w:t>
      </w:r>
      <w:r w:rsidRPr="008225D0">
        <w:rPr>
          <w:rFonts w:ascii="Times New Roman" w:hAnsi="Times New Roman"/>
          <w:sz w:val="28"/>
          <w:szCs w:val="28"/>
        </w:rPr>
        <w:t xml:space="preserve"> (англ. </w:t>
      </w:r>
      <w:r w:rsidRPr="008225D0">
        <w:rPr>
          <w:rFonts w:ascii="Times New Roman" w:hAnsi="Times New Roman"/>
          <w:i/>
          <w:sz w:val="28"/>
          <w:szCs w:val="28"/>
        </w:rPr>
        <w:t>MVC</w:t>
      </w:r>
      <w:r w:rsidRPr="008225D0">
        <w:rPr>
          <w:rFonts w:ascii="Times New Roman" w:hAnsi="Times New Roman"/>
          <w:sz w:val="28"/>
          <w:szCs w:val="28"/>
        </w:rPr>
        <w:t xml:space="preserve">, </w:t>
      </w:r>
      <w:r w:rsidRPr="008225D0">
        <w:rPr>
          <w:rFonts w:ascii="Times New Roman" w:hAnsi="Times New Roman"/>
          <w:i/>
          <w:sz w:val="28"/>
          <w:szCs w:val="28"/>
        </w:rPr>
        <w:t>Model-View-</w:t>
      </w:r>
      <w:proofErr w:type="spellStart"/>
      <w:r w:rsidRPr="008225D0">
        <w:rPr>
          <w:rFonts w:ascii="Times New Roman" w:hAnsi="Times New Roman"/>
          <w:i/>
          <w:sz w:val="28"/>
          <w:szCs w:val="28"/>
        </w:rPr>
        <w:t>Controller</w:t>
      </w:r>
      <w:proofErr w:type="spellEnd"/>
      <w:r w:rsidRPr="008225D0">
        <w:rPr>
          <w:rFonts w:ascii="Times New Roman" w:hAnsi="Times New Roman"/>
          <w:sz w:val="28"/>
          <w:szCs w:val="28"/>
        </w:rPr>
        <w:t>). При этом под классом сущности - понимается модель, граничным классом - представление и управляющим классом - контроллер.</w:t>
      </w:r>
    </w:p>
    <w:p w14:paraId="674AD3AA" w14:textId="77777777" w:rsidR="00732F47" w:rsidRDefault="008225D0" w:rsidP="008225D0">
      <w:pPr>
        <w:spacing w:line="360" w:lineRule="auto"/>
        <w:rPr>
          <w:rFonts w:ascii="Times New Roman" w:hAnsi="Times New Roman"/>
          <w:sz w:val="28"/>
          <w:szCs w:val="28"/>
        </w:rPr>
      </w:pPr>
      <w:r w:rsidRPr="008225D0">
        <w:rPr>
          <w:rFonts w:ascii="Times New Roman" w:hAnsi="Times New Roman"/>
          <w:sz w:val="28"/>
          <w:szCs w:val="28"/>
        </w:rPr>
        <w:t>Связи между классами анализа отображаются с использованием отношений пяти видов:</w:t>
      </w:r>
      <w:r w:rsidR="00AC3B44" w:rsidRPr="00AC3B44">
        <w:t xml:space="preserve"> </w:t>
      </w:r>
      <w:r w:rsidR="00AC3B44" w:rsidRPr="00AC3B44">
        <w:rPr>
          <w:rFonts w:ascii="Times New Roman" w:hAnsi="Times New Roman"/>
          <w:b/>
          <w:sz w:val="28"/>
          <w:szCs w:val="28"/>
        </w:rPr>
        <w:t>ассоциаций</w:t>
      </w:r>
      <w:r w:rsidR="00AC3B44" w:rsidRPr="00AC3B44">
        <w:rPr>
          <w:rFonts w:ascii="Times New Roman" w:hAnsi="Times New Roman"/>
          <w:sz w:val="28"/>
          <w:szCs w:val="28"/>
        </w:rPr>
        <w:t xml:space="preserve">, </w:t>
      </w:r>
      <w:r w:rsidR="00AC3B44" w:rsidRPr="00AC3B44">
        <w:rPr>
          <w:rFonts w:ascii="Times New Roman" w:hAnsi="Times New Roman"/>
          <w:b/>
          <w:sz w:val="28"/>
          <w:szCs w:val="28"/>
        </w:rPr>
        <w:t>агрегаций</w:t>
      </w:r>
      <w:r w:rsidR="00AC3B44">
        <w:rPr>
          <w:rFonts w:ascii="Times New Roman" w:hAnsi="Times New Roman"/>
          <w:sz w:val="28"/>
          <w:szCs w:val="28"/>
        </w:rPr>
        <w:t xml:space="preserve">, </w:t>
      </w:r>
      <w:r w:rsidR="00AC3B44" w:rsidRPr="00AC3B44">
        <w:rPr>
          <w:rFonts w:ascii="Times New Roman" w:hAnsi="Times New Roman"/>
          <w:b/>
          <w:sz w:val="28"/>
          <w:szCs w:val="28"/>
        </w:rPr>
        <w:t>композиций</w:t>
      </w:r>
      <w:r w:rsidR="00AC3B44">
        <w:rPr>
          <w:rFonts w:ascii="Times New Roman" w:hAnsi="Times New Roman"/>
          <w:sz w:val="28"/>
          <w:szCs w:val="28"/>
        </w:rPr>
        <w:t xml:space="preserve">, </w:t>
      </w:r>
      <w:r w:rsidR="00AC3B44" w:rsidRPr="00AC3B44">
        <w:rPr>
          <w:rFonts w:ascii="Times New Roman" w:hAnsi="Times New Roman"/>
          <w:b/>
          <w:sz w:val="28"/>
          <w:szCs w:val="28"/>
        </w:rPr>
        <w:t>обобщения</w:t>
      </w:r>
      <w:r w:rsidR="00AC3B44">
        <w:rPr>
          <w:rFonts w:ascii="Times New Roman" w:hAnsi="Times New Roman"/>
          <w:sz w:val="28"/>
          <w:szCs w:val="28"/>
        </w:rPr>
        <w:t>,</w:t>
      </w:r>
      <w:r w:rsidR="00AC3B44" w:rsidRPr="00AC3B44">
        <w:rPr>
          <w:rFonts w:ascii="Times New Roman" w:hAnsi="Times New Roman"/>
          <w:sz w:val="28"/>
          <w:szCs w:val="28"/>
        </w:rPr>
        <w:t xml:space="preserve"> </w:t>
      </w:r>
      <w:r w:rsidR="00AC3B44" w:rsidRPr="00AC3B44">
        <w:rPr>
          <w:rFonts w:ascii="Times New Roman" w:hAnsi="Times New Roman"/>
          <w:b/>
          <w:sz w:val="28"/>
          <w:szCs w:val="28"/>
        </w:rPr>
        <w:t>зависимостей</w:t>
      </w:r>
      <w:r w:rsidR="00AC3B44" w:rsidRPr="00AC3B44">
        <w:rPr>
          <w:rFonts w:ascii="Times New Roman" w:hAnsi="Times New Roman"/>
          <w:sz w:val="28"/>
          <w:szCs w:val="28"/>
        </w:rPr>
        <w:t>.</w:t>
      </w:r>
    </w:p>
    <w:p w14:paraId="3CA71473" w14:textId="77777777" w:rsidR="00AC3B44" w:rsidRDefault="00AC3B44" w:rsidP="008225D0">
      <w:pPr>
        <w:spacing w:line="360" w:lineRule="auto"/>
        <w:rPr>
          <w:rFonts w:ascii="Times New Roman" w:hAnsi="Times New Roman"/>
          <w:sz w:val="28"/>
          <w:szCs w:val="28"/>
        </w:rPr>
      </w:pPr>
      <w:r w:rsidRPr="00AC3B44">
        <w:rPr>
          <w:rFonts w:ascii="Times New Roman" w:hAnsi="Times New Roman"/>
          <w:b/>
          <w:sz w:val="28"/>
          <w:szCs w:val="28"/>
        </w:rPr>
        <w:t>Отношение ассоциации</w:t>
      </w:r>
      <w:r w:rsidRPr="00AC3B44">
        <w:rPr>
          <w:rFonts w:ascii="Times New Roman" w:hAnsi="Times New Roman"/>
          <w:sz w:val="28"/>
          <w:szCs w:val="28"/>
        </w:rPr>
        <w:t xml:space="preserve"> применительно к диаграмме классов анализа показывает, что объекты одного класса содержат информацию о существовании (наличии в памяти) объектов другого класса и между ними имеется некоторая логическая или семантическая связь. Если ассоциация указана сплошной линией без стрелок или в виде двунаправленной стрелки, то объекты одного класса будут содержать ссылку на объекты другого и наоборот. Если ассоциация указана однонаправленной стрелкой, то ссылка будет содержаться только в объектах класса, из которого исходит стрелка. Отношение ассоциации может указываться между классами анализа как одного, так и разных типов.</w:t>
      </w:r>
    </w:p>
    <w:p w14:paraId="70C844A2" w14:textId="77777777" w:rsidR="00AC3B44" w:rsidRPr="008225D0" w:rsidRDefault="00AC3B44" w:rsidP="008225D0">
      <w:pPr>
        <w:spacing w:line="360" w:lineRule="auto"/>
        <w:rPr>
          <w:rFonts w:ascii="Times New Roman" w:hAnsi="Times New Roman"/>
          <w:sz w:val="28"/>
          <w:szCs w:val="28"/>
        </w:rPr>
      </w:pPr>
      <w:r w:rsidRPr="00AC3B44">
        <w:rPr>
          <w:rFonts w:ascii="Times New Roman" w:hAnsi="Times New Roman"/>
          <w:b/>
          <w:sz w:val="28"/>
          <w:szCs w:val="28"/>
        </w:rPr>
        <w:t>Отношение агрегации</w:t>
      </w:r>
      <w:r w:rsidRPr="00AC3B44">
        <w:rPr>
          <w:rFonts w:ascii="Times New Roman" w:hAnsi="Times New Roman"/>
          <w:sz w:val="28"/>
          <w:szCs w:val="28"/>
        </w:rPr>
        <w:t xml:space="preserve"> указывает на отношение «часть–целое» и отображается сплошной линией с </w:t>
      </w:r>
      <w:proofErr w:type="spellStart"/>
      <w:r w:rsidRPr="00AC3B44">
        <w:rPr>
          <w:rFonts w:ascii="Times New Roman" w:hAnsi="Times New Roman"/>
          <w:sz w:val="28"/>
          <w:szCs w:val="28"/>
        </w:rPr>
        <w:t>незакращенным</w:t>
      </w:r>
      <w:proofErr w:type="spellEnd"/>
      <w:r w:rsidRPr="00AC3B44">
        <w:rPr>
          <w:rFonts w:ascii="Times New Roman" w:hAnsi="Times New Roman"/>
          <w:sz w:val="28"/>
          <w:szCs w:val="28"/>
        </w:rPr>
        <w:t xml:space="preserve"> ромбиком со стороны «целого». Данное отношение, как и ассоциация, означает, что «объект–целое» содержит ссылку на «объект–часть». «Объект–часть» также может содержать ссылку на «объект–целое». Агрегация может указываться только между классами одного типа.</w:t>
      </w:r>
    </w:p>
    <w:p w14:paraId="4DFDF848" w14:textId="77777777" w:rsidR="00732F47" w:rsidRDefault="00AC3B44" w:rsidP="00AC3B44">
      <w:pPr>
        <w:spacing w:line="360" w:lineRule="auto"/>
        <w:rPr>
          <w:rFonts w:ascii="Times New Roman" w:hAnsi="Times New Roman"/>
          <w:sz w:val="28"/>
          <w:szCs w:val="28"/>
        </w:rPr>
      </w:pPr>
      <w:r w:rsidRPr="00AC3B44">
        <w:rPr>
          <w:rFonts w:ascii="Times New Roman" w:hAnsi="Times New Roman"/>
          <w:b/>
          <w:sz w:val="28"/>
          <w:szCs w:val="28"/>
        </w:rPr>
        <w:t xml:space="preserve">Отношение композиции </w:t>
      </w:r>
      <w:r w:rsidRPr="00AC3B44">
        <w:rPr>
          <w:rFonts w:ascii="Times New Roman" w:hAnsi="Times New Roman"/>
          <w:sz w:val="28"/>
          <w:szCs w:val="28"/>
        </w:rPr>
        <w:t xml:space="preserve">аналогично агрегации, в которой «части» не могут существовать отдельно от «целого». Применительно к классам (объектам) это означает, что при уничтожении «объекта–целого» должны быть уничтожены все связанные с ним «объекты–части». При этом допускается создание «объектов–частей» намного позже или уничтожение намного ранее «объекта–целого». </w:t>
      </w:r>
    </w:p>
    <w:p w14:paraId="232ABEB2" w14:textId="77777777" w:rsidR="00AC3B44" w:rsidRDefault="00AC3B44" w:rsidP="00AC3B44">
      <w:pPr>
        <w:spacing w:line="360" w:lineRule="auto"/>
        <w:rPr>
          <w:rFonts w:ascii="Times New Roman" w:hAnsi="Times New Roman"/>
          <w:sz w:val="28"/>
          <w:szCs w:val="28"/>
        </w:rPr>
      </w:pPr>
      <w:r w:rsidRPr="00AC3B44">
        <w:rPr>
          <w:rFonts w:ascii="Times New Roman" w:hAnsi="Times New Roman"/>
          <w:b/>
          <w:sz w:val="28"/>
          <w:szCs w:val="28"/>
        </w:rPr>
        <w:t xml:space="preserve">Отношение обобщения </w:t>
      </w:r>
      <w:r w:rsidRPr="00AC3B44">
        <w:rPr>
          <w:rFonts w:ascii="Times New Roman" w:hAnsi="Times New Roman"/>
          <w:sz w:val="28"/>
          <w:szCs w:val="28"/>
        </w:rPr>
        <w:t xml:space="preserve">является обычным </w:t>
      </w:r>
      <w:proofErr w:type="spellStart"/>
      <w:r w:rsidRPr="00AC3B44">
        <w:rPr>
          <w:rFonts w:ascii="Times New Roman" w:hAnsi="Times New Roman"/>
          <w:sz w:val="28"/>
          <w:szCs w:val="28"/>
        </w:rPr>
        <w:t>таксонометрическим</w:t>
      </w:r>
      <w:proofErr w:type="spellEnd"/>
      <w:r w:rsidRPr="00AC3B44">
        <w:rPr>
          <w:rFonts w:ascii="Times New Roman" w:hAnsi="Times New Roman"/>
          <w:sz w:val="28"/>
          <w:szCs w:val="28"/>
        </w:rPr>
        <w:t xml:space="preserve"> отношением между более общим (абстрактным) классом (родителем или предком) и его частным случаем (дочерним классом или потомком). Графически данное отношение обозначается сплошной линией со стрелкой, в виде </w:t>
      </w:r>
      <w:proofErr w:type="spellStart"/>
      <w:r w:rsidRPr="00AC3B44">
        <w:rPr>
          <w:rFonts w:ascii="Times New Roman" w:hAnsi="Times New Roman"/>
          <w:sz w:val="28"/>
          <w:szCs w:val="28"/>
        </w:rPr>
        <w:t>незакращенного</w:t>
      </w:r>
      <w:proofErr w:type="spellEnd"/>
      <w:r w:rsidRPr="00AC3B44">
        <w:rPr>
          <w:rFonts w:ascii="Times New Roman" w:hAnsi="Times New Roman"/>
          <w:sz w:val="28"/>
          <w:szCs w:val="28"/>
        </w:rPr>
        <w:t xml:space="preserve"> </w:t>
      </w:r>
      <w:r w:rsidRPr="00AC3B44">
        <w:rPr>
          <w:rFonts w:ascii="Times New Roman" w:hAnsi="Times New Roman"/>
          <w:sz w:val="28"/>
          <w:szCs w:val="28"/>
        </w:rPr>
        <w:lastRenderedPageBreak/>
        <w:t>треугольника, от потомка к родителю. Отношение обобщения может быть только между классами одного вида.</w:t>
      </w:r>
    </w:p>
    <w:p w14:paraId="39E272A7" w14:textId="77777777" w:rsidR="00F91347" w:rsidRDefault="00AC3B44" w:rsidP="00AC3B44">
      <w:pPr>
        <w:spacing w:line="360" w:lineRule="auto"/>
        <w:rPr>
          <w:rFonts w:ascii="Times New Roman" w:hAnsi="Times New Roman"/>
          <w:sz w:val="28"/>
          <w:szCs w:val="28"/>
        </w:rPr>
      </w:pPr>
      <w:r w:rsidRPr="00AC3B44">
        <w:rPr>
          <w:rFonts w:ascii="Times New Roman" w:hAnsi="Times New Roman"/>
          <w:b/>
          <w:sz w:val="28"/>
          <w:szCs w:val="28"/>
        </w:rPr>
        <w:t xml:space="preserve">Отношение зависимости </w:t>
      </w:r>
      <w:r w:rsidRPr="00AC3B44">
        <w:rPr>
          <w:rFonts w:ascii="Times New Roman" w:hAnsi="Times New Roman"/>
          <w:sz w:val="28"/>
          <w:szCs w:val="28"/>
        </w:rPr>
        <w:t xml:space="preserve">применительно к диаграмме классов анализа означает, что в спецификации или теле методов объектов одного класса (зависимого) выполняется обращение к атрибутам, методам или непосредственно к объектам другого класса (независимого). Графически данное отношение обозначается штриховой стрелкой от зависимого класса к независимому. Данное отношение может указываться между классами анализа как одного, так и разных типов. </w:t>
      </w:r>
    </w:p>
    <w:p w14:paraId="3F554F27" w14:textId="77777777" w:rsidR="00F91347" w:rsidRDefault="00F913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CA66E1" w14:textId="77777777" w:rsidR="00F91347" w:rsidRDefault="00F91347" w:rsidP="00F9134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Основные графические примитивы</w:t>
      </w:r>
      <w:r w:rsidRPr="00F91347">
        <w:rPr>
          <w:rFonts w:ascii="Times New Roman" w:hAnsi="Times New Roman"/>
          <w:b/>
          <w:sz w:val="28"/>
          <w:szCs w:val="28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285"/>
        <w:gridCol w:w="3451"/>
      </w:tblGrid>
      <w:tr w:rsidR="000F403C" w14:paraId="51299B8F" w14:textId="77777777" w:rsidTr="00B257AB">
        <w:tc>
          <w:tcPr>
            <w:tcW w:w="4868" w:type="dxa"/>
          </w:tcPr>
          <w:p w14:paraId="5DD9AC2A" w14:textId="77777777" w:rsid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6E68DB" wp14:editId="72B95EB7">
                  <wp:extent cx="2266950" cy="53674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679" cy="54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02AEACB7" w14:textId="77777777" w:rsid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22499B6" w14:textId="77777777" w:rsidR="00B257AB" w:rsidRP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Boundary </w:t>
            </w:r>
            <w:r w:rsidRPr="00B257A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(</w:t>
            </w:r>
            <w:r w:rsidRPr="00B257AB">
              <w:rPr>
                <w:rFonts w:ascii="Times New Roman" w:hAnsi="Times New Roman"/>
                <w:i/>
                <w:sz w:val="28"/>
                <w:szCs w:val="28"/>
              </w:rPr>
              <w:t>Граничный класс</w:t>
            </w:r>
            <w:r w:rsidRPr="00B257A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0F403C" w14:paraId="6CF4A102" w14:textId="77777777" w:rsidTr="00B257AB">
        <w:tc>
          <w:tcPr>
            <w:tcW w:w="4868" w:type="dxa"/>
          </w:tcPr>
          <w:p w14:paraId="44418F84" w14:textId="77777777" w:rsid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73856C" wp14:editId="06D24C4A">
                  <wp:extent cx="1581150" cy="63522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634" cy="647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222B9398" w14:textId="77777777" w:rsid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CCA037C" w14:textId="77777777" w:rsidR="00B257AB" w:rsidRP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Control </w:t>
            </w:r>
            <w:r w:rsidRPr="00B257AB">
              <w:rPr>
                <w:rFonts w:ascii="Times New Roman" w:hAnsi="Times New Roman"/>
                <w:i/>
                <w:sz w:val="28"/>
                <w:szCs w:val="28"/>
              </w:rPr>
              <w:t>(Управляющий класс)</w:t>
            </w:r>
          </w:p>
        </w:tc>
      </w:tr>
      <w:tr w:rsidR="000F403C" w14:paraId="3CBA1790" w14:textId="77777777" w:rsidTr="00B257AB">
        <w:tc>
          <w:tcPr>
            <w:tcW w:w="4868" w:type="dxa"/>
          </w:tcPr>
          <w:p w14:paraId="7FD1B864" w14:textId="77777777" w:rsid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C5745F" wp14:editId="4E0E30E9">
                  <wp:extent cx="1327150" cy="615688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834" cy="625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2B9BDF79" w14:textId="77777777" w:rsid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14:paraId="15D8E446" w14:textId="77777777" w:rsidR="00B257AB" w:rsidRP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Entity </w:t>
            </w:r>
            <w:r w:rsidRPr="00B257A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(</w:t>
            </w:r>
            <w:r w:rsidRPr="00B257AB">
              <w:rPr>
                <w:rFonts w:ascii="Times New Roman" w:hAnsi="Times New Roman"/>
                <w:i/>
                <w:sz w:val="28"/>
                <w:szCs w:val="28"/>
              </w:rPr>
              <w:t>Класс сущности</w:t>
            </w:r>
            <w:r w:rsidRPr="00B257A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0F403C" w14:paraId="5A53F37D" w14:textId="77777777" w:rsidTr="00B257AB">
        <w:tc>
          <w:tcPr>
            <w:tcW w:w="4868" w:type="dxa"/>
          </w:tcPr>
          <w:p w14:paraId="4A26C9C0" w14:textId="77777777" w:rsid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7730AA" wp14:editId="2492B151">
                  <wp:extent cx="3854409" cy="174053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638" cy="175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4D16ADCE" w14:textId="77777777" w:rsid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A16969E" w14:textId="77777777" w:rsid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F9D22FC" w14:textId="77777777" w:rsidR="00B257AB" w:rsidRP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Association </w:t>
            </w:r>
            <w:r w:rsidRPr="00B257A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(</w:t>
            </w:r>
            <w:r w:rsidRPr="00B257AB">
              <w:rPr>
                <w:rFonts w:ascii="Times New Roman" w:hAnsi="Times New Roman"/>
                <w:i/>
                <w:sz w:val="28"/>
                <w:szCs w:val="28"/>
              </w:rPr>
              <w:t>Отношение ассоциации</w:t>
            </w:r>
            <w:r w:rsidRPr="00B257A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B257AB" w14:paraId="349E5C56" w14:textId="77777777" w:rsidTr="00B257AB">
        <w:tc>
          <w:tcPr>
            <w:tcW w:w="4868" w:type="dxa"/>
          </w:tcPr>
          <w:p w14:paraId="61B0E95C" w14:textId="77777777" w:rsidR="00B257AB" w:rsidRDefault="00B257AB" w:rsidP="00B257AB">
            <w:pPr>
              <w:spacing w:line="36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A935D0" wp14:editId="388227AF">
                  <wp:extent cx="2880360" cy="109439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868" cy="11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5AF55E4A" w14:textId="77777777" w:rsid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22F1DFE" w14:textId="77777777" w:rsidR="00B257AB" w:rsidRP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Aggregation (</w:t>
            </w:r>
            <w:proofErr w:type="spellStart"/>
            <w:r w:rsidRPr="00B257A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Отношение</w:t>
            </w:r>
            <w:proofErr w:type="spellEnd"/>
            <w:r w:rsidRPr="00B257A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57A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агрегации</w:t>
            </w:r>
            <w:proofErr w:type="spellEnd"/>
            <w:r w:rsidRPr="00B257AB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0F403C" w14:paraId="4E4386FE" w14:textId="77777777" w:rsidTr="00B257AB">
        <w:tc>
          <w:tcPr>
            <w:tcW w:w="4868" w:type="dxa"/>
          </w:tcPr>
          <w:p w14:paraId="3A491886" w14:textId="77777777" w:rsidR="00B257AB" w:rsidRDefault="00B257AB" w:rsidP="00B257AB">
            <w:pPr>
              <w:spacing w:line="36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39241C" wp14:editId="4F2B4793">
                  <wp:extent cx="2876550" cy="1746120"/>
                  <wp:effectExtent l="0" t="0" r="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668" cy="1807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213E98E2" w14:textId="77777777" w:rsid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97BE586" w14:textId="77777777" w:rsid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1213433" w14:textId="77777777" w:rsidR="00B257AB" w:rsidRP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Composition </w:t>
            </w:r>
            <w:r w:rsidRPr="00B257AB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B257AB">
              <w:rPr>
                <w:rFonts w:ascii="Times New Roman" w:hAnsi="Times New Roman"/>
                <w:sz w:val="28"/>
                <w:szCs w:val="28"/>
                <w:lang w:val="en-US"/>
              </w:rPr>
              <w:t>Отношение</w:t>
            </w:r>
            <w:proofErr w:type="spellEnd"/>
            <w:r w:rsidRPr="00B257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57AB">
              <w:rPr>
                <w:rFonts w:ascii="Times New Roman" w:hAnsi="Times New Roman"/>
                <w:sz w:val="28"/>
                <w:szCs w:val="28"/>
                <w:lang w:val="en-US"/>
              </w:rPr>
              <w:t>композиции</w:t>
            </w:r>
            <w:proofErr w:type="spellEnd"/>
            <w:r w:rsidRPr="00B257AB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11DC5F5F" w14:textId="77777777" w:rsidR="00B257AB" w:rsidRDefault="00B257AB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F403C" w14:paraId="288999C6" w14:textId="77777777" w:rsidTr="00B257AB">
        <w:tc>
          <w:tcPr>
            <w:tcW w:w="4868" w:type="dxa"/>
          </w:tcPr>
          <w:p w14:paraId="0F9EA30E" w14:textId="77777777" w:rsidR="000F403C" w:rsidRDefault="000F403C" w:rsidP="00B257AB">
            <w:pPr>
              <w:spacing w:line="36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65A08D" wp14:editId="37CD2C5F">
                  <wp:extent cx="2548566" cy="1036320"/>
                  <wp:effectExtent l="0" t="0" r="444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186" cy="105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53E20F53" w14:textId="77777777" w:rsidR="000F403C" w:rsidRDefault="000F403C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272C8AF" w14:textId="77777777" w:rsidR="000F403C" w:rsidRPr="000F403C" w:rsidRDefault="000F403C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0F403C">
              <w:rPr>
                <w:rFonts w:ascii="Times New Roman" w:hAnsi="Times New Roman"/>
                <w:b/>
                <w:sz w:val="28"/>
                <w:szCs w:val="28"/>
              </w:rPr>
              <w:t>Generalization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0F403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0F403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Отношение</w:t>
            </w:r>
            <w:proofErr w:type="spellEnd"/>
            <w:r w:rsidRPr="000F403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403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обобщения</w:t>
            </w:r>
            <w:proofErr w:type="spellEnd"/>
            <w:r w:rsidRPr="000F403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0F403C" w14:paraId="62CE09A0" w14:textId="77777777" w:rsidTr="00B257AB">
        <w:tc>
          <w:tcPr>
            <w:tcW w:w="4868" w:type="dxa"/>
          </w:tcPr>
          <w:p w14:paraId="41DCFD3F" w14:textId="77777777" w:rsidR="000F403C" w:rsidRDefault="000F403C" w:rsidP="00B257AB">
            <w:pPr>
              <w:spacing w:line="36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2C089C" wp14:editId="1553292F">
                  <wp:extent cx="1921346" cy="582602"/>
                  <wp:effectExtent l="0" t="0" r="3175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314" cy="760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55EC3C31" w14:textId="77777777" w:rsidR="000F403C" w:rsidRPr="000F403C" w:rsidRDefault="000F403C" w:rsidP="00B257A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0F403C">
              <w:rPr>
                <w:rFonts w:ascii="Times New Roman" w:hAnsi="Times New Roman"/>
                <w:b/>
                <w:sz w:val="28"/>
                <w:szCs w:val="28"/>
              </w:rPr>
              <w:t>Dependency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0F403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0F403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Отношение</w:t>
            </w:r>
            <w:proofErr w:type="spellEnd"/>
            <w:r w:rsidRPr="000F403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403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зависимости</w:t>
            </w:r>
            <w:proofErr w:type="spellEnd"/>
            <w:r w:rsidRPr="000F403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)</w:t>
            </w:r>
          </w:p>
        </w:tc>
      </w:tr>
    </w:tbl>
    <w:p w14:paraId="15543990" w14:textId="77777777" w:rsidR="00453F30" w:rsidRPr="000F403C" w:rsidRDefault="00042E98" w:rsidP="000F403C">
      <w:pPr>
        <w:jc w:val="center"/>
        <w:rPr>
          <w:rFonts w:ascii="Times New Roman" w:hAnsi="Times New Roman"/>
          <w:b/>
          <w:sz w:val="28"/>
          <w:szCs w:val="28"/>
        </w:rPr>
      </w:pPr>
      <w:r w:rsidRPr="00042E98">
        <w:rPr>
          <w:rFonts w:ascii="Times New Roman" w:hAnsi="Times New Roman"/>
          <w:b/>
          <w:sz w:val="28"/>
          <w:szCs w:val="28"/>
        </w:rPr>
        <w:lastRenderedPageBreak/>
        <w:t>Основная часть:</w:t>
      </w:r>
    </w:p>
    <w:p w14:paraId="5B30F525" w14:textId="77777777" w:rsidR="00AC3B44" w:rsidRDefault="00AC3B44" w:rsidP="00AC3B44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0397040" w14:textId="67A0E3C9" w:rsidR="00AC3B44" w:rsidRDefault="00FE1EB6" w:rsidP="00AC3B44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E1EB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5EA1724" wp14:editId="1CFAFD75">
            <wp:extent cx="6188710" cy="317881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F8A1" w14:textId="77777777" w:rsidR="00AC3B44" w:rsidRDefault="00AC3B44" w:rsidP="00AC3B44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AC3B44">
        <w:rPr>
          <w:rFonts w:ascii="Times New Roman" w:hAnsi="Times New Roman"/>
          <w:color w:val="000000"/>
          <w:sz w:val="28"/>
          <w:szCs w:val="28"/>
        </w:rPr>
        <w:t>В правой части диаграммы расположены классы, описывающие структуру БД на сервере. Несмотря на то, что исходный программный код не будет содержать этих классов, их детальная разработка не менее важна, ч</w:t>
      </w:r>
      <w:r>
        <w:rPr>
          <w:rFonts w:ascii="Times New Roman" w:hAnsi="Times New Roman"/>
          <w:color w:val="000000"/>
          <w:sz w:val="28"/>
          <w:szCs w:val="28"/>
        </w:rPr>
        <w:t>ем разработка остальных классов</w:t>
      </w:r>
      <w:r w:rsidRPr="00AC3B44">
        <w:rPr>
          <w:rFonts w:ascii="Times New Roman" w:hAnsi="Times New Roman"/>
          <w:color w:val="000000"/>
          <w:sz w:val="28"/>
          <w:szCs w:val="28"/>
        </w:rPr>
        <w:t>.</w:t>
      </w:r>
    </w:p>
    <w:p w14:paraId="65B606DD" w14:textId="77777777" w:rsidR="00AC3B44" w:rsidRDefault="00AC3B44" w:rsidP="00AC3B44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AC3B44">
        <w:rPr>
          <w:rFonts w:ascii="Times New Roman" w:hAnsi="Times New Roman"/>
          <w:color w:val="000000"/>
          <w:sz w:val="28"/>
          <w:szCs w:val="28"/>
        </w:rPr>
        <w:t>Во время работы программы информация из БД считывается в объекты класса «Таблица» (кэшируется), обрабатывается объектами других классов и при необходимости обратно записывается в БД. Каждый такой объект, помимо данных конкретной таблицы БД, содержит описание свойств таблицы в целом, полей (имя поля, его тип, значение по умолчанию и т. д.), описание структуры заголовка таблицы, отображаемого на экране, и другую необходимую информацию. За каждым диалоговым окном, предназначенным для работы с БД, закрепляется определенный набор объектов класса «Таблица».</w:t>
      </w:r>
    </w:p>
    <w:p w14:paraId="1332345D" w14:textId="77777777" w:rsidR="00AC3B44" w:rsidRPr="00AC3B44" w:rsidRDefault="00AC3B44" w:rsidP="00AC3B44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Левая часть диаграммы представляет собой клиентскую часть сайта, а именно «Главное меню».</w:t>
      </w:r>
      <w:r w:rsidR="00726D8D">
        <w:rPr>
          <w:rFonts w:ascii="Times New Roman" w:hAnsi="Times New Roman"/>
          <w:color w:val="000000"/>
          <w:sz w:val="28"/>
          <w:szCs w:val="28"/>
        </w:rPr>
        <w:t xml:space="preserve"> Она напрямую связана с моделью БД, ведь при некоторых действиях, таких как поиск объекта по названию или поиск объектов по категориям, происходит соединение с БД для получения и отображения нужных объектов пользователю.</w:t>
      </w:r>
    </w:p>
    <w:p w14:paraId="080F92BB" w14:textId="77777777" w:rsidR="000F403C" w:rsidRDefault="000F403C" w:rsidP="00732F4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87CB339" w14:textId="77777777" w:rsidR="00613520" w:rsidRDefault="0081224C" w:rsidP="00732F4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Источники:</w:t>
      </w:r>
    </w:p>
    <w:p w14:paraId="42F480C0" w14:textId="6D7B9FA4" w:rsidR="00613520" w:rsidRDefault="0081224C" w:rsidP="00732F4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1) </w:t>
      </w:r>
      <w:r w:rsidR="008F0DF8">
        <w:rPr>
          <w:rFonts w:ascii="Times New Roman" w:hAnsi="Times New Roman"/>
          <w:sz w:val="28"/>
          <w:szCs w:val="28"/>
        </w:rPr>
        <w:t xml:space="preserve">Учебная и научная деятельность Анисимова Владимира Викторовича – </w:t>
      </w:r>
      <w:r w:rsidR="00726D8D">
        <w:rPr>
          <w:rFonts w:ascii="Times New Roman" w:hAnsi="Times New Roman"/>
          <w:sz w:val="28"/>
          <w:szCs w:val="28"/>
        </w:rPr>
        <w:t>Диаграммы классов анализа</w:t>
      </w:r>
      <w:r w:rsidR="00FE30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16" w:history="1">
        <w:r w:rsidR="00726D8D" w:rsidRPr="00726D8D">
          <w:rPr>
            <w:rStyle w:val="af9"/>
            <w:rFonts w:ascii="Times New Roman" w:hAnsi="Times New Roman"/>
            <w:sz w:val="28"/>
          </w:rPr>
          <w:t>https://sites.google.com/site/anisimovkhv/learning/pris/lecture/tema13/tema13_2</w:t>
        </w:r>
      </w:hyperlink>
      <w:r w:rsidR="00726D8D">
        <w:t xml:space="preserve"> </w:t>
      </w:r>
      <w:r w:rsidR="008F0DF8">
        <w:rPr>
          <w:rFonts w:ascii="Times New Roman" w:hAnsi="Times New Roman"/>
          <w:sz w:val="28"/>
          <w:szCs w:val="28"/>
        </w:rPr>
        <w:t xml:space="preserve">(Дата обращения: </w:t>
      </w:r>
      <w:r w:rsidR="00222C31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  <w:r>
        <w:rPr>
          <w:rFonts w:ascii="Times New Roman" w:hAnsi="Times New Roman"/>
          <w:sz w:val="28"/>
          <w:szCs w:val="28"/>
        </w:rPr>
        <w:t>)</w:t>
      </w:r>
    </w:p>
    <w:p w14:paraId="38FC26EF" w14:textId="77777777" w:rsidR="00613520" w:rsidRDefault="00613520" w:rsidP="00732F4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sectPr w:rsidR="00613520">
      <w:pgSz w:w="11906" w:h="16838"/>
      <w:pgMar w:top="851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F8478" w14:textId="77777777" w:rsidR="00E34169" w:rsidRDefault="00E34169">
      <w:r>
        <w:separator/>
      </w:r>
    </w:p>
  </w:endnote>
  <w:endnote w:type="continuationSeparator" w:id="0">
    <w:p w14:paraId="3EF4BE9E" w14:textId="77777777" w:rsidR="00E34169" w:rsidRDefault="00E34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A4039" w14:textId="77777777" w:rsidR="00E34169" w:rsidRDefault="00E34169">
      <w:r>
        <w:separator/>
      </w:r>
    </w:p>
  </w:footnote>
  <w:footnote w:type="continuationSeparator" w:id="0">
    <w:p w14:paraId="46EB9231" w14:textId="77777777" w:rsidR="00E34169" w:rsidRDefault="00E34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5409"/>
    <w:multiLevelType w:val="hybridMultilevel"/>
    <w:tmpl w:val="B0C04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72962"/>
    <w:multiLevelType w:val="hybridMultilevel"/>
    <w:tmpl w:val="EB083C48"/>
    <w:lvl w:ilvl="0" w:tplc="097AE34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E41CA"/>
    <w:multiLevelType w:val="hybridMultilevel"/>
    <w:tmpl w:val="B3869AB4"/>
    <w:lvl w:ilvl="0" w:tplc="23606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520"/>
    <w:rsid w:val="00031AAC"/>
    <w:rsid w:val="00042E98"/>
    <w:rsid w:val="000A0B67"/>
    <w:rsid w:val="000F1AF3"/>
    <w:rsid w:val="000F403C"/>
    <w:rsid w:val="001541B8"/>
    <w:rsid w:val="00202703"/>
    <w:rsid w:val="00222C31"/>
    <w:rsid w:val="002532A0"/>
    <w:rsid w:val="00316E81"/>
    <w:rsid w:val="003256D7"/>
    <w:rsid w:val="00443699"/>
    <w:rsid w:val="00453F30"/>
    <w:rsid w:val="0048650E"/>
    <w:rsid w:val="005265AF"/>
    <w:rsid w:val="0059237B"/>
    <w:rsid w:val="00613520"/>
    <w:rsid w:val="00726D8D"/>
    <w:rsid w:val="00732F47"/>
    <w:rsid w:val="007408FC"/>
    <w:rsid w:val="00763459"/>
    <w:rsid w:val="007F2DCB"/>
    <w:rsid w:val="0081224C"/>
    <w:rsid w:val="008225D0"/>
    <w:rsid w:val="008257D7"/>
    <w:rsid w:val="008F0DF8"/>
    <w:rsid w:val="0092375C"/>
    <w:rsid w:val="00AC3B44"/>
    <w:rsid w:val="00AF24B1"/>
    <w:rsid w:val="00AF2F84"/>
    <w:rsid w:val="00B257AB"/>
    <w:rsid w:val="00BB2C8B"/>
    <w:rsid w:val="00E34169"/>
    <w:rsid w:val="00EC2190"/>
    <w:rsid w:val="00F663F9"/>
    <w:rsid w:val="00F91347"/>
    <w:rsid w:val="00FE1EB6"/>
    <w:rsid w:val="00FE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DE6F"/>
  <w15:docId w15:val="{DF4289C1-F886-4F99-B475-4A653EED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07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E3074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3074"/>
    <w:pPr>
      <w:keepNext/>
      <w:spacing w:before="240" w:after="60"/>
      <w:outlineLvl w:val="1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E3074"/>
    <w:pPr>
      <w:keepNext/>
      <w:spacing w:before="240" w:after="60"/>
      <w:outlineLvl w:val="2"/>
    </w:pPr>
    <w:rPr>
      <w:rFonts w:asciiTheme="majorHAnsi" w:eastAsiaTheme="majorEastAsia" w:hAnsiTheme="majorHAnsi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E3074"/>
    <w:pPr>
      <w:keepNext/>
      <w:spacing w:before="240" w:after="60"/>
      <w:outlineLvl w:val="3"/>
    </w:pPr>
    <w:rPr>
      <w:rFonts w:cs="Arial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E3074"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FE3074"/>
    <w:pPr>
      <w:spacing w:before="240" w:after="60"/>
      <w:outlineLvl w:val="5"/>
    </w:pPr>
    <w:rPr>
      <w:rFonts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FE3074"/>
    <w:pPr>
      <w:spacing w:before="240" w:after="60"/>
      <w:outlineLvl w:val="6"/>
    </w:pPr>
    <w:rPr>
      <w:rFonts w:cs="Arial"/>
    </w:rPr>
  </w:style>
  <w:style w:type="paragraph" w:styleId="8">
    <w:name w:val="heading 8"/>
    <w:basedOn w:val="a"/>
    <w:next w:val="a"/>
    <w:link w:val="80"/>
    <w:uiPriority w:val="9"/>
    <w:unhideWhenUsed/>
    <w:qFormat/>
    <w:rsid w:val="00FE3074"/>
    <w:pPr>
      <w:spacing w:before="240" w:after="60"/>
      <w:outlineLvl w:val="7"/>
    </w:pPr>
    <w:rPr>
      <w:rFonts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FE3074"/>
    <w:pPr>
      <w:spacing w:before="240" w:after="60"/>
      <w:outlineLvl w:val="8"/>
    </w:pPr>
    <w:rPr>
      <w:rFonts w:asciiTheme="majorHAnsi" w:eastAsiaTheme="majorEastAsia" w:hAnsiTheme="majorHAnsi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074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3074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E3074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FE3074"/>
    <w:rPr>
      <w:rFonts w:cs="Arial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FE3074"/>
    <w:rPr>
      <w:rFonts w:cs="Arial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FE3074"/>
    <w:rPr>
      <w:rFonts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FE3074"/>
    <w:rPr>
      <w:rFonts w:cs="Arial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FE3074"/>
    <w:rPr>
      <w:rFonts w:cs="Arial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FE3074"/>
    <w:rPr>
      <w:rFonts w:asciiTheme="majorHAnsi" w:eastAsiaTheme="majorEastAsia" w:hAnsiTheme="majorHAnsi" w:cs="Arial"/>
    </w:rPr>
  </w:style>
  <w:style w:type="paragraph" w:styleId="a3">
    <w:name w:val="No Spacing"/>
    <w:basedOn w:val="a"/>
    <w:uiPriority w:val="1"/>
    <w:qFormat/>
    <w:rsid w:val="00FE3074"/>
    <w:rPr>
      <w:szCs w:val="32"/>
    </w:rPr>
  </w:style>
  <w:style w:type="paragraph" w:styleId="a4">
    <w:name w:val="Title"/>
    <w:basedOn w:val="a"/>
    <w:next w:val="a"/>
    <w:link w:val="a5"/>
    <w:uiPriority w:val="10"/>
    <w:qFormat/>
    <w:rsid w:val="00FE3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E3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E3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E3074"/>
    <w:rPr>
      <w:rFonts w:asciiTheme="majorHAnsi" w:eastAsiaTheme="majorEastAsia" w:hAnsiTheme="majorHAnsi"/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FE3074"/>
    <w:rPr>
      <w:i/>
    </w:rPr>
  </w:style>
  <w:style w:type="character" w:customStyle="1" w:styleId="22">
    <w:name w:val="Цитата 2 Знак"/>
    <w:basedOn w:val="a0"/>
    <w:link w:val="21"/>
    <w:uiPriority w:val="29"/>
    <w:rsid w:val="00FE3074"/>
    <w:rPr>
      <w:i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FE3074"/>
    <w:pPr>
      <w:ind w:left="720" w:right="720"/>
    </w:pPr>
    <w:rPr>
      <w:b/>
      <w:i/>
      <w:szCs w:val="22"/>
    </w:rPr>
  </w:style>
  <w:style w:type="character" w:customStyle="1" w:styleId="a9">
    <w:name w:val="Выделенная цитата Знак"/>
    <w:basedOn w:val="a0"/>
    <w:link w:val="a8"/>
    <w:uiPriority w:val="30"/>
    <w:rsid w:val="00FE3074"/>
    <w:rPr>
      <w:b/>
      <w:i/>
      <w:sz w:val="24"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basedOn w:val="1"/>
    <w:next w:val="a"/>
    <w:uiPriority w:val="39"/>
    <w:unhideWhenUsed/>
    <w:qFormat/>
    <w:rsid w:val="00FE3074"/>
    <w:pPr>
      <w:outlineLvl w:val="9"/>
    </w:pPr>
    <w:rPr>
      <w:rFonts w:cs="Times New Roman"/>
    </w:rPr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rsid w:val="00FE3074"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Strong"/>
    <w:basedOn w:val="a0"/>
    <w:uiPriority w:val="22"/>
    <w:qFormat/>
    <w:rsid w:val="00FE3074"/>
    <w:rPr>
      <w:b/>
      <w:bCs/>
    </w:rPr>
  </w:style>
  <w:style w:type="character" w:styleId="afb">
    <w:name w:val="Emphasis"/>
    <w:basedOn w:val="a0"/>
    <w:uiPriority w:val="20"/>
    <w:qFormat/>
    <w:rsid w:val="00FE3074"/>
    <w:rPr>
      <w:rFonts w:asciiTheme="minorHAnsi" w:hAnsiTheme="minorHAnsi"/>
      <w:b/>
      <w:i/>
      <w:iCs/>
    </w:rPr>
  </w:style>
  <w:style w:type="character" w:styleId="afc">
    <w:name w:val="Subtle Emphasis"/>
    <w:uiPriority w:val="19"/>
    <w:qFormat/>
    <w:rsid w:val="00FE3074"/>
    <w:rPr>
      <w:i/>
      <w:color w:val="5A5A5A" w:themeColor="text1" w:themeTint="A5"/>
    </w:rPr>
  </w:style>
  <w:style w:type="character" w:styleId="afd">
    <w:name w:val="Intense Emphasis"/>
    <w:basedOn w:val="a0"/>
    <w:uiPriority w:val="21"/>
    <w:qFormat/>
    <w:rsid w:val="00FE3074"/>
    <w:rPr>
      <w:b/>
      <w:i/>
      <w:sz w:val="24"/>
      <w:szCs w:val="24"/>
      <w:u w:val="single"/>
    </w:rPr>
  </w:style>
  <w:style w:type="character" w:styleId="afe">
    <w:name w:val="Subtle Reference"/>
    <w:basedOn w:val="a0"/>
    <w:uiPriority w:val="31"/>
    <w:qFormat/>
    <w:rsid w:val="00FE3074"/>
    <w:rPr>
      <w:sz w:val="24"/>
      <w:szCs w:val="24"/>
      <w:u w:val="single"/>
    </w:rPr>
  </w:style>
  <w:style w:type="character" w:styleId="aff">
    <w:name w:val="Intense Reference"/>
    <w:basedOn w:val="a0"/>
    <w:uiPriority w:val="32"/>
    <w:qFormat/>
    <w:rsid w:val="00FE3074"/>
    <w:rPr>
      <w:b/>
      <w:sz w:val="24"/>
      <w:u w:val="single"/>
    </w:rPr>
  </w:style>
  <w:style w:type="character" w:styleId="aff0">
    <w:name w:val="Book Title"/>
    <w:basedOn w:val="a0"/>
    <w:uiPriority w:val="33"/>
    <w:qFormat/>
    <w:rsid w:val="00FE3074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ites.google.com/site/anisimovkhv/learning/pris/lecture/tema13/tema13_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ХХХХ ХХХХ</dc:creator>
  <cp:keywords/>
  <dc:description/>
  <cp:lastModifiedBy>alexau</cp:lastModifiedBy>
  <cp:revision>2</cp:revision>
  <dcterms:created xsi:type="dcterms:W3CDTF">2023-06-15T17:40:00Z</dcterms:created>
  <dcterms:modified xsi:type="dcterms:W3CDTF">2023-06-15T17:40:00Z</dcterms:modified>
</cp:coreProperties>
</file>