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22" w:rsidRDefault="00676022" w:rsidP="00676022">
      <w:r>
        <w:t>#Cohesive energy (eV) vs. nearest neighbor radial distance (A) for various crystal structures</w:t>
      </w:r>
    </w:p>
    <w:p w:rsidR="00676022" w:rsidRDefault="00676022" w:rsidP="00676022">
      <w:r>
        <w:t>#Data presented for interatomic potential &lt;potential&gt; and composition &lt;composition&gt;</w:t>
      </w:r>
    </w:p>
    <w:p w:rsidR="00676022" w:rsidRDefault="00676022" w:rsidP="00676022"/>
    <w:p w:rsidR="00676022" w:rsidRDefault="00676022" w:rsidP="00676022">
      <w:r>
        <w:t>#NOTE: These values are for static, unrelaxed structures and use the ideal b/</w:t>
      </w:r>
      <w:proofErr w:type="gramStart"/>
      <w:r>
        <w:t>a</w:t>
      </w:r>
      <w:proofErr w:type="gramEnd"/>
      <w:r>
        <w:t xml:space="preserve"> and c/a ratios for the crystal structure, not the potential-specific values</w:t>
      </w:r>
    </w:p>
    <w:p w:rsidR="00676022" w:rsidRDefault="00676022" w:rsidP="00676022">
      <w:bookmarkStart w:id="0" w:name="_GoBack"/>
      <w:bookmarkEnd w:id="0"/>
    </w:p>
    <w:p w:rsidR="00676022" w:rsidRDefault="00676022" w:rsidP="00676022">
      <w:r>
        <w:t>#Calculations from the NIST Interatomic Potential Repository Project</w:t>
      </w:r>
    </w:p>
    <w:p w:rsidR="00676022" w:rsidRDefault="00676022" w:rsidP="00676022">
      <w:r>
        <w:t>#http://www.ctcms.nist.gov/potentials/</w:t>
      </w:r>
    </w:p>
    <w:p w:rsidR="00676022" w:rsidRDefault="00676022" w:rsidP="00676022"/>
    <w:p w:rsidR="00854E5F" w:rsidRDefault="00676022" w:rsidP="00676022">
      <w:r>
        <w:t>#Table generated &lt;day&gt;</w:t>
      </w:r>
    </w:p>
    <w:sectPr w:rsidR="00854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937"/>
    <w:rsid w:val="00145D08"/>
    <w:rsid w:val="00676022"/>
    <w:rsid w:val="00854E5F"/>
    <w:rsid w:val="00D8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B6C9"/>
  <w15:chartTrackingRefBased/>
  <w15:docId w15:val="{CA73D129-C2C4-478D-B96F-1B81A6E0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5D08"/>
    <w:pPr>
      <w:spacing w:after="0" w:line="36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Hale, Lucas M. (Fed)</dc:creator>
  <cp:keywords/>
  <dc:description/>
  <cp:lastModifiedBy>Hale, Lucas M. (Fed)</cp:lastModifiedBy>
  <cp:revision>2</cp:revision>
  <dcterms:created xsi:type="dcterms:W3CDTF">2017-01-06T14:24:00Z</dcterms:created>
  <dcterms:modified xsi:type="dcterms:W3CDTF">2017-01-06T14:28:00Z</dcterms:modified>
</cp:coreProperties>
</file>