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7F1F82" w14:paraId="052BC449" wp14:textId="2DD5E11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7F1F82" w:rsidR="015DE9D3">
        <w:rPr>
          <w:rFonts w:ascii="Calibri" w:hAnsi="Calibri" w:eastAsia="Calibri" w:cs="Calibri"/>
          <w:noProof w:val="0"/>
          <w:sz w:val="22"/>
          <w:szCs w:val="22"/>
          <w:lang w:val="en-US"/>
        </w:rPr>
        <w:t>21/05/31 to 21/06/04</w:t>
      </w:r>
    </w:p>
    <w:p xmlns:wp14="http://schemas.microsoft.com/office/word/2010/wordml" w:rsidP="197F1F82" w14:paraId="3BFEFB25" wp14:textId="1426FF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7F1F82" w:rsidR="3A38EC5C">
        <w:rPr>
          <w:rFonts w:ascii="Calibri" w:hAnsi="Calibri" w:eastAsia="Calibri" w:cs="Calibri"/>
          <w:noProof w:val="0"/>
          <w:sz w:val="22"/>
          <w:szCs w:val="22"/>
          <w:lang w:val="en-US"/>
        </w:rPr>
        <w:t>Training to the prevention of occupational risks in research laboratory.</w:t>
      </w:r>
    </w:p>
    <w:p w:rsidR="3A38EC5C" w:rsidP="197F1F82" w:rsidRDefault="3A38EC5C" w14:paraId="5D9C6508" w14:textId="5AAC0A3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97F1F82" w:rsidR="3A38EC5C">
        <w:rPr>
          <w:rFonts w:ascii="Calibri" w:hAnsi="Calibri" w:eastAsia="Calibri" w:cs="Calibri"/>
          <w:noProof w:val="0"/>
          <w:sz w:val="22"/>
          <w:szCs w:val="22"/>
          <w:lang w:val="en-US"/>
        </w:rPr>
        <w:t>Meeting with Iva where we discussed mainly the histone variants mutations.</w:t>
      </w:r>
    </w:p>
    <w:p w:rsidR="3A38EC5C" w:rsidP="197F1F82" w:rsidRDefault="3A38EC5C" w14:paraId="43B010D8" w14:textId="2A87B17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97F1F82" w:rsidR="3A38EC5C">
        <w:rPr>
          <w:rFonts w:ascii="Calibri" w:hAnsi="Calibri" w:eastAsia="Calibri" w:cs="Calibri"/>
          <w:noProof w:val="0"/>
          <w:sz w:val="22"/>
          <w:szCs w:val="22"/>
          <w:lang w:val="en-US"/>
        </w:rPr>
        <w:t>Calculated the different possibilities of raw counts (Paired end &amp; rounded, paired end &amp; not rounded, not paired end and ro</w:t>
      </w:r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unded, not paired end and not rounded). I will be using the </w:t>
      </w:r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>paired</w:t>
      </w:r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end, rounded </w:t>
      </w:r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>version.</w:t>
      </w:r>
    </w:p>
    <w:p w:rsidR="671B0D61" w:rsidP="197F1F82" w:rsidRDefault="671B0D61" w14:paraId="52538FF6" w14:textId="626117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Selected the </w:t>
      </w:r>
      <w:proofErr w:type="spellStart"/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>GTEx</w:t>
      </w:r>
      <w:proofErr w:type="spellEnd"/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 TCGA attributes, available on GitHub:  </w:t>
      </w:r>
      <w:hyperlink r:id="Ra2d80ff08b1e4046">
        <w:r w:rsidRPr="197F1F82" w:rsidR="671B0D6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https://github.com/Ala-Eddine-BOUDEMIA/Chromatin-Dynamics/tree/main/Data</w:t>
        </w:r>
      </w:hyperlink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71B0D61" w:rsidP="197F1F82" w:rsidRDefault="671B0D61" w14:paraId="204B53C1" w14:textId="13EBC81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>Plotted some attributes, the code and images are also available on GitHub.</w:t>
      </w:r>
    </w:p>
    <w:p w:rsidR="671B0D61" w:rsidP="197F1F82" w:rsidRDefault="671B0D61" w14:paraId="4206FD77" w14:textId="71BF1F2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Read and watched videos about </w:t>
      </w:r>
      <w:proofErr w:type="spellStart"/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>edgeR</w:t>
      </w:r>
      <w:proofErr w:type="spellEnd"/>
      <w:r w:rsidRPr="197F1F82" w:rsidR="671B0D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filtering and normalization (TMM) as well as the other normalization methods (RPKM, FPKM, TPM).</w:t>
      </w:r>
    </w:p>
    <w:p w:rsidR="39D74085" w:rsidP="197F1F82" w:rsidRDefault="39D74085" w14:paraId="09757FBE" w14:textId="0E86EC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21/06/07 to </w:t>
      </w:r>
      <w:r w:rsidRPr="197F1F82" w:rsidR="1E0C1A66">
        <w:rPr>
          <w:rFonts w:ascii="Calibri" w:hAnsi="Calibri" w:eastAsia="Calibri" w:cs="Calibri"/>
          <w:noProof w:val="0"/>
          <w:sz w:val="22"/>
          <w:szCs w:val="22"/>
          <w:lang w:val="en-US"/>
        </w:rPr>
        <w:t>21/06/11</w:t>
      </w:r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goals</w:t>
      </w:r>
    </w:p>
    <w:p w:rsidR="39D74085" w:rsidP="197F1F82" w:rsidRDefault="39D74085" w14:paraId="0F1703A4" w14:textId="7CEAAC7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Determine the number of counts per sample and per tissue. </w:t>
      </w:r>
    </w:p>
    <w:p w:rsidR="39D74085" w:rsidP="197F1F82" w:rsidRDefault="39D74085" w14:paraId="1C475FD0" w14:textId="69A440D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>Plot the mean counts per sample and per tissue.</w:t>
      </w:r>
    </w:p>
    <w:p w:rsidR="39D74085" w:rsidP="197F1F82" w:rsidRDefault="39D74085" w14:paraId="26FD7B82" w14:textId="62CFFE8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>Filter the genes using edgeR.</w:t>
      </w:r>
    </w:p>
    <w:p w:rsidR="39D74085" w:rsidP="197F1F82" w:rsidRDefault="39D74085" w14:paraId="34D87BA5" w14:textId="048B83C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>Do some QC, following the DESeq2 documentation or EdgeR’s if there is any.</w:t>
      </w:r>
    </w:p>
    <w:p w:rsidR="39D74085" w:rsidP="197F1F82" w:rsidRDefault="39D74085" w14:paraId="02E57C6B" w14:textId="07CBD96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Normalize the data using </w:t>
      </w:r>
      <w:proofErr w:type="spellStart"/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>edgeR</w:t>
      </w:r>
      <w:proofErr w:type="spellEnd"/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(TMM).</w:t>
      </w:r>
    </w:p>
    <w:p w:rsidR="39D74085" w:rsidP="197F1F82" w:rsidRDefault="39D74085" w14:paraId="1DCBFD49" w14:textId="680329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>Determine the number of counts per sample and per tissue.</w:t>
      </w:r>
    </w:p>
    <w:p w:rsidR="39D74085" w:rsidP="197F1F82" w:rsidRDefault="39D74085" w14:paraId="5B04D2FE" w14:textId="4A8B7C3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7F1F82" w:rsidR="39D74085">
        <w:rPr>
          <w:rFonts w:ascii="Calibri" w:hAnsi="Calibri" w:eastAsia="Calibri" w:cs="Calibri"/>
          <w:noProof w:val="0"/>
          <w:sz w:val="22"/>
          <w:szCs w:val="22"/>
          <w:lang w:val="en-US"/>
        </w:rPr>
        <w:t>Plot the mean counts per sample and per tissue.</w:t>
      </w:r>
    </w:p>
    <w:p w:rsidR="15738087" w:rsidP="197F1F82" w:rsidRDefault="15738087" w14:paraId="4220B2DC" w14:textId="5BD9DB6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7F1F82" w:rsidR="15738087">
        <w:rPr>
          <w:rFonts w:ascii="Calibri" w:hAnsi="Calibri" w:eastAsia="Calibri" w:cs="Calibri"/>
          <w:noProof w:val="0"/>
          <w:sz w:val="22"/>
          <w:szCs w:val="22"/>
          <w:lang w:val="en-US"/>
        </w:rPr>
        <w:t>Re-do QC.</w:t>
      </w:r>
    </w:p>
    <w:p w:rsidR="6AC4656C" w:rsidP="197F1F82" w:rsidRDefault="6AC4656C" w14:paraId="320B6D0E" w14:textId="61EDBBC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197F1F82" w:rsidR="6AC4656C">
        <w:rPr>
          <w:rFonts w:ascii="Calibri" w:hAnsi="Calibri" w:eastAsia="Calibri" w:cs="Calibri"/>
          <w:noProof w:val="0"/>
          <w:sz w:val="22"/>
          <w:szCs w:val="22"/>
          <w:lang w:val="en-US"/>
        </w:rPr>
        <w:t>Start with the clustering.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CBDDB"/>
    <w:rsid w:val="015DE9D3"/>
    <w:rsid w:val="0B9B9EB0"/>
    <w:rsid w:val="0CA88A00"/>
    <w:rsid w:val="1317CB84"/>
    <w:rsid w:val="138CBDDB"/>
    <w:rsid w:val="15738087"/>
    <w:rsid w:val="18D71214"/>
    <w:rsid w:val="197F1F82"/>
    <w:rsid w:val="1E0C1A66"/>
    <w:rsid w:val="27E83814"/>
    <w:rsid w:val="287F0AAB"/>
    <w:rsid w:val="3225ECF1"/>
    <w:rsid w:val="39D74085"/>
    <w:rsid w:val="3A38EC5C"/>
    <w:rsid w:val="3B24C1C9"/>
    <w:rsid w:val="3EB952E7"/>
    <w:rsid w:val="44F6530C"/>
    <w:rsid w:val="4573B17D"/>
    <w:rsid w:val="499F1532"/>
    <w:rsid w:val="4DB1508A"/>
    <w:rsid w:val="4FF52E59"/>
    <w:rsid w:val="55258FD8"/>
    <w:rsid w:val="585D309A"/>
    <w:rsid w:val="671B0D61"/>
    <w:rsid w:val="6AC4656C"/>
    <w:rsid w:val="6D358AB0"/>
    <w:rsid w:val="70296373"/>
    <w:rsid w:val="75D76F2C"/>
    <w:rsid w:val="7ECE567E"/>
    <w:rsid w:val="7F9EC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1093"/>
  <w15:chartTrackingRefBased/>
  <w15:docId w15:val="{5c8a444a-7b42-4bee-b53b-743540c53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la-Eddine-BOUDEMIA/Chromatin-Dynamics/tree/main/Data" TargetMode="External" Id="Ra2d80ff08b1e4046" /><Relationship Type="http://schemas.openxmlformats.org/officeDocument/2006/relationships/numbering" Target="/word/numbering.xml" Id="R30d101390b8648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2021-06-07T09:01:01.6976431Z</dcterms:created>
  <dcterms:modified xsi:type="dcterms:W3CDTF">2021-06-07T09:17:43.2034728Z</dcterms:modified>
  <dc:creator>ala eddine boudemia</dc:creator>
  <lastModifiedBy>ala eddine boudemia</lastModifiedBy>
</coreProperties>
</file>