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E22AAF" w14:paraId="09990890" wp14:textId="636BD30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21/05/31 21/06/04</w:t>
      </w:r>
    </w:p>
    <w:p xmlns:wp14="http://schemas.microsoft.com/office/word/2010/wordml" w:rsidP="4DE22AAF" w14:paraId="7AAEA063" wp14:textId="1F39D5A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Prevention training</w:t>
      </w:r>
    </w:p>
    <w:p xmlns:wp14="http://schemas.microsoft.com/office/word/2010/wordml" w:rsidP="4DE22AAF" w14:paraId="6998C903" wp14:textId="01DDAF4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with 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IVA;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she proposed that I search in the databases instead of the papers, to look for SNPs as well and some general 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advice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DE22AAF" w14:paraId="5270620D" wp14:textId="259FABF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Read (Pierson et al., 2015)</w:t>
      </w:r>
    </w:p>
    <w:p xmlns:wp14="http://schemas.microsoft.com/office/word/2010/wordml" w:rsidP="4DE22AAF" w14:paraId="21104882" wp14:textId="7267DCC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Read the TMM 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paper</w:t>
      </w:r>
    </w:p>
    <w:p xmlns:wp14="http://schemas.microsoft.com/office/word/2010/wordml" w:rsidP="4DE22AAF" w14:paraId="180D5B35" wp14:textId="05BB3A5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 how to implement TMM using edgeR.</w:t>
      </w:r>
    </w:p>
    <w:p xmlns:wp14="http://schemas.microsoft.com/office/word/2010/wordml" w:rsidP="4DE22AAF" w14:paraId="5ACEE291" wp14:textId="6D48F78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Clean the data (</w:t>
      </w:r>
      <w:proofErr w:type="spellStart"/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GTEx</w:t>
      </w:r>
      <w:proofErr w:type="spellEnd"/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and select the most 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relevant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attributes, save the cleaned version in a 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separate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Rdata</w:t>
      </w:r>
      <w:proofErr w:type="spellEnd"/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</w:t>
      </w:r>
    </w:p>
    <w:p xmlns:wp14="http://schemas.microsoft.com/office/word/2010/wordml" w:rsidP="4DE22AAF" w14:paraId="78558486" wp14:textId="2548F34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Determine the number of reads per </w:t>
      </w: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>tissue.</w:t>
      </w:r>
    </w:p>
    <w:p xmlns:wp14="http://schemas.microsoft.com/office/word/2010/wordml" w:rsidP="4DE22AAF" w14:paraId="0ED63842" wp14:textId="356D255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E22AAF" w:rsidR="2E073F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Apply TMM </w:t>
      </w:r>
    </w:p>
    <w:p xmlns:wp14="http://schemas.microsoft.com/office/word/2010/wordml" w:rsidP="4DE22AAF" w14:paraId="3BFEFB25" wp14:textId="632F763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0D31F"/>
    <w:rsid w:val="2410D31F"/>
    <w:rsid w:val="2E073FB6"/>
    <w:rsid w:val="4DE2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25D7"/>
  <w15:chartTrackingRefBased/>
  <w15:docId w15:val="{80f27805-221a-4135-9286-92b198914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2021-06-01T08:40:33.4688785Z</dcterms:created>
  <dcterms:modified xsi:type="dcterms:W3CDTF">2021-06-01T08:41:20.8508415Z</dcterms:modified>
  <dc:creator>ala eddine boudemia</dc:creator>
  <lastModifiedBy>ala eddine boudemia</lastModifiedBy>
</coreProperties>
</file>