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2DD400" w14:textId="59473512" w:rsidR="006023A9" w:rsidRPr="00950EF2" w:rsidRDefault="006023A9" w:rsidP="006023A9">
      <w:pPr>
        <w:jc w:val="both"/>
        <w:rPr>
          <w:rFonts w:ascii="Arial" w:eastAsia="Times New Roman" w:hAnsi="Arial" w:cs="Arial"/>
          <w:kern w:val="0"/>
          <w:lang w:eastAsia="fr-FR"/>
          <w14:ligatures w14:val="none"/>
        </w:rPr>
      </w:pPr>
      <w:r w:rsidRPr="00950EF2">
        <w:rPr>
          <w:rFonts w:ascii="Arial" w:eastAsia="Times New Roman" w:hAnsi="Arial" w:cs="Arial"/>
          <w:noProof/>
          <w:kern w:val="0"/>
          <w:lang w:eastAsia="fr-FR"/>
          <w14:ligatures w14:val="none"/>
        </w:rPr>
        <w:drawing>
          <wp:anchor distT="0" distB="0" distL="114300" distR="114300" simplePos="0" relativeHeight="251659264" behindDoc="0" locked="0" layoutInCell="1" allowOverlap="1" wp14:anchorId="0397A7CB" wp14:editId="05A5B613">
            <wp:simplePos x="0" y="0"/>
            <wp:positionH relativeFrom="column">
              <wp:posOffset>-180975</wp:posOffset>
            </wp:positionH>
            <wp:positionV relativeFrom="paragraph">
              <wp:posOffset>-528907</wp:posOffset>
            </wp:positionV>
            <wp:extent cx="1468120" cy="1468120"/>
            <wp:effectExtent l="0" t="0" r="5080" b="5080"/>
            <wp:wrapNone/>
            <wp:docPr id="161181391" name="Image 1" descr="Une image contenant écusson, Emblème, dessin,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e image contenant écusson, Emblème, dessin, symbole&#10;&#10;Description générée automatiquem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8120" cy="146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9D6DE5" w14:textId="046CB422" w:rsidR="000D57EB" w:rsidRPr="00950EF2" w:rsidRDefault="000D57EB" w:rsidP="006023A9">
      <w:pPr>
        <w:jc w:val="both"/>
        <w:rPr>
          <w:rFonts w:ascii="Arial" w:eastAsia="Times New Roman" w:hAnsi="Arial" w:cs="Arial"/>
          <w:kern w:val="0"/>
          <w:lang w:eastAsia="fr-FR"/>
          <w14:ligatures w14:val="none"/>
        </w:rPr>
      </w:pPr>
      <w:r w:rsidRPr="00950EF2">
        <w:rPr>
          <w:rFonts w:ascii="Arial" w:eastAsia="Times New Roman" w:hAnsi="Arial" w:cs="Arial"/>
          <w:b/>
          <w:bCs/>
          <w:noProof/>
          <w:color w:val="0E0E0E"/>
          <w:kern w:val="0"/>
          <w:sz w:val="33"/>
          <w:szCs w:val="33"/>
          <w:lang w:val="en-US" w:eastAsia="fr-FR"/>
        </w:rPr>
        <w:drawing>
          <wp:anchor distT="0" distB="0" distL="114300" distR="114300" simplePos="0" relativeHeight="251658240" behindDoc="1" locked="0" layoutInCell="1" allowOverlap="1" wp14:anchorId="5558DE7C" wp14:editId="088363AE">
            <wp:simplePos x="0" y="0"/>
            <wp:positionH relativeFrom="column">
              <wp:posOffset>4601747</wp:posOffset>
            </wp:positionH>
            <wp:positionV relativeFrom="paragraph">
              <wp:posOffset>-657176</wp:posOffset>
            </wp:positionV>
            <wp:extent cx="1461770" cy="1468120"/>
            <wp:effectExtent l="0" t="0" r="0" b="5080"/>
            <wp:wrapNone/>
            <wp:docPr id="573276697" name="Image 1" descr="Une image contenant écusson, 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276697" name="Image 1" descr="Une image contenant écusson, art&#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61770" cy="1468120"/>
                    </a:xfrm>
                    <a:prstGeom prst="rect">
                      <a:avLst/>
                    </a:prstGeom>
                  </pic:spPr>
                </pic:pic>
              </a:graphicData>
            </a:graphic>
            <wp14:sizeRelH relativeFrom="page">
              <wp14:pctWidth>0</wp14:pctWidth>
            </wp14:sizeRelH>
            <wp14:sizeRelV relativeFrom="page">
              <wp14:pctHeight>0</wp14:pctHeight>
            </wp14:sizeRelV>
          </wp:anchor>
        </w:drawing>
      </w:r>
    </w:p>
    <w:p w14:paraId="71A4D6B8" w14:textId="752D00DB" w:rsidR="000D57EB" w:rsidRPr="00950EF2" w:rsidRDefault="000D57EB" w:rsidP="006023A9">
      <w:pPr>
        <w:jc w:val="both"/>
        <w:rPr>
          <w:rFonts w:ascii="Arial" w:eastAsia="Times New Roman" w:hAnsi="Arial" w:cs="Arial"/>
          <w:b/>
          <w:bCs/>
          <w:color w:val="0E0E0E"/>
          <w:kern w:val="0"/>
          <w:sz w:val="33"/>
          <w:szCs w:val="33"/>
          <w:lang w:val="en-US" w:eastAsia="fr-FR"/>
          <w14:ligatures w14:val="none"/>
        </w:rPr>
      </w:pPr>
    </w:p>
    <w:p w14:paraId="11E8EF10" w14:textId="1A7B7D99" w:rsidR="000D57EB" w:rsidRPr="00950EF2" w:rsidRDefault="000D57EB" w:rsidP="006023A9">
      <w:pPr>
        <w:jc w:val="both"/>
        <w:rPr>
          <w:rFonts w:ascii="Arial" w:eastAsia="Times New Roman" w:hAnsi="Arial" w:cs="Arial"/>
          <w:b/>
          <w:bCs/>
          <w:color w:val="0E0E0E"/>
          <w:kern w:val="0"/>
          <w:sz w:val="33"/>
          <w:szCs w:val="33"/>
          <w:lang w:val="en-US" w:eastAsia="fr-FR"/>
          <w14:ligatures w14:val="none"/>
        </w:rPr>
      </w:pPr>
    </w:p>
    <w:p w14:paraId="567ED0BF" w14:textId="29F50C15" w:rsidR="000D57EB" w:rsidRPr="00950EF2" w:rsidRDefault="006023A9" w:rsidP="006023A9">
      <w:pPr>
        <w:jc w:val="center"/>
        <w:rPr>
          <w:rFonts w:ascii="Arial" w:eastAsia="Times New Roman" w:hAnsi="Arial" w:cs="Arial"/>
          <w:color w:val="4472C4" w:themeColor="accent1"/>
          <w:kern w:val="0"/>
          <w:sz w:val="32"/>
          <w:szCs w:val="32"/>
          <w:lang w:val="en-US" w:eastAsia="fr-FR"/>
          <w14:ligatures w14:val="none"/>
        </w:rPr>
      </w:pPr>
      <w:r w:rsidRPr="00950EF2">
        <w:rPr>
          <w:rFonts w:ascii="Arial" w:eastAsia="Times New Roman" w:hAnsi="Arial" w:cs="Arial"/>
          <w:b/>
          <w:bCs/>
          <w:color w:val="4472C4" w:themeColor="accent1"/>
          <w:kern w:val="0"/>
          <w:sz w:val="32"/>
          <w:szCs w:val="32"/>
          <w:lang w:val="en-US" w:eastAsia="fr-FR"/>
          <w14:ligatures w14:val="none"/>
        </w:rPr>
        <w:t>Medical report</w:t>
      </w:r>
    </w:p>
    <w:p w14:paraId="5A1B0E18" w14:textId="6B6076DB" w:rsidR="000D57EB" w:rsidRPr="00950EF2" w:rsidRDefault="000D57EB" w:rsidP="006023A9">
      <w:pPr>
        <w:jc w:val="both"/>
        <w:rPr>
          <w:rFonts w:ascii="Arial" w:eastAsia="Times New Roman" w:hAnsi="Arial" w:cs="Arial"/>
          <w:color w:val="0E0E0E"/>
          <w:kern w:val="0"/>
          <w:sz w:val="21"/>
          <w:szCs w:val="21"/>
          <w:lang w:val="en-US" w:eastAsia="fr-FR"/>
          <w14:ligatures w14:val="none"/>
        </w:rPr>
      </w:pPr>
    </w:p>
    <w:p w14:paraId="5CF5CEAF" w14:textId="77777777" w:rsidR="006023A9" w:rsidRPr="00950EF2" w:rsidRDefault="006023A9" w:rsidP="006023A9">
      <w:pPr>
        <w:pStyle w:val="p1"/>
        <w:jc w:val="both"/>
        <w:rPr>
          <w:rFonts w:ascii="Arial" w:hAnsi="Arial" w:cs="Arial"/>
          <w:lang w:val="en-US"/>
        </w:rPr>
      </w:pPr>
      <w:r w:rsidRPr="00950EF2">
        <w:rPr>
          <w:rFonts w:ascii="Arial" w:hAnsi="Arial" w:cs="Arial"/>
          <w:b/>
          <w:bCs/>
          <w:lang w:val="en-US"/>
        </w:rPr>
        <w:t>Date:</w:t>
      </w:r>
      <w:r w:rsidRPr="00950EF2">
        <w:rPr>
          <w:rFonts w:ascii="Arial" w:hAnsi="Arial" w:cs="Arial"/>
          <w:lang w:val="en-US"/>
        </w:rPr>
        <w:t xml:space="preserve"> April 2, 2030</w:t>
      </w:r>
    </w:p>
    <w:p w14:paraId="5D06FE9E" w14:textId="77777777" w:rsidR="006023A9" w:rsidRPr="00950EF2" w:rsidRDefault="006023A9" w:rsidP="006023A9">
      <w:pPr>
        <w:pStyle w:val="p1"/>
        <w:jc w:val="both"/>
        <w:rPr>
          <w:rFonts w:ascii="Arial" w:hAnsi="Arial" w:cs="Arial"/>
          <w:lang w:val="en-US"/>
        </w:rPr>
      </w:pPr>
      <w:r w:rsidRPr="00950EF2">
        <w:rPr>
          <w:rFonts w:ascii="Arial" w:hAnsi="Arial" w:cs="Arial"/>
          <w:b/>
          <w:bCs/>
          <w:lang w:val="en-US"/>
        </w:rPr>
        <w:t>Author:</w:t>
      </w:r>
      <w:r w:rsidRPr="00950EF2">
        <w:rPr>
          <w:rFonts w:ascii="Arial" w:hAnsi="Arial" w:cs="Arial"/>
          <w:lang w:val="en-US"/>
        </w:rPr>
        <w:t xml:space="preserve"> Dr. Ethan Calder, MD</w:t>
      </w:r>
    </w:p>
    <w:p w14:paraId="7062D494" w14:textId="77777777" w:rsidR="006023A9" w:rsidRPr="00950EF2" w:rsidRDefault="006023A9" w:rsidP="006023A9">
      <w:pPr>
        <w:pStyle w:val="p1"/>
        <w:jc w:val="both"/>
        <w:rPr>
          <w:rFonts w:ascii="Arial" w:hAnsi="Arial" w:cs="Arial"/>
          <w:lang w:val="en-US"/>
        </w:rPr>
      </w:pPr>
      <w:r w:rsidRPr="00950EF2">
        <w:rPr>
          <w:rFonts w:ascii="Arial" w:hAnsi="Arial" w:cs="Arial"/>
          <w:b/>
          <w:bCs/>
          <w:lang w:val="en-US"/>
        </w:rPr>
        <w:t>Subject:</w:t>
      </w:r>
      <w:r w:rsidRPr="00950EF2">
        <w:rPr>
          <w:rFonts w:ascii="Arial" w:hAnsi="Arial" w:cs="Arial"/>
          <w:lang w:val="en-US"/>
        </w:rPr>
        <w:t xml:space="preserve"> Initial Findings on the Current Epidemic in Sycala</w:t>
      </w:r>
    </w:p>
    <w:p w14:paraId="79FE61F6" w14:textId="77777777" w:rsidR="000D57EB" w:rsidRPr="00950EF2" w:rsidRDefault="000D57EB" w:rsidP="006023A9">
      <w:pPr>
        <w:jc w:val="both"/>
        <w:rPr>
          <w:rFonts w:ascii="Arial" w:eastAsia="Times New Roman" w:hAnsi="Arial" w:cs="Arial"/>
          <w:color w:val="0E0E0E"/>
          <w:kern w:val="0"/>
          <w:sz w:val="21"/>
          <w:szCs w:val="21"/>
          <w:lang w:val="en-US" w:eastAsia="fr-FR"/>
          <w14:ligatures w14:val="none"/>
        </w:rPr>
      </w:pPr>
    </w:p>
    <w:p w14:paraId="318E5B64" w14:textId="4E579D9D" w:rsidR="006023A9" w:rsidRPr="00950EF2" w:rsidRDefault="006023A9" w:rsidP="006023A9">
      <w:pPr>
        <w:pStyle w:val="p1"/>
        <w:jc w:val="both"/>
        <w:rPr>
          <w:rFonts w:ascii="Arial" w:hAnsi="Arial" w:cs="Arial"/>
          <w:lang w:val="en-US"/>
        </w:rPr>
      </w:pPr>
      <w:r w:rsidRPr="00950EF2">
        <w:rPr>
          <w:rFonts w:ascii="Arial" w:hAnsi="Arial" w:cs="Arial"/>
          <w:lang w:val="en-US"/>
        </w:rPr>
        <w:t>Following an official request by Mr. Jacques Healwell, Director of the Sycala Medical Agency, I have been commissioned to assist the junior epidemiology team in their investigation of the ongoing epidemic in the region. My primary responsibilities include managing clinical evaluations, ensuring timely consultations for symptomatic individuals, and creating a comprehensive database of infected, recovered, and hospitalized patients.</w:t>
      </w:r>
    </w:p>
    <w:p w14:paraId="3D54CCBE" w14:textId="77777777" w:rsidR="006023A9" w:rsidRPr="00950EF2" w:rsidRDefault="006023A9" w:rsidP="006023A9">
      <w:pPr>
        <w:pStyle w:val="p2"/>
        <w:jc w:val="both"/>
        <w:rPr>
          <w:rFonts w:ascii="Arial" w:hAnsi="Arial" w:cs="Arial"/>
          <w:lang w:val="en-US"/>
        </w:rPr>
      </w:pPr>
    </w:p>
    <w:p w14:paraId="793F5E73" w14:textId="77777777" w:rsidR="006023A9" w:rsidRPr="00950EF2" w:rsidRDefault="006023A9" w:rsidP="006023A9">
      <w:pPr>
        <w:pStyle w:val="p1"/>
        <w:jc w:val="both"/>
        <w:rPr>
          <w:rFonts w:ascii="Arial" w:hAnsi="Arial" w:cs="Arial"/>
          <w:lang w:val="en-US"/>
        </w:rPr>
      </w:pPr>
      <w:r w:rsidRPr="00950EF2">
        <w:rPr>
          <w:rFonts w:ascii="Arial" w:hAnsi="Arial" w:cs="Arial"/>
          <w:lang w:val="en-US"/>
        </w:rPr>
        <w:t>This database, which I initiated with the help of local authorities and businesses, captures critical information on infected individuals and is updated approximately every 10 days. It will serve as a cornerstone for tracking the progression of the epidemic and will aid in identifying trends and potential risks.</w:t>
      </w:r>
    </w:p>
    <w:p w14:paraId="3238E978" w14:textId="77777777" w:rsidR="006023A9" w:rsidRPr="00950EF2" w:rsidRDefault="006023A9" w:rsidP="006023A9">
      <w:pPr>
        <w:pStyle w:val="p1"/>
        <w:jc w:val="both"/>
        <w:rPr>
          <w:rFonts w:ascii="Arial" w:hAnsi="Arial" w:cs="Arial"/>
          <w:lang w:val="en-US"/>
        </w:rPr>
      </w:pPr>
    </w:p>
    <w:p w14:paraId="780B2BF2" w14:textId="77777777" w:rsidR="006023A9" w:rsidRPr="006023A9" w:rsidRDefault="006023A9" w:rsidP="006023A9">
      <w:pPr>
        <w:jc w:val="both"/>
        <w:rPr>
          <w:rFonts w:ascii="Arial" w:eastAsia="Times New Roman" w:hAnsi="Arial" w:cs="Arial"/>
          <w:color w:val="0E0E0E"/>
          <w:kern w:val="0"/>
          <w:sz w:val="23"/>
          <w:szCs w:val="23"/>
          <w:lang w:val="en-US" w:eastAsia="fr-FR"/>
          <w14:ligatures w14:val="none"/>
        </w:rPr>
      </w:pPr>
      <w:r w:rsidRPr="006023A9">
        <w:rPr>
          <w:rFonts w:ascii="Arial" w:eastAsia="Times New Roman" w:hAnsi="Arial" w:cs="Arial"/>
          <w:b/>
          <w:bCs/>
          <w:color w:val="0E0E0E"/>
          <w:kern w:val="0"/>
          <w:sz w:val="23"/>
          <w:szCs w:val="23"/>
          <w:lang w:val="en-US" w:eastAsia="fr-FR"/>
          <w14:ligatures w14:val="none"/>
        </w:rPr>
        <w:t>Analysis of Symptoms and Database Observations</w:t>
      </w:r>
    </w:p>
    <w:p w14:paraId="5FA1E5E3" w14:textId="77777777" w:rsidR="006023A9" w:rsidRPr="006023A9" w:rsidRDefault="006023A9" w:rsidP="006023A9">
      <w:pPr>
        <w:jc w:val="both"/>
        <w:rPr>
          <w:rFonts w:ascii="Arial" w:eastAsia="Times New Roman" w:hAnsi="Arial" w:cs="Arial"/>
          <w:color w:val="0E0E0E"/>
          <w:kern w:val="0"/>
          <w:sz w:val="21"/>
          <w:szCs w:val="21"/>
          <w:lang w:val="en-US" w:eastAsia="fr-FR"/>
          <w14:ligatures w14:val="none"/>
        </w:rPr>
      </w:pPr>
    </w:p>
    <w:p w14:paraId="001D4FD8" w14:textId="5CDA92E5" w:rsidR="006023A9" w:rsidRPr="00950EF2" w:rsidRDefault="006023A9" w:rsidP="00950EF2">
      <w:pPr>
        <w:jc w:val="both"/>
        <w:rPr>
          <w:rFonts w:ascii="Arial" w:hAnsi="Arial" w:cs="Arial"/>
          <w:lang w:val="en-US" w:eastAsia="fr-FR"/>
        </w:rPr>
      </w:pPr>
      <w:r w:rsidRPr="006023A9">
        <w:rPr>
          <w:rFonts w:ascii="Arial" w:eastAsia="Times New Roman" w:hAnsi="Arial" w:cs="Arial"/>
          <w:color w:val="0E0E0E"/>
          <w:kern w:val="0"/>
          <w:sz w:val="21"/>
          <w:szCs w:val="21"/>
          <w:lang w:val="en-US" w:eastAsia="fr-FR"/>
          <w14:ligatures w14:val="none"/>
        </w:rPr>
        <w:t xml:space="preserve">As of April 1, 2030, the database includes records of symptomatic individuals presenting with a variety of clinical </w:t>
      </w:r>
      <w:r w:rsidRPr="006023A9">
        <w:rPr>
          <w:rFonts w:ascii="Arial" w:hAnsi="Arial" w:cs="Arial"/>
          <w:sz w:val="21"/>
          <w:szCs w:val="21"/>
          <w:lang w:val="en-US" w:eastAsia="fr-FR"/>
        </w:rPr>
        <w:t xml:space="preserve">signs. </w:t>
      </w:r>
      <w:r w:rsidRPr="00950EF2">
        <w:rPr>
          <w:rFonts w:ascii="Arial" w:hAnsi="Arial" w:cs="Arial"/>
          <w:sz w:val="21"/>
          <w:szCs w:val="21"/>
          <w:lang w:val="en-US"/>
        </w:rPr>
        <w:t xml:space="preserve">These symptoms include high-grade fever, intermittent chills, and profuse sweating. Patients </w:t>
      </w:r>
      <w:r w:rsidR="00FA38F9" w:rsidRPr="00950EF2">
        <w:rPr>
          <w:rFonts w:ascii="Arial" w:hAnsi="Arial" w:cs="Arial"/>
          <w:sz w:val="21"/>
          <w:szCs w:val="21"/>
          <w:lang w:val="en-US"/>
        </w:rPr>
        <w:t>frequently</w:t>
      </w:r>
      <w:r w:rsidRPr="00950EF2">
        <w:rPr>
          <w:rFonts w:ascii="Arial" w:hAnsi="Arial" w:cs="Arial"/>
          <w:sz w:val="21"/>
          <w:szCs w:val="21"/>
          <w:lang w:val="en-US"/>
        </w:rPr>
        <w:t xml:space="preserve"> report severe abdominal pain, nausea, and, in some cases, vomiting. Additional observations include generalized myalgia</w:t>
      </w:r>
      <w:r w:rsidR="00FA38F9" w:rsidRPr="00950EF2">
        <w:rPr>
          <w:rFonts w:ascii="Arial" w:hAnsi="Arial" w:cs="Arial"/>
          <w:sz w:val="21"/>
          <w:szCs w:val="21"/>
        </w:rPr>
        <w:t xml:space="preserve">, </w:t>
      </w:r>
      <w:r w:rsidRPr="00950EF2">
        <w:rPr>
          <w:rFonts w:ascii="Arial" w:hAnsi="Arial" w:cs="Arial"/>
          <w:sz w:val="21"/>
          <w:szCs w:val="21"/>
          <w:lang w:val="en-US"/>
        </w:rPr>
        <w:t>arthralgia</w:t>
      </w:r>
      <w:r w:rsidR="00FA38F9" w:rsidRPr="00950EF2">
        <w:rPr>
          <w:rFonts w:ascii="Arial" w:hAnsi="Arial" w:cs="Arial"/>
          <w:sz w:val="21"/>
          <w:szCs w:val="21"/>
        </w:rPr>
        <w:t xml:space="preserve"> </w:t>
      </w:r>
      <w:r w:rsidRPr="00950EF2">
        <w:rPr>
          <w:rFonts w:ascii="Arial" w:hAnsi="Arial" w:cs="Arial"/>
          <w:sz w:val="21"/>
          <w:szCs w:val="21"/>
          <w:lang w:val="en-US"/>
        </w:rPr>
        <w:t>and, in some cases, skin manifestations such as a transient maculopapular rash. These clinical signs present a spectrum of severity, ranging from mild discomfort to debilitating systemic symptoms.</w:t>
      </w:r>
    </w:p>
    <w:p w14:paraId="5D920F05" w14:textId="77777777" w:rsidR="006023A9" w:rsidRPr="006023A9" w:rsidRDefault="006023A9" w:rsidP="00950EF2">
      <w:pPr>
        <w:jc w:val="both"/>
        <w:rPr>
          <w:rFonts w:ascii="Arial" w:eastAsia="Times New Roman" w:hAnsi="Arial" w:cs="Arial"/>
          <w:color w:val="0E0E0E"/>
          <w:kern w:val="0"/>
          <w:sz w:val="21"/>
          <w:szCs w:val="21"/>
          <w:lang w:val="en-US" w:eastAsia="fr-FR"/>
          <w14:ligatures w14:val="none"/>
        </w:rPr>
      </w:pPr>
    </w:p>
    <w:p w14:paraId="27F1260F" w14:textId="44934810" w:rsidR="0091627A" w:rsidRPr="00950EF2" w:rsidRDefault="006023A9" w:rsidP="03BD234E">
      <w:pPr>
        <w:pStyle w:val="p1"/>
        <w:jc w:val="both"/>
        <w:rPr>
          <w:rFonts w:ascii="Arial" w:hAnsi="Arial" w:cs="Arial"/>
        </w:rPr>
      </w:pPr>
      <w:r w:rsidRPr="03BD234E">
        <w:rPr>
          <w:rFonts w:ascii="Arial" w:hAnsi="Arial" w:cs="Arial"/>
        </w:rPr>
        <w:t xml:space="preserve">Prompt action by the authorities has ensured that patients displaying symptoms are swiftly directed to medical consultation under my supervision. </w:t>
      </w:r>
      <w:r w:rsidR="0091627A" w:rsidRPr="03BD234E">
        <w:rPr>
          <w:rFonts w:ascii="Arial" w:hAnsi="Arial" w:cs="Arial"/>
        </w:rPr>
        <w:t>The database</w:t>
      </w:r>
      <w:r w:rsidR="00070169" w:rsidRPr="03BD234E">
        <w:rPr>
          <w:rFonts w:ascii="Arial" w:hAnsi="Arial" w:cs="Arial"/>
        </w:rPr>
        <w:t xml:space="preserve"> - as of April </w:t>
      </w:r>
      <w:r w:rsidR="00950EF2" w:rsidRPr="03BD234E">
        <w:rPr>
          <w:rFonts w:ascii="Arial" w:hAnsi="Arial" w:cs="Arial"/>
        </w:rPr>
        <w:t>1st</w:t>
      </w:r>
      <w:r w:rsidR="00070169" w:rsidRPr="03BD234E">
        <w:rPr>
          <w:rFonts w:ascii="Arial" w:hAnsi="Arial" w:cs="Arial"/>
        </w:rPr>
        <w:t xml:space="preserve"> -</w:t>
      </w:r>
      <w:r w:rsidR="0091627A" w:rsidRPr="03BD234E">
        <w:rPr>
          <w:rFonts w:ascii="Arial" w:hAnsi="Arial" w:cs="Arial"/>
        </w:rPr>
        <w:t xml:space="preserve"> includes 97 records with details such as initial symptoms, current state, and the number of days spent in that state. </w:t>
      </w:r>
      <w:r w:rsidR="00BD643E" w:rsidRPr="03BD234E">
        <w:rPr>
          <w:rFonts w:ascii="Arial" w:hAnsi="Arial" w:cs="Arial"/>
        </w:rPr>
        <w:t>With the assistance of Hugo Byte, an ambitious first-year bioinformatics intern,</w:t>
      </w:r>
      <w:r w:rsidR="00BD643E">
        <w:rPr>
          <w:rFonts w:ascii="Arial" w:hAnsi="Arial" w:cs="Arial"/>
        </w:rPr>
        <w:t xml:space="preserve"> this information was sued to</w:t>
      </w:r>
      <w:r w:rsidR="0091627A" w:rsidRPr="03BD234E">
        <w:rPr>
          <w:rFonts w:ascii="Arial" w:hAnsi="Arial" w:cs="Arial"/>
        </w:rPr>
        <w:t xml:space="preserve"> compute essential values, including the number of recovered individuals </w:t>
      </w:r>
      <w:r w:rsidR="00BD643E">
        <w:rPr>
          <w:rFonts w:ascii="Arial" w:hAnsi="Arial" w:cs="Arial"/>
        </w:rPr>
        <w:t>until today</w:t>
      </w:r>
      <w:r w:rsidR="00652180" w:rsidRPr="03BD234E">
        <w:rPr>
          <w:rFonts w:ascii="Arial" w:hAnsi="Arial" w:cs="Arial"/>
        </w:rPr>
        <w:t xml:space="preserve"> (as displayed </w:t>
      </w:r>
      <w:r w:rsidR="00950EF2" w:rsidRPr="03BD234E">
        <w:rPr>
          <w:rFonts w:ascii="Arial" w:hAnsi="Arial" w:cs="Arial"/>
        </w:rPr>
        <w:t>in Fig.1</w:t>
      </w:r>
      <w:r w:rsidR="00652180" w:rsidRPr="03BD234E">
        <w:rPr>
          <w:rFonts w:ascii="Arial" w:hAnsi="Arial" w:cs="Arial"/>
        </w:rPr>
        <w:t>)</w:t>
      </w:r>
      <w:r w:rsidR="00BD643E">
        <w:rPr>
          <w:rFonts w:ascii="Arial" w:hAnsi="Arial" w:cs="Arial"/>
        </w:rPr>
        <w:t>.</w:t>
      </w:r>
    </w:p>
    <w:p w14:paraId="36E4E3DD" w14:textId="77777777" w:rsidR="00950EF2" w:rsidRDefault="00950EF2" w:rsidP="00950EF2">
      <w:pPr>
        <w:keepNext/>
        <w:jc w:val="center"/>
      </w:pPr>
      <w:r w:rsidRPr="00950EF2">
        <w:rPr>
          <w:rFonts w:ascii="Arial" w:eastAsia="Times New Roman" w:hAnsi="Arial" w:cs="Arial"/>
          <w:noProof/>
          <w:color w:val="0E0E0E"/>
          <w:kern w:val="0"/>
          <w:sz w:val="21"/>
          <w:szCs w:val="21"/>
          <w:lang w:val="en-US" w:eastAsia="fr-FR"/>
        </w:rPr>
        <w:drawing>
          <wp:inline distT="0" distB="0" distL="0" distR="0" wp14:anchorId="63AC5D0B" wp14:editId="1DF99E8F">
            <wp:extent cx="3618523" cy="2881416"/>
            <wp:effectExtent l="0" t="0" r="1270" b="1905"/>
            <wp:docPr id="344658852" name="Image 5" descr="Une image contenant texte, ligne,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658852" name="Image 5" descr="Une image contenant texte, ligne, Tracé, diagramme&#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43619" cy="2901400"/>
                    </a:xfrm>
                    <a:prstGeom prst="rect">
                      <a:avLst/>
                    </a:prstGeom>
                  </pic:spPr>
                </pic:pic>
              </a:graphicData>
            </a:graphic>
          </wp:inline>
        </w:drawing>
      </w:r>
    </w:p>
    <w:p w14:paraId="3EB5A249" w14:textId="29AFC268" w:rsidR="00652180" w:rsidRPr="006023A9" w:rsidRDefault="00950EF2" w:rsidP="00950EF2">
      <w:pPr>
        <w:pStyle w:val="Lgende"/>
        <w:jc w:val="center"/>
        <w:rPr>
          <w:rFonts w:ascii="Arial" w:eastAsia="Times New Roman" w:hAnsi="Arial" w:cs="Arial"/>
          <w:color w:val="0E0E0E"/>
          <w:kern w:val="0"/>
          <w:sz w:val="21"/>
          <w:szCs w:val="21"/>
          <w:lang w:val="en-US" w:eastAsia="fr-FR"/>
          <w14:ligatures w14:val="none"/>
        </w:rPr>
      </w:pPr>
      <w:r w:rsidRPr="00950EF2">
        <w:rPr>
          <w:lang w:val="en-US"/>
        </w:rPr>
        <w:t xml:space="preserve">Figure </w:t>
      </w:r>
      <w:r>
        <w:fldChar w:fldCharType="begin"/>
      </w:r>
      <w:r w:rsidRPr="00950EF2">
        <w:rPr>
          <w:lang w:val="en-US"/>
        </w:rPr>
        <w:instrText xml:space="preserve"> SEQ Figure \* ARABIC </w:instrText>
      </w:r>
      <w:r>
        <w:fldChar w:fldCharType="separate"/>
      </w:r>
      <w:r>
        <w:rPr>
          <w:noProof/>
          <w:lang w:val="en-US"/>
        </w:rPr>
        <w:t>1</w:t>
      </w:r>
      <w:r>
        <w:fldChar w:fldCharType="end"/>
      </w:r>
      <w:r w:rsidRPr="00950EF2">
        <w:rPr>
          <w:lang w:val="en-US"/>
        </w:rPr>
        <w:t>: Evolution of the number of recovered individuals from 20 days ago until yesterday</w:t>
      </w:r>
    </w:p>
    <w:p w14:paraId="4878D0F0" w14:textId="1E91FA38" w:rsidR="00652180" w:rsidRPr="0091627A" w:rsidRDefault="00950EF2" w:rsidP="00950EF2">
      <w:pPr>
        <w:pStyle w:val="p1"/>
        <w:jc w:val="both"/>
        <w:rPr>
          <w:rFonts w:ascii="Arial" w:hAnsi="Arial" w:cs="Arial"/>
          <w:lang w:val="en-US"/>
        </w:rPr>
      </w:pPr>
      <w:r w:rsidRPr="00950EF2">
        <w:rPr>
          <w:rFonts w:ascii="Arial" w:hAnsi="Arial" w:cs="Arial"/>
          <w:lang w:val="en-US"/>
        </w:rPr>
        <w:lastRenderedPageBreak/>
        <w:t xml:space="preserve">Mr. Byte </w:t>
      </w:r>
      <w:r>
        <w:rPr>
          <w:rFonts w:ascii="Arial" w:hAnsi="Arial" w:cs="Arial"/>
          <w:lang w:val="en-US"/>
        </w:rPr>
        <w:t xml:space="preserve">also </w:t>
      </w:r>
      <w:r w:rsidRPr="00950EF2">
        <w:rPr>
          <w:rFonts w:ascii="Arial" w:hAnsi="Arial" w:cs="Arial"/>
          <w:lang w:val="en-US"/>
        </w:rPr>
        <w:t>asserts the following: the data file we have allows us to calculate both the number of recovered individuals and the number of hospitalized or deceased patients over time. Meanwhile, the daily reports from the Sycala Health Agency, which detail the number of new infections each day, naturally provide the cumulative number of infected individuals. By subtracting, at any given time</w:t>
      </w:r>
      <w:r w:rsidRPr="00950EF2">
        <w:rPr>
          <w:rStyle w:val="apple-converted-space"/>
          <w:rFonts w:ascii="Arial" w:eastAsiaTheme="majorEastAsia" w:hAnsi="Arial" w:cs="Arial"/>
          <w:lang w:val="en-US"/>
        </w:rPr>
        <w:t> </w:t>
      </w:r>
      <w:r w:rsidRPr="00D93F34">
        <w:rPr>
          <w:rStyle w:val="s1"/>
          <w:rFonts w:ascii="Arial" w:eastAsiaTheme="majorEastAsia" w:hAnsi="Arial" w:cs="Arial"/>
          <w:i/>
          <w:iCs/>
          <w:lang w:val="en-US"/>
        </w:rPr>
        <w:t xml:space="preserve"> t</w:t>
      </w:r>
      <w:r w:rsidRPr="00950EF2">
        <w:rPr>
          <w:rFonts w:ascii="Arial" w:hAnsi="Arial" w:cs="Arial"/>
          <w:lang w:val="en-US"/>
        </w:rPr>
        <w:t xml:space="preserve">, the total number of recovered and deceased patients from the cumulative number of infections, we </w:t>
      </w:r>
      <w:r>
        <w:rPr>
          <w:rFonts w:ascii="Arial" w:hAnsi="Arial" w:cs="Arial"/>
          <w:lang w:val="en-US"/>
        </w:rPr>
        <w:t>could</w:t>
      </w:r>
      <w:r w:rsidRPr="00950EF2">
        <w:rPr>
          <w:rFonts w:ascii="Arial" w:hAnsi="Arial" w:cs="Arial"/>
          <w:lang w:val="en-US"/>
        </w:rPr>
        <w:t xml:space="preserve"> deduce the number of individuals currently infected—what we refer to as prevalence, a metric of significant interest in understanding the progression of the epidemic.</w:t>
      </w:r>
    </w:p>
    <w:p w14:paraId="78EE9207" w14:textId="77777777" w:rsidR="0091627A" w:rsidRPr="0091627A" w:rsidRDefault="0091627A" w:rsidP="0091627A">
      <w:pPr>
        <w:rPr>
          <w:rFonts w:ascii="Arial" w:eastAsia="Times New Roman" w:hAnsi="Arial" w:cs="Arial"/>
          <w:color w:val="0E0E0E"/>
          <w:kern w:val="0"/>
          <w:sz w:val="21"/>
          <w:szCs w:val="21"/>
          <w:lang w:val="en-US" w:eastAsia="fr-FR"/>
          <w14:ligatures w14:val="none"/>
        </w:rPr>
      </w:pPr>
    </w:p>
    <w:p w14:paraId="05B3E242" w14:textId="70448B74" w:rsidR="0091627A" w:rsidRPr="00950EF2" w:rsidRDefault="00652180" w:rsidP="00950EF2">
      <w:pPr>
        <w:rPr>
          <w:rFonts w:ascii="Arial" w:eastAsia="Times New Roman" w:hAnsi="Arial" w:cs="Arial"/>
          <w:color w:val="0E0E0E"/>
          <w:kern w:val="0"/>
          <w:sz w:val="21"/>
          <w:szCs w:val="21"/>
          <w:lang w:val="en-US" w:eastAsia="fr-FR"/>
          <w14:ligatures w14:val="none"/>
        </w:rPr>
      </w:pPr>
      <w:r w:rsidRPr="00950EF2">
        <w:rPr>
          <w:rFonts w:ascii="Arial" w:eastAsia="Times New Roman" w:hAnsi="Arial" w:cs="Arial"/>
          <w:color w:val="0E0E0E"/>
          <w:kern w:val="0"/>
          <w:sz w:val="21"/>
          <w:szCs w:val="21"/>
          <w:lang w:val="en-US" w:eastAsia="fr-FR"/>
          <w14:ligatures w14:val="none"/>
        </w:rPr>
        <w:t xml:space="preserve">In addition, </w:t>
      </w:r>
      <w:r w:rsidR="00950EF2" w:rsidRPr="00950EF2">
        <w:rPr>
          <w:rFonts w:ascii="Arial" w:eastAsia="Times New Roman" w:hAnsi="Arial" w:cs="Arial"/>
          <w:color w:val="0E0E0E"/>
          <w:kern w:val="0"/>
          <w:sz w:val="21"/>
          <w:szCs w:val="21"/>
          <w:lang w:val="en-US" w:eastAsia="fr-FR"/>
          <w14:ligatures w14:val="none"/>
        </w:rPr>
        <w:t>Mr. Byte also</w:t>
      </w:r>
      <w:r w:rsidRPr="00950EF2">
        <w:rPr>
          <w:rFonts w:ascii="Arial" w:eastAsia="Times New Roman" w:hAnsi="Arial" w:cs="Arial"/>
          <w:color w:val="0E0E0E"/>
          <w:kern w:val="0"/>
          <w:sz w:val="21"/>
          <w:szCs w:val="21"/>
          <w:lang w:val="en-US" w:eastAsia="fr-FR"/>
          <w14:ligatures w14:val="none"/>
        </w:rPr>
        <w:t xml:space="preserve"> analyze</w:t>
      </w:r>
      <w:r w:rsidR="00950EF2" w:rsidRPr="00950EF2">
        <w:rPr>
          <w:rFonts w:ascii="Arial" w:eastAsia="Times New Roman" w:hAnsi="Arial" w:cs="Arial"/>
          <w:color w:val="0E0E0E"/>
          <w:kern w:val="0"/>
          <w:sz w:val="21"/>
          <w:szCs w:val="21"/>
          <w:lang w:val="en-US" w:eastAsia="fr-FR"/>
          <w14:ligatures w14:val="none"/>
        </w:rPr>
        <w:t>d</w:t>
      </w:r>
      <w:r w:rsidRPr="00950EF2">
        <w:rPr>
          <w:rFonts w:ascii="Arial" w:eastAsia="Times New Roman" w:hAnsi="Arial" w:cs="Arial"/>
          <w:color w:val="0E0E0E"/>
          <w:kern w:val="0"/>
          <w:sz w:val="21"/>
          <w:szCs w:val="21"/>
          <w:lang w:val="en-US" w:eastAsia="fr-FR"/>
          <w14:ligatures w14:val="none"/>
        </w:rPr>
        <w:t xml:space="preserve"> the following</w:t>
      </w:r>
      <w:r w:rsidR="00950EF2">
        <w:rPr>
          <w:rFonts w:ascii="Arial" w:eastAsia="Times New Roman" w:hAnsi="Arial" w:cs="Arial"/>
          <w:color w:val="0E0E0E"/>
          <w:kern w:val="0"/>
          <w:sz w:val="21"/>
          <w:szCs w:val="21"/>
          <w:lang w:val="en-US" w:eastAsia="fr-FR"/>
          <w14:ligatures w14:val="none"/>
        </w:rPr>
        <w:t xml:space="preserve"> figures 2 and 3.</w:t>
      </w:r>
    </w:p>
    <w:p w14:paraId="0DD46D76" w14:textId="77777777" w:rsidR="00950EF2" w:rsidRDefault="00070169" w:rsidP="00950EF2">
      <w:pPr>
        <w:pStyle w:val="Paragraphedeliste"/>
        <w:keepNext/>
        <w:spacing w:before="180"/>
        <w:ind w:left="700"/>
        <w:jc w:val="center"/>
      </w:pPr>
      <w:r w:rsidRPr="00950EF2">
        <w:rPr>
          <w:rFonts w:ascii="Arial" w:eastAsia="Times New Roman" w:hAnsi="Arial" w:cs="Arial"/>
          <w:noProof/>
          <w:color w:val="0E0E0E"/>
          <w:kern w:val="0"/>
          <w:sz w:val="21"/>
          <w:szCs w:val="21"/>
          <w:lang w:val="en-US" w:eastAsia="fr-FR"/>
        </w:rPr>
        <w:drawing>
          <wp:inline distT="0" distB="0" distL="0" distR="0" wp14:anchorId="6BF43F97" wp14:editId="63568041">
            <wp:extent cx="3329354" cy="2571148"/>
            <wp:effectExtent l="0" t="0" r="0" b="0"/>
            <wp:docPr id="1661956712" name="Image 2" descr="Une image contenant texte, capture d’écran, diagramme,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956712" name="Image 2" descr="Une image contenant texte, capture d’écran, diagramme, Rectangle&#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48657" cy="2586055"/>
                    </a:xfrm>
                    <a:prstGeom prst="rect">
                      <a:avLst/>
                    </a:prstGeom>
                  </pic:spPr>
                </pic:pic>
              </a:graphicData>
            </a:graphic>
          </wp:inline>
        </w:drawing>
      </w:r>
    </w:p>
    <w:p w14:paraId="33D0756F" w14:textId="3A2330BB" w:rsidR="0091627A" w:rsidRPr="0091627A" w:rsidRDefault="00950EF2" w:rsidP="00950EF2">
      <w:pPr>
        <w:pStyle w:val="Lgende"/>
        <w:jc w:val="center"/>
        <w:rPr>
          <w:rFonts w:ascii="Arial" w:eastAsia="Times New Roman" w:hAnsi="Arial" w:cs="Arial"/>
          <w:color w:val="0E0E0E"/>
          <w:kern w:val="0"/>
          <w:sz w:val="21"/>
          <w:szCs w:val="21"/>
          <w:lang w:val="en-US" w:eastAsia="fr-FR"/>
          <w14:ligatures w14:val="none"/>
        </w:rPr>
      </w:pPr>
      <w:r w:rsidRPr="00950EF2">
        <w:rPr>
          <w:lang w:val="en-US"/>
        </w:rPr>
        <w:t xml:space="preserve">Figure </w:t>
      </w:r>
      <w:r>
        <w:fldChar w:fldCharType="begin"/>
      </w:r>
      <w:r w:rsidRPr="00950EF2">
        <w:rPr>
          <w:lang w:val="en-US"/>
        </w:rPr>
        <w:instrText xml:space="preserve"> SEQ Figure \* ARABIC </w:instrText>
      </w:r>
      <w:r>
        <w:fldChar w:fldCharType="separate"/>
      </w:r>
      <w:r>
        <w:rPr>
          <w:noProof/>
          <w:lang w:val="en-US"/>
        </w:rPr>
        <w:t>2</w:t>
      </w:r>
      <w:r>
        <w:fldChar w:fldCharType="end"/>
      </w:r>
      <w:r w:rsidRPr="00950EF2">
        <w:rPr>
          <w:lang w:val="en-US"/>
        </w:rPr>
        <w:t>:</w:t>
      </w:r>
      <w:r>
        <w:rPr>
          <w:lang w:val="en-US"/>
        </w:rPr>
        <w:t xml:space="preserve"> </w:t>
      </w:r>
      <w:r w:rsidRPr="00950EF2">
        <w:rPr>
          <w:lang w:val="en-US"/>
        </w:rPr>
        <w:t>Distribution of Current States: This bar chart illustrates the number of patients who are currently infected, recovered, or hospitalized/deceased (April 1st).</w:t>
      </w:r>
    </w:p>
    <w:p w14:paraId="1624DD31" w14:textId="77777777" w:rsidR="00950EF2" w:rsidRDefault="00070169" w:rsidP="00950EF2">
      <w:pPr>
        <w:keepNext/>
        <w:jc w:val="center"/>
      </w:pPr>
      <w:r w:rsidRPr="00950EF2">
        <w:rPr>
          <w:rFonts w:ascii="Arial" w:eastAsia="Times New Roman" w:hAnsi="Arial" w:cs="Arial"/>
          <w:noProof/>
          <w:color w:val="0E0E0E"/>
          <w:kern w:val="0"/>
          <w:sz w:val="21"/>
          <w:szCs w:val="21"/>
          <w:lang w:val="en-US" w:eastAsia="fr-FR"/>
        </w:rPr>
        <w:drawing>
          <wp:inline distT="0" distB="0" distL="0" distR="0" wp14:anchorId="4C9E4BAD" wp14:editId="0E32D82B">
            <wp:extent cx="4657736" cy="2839720"/>
            <wp:effectExtent l="0" t="0" r="3175" b="5080"/>
            <wp:docPr id="2004136301" name="Image 3" descr="Une image contenant texte, capture d’écran, ligne,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136301" name="Image 3" descr="Une image contenant texte, capture d’écran, ligne, Rectangle&#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82352" cy="2854728"/>
                    </a:xfrm>
                    <a:prstGeom prst="rect">
                      <a:avLst/>
                    </a:prstGeom>
                  </pic:spPr>
                </pic:pic>
              </a:graphicData>
            </a:graphic>
          </wp:inline>
        </w:drawing>
      </w:r>
    </w:p>
    <w:p w14:paraId="5F35EB54" w14:textId="6D825319" w:rsidR="0091627A" w:rsidRPr="0091627A" w:rsidRDefault="00950EF2" w:rsidP="00950EF2">
      <w:pPr>
        <w:pStyle w:val="Lgende"/>
        <w:jc w:val="center"/>
        <w:rPr>
          <w:rFonts w:ascii="Arial" w:eastAsia="Times New Roman" w:hAnsi="Arial" w:cs="Arial"/>
          <w:color w:val="0E0E0E"/>
          <w:kern w:val="0"/>
          <w:sz w:val="21"/>
          <w:szCs w:val="21"/>
          <w:lang w:val="en-US" w:eastAsia="fr-FR"/>
          <w14:ligatures w14:val="none"/>
        </w:rPr>
      </w:pPr>
      <w:r w:rsidRPr="00950EF2">
        <w:rPr>
          <w:lang w:val="en-US"/>
        </w:rPr>
        <w:t xml:space="preserve">Figure </w:t>
      </w:r>
      <w:r>
        <w:fldChar w:fldCharType="begin"/>
      </w:r>
      <w:r w:rsidRPr="00950EF2">
        <w:rPr>
          <w:lang w:val="en-US"/>
        </w:rPr>
        <w:instrText xml:space="preserve"> SEQ Figure \* ARABIC </w:instrText>
      </w:r>
      <w:r>
        <w:fldChar w:fldCharType="separate"/>
      </w:r>
      <w:r w:rsidRPr="00950EF2">
        <w:rPr>
          <w:noProof/>
          <w:lang w:val="en-US"/>
        </w:rPr>
        <w:t>3</w:t>
      </w:r>
      <w:r>
        <w:fldChar w:fldCharType="end"/>
      </w:r>
      <w:r w:rsidRPr="00950EF2">
        <w:rPr>
          <w:lang w:val="en-US"/>
        </w:rPr>
        <w:t>: Distribution of Initial Consultation Reasons: This horizontal bar chart displays the frequency of different symptoms reported at the first consultation, highlighting the clinical presentation of the disease.</w:t>
      </w:r>
    </w:p>
    <w:p w14:paraId="0E8589EF" w14:textId="77777777" w:rsidR="00070169" w:rsidRPr="00950EF2" w:rsidRDefault="00070169" w:rsidP="0091627A">
      <w:pPr>
        <w:rPr>
          <w:rFonts w:ascii="Arial" w:eastAsia="Times New Roman" w:hAnsi="Arial" w:cs="Arial"/>
          <w:color w:val="0E0E0E"/>
          <w:kern w:val="0"/>
          <w:sz w:val="21"/>
          <w:szCs w:val="21"/>
          <w:lang w:val="en-US" w:eastAsia="fr-FR"/>
          <w14:ligatures w14:val="none"/>
        </w:rPr>
      </w:pPr>
    </w:p>
    <w:p w14:paraId="3291E4B6" w14:textId="475D3738" w:rsidR="0091627A" w:rsidRPr="0091627A" w:rsidRDefault="00950EF2" w:rsidP="0091627A">
      <w:pPr>
        <w:rPr>
          <w:rFonts w:ascii="Arial" w:eastAsia="Times New Roman" w:hAnsi="Arial" w:cs="Arial"/>
          <w:color w:val="0E0E0E"/>
          <w:kern w:val="0"/>
          <w:sz w:val="21"/>
          <w:szCs w:val="21"/>
          <w:lang w:val="en-US" w:eastAsia="fr-FR"/>
          <w14:ligatures w14:val="none"/>
        </w:rPr>
      </w:pPr>
      <w:r>
        <w:rPr>
          <w:rFonts w:ascii="Arial" w:eastAsia="Times New Roman" w:hAnsi="Arial" w:cs="Arial"/>
          <w:color w:val="0E0E0E"/>
          <w:kern w:val="0"/>
          <w:sz w:val="21"/>
          <w:szCs w:val="21"/>
          <w:lang w:val="en-US" w:eastAsia="fr-FR"/>
          <w14:ligatures w14:val="none"/>
        </w:rPr>
        <w:t>Previous</w:t>
      </w:r>
      <w:r w:rsidR="0091627A" w:rsidRPr="0091627A">
        <w:rPr>
          <w:rFonts w:ascii="Arial" w:eastAsia="Times New Roman" w:hAnsi="Arial" w:cs="Arial"/>
          <w:color w:val="0E0E0E"/>
          <w:kern w:val="0"/>
          <w:sz w:val="21"/>
          <w:szCs w:val="21"/>
          <w:lang w:val="en-US" w:eastAsia="fr-FR"/>
          <w14:ligatures w14:val="none"/>
        </w:rPr>
        <w:t xml:space="preserve"> visualizations provide a foundation for tracking and managing the epidemic, ensuring that interventions are informed by data-driven insights.</w:t>
      </w:r>
    </w:p>
    <w:p w14:paraId="539CDABE" w14:textId="77777777" w:rsidR="006023A9" w:rsidRPr="00950EF2" w:rsidRDefault="006023A9" w:rsidP="006023A9">
      <w:pPr>
        <w:pStyle w:val="p1"/>
        <w:jc w:val="both"/>
        <w:rPr>
          <w:rFonts w:ascii="Arial" w:hAnsi="Arial" w:cs="Arial"/>
          <w:lang w:val="en-US"/>
        </w:rPr>
      </w:pPr>
    </w:p>
    <w:p w14:paraId="79212882" w14:textId="77777777" w:rsidR="006023A9" w:rsidRPr="006023A9" w:rsidRDefault="006023A9" w:rsidP="006023A9">
      <w:pPr>
        <w:jc w:val="both"/>
        <w:rPr>
          <w:rFonts w:ascii="Arial" w:eastAsia="Times New Roman" w:hAnsi="Arial" w:cs="Arial"/>
          <w:color w:val="0E0E0E"/>
          <w:kern w:val="0"/>
          <w:sz w:val="23"/>
          <w:szCs w:val="23"/>
          <w:lang w:val="en-US" w:eastAsia="fr-FR"/>
          <w14:ligatures w14:val="none"/>
        </w:rPr>
      </w:pPr>
      <w:r w:rsidRPr="006023A9">
        <w:rPr>
          <w:rFonts w:ascii="Arial" w:eastAsia="Times New Roman" w:hAnsi="Arial" w:cs="Arial"/>
          <w:b/>
          <w:bCs/>
          <w:color w:val="0E0E0E"/>
          <w:kern w:val="0"/>
          <w:sz w:val="23"/>
          <w:szCs w:val="23"/>
          <w:lang w:val="en-US" w:eastAsia="fr-FR"/>
          <w14:ligatures w14:val="none"/>
        </w:rPr>
        <w:t>Patient Outcomes and Observations</w:t>
      </w:r>
    </w:p>
    <w:p w14:paraId="081C0BC0" w14:textId="77777777" w:rsidR="006023A9" w:rsidRPr="006023A9" w:rsidRDefault="006023A9" w:rsidP="006023A9">
      <w:pPr>
        <w:jc w:val="both"/>
        <w:rPr>
          <w:rFonts w:ascii="Arial" w:eastAsia="Times New Roman" w:hAnsi="Arial" w:cs="Arial"/>
          <w:color w:val="0E0E0E"/>
          <w:kern w:val="0"/>
          <w:sz w:val="21"/>
          <w:szCs w:val="21"/>
          <w:lang w:val="en-US" w:eastAsia="fr-FR"/>
          <w14:ligatures w14:val="none"/>
        </w:rPr>
      </w:pPr>
    </w:p>
    <w:p w14:paraId="36FB7647" w14:textId="77777777" w:rsidR="006023A9" w:rsidRPr="006023A9" w:rsidRDefault="006023A9" w:rsidP="006023A9">
      <w:pPr>
        <w:jc w:val="both"/>
        <w:rPr>
          <w:rFonts w:ascii="Arial" w:eastAsia="Times New Roman" w:hAnsi="Arial" w:cs="Arial"/>
          <w:color w:val="0E0E0E"/>
          <w:kern w:val="0"/>
          <w:sz w:val="21"/>
          <w:szCs w:val="21"/>
          <w:lang w:val="en-US" w:eastAsia="fr-FR"/>
          <w14:ligatures w14:val="none"/>
        </w:rPr>
      </w:pPr>
      <w:r w:rsidRPr="006023A9">
        <w:rPr>
          <w:rFonts w:ascii="Arial" w:eastAsia="Times New Roman" w:hAnsi="Arial" w:cs="Arial"/>
          <w:color w:val="0E0E0E"/>
          <w:kern w:val="0"/>
          <w:sz w:val="21"/>
          <w:szCs w:val="21"/>
          <w:lang w:val="en-US" w:eastAsia="fr-FR"/>
          <w14:ligatures w14:val="none"/>
        </w:rPr>
        <w:lastRenderedPageBreak/>
        <w:t>From the data collected so far, it appears that most individuals experience symptoms for a few days before either recovering or requiring hospitalization. A small subset of patients deteriorates to the point of needing intensive care at the overseas hospital. Hospitalized patients are no longer tracked upon transfer, as they remain under convalescence for an indefinite period. While the majority of patients recover, a non-negligible proportion faces severe outcomes, raising concerns about the potential impact on Sycala should the epidemic spread further.</w:t>
      </w:r>
    </w:p>
    <w:p w14:paraId="67F55E1A" w14:textId="77777777" w:rsidR="006023A9" w:rsidRPr="006023A9" w:rsidRDefault="006023A9" w:rsidP="006023A9">
      <w:pPr>
        <w:jc w:val="both"/>
        <w:rPr>
          <w:rFonts w:ascii="Arial" w:eastAsia="Times New Roman" w:hAnsi="Arial" w:cs="Arial"/>
          <w:color w:val="0E0E0E"/>
          <w:kern w:val="0"/>
          <w:sz w:val="21"/>
          <w:szCs w:val="21"/>
          <w:lang w:val="en-US" w:eastAsia="fr-FR"/>
          <w14:ligatures w14:val="none"/>
        </w:rPr>
      </w:pPr>
    </w:p>
    <w:p w14:paraId="4B280341" w14:textId="490D5101" w:rsidR="006023A9" w:rsidRDefault="006023A9" w:rsidP="006023A9">
      <w:pPr>
        <w:jc w:val="both"/>
        <w:rPr>
          <w:rFonts w:ascii="Arial" w:eastAsia="Times New Roman" w:hAnsi="Arial" w:cs="Arial"/>
          <w:color w:val="0E0E0E"/>
          <w:kern w:val="0"/>
          <w:sz w:val="21"/>
          <w:szCs w:val="21"/>
          <w:lang w:val="en-US" w:eastAsia="fr-FR"/>
          <w14:ligatures w14:val="none"/>
        </w:rPr>
      </w:pPr>
      <w:r w:rsidRPr="006023A9">
        <w:rPr>
          <w:rFonts w:ascii="Arial" w:eastAsia="Times New Roman" w:hAnsi="Arial" w:cs="Arial"/>
          <w:color w:val="0E0E0E"/>
          <w:kern w:val="0"/>
          <w:sz w:val="21"/>
          <w:szCs w:val="21"/>
          <w:lang w:val="en-US" w:eastAsia="fr-FR"/>
          <w14:ligatures w14:val="none"/>
        </w:rPr>
        <w:t xml:space="preserve">I have closely followed </w:t>
      </w:r>
      <w:r w:rsidR="00D93F34">
        <w:rPr>
          <w:rFonts w:ascii="Arial" w:eastAsia="Times New Roman" w:hAnsi="Arial" w:cs="Arial"/>
          <w:color w:val="0E0E0E"/>
          <w:kern w:val="0"/>
          <w:sz w:val="21"/>
          <w:szCs w:val="21"/>
          <w:lang w:val="en-US" w:eastAsia="fr-FR"/>
          <w14:ligatures w14:val="none"/>
        </w:rPr>
        <w:t>six</w:t>
      </w:r>
      <w:r w:rsidRPr="006023A9">
        <w:rPr>
          <w:rFonts w:ascii="Arial" w:eastAsia="Times New Roman" w:hAnsi="Arial" w:cs="Arial"/>
          <w:color w:val="0E0E0E"/>
          <w:kern w:val="0"/>
          <w:sz w:val="21"/>
          <w:szCs w:val="21"/>
          <w:lang w:val="en-US" w:eastAsia="fr-FR"/>
          <w14:ligatures w14:val="none"/>
        </w:rPr>
        <w:t xml:space="preserve"> individual cases to provide a detailed account:</w:t>
      </w:r>
    </w:p>
    <w:p w14:paraId="23646A00" w14:textId="77777777" w:rsidR="008D7D51" w:rsidRDefault="008D7D51" w:rsidP="006023A9">
      <w:pPr>
        <w:jc w:val="both"/>
        <w:rPr>
          <w:rFonts w:ascii="Arial" w:eastAsia="Times New Roman" w:hAnsi="Arial" w:cs="Arial"/>
          <w:color w:val="0E0E0E"/>
          <w:kern w:val="0"/>
          <w:sz w:val="21"/>
          <w:szCs w:val="21"/>
          <w:lang w:val="en-US" w:eastAsia="fr-FR"/>
          <w14:ligatures w14:val="none"/>
        </w:rPr>
      </w:pPr>
    </w:p>
    <w:p w14:paraId="542AD232" w14:textId="6545A6FF" w:rsidR="008D7D51" w:rsidRDefault="008D7D51" w:rsidP="008D7D51">
      <w:pPr>
        <w:pStyle w:val="Paragraphedeliste"/>
        <w:numPr>
          <w:ilvl w:val="0"/>
          <w:numId w:val="3"/>
        </w:numPr>
        <w:jc w:val="both"/>
        <w:rPr>
          <w:rFonts w:ascii="Arial" w:eastAsia="Times New Roman" w:hAnsi="Arial" w:cs="Arial"/>
          <w:color w:val="0E0E0E"/>
          <w:kern w:val="0"/>
          <w:sz w:val="21"/>
          <w:szCs w:val="21"/>
          <w:lang w:val="en-US" w:eastAsia="fr-FR"/>
          <w14:ligatures w14:val="none"/>
        </w:rPr>
      </w:pPr>
      <w:r>
        <w:rPr>
          <w:rFonts w:ascii="Arial" w:eastAsia="Times New Roman" w:hAnsi="Arial" w:cs="Arial"/>
          <w:color w:val="0E0E0E"/>
          <w:kern w:val="0"/>
          <w:sz w:val="21"/>
          <w:szCs w:val="21"/>
          <w:lang w:val="en-US" w:eastAsia="fr-FR"/>
          <w14:ligatures w14:val="none"/>
        </w:rPr>
        <w:t xml:space="preserve">Patient 12629 (Ferdinand Chailleux) died on March 28. The patient was initially diagnosed because of a fever. He was infected </w:t>
      </w:r>
      <w:r w:rsidR="00D93F34">
        <w:rPr>
          <w:rFonts w:ascii="Arial" w:eastAsia="Times New Roman" w:hAnsi="Arial" w:cs="Arial"/>
          <w:color w:val="0E0E0E"/>
          <w:kern w:val="0"/>
          <w:sz w:val="21"/>
          <w:szCs w:val="21"/>
          <w:lang w:val="en-US" w:eastAsia="fr-FR"/>
          <w14:ligatures w14:val="none"/>
        </w:rPr>
        <w:t xml:space="preserve">for </w:t>
      </w:r>
      <w:r>
        <w:rPr>
          <w:rFonts w:ascii="Arial" w:eastAsia="Times New Roman" w:hAnsi="Arial" w:cs="Arial"/>
          <w:color w:val="0E0E0E"/>
          <w:kern w:val="0"/>
          <w:sz w:val="21"/>
          <w:szCs w:val="21"/>
          <w:lang w:val="en-US" w:eastAsia="fr-FR"/>
          <w14:ligatures w14:val="none"/>
        </w:rPr>
        <w:t>approximately 4,5 days.</w:t>
      </w:r>
    </w:p>
    <w:p w14:paraId="0AD81668" w14:textId="6C801661" w:rsidR="008D7D51" w:rsidRDefault="008D7D51" w:rsidP="008D7D51">
      <w:pPr>
        <w:pStyle w:val="Paragraphedeliste"/>
        <w:numPr>
          <w:ilvl w:val="0"/>
          <w:numId w:val="3"/>
        </w:numPr>
        <w:jc w:val="both"/>
        <w:rPr>
          <w:rFonts w:ascii="Arial" w:eastAsia="Times New Roman" w:hAnsi="Arial" w:cs="Arial"/>
          <w:color w:val="0E0E0E"/>
          <w:kern w:val="0"/>
          <w:sz w:val="21"/>
          <w:szCs w:val="21"/>
          <w:lang w:val="en-US" w:eastAsia="fr-FR"/>
          <w14:ligatures w14:val="none"/>
        </w:rPr>
      </w:pPr>
      <w:r>
        <w:rPr>
          <w:rFonts w:ascii="Arial" w:eastAsia="Times New Roman" w:hAnsi="Arial" w:cs="Arial"/>
          <w:color w:val="0E0E0E"/>
          <w:kern w:val="0"/>
          <w:sz w:val="21"/>
          <w:szCs w:val="21"/>
          <w:lang w:val="en-US" w:eastAsia="fr-FR"/>
          <w14:ligatures w14:val="none"/>
        </w:rPr>
        <w:t>Patient 11474 (Eloi Desfontaine) recovered on April 1</w:t>
      </w:r>
      <w:r w:rsidRPr="008D7D51">
        <w:rPr>
          <w:rFonts w:ascii="Arial" w:eastAsia="Times New Roman" w:hAnsi="Arial" w:cs="Arial"/>
          <w:color w:val="0E0E0E"/>
          <w:kern w:val="0"/>
          <w:sz w:val="21"/>
          <w:szCs w:val="21"/>
          <w:vertAlign w:val="superscript"/>
          <w:lang w:val="en-US" w:eastAsia="fr-FR"/>
          <w14:ligatures w14:val="none"/>
        </w:rPr>
        <w:t>st</w:t>
      </w:r>
      <w:r>
        <w:rPr>
          <w:rFonts w:ascii="Arial" w:eastAsia="Times New Roman" w:hAnsi="Arial" w:cs="Arial"/>
          <w:color w:val="0E0E0E"/>
          <w:kern w:val="0"/>
          <w:sz w:val="21"/>
          <w:szCs w:val="21"/>
          <w:lang w:val="en-US" w:eastAsia="fr-FR"/>
          <w14:ligatures w14:val="none"/>
        </w:rPr>
        <w:t>. He initially presented a symptom of muscle pain. He was sick during a bit more than 4.5 days.</w:t>
      </w:r>
    </w:p>
    <w:p w14:paraId="53AE1F24" w14:textId="30D3364B" w:rsidR="008D7D51" w:rsidRDefault="008D7D51" w:rsidP="008D7D51">
      <w:pPr>
        <w:pStyle w:val="Paragraphedeliste"/>
        <w:numPr>
          <w:ilvl w:val="0"/>
          <w:numId w:val="3"/>
        </w:numPr>
        <w:jc w:val="both"/>
        <w:rPr>
          <w:rFonts w:ascii="Arial" w:eastAsia="Times New Roman" w:hAnsi="Arial" w:cs="Arial"/>
          <w:color w:val="0E0E0E"/>
          <w:kern w:val="0"/>
          <w:sz w:val="21"/>
          <w:szCs w:val="21"/>
          <w:lang w:val="en-US" w:eastAsia="fr-FR"/>
          <w14:ligatures w14:val="none"/>
        </w:rPr>
      </w:pPr>
      <w:r>
        <w:rPr>
          <w:rFonts w:ascii="Arial" w:eastAsia="Times New Roman" w:hAnsi="Arial" w:cs="Arial"/>
          <w:color w:val="0E0E0E"/>
          <w:kern w:val="0"/>
          <w:sz w:val="21"/>
          <w:szCs w:val="21"/>
          <w:lang w:val="en-US" w:eastAsia="fr-FR"/>
          <w14:ligatures w14:val="none"/>
        </w:rPr>
        <w:t>Patient 14407 (Deniz Delort) initially presented a high-grade fever. He recovered some days ago, after having presented symptoms for almost 6 days.</w:t>
      </w:r>
    </w:p>
    <w:p w14:paraId="13EB2A4E" w14:textId="48B67EEE" w:rsidR="008D7D51" w:rsidRDefault="008D7D51" w:rsidP="008D7D51">
      <w:pPr>
        <w:pStyle w:val="Paragraphedeliste"/>
        <w:numPr>
          <w:ilvl w:val="0"/>
          <w:numId w:val="3"/>
        </w:numPr>
        <w:jc w:val="both"/>
        <w:rPr>
          <w:rFonts w:ascii="Arial" w:eastAsia="Times New Roman" w:hAnsi="Arial" w:cs="Arial"/>
          <w:color w:val="0E0E0E"/>
          <w:kern w:val="0"/>
          <w:sz w:val="21"/>
          <w:szCs w:val="21"/>
          <w:lang w:val="en-US" w:eastAsia="fr-FR"/>
          <w14:ligatures w14:val="none"/>
        </w:rPr>
      </w:pPr>
      <w:r>
        <w:rPr>
          <w:rFonts w:ascii="Arial" w:eastAsia="Times New Roman" w:hAnsi="Arial" w:cs="Arial"/>
          <w:color w:val="0E0E0E"/>
          <w:kern w:val="0"/>
          <w:sz w:val="21"/>
          <w:szCs w:val="21"/>
          <w:lang w:val="en-US" w:eastAsia="fr-FR"/>
          <w14:ligatures w14:val="none"/>
        </w:rPr>
        <w:t>Patient 14838 (Ninho Dormois) recovered from their skin rash 3 days ago, after a bit less than 4 days of symptoms</w:t>
      </w:r>
    </w:p>
    <w:p w14:paraId="02B66820" w14:textId="65AF841A" w:rsidR="008D7D51" w:rsidRDefault="008D7D51" w:rsidP="008D7D51">
      <w:pPr>
        <w:pStyle w:val="Paragraphedeliste"/>
        <w:numPr>
          <w:ilvl w:val="0"/>
          <w:numId w:val="3"/>
        </w:numPr>
        <w:jc w:val="both"/>
        <w:rPr>
          <w:rFonts w:ascii="Arial" w:eastAsia="Times New Roman" w:hAnsi="Arial" w:cs="Arial"/>
          <w:color w:val="0E0E0E"/>
          <w:kern w:val="0"/>
          <w:sz w:val="21"/>
          <w:szCs w:val="21"/>
          <w:lang w:val="en-US" w:eastAsia="fr-FR"/>
          <w14:ligatures w14:val="none"/>
        </w:rPr>
      </w:pPr>
      <w:r>
        <w:rPr>
          <w:rFonts w:ascii="Arial" w:eastAsia="Times New Roman" w:hAnsi="Arial" w:cs="Arial"/>
          <w:color w:val="0E0E0E"/>
          <w:kern w:val="0"/>
          <w:sz w:val="21"/>
          <w:szCs w:val="21"/>
          <w:lang w:val="en-US" w:eastAsia="fr-FR"/>
          <w14:ligatures w14:val="none"/>
        </w:rPr>
        <w:t>Patient 14033 (Maryama Favard) recovered some days ago. The patient initially presented a severe headache</w:t>
      </w:r>
      <w:r w:rsidR="00D93F34">
        <w:rPr>
          <w:rFonts w:ascii="Arial" w:eastAsia="Times New Roman" w:hAnsi="Arial" w:cs="Arial"/>
          <w:color w:val="0E0E0E"/>
          <w:kern w:val="0"/>
          <w:sz w:val="21"/>
          <w:szCs w:val="21"/>
          <w:lang w:val="en-US" w:eastAsia="fr-FR"/>
          <w14:ligatures w14:val="none"/>
        </w:rPr>
        <w:t xml:space="preserve"> </w:t>
      </w:r>
      <w:r>
        <w:rPr>
          <w:rFonts w:ascii="Arial" w:eastAsia="Times New Roman" w:hAnsi="Arial" w:cs="Arial"/>
          <w:color w:val="0E0E0E"/>
          <w:kern w:val="0"/>
          <w:sz w:val="21"/>
          <w:szCs w:val="21"/>
          <w:lang w:val="en-US" w:eastAsia="fr-FR"/>
          <w14:ligatures w14:val="none"/>
        </w:rPr>
        <w:t>and was symptomatic for a bit more than 5 days.</w:t>
      </w:r>
    </w:p>
    <w:p w14:paraId="65C10A96" w14:textId="621D7C37" w:rsidR="008D7D51" w:rsidRPr="008D7D51" w:rsidRDefault="008D7D51" w:rsidP="008D7D51">
      <w:pPr>
        <w:pStyle w:val="Paragraphedeliste"/>
        <w:numPr>
          <w:ilvl w:val="0"/>
          <w:numId w:val="3"/>
        </w:numPr>
        <w:jc w:val="both"/>
        <w:rPr>
          <w:rFonts w:ascii="Arial" w:eastAsia="Times New Roman" w:hAnsi="Arial" w:cs="Arial"/>
          <w:color w:val="0E0E0E"/>
          <w:kern w:val="0"/>
          <w:sz w:val="21"/>
          <w:szCs w:val="21"/>
          <w:lang w:val="en-US" w:eastAsia="fr-FR"/>
          <w14:ligatures w14:val="none"/>
        </w:rPr>
      </w:pPr>
      <w:r>
        <w:rPr>
          <w:rFonts w:ascii="Arial" w:eastAsia="Times New Roman" w:hAnsi="Arial" w:cs="Arial"/>
          <w:color w:val="0E0E0E"/>
          <w:kern w:val="0"/>
          <w:sz w:val="21"/>
          <w:szCs w:val="21"/>
          <w:lang w:val="en-US" w:eastAsia="fr-FR"/>
          <w14:ligatures w14:val="none"/>
        </w:rPr>
        <w:t xml:space="preserve">Patient 11194 (Liaam Mondot), initially diagnosed because of muscle pain, recovered today </w:t>
      </w:r>
      <w:r w:rsidR="00D93F34">
        <w:rPr>
          <w:rFonts w:ascii="Arial" w:eastAsia="Times New Roman" w:hAnsi="Arial" w:cs="Arial"/>
          <w:color w:val="0E0E0E"/>
          <w:kern w:val="0"/>
          <w:sz w:val="21"/>
          <w:szCs w:val="21"/>
          <w:lang w:val="en-US" w:eastAsia="fr-FR"/>
          <w14:ligatures w14:val="none"/>
        </w:rPr>
        <w:t>after 4.5 days during which he was infected.</w:t>
      </w:r>
    </w:p>
    <w:p w14:paraId="71F92DBE" w14:textId="489EEA46" w:rsidR="008770B6" w:rsidRPr="00950EF2" w:rsidRDefault="008770B6" w:rsidP="006023A9">
      <w:pPr>
        <w:jc w:val="both"/>
        <w:rPr>
          <w:rFonts w:ascii="Arial" w:hAnsi="Arial" w:cs="Arial"/>
          <w:sz w:val="21"/>
          <w:szCs w:val="21"/>
          <w:lang w:val="en-US"/>
        </w:rPr>
      </w:pPr>
    </w:p>
    <w:p w14:paraId="345AB7EF" w14:textId="77777777" w:rsidR="006023A9" w:rsidRPr="00950EF2" w:rsidRDefault="006023A9" w:rsidP="006023A9">
      <w:pPr>
        <w:jc w:val="both"/>
        <w:rPr>
          <w:rFonts w:ascii="Arial" w:hAnsi="Arial" w:cs="Arial"/>
          <w:sz w:val="21"/>
          <w:szCs w:val="21"/>
          <w:lang w:val="en-US"/>
        </w:rPr>
      </w:pPr>
    </w:p>
    <w:p w14:paraId="27287839" w14:textId="77777777" w:rsidR="006023A9" w:rsidRPr="006023A9" w:rsidRDefault="006023A9" w:rsidP="006023A9">
      <w:pPr>
        <w:jc w:val="both"/>
        <w:rPr>
          <w:rFonts w:ascii="Arial" w:eastAsia="Times New Roman" w:hAnsi="Arial" w:cs="Arial"/>
          <w:color w:val="0E0E0E"/>
          <w:kern w:val="0"/>
          <w:sz w:val="23"/>
          <w:szCs w:val="23"/>
          <w:lang w:val="en-US" w:eastAsia="fr-FR"/>
          <w14:ligatures w14:val="none"/>
        </w:rPr>
      </w:pPr>
      <w:r w:rsidRPr="006023A9">
        <w:rPr>
          <w:rFonts w:ascii="Arial" w:eastAsia="Times New Roman" w:hAnsi="Arial" w:cs="Arial"/>
          <w:b/>
          <w:bCs/>
          <w:color w:val="0E0E0E"/>
          <w:kern w:val="0"/>
          <w:sz w:val="23"/>
          <w:szCs w:val="23"/>
          <w:lang w:val="en-US" w:eastAsia="fr-FR"/>
          <w14:ligatures w14:val="none"/>
        </w:rPr>
        <w:t>Epidemiological Considerations</w:t>
      </w:r>
    </w:p>
    <w:p w14:paraId="5698EBC3" w14:textId="77777777" w:rsidR="006023A9" w:rsidRPr="006023A9" w:rsidRDefault="006023A9" w:rsidP="006023A9">
      <w:pPr>
        <w:jc w:val="both"/>
        <w:rPr>
          <w:rFonts w:ascii="Arial" w:eastAsia="Times New Roman" w:hAnsi="Arial" w:cs="Arial"/>
          <w:color w:val="0E0E0E"/>
          <w:kern w:val="0"/>
          <w:sz w:val="21"/>
          <w:szCs w:val="21"/>
          <w:lang w:val="en-US" w:eastAsia="fr-FR"/>
          <w14:ligatures w14:val="none"/>
        </w:rPr>
      </w:pPr>
    </w:p>
    <w:p w14:paraId="0D7B5351" w14:textId="17526574" w:rsidR="00CA514A" w:rsidRDefault="006023A9" w:rsidP="00D93F34">
      <w:pPr>
        <w:jc w:val="both"/>
        <w:rPr>
          <w:rFonts w:ascii="Arial" w:eastAsia="Times New Roman" w:hAnsi="Arial" w:cs="Arial"/>
          <w:color w:val="0E0E0E"/>
          <w:kern w:val="0"/>
          <w:sz w:val="21"/>
          <w:szCs w:val="21"/>
          <w:lang w:val="en-US" w:eastAsia="fr-FR"/>
          <w14:ligatures w14:val="none"/>
        </w:rPr>
      </w:pPr>
      <w:r w:rsidRPr="006023A9">
        <w:rPr>
          <w:rFonts w:ascii="Arial" w:eastAsia="Times New Roman" w:hAnsi="Arial" w:cs="Arial"/>
          <w:color w:val="0E0E0E"/>
          <w:kern w:val="0"/>
          <w:sz w:val="21"/>
          <w:szCs w:val="21"/>
          <w:lang w:val="en-US" w:eastAsia="fr-FR"/>
          <w14:ligatures w14:val="none"/>
        </w:rPr>
        <w:t xml:space="preserve">While the exact nature of this disease remains unknown, there is currently no evidence to suggest immunity within the population. Biomarker-based analyses, such as serological testing, could confirm whether individuals have been previously exposed or possess natural immunity. </w:t>
      </w:r>
      <w:r w:rsidR="00D93F34" w:rsidRPr="00D93F34">
        <w:rPr>
          <w:rFonts w:ascii="Arial" w:eastAsia="Times New Roman" w:hAnsi="Arial" w:cs="Arial"/>
          <w:color w:val="0E0E0E"/>
          <w:kern w:val="0"/>
          <w:sz w:val="21"/>
          <w:szCs w:val="21"/>
          <w:lang w:val="en-US" w:eastAsia="fr-FR"/>
          <w14:ligatures w14:val="none"/>
        </w:rPr>
        <w:t>Additionally, it is worth noting that, while no asymptomatic individuals have been identified, some symptomatic patients present with milder clinical signs and shorter durations of illness. We currently assume that asymptomatic cases are unlikely, but this should be confirmed through targeted analyses, such as PCR testing to detect potential viral RNA in individuals with minimal symptoms. These observations also raise the question of whether factors such as age or sex influence the severity of symptoms. A more detailed statistical analysis may provide clarity on these correlations.</w:t>
      </w:r>
    </w:p>
    <w:p w14:paraId="6E102EEF" w14:textId="77777777" w:rsidR="00D93F34" w:rsidRPr="00950EF2" w:rsidRDefault="00D93F34" w:rsidP="00D93F34">
      <w:pPr>
        <w:jc w:val="both"/>
        <w:rPr>
          <w:rFonts w:ascii="Arial" w:hAnsi="Arial" w:cs="Arial"/>
          <w:sz w:val="21"/>
          <w:szCs w:val="21"/>
          <w:lang w:val="en-US"/>
        </w:rPr>
      </w:pPr>
    </w:p>
    <w:p w14:paraId="589FC629" w14:textId="77777777" w:rsidR="006023A9" w:rsidRPr="006023A9" w:rsidRDefault="006023A9" w:rsidP="006023A9">
      <w:pPr>
        <w:jc w:val="both"/>
        <w:rPr>
          <w:rFonts w:ascii="Arial" w:eastAsia="Times New Roman" w:hAnsi="Arial" w:cs="Arial"/>
          <w:color w:val="0E0E0E"/>
          <w:kern w:val="0"/>
          <w:sz w:val="23"/>
          <w:szCs w:val="23"/>
          <w:lang w:val="en-US" w:eastAsia="fr-FR"/>
          <w14:ligatures w14:val="none"/>
        </w:rPr>
      </w:pPr>
      <w:r w:rsidRPr="006023A9">
        <w:rPr>
          <w:rFonts w:ascii="Arial" w:eastAsia="Times New Roman" w:hAnsi="Arial" w:cs="Arial"/>
          <w:b/>
          <w:bCs/>
          <w:color w:val="0E0E0E"/>
          <w:kern w:val="0"/>
          <w:sz w:val="23"/>
          <w:szCs w:val="23"/>
          <w:lang w:val="en-US" w:eastAsia="fr-FR"/>
          <w14:ligatures w14:val="none"/>
        </w:rPr>
        <w:t>Future Recommendations</w:t>
      </w:r>
    </w:p>
    <w:p w14:paraId="0481EB77" w14:textId="77777777" w:rsidR="006023A9" w:rsidRPr="006023A9" w:rsidRDefault="006023A9" w:rsidP="006023A9">
      <w:pPr>
        <w:jc w:val="both"/>
        <w:rPr>
          <w:rFonts w:ascii="Arial" w:eastAsia="Times New Roman" w:hAnsi="Arial" w:cs="Arial"/>
          <w:color w:val="0E0E0E"/>
          <w:kern w:val="0"/>
          <w:sz w:val="21"/>
          <w:szCs w:val="21"/>
          <w:lang w:val="en-US" w:eastAsia="fr-FR"/>
          <w14:ligatures w14:val="none"/>
        </w:rPr>
      </w:pPr>
    </w:p>
    <w:p w14:paraId="0732DC2C" w14:textId="77777777" w:rsidR="006023A9" w:rsidRPr="006023A9" w:rsidRDefault="006023A9" w:rsidP="006023A9">
      <w:pPr>
        <w:jc w:val="both"/>
        <w:rPr>
          <w:rFonts w:ascii="Arial" w:eastAsia="Times New Roman" w:hAnsi="Arial" w:cs="Arial"/>
          <w:color w:val="0E0E0E"/>
          <w:kern w:val="0"/>
          <w:sz w:val="21"/>
          <w:szCs w:val="21"/>
          <w:lang w:val="en-US" w:eastAsia="fr-FR"/>
          <w14:ligatures w14:val="none"/>
        </w:rPr>
      </w:pPr>
      <w:r w:rsidRPr="006023A9">
        <w:rPr>
          <w:rFonts w:ascii="Arial" w:eastAsia="Times New Roman" w:hAnsi="Arial" w:cs="Arial"/>
          <w:color w:val="0E0E0E"/>
          <w:kern w:val="0"/>
          <w:sz w:val="21"/>
          <w:szCs w:val="21"/>
          <w:lang w:val="en-US" w:eastAsia="fr-FR"/>
          <w14:ligatures w14:val="none"/>
        </w:rPr>
        <w:t>To enhance the precision of our monitoring efforts, I propose integrating this medical database with demographic data, including residential and workplace information. This could potentially help trace transmission pathways and determine whether contact patterns influence the spread. While initial information does not indicate clear contact clustering, continued updates and a larger dataset may provide further clarity.</w:t>
      </w:r>
    </w:p>
    <w:p w14:paraId="45353058" w14:textId="77777777" w:rsidR="006023A9" w:rsidRPr="006023A9" w:rsidRDefault="006023A9" w:rsidP="006023A9">
      <w:pPr>
        <w:jc w:val="both"/>
        <w:rPr>
          <w:rFonts w:ascii="Arial" w:eastAsia="Times New Roman" w:hAnsi="Arial" w:cs="Arial"/>
          <w:color w:val="0E0E0E"/>
          <w:kern w:val="0"/>
          <w:sz w:val="21"/>
          <w:szCs w:val="21"/>
          <w:lang w:val="en-US" w:eastAsia="fr-FR"/>
          <w14:ligatures w14:val="none"/>
        </w:rPr>
      </w:pPr>
    </w:p>
    <w:p w14:paraId="248C67D4" w14:textId="77777777" w:rsidR="006023A9" w:rsidRDefault="006023A9" w:rsidP="006023A9">
      <w:pPr>
        <w:jc w:val="both"/>
        <w:rPr>
          <w:rFonts w:ascii="Arial" w:eastAsia="Times New Roman" w:hAnsi="Arial" w:cs="Arial"/>
          <w:color w:val="0E0E0E"/>
          <w:kern w:val="0"/>
          <w:sz w:val="21"/>
          <w:szCs w:val="21"/>
          <w:lang w:val="en-US" w:eastAsia="fr-FR"/>
          <w14:ligatures w14:val="none"/>
        </w:rPr>
      </w:pPr>
      <w:r w:rsidRPr="006023A9">
        <w:rPr>
          <w:rFonts w:ascii="Arial" w:eastAsia="Times New Roman" w:hAnsi="Arial" w:cs="Arial"/>
          <w:color w:val="0E0E0E"/>
          <w:kern w:val="0"/>
          <w:sz w:val="21"/>
          <w:szCs w:val="21"/>
          <w:lang w:val="en-US" w:eastAsia="fr-FR"/>
          <w14:ligatures w14:val="none"/>
        </w:rPr>
        <w:t>Although the situation is concerning, our systematic efforts to track and analyze the epidemic provide a strong foundation for understanding and mitigating its impact on Sycala.</w:t>
      </w:r>
    </w:p>
    <w:p w14:paraId="164D58CF" w14:textId="77777777" w:rsidR="00D93F34" w:rsidRPr="006023A9" w:rsidRDefault="00D93F34" w:rsidP="006023A9">
      <w:pPr>
        <w:jc w:val="both"/>
        <w:rPr>
          <w:rFonts w:ascii="Arial" w:eastAsia="Times New Roman" w:hAnsi="Arial" w:cs="Arial"/>
          <w:color w:val="0E0E0E"/>
          <w:kern w:val="0"/>
          <w:sz w:val="21"/>
          <w:szCs w:val="21"/>
          <w:lang w:val="en-US" w:eastAsia="fr-FR"/>
          <w14:ligatures w14:val="none"/>
        </w:rPr>
      </w:pPr>
    </w:p>
    <w:p w14:paraId="3977EAE9" w14:textId="77777777" w:rsidR="006023A9" w:rsidRDefault="006023A9" w:rsidP="006023A9">
      <w:pPr>
        <w:jc w:val="both"/>
        <w:rPr>
          <w:rFonts w:ascii="Arial" w:eastAsia="Times New Roman" w:hAnsi="Arial" w:cs="Arial"/>
          <w:color w:val="0E0E0E"/>
          <w:kern w:val="0"/>
          <w:sz w:val="21"/>
          <w:szCs w:val="21"/>
          <w:lang w:val="en-US" w:eastAsia="fr-FR"/>
          <w14:ligatures w14:val="none"/>
        </w:rPr>
      </w:pPr>
    </w:p>
    <w:p w14:paraId="693D8BEE" w14:textId="77777777" w:rsidR="00D93F34" w:rsidRPr="006023A9" w:rsidRDefault="00D93F34" w:rsidP="006023A9">
      <w:pPr>
        <w:jc w:val="both"/>
        <w:rPr>
          <w:rFonts w:ascii="Arial" w:eastAsia="Times New Roman" w:hAnsi="Arial" w:cs="Arial"/>
          <w:color w:val="0E0E0E"/>
          <w:kern w:val="0"/>
          <w:sz w:val="21"/>
          <w:szCs w:val="21"/>
          <w:lang w:val="en-US" w:eastAsia="fr-FR"/>
          <w14:ligatures w14:val="none"/>
        </w:rPr>
      </w:pPr>
    </w:p>
    <w:p w14:paraId="487BBDA4" w14:textId="77777777" w:rsidR="006023A9" w:rsidRPr="006023A9" w:rsidRDefault="006023A9" w:rsidP="00D93F34">
      <w:pPr>
        <w:jc w:val="right"/>
        <w:rPr>
          <w:rFonts w:ascii="Arial" w:eastAsia="Times New Roman" w:hAnsi="Arial" w:cs="Arial"/>
          <w:color w:val="0E0E0E"/>
          <w:kern w:val="0"/>
          <w:sz w:val="21"/>
          <w:szCs w:val="21"/>
          <w:lang w:eastAsia="fr-FR"/>
          <w14:ligatures w14:val="none"/>
        </w:rPr>
      </w:pPr>
      <w:r w:rsidRPr="006023A9">
        <w:rPr>
          <w:rFonts w:ascii="Arial" w:eastAsia="Times New Roman" w:hAnsi="Arial" w:cs="Arial"/>
          <w:b/>
          <w:bCs/>
          <w:color w:val="0E0E0E"/>
          <w:kern w:val="0"/>
          <w:sz w:val="21"/>
          <w:szCs w:val="21"/>
          <w:lang w:eastAsia="fr-FR"/>
          <w14:ligatures w14:val="none"/>
        </w:rPr>
        <w:t>Signed,</w:t>
      </w:r>
    </w:p>
    <w:p w14:paraId="4E2723FB" w14:textId="77777777" w:rsidR="006023A9" w:rsidRPr="006023A9" w:rsidRDefault="006023A9" w:rsidP="00D93F34">
      <w:pPr>
        <w:jc w:val="right"/>
        <w:rPr>
          <w:rFonts w:ascii="Arial" w:eastAsia="Times New Roman" w:hAnsi="Arial" w:cs="Arial"/>
          <w:color w:val="0E0E0E"/>
          <w:kern w:val="0"/>
          <w:sz w:val="21"/>
          <w:szCs w:val="21"/>
          <w:lang w:eastAsia="fr-FR"/>
          <w14:ligatures w14:val="none"/>
        </w:rPr>
      </w:pPr>
      <w:r w:rsidRPr="006023A9">
        <w:rPr>
          <w:rFonts w:ascii="Arial" w:eastAsia="Times New Roman" w:hAnsi="Arial" w:cs="Arial"/>
          <w:color w:val="0E0E0E"/>
          <w:kern w:val="0"/>
          <w:sz w:val="21"/>
          <w:szCs w:val="21"/>
          <w:lang w:eastAsia="fr-FR"/>
          <w14:ligatures w14:val="none"/>
        </w:rPr>
        <w:t>Dr. Ethan Calder, MD</w:t>
      </w:r>
    </w:p>
    <w:p w14:paraId="32CA8604" w14:textId="77777777" w:rsidR="006023A9" w:rsidRPr="00950EF2" w:rsidRDefault="006023A9" w:rsidP="00D93F34">
      <w:pPr>
        <w:jc w:val="right"/>
        <w:rPr>
          <w:rFonts w:ascii="Arial" w:hAnsi="Arial" w:cs="Arial"/>
          <w:sz w:val="21"/>
          <w:szCs w:val="21"/>
          <w:lang w:val="en-US"/>
        </w:rPr>
      </w:pPr>
    </w:p>
    <w:sectPr w:rsidR="006023A9" w:rsidRPr="00950EF2">
      <w:footerReference w:type="even"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82E8A8" w14:textId="77777777" w:rsidR="007F71F9" w:rsidRDefault="007F71F9" w:rsidP="000754EA">
      <w:r>
        <w:separator/>
      </w:r>
    </w:p>
  </w:endnote>
  <w:endnote w:type="continuationSeparator" w:id="0">
    <w:p w14:paraId="3C912E1A" w14:textId="77777777" w:rsidR="007F71F9" w:rsidRDefault="007F71F9" w:rsidP="00075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pleSystemUIFont">
    <w:altName w:val="Cambria"/>
    <w:panose1 w:val="00000000000000000000"/>
    <w:charset w:val="00"/>
    <w:family w:val="roman"/>
    <w:notTrueType/>
    <w:pitch w:val="default"/>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rodepage"/>
      </w:rPr>
      <w:id w:val="1911266723"/>
      <w:docPartObj>
        <w:docPartGallery w:val="Page Numbers (Bottom of Page)"/>
        <w:docPartUnique/>
      </w:docPartObj>
    </w:sdtPr>
    <w:sdtContent>
      <w:p w14:paraId="728DCD68" w14:textId="47506C12" w:rsidR="000754EA" w:rsidRDefault="000754EA" w:rsidP="007F1B80">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B3A4E36" w14:textId="77777777" w:rsidR="000754EA" w:rsidRDefault="000754EA" w:rsidP="000754EA">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rodepage"/>
        <w:sz w:val="20"/>
        <w:szCs w:val="20"/>
      </w:rPr>
      <w:id w:val="1585262604"/>
      <w:docPartObj>
        <w:docPartGallery w:val="Page Numbers (Bottom of Page)"/>
        <w:docPartUnique/>
      </w:docPartObj>
    </w:sdtPr>
    <w:sdtContent>
      <w:p w14:paraId="6F87643C" w14:textId="4C96947B" w:rsidR="000754EA" w:rsidRPr="0091627A" w:rsidRDefault="000754EA" w:rsidP="007F1B80">
        <w:pPr>
          <w:pStyle w:val="Pieddepage"/>
          <w:framePr w:wrap="none" w:vAnchor="text" w:hAnchor="margin" w:xAlign="right" w:y="1"/>
          <w:rPr>
            <w:rStyle w:val="Numrodepage"/>
            <w:sz w:val="20"/>
            <w:szCs w:val="20"/>
            <w:lang w:val="en-US"/>
          </w:rPr>
        </w:pPr>
        <w:r w:rsidRPr="00C20C9E">
          <w:rPr>
            <w:rStyle w:val="Numrodepage"/>
            <w:sz w:val="20"/>
            <w:szCs w:val="20"/>
          </w:rPr>
          <w:fldChar w:fldCharType="begin"/>
        </w:r>
        <w:r w:rsidRPr="0091627A">
          <w:rPr>
            <w:rStyle w:val="Numrodepage"/>
            <w:sz w:val="20"/>
            <w:szCs w:val="20"/>
            <w:lang w:val="en-US"/>
          </w:rPr>
          <w:instrText xml:space="preserve"> PAGE </w:instrText>
        </w:r>
        <w:r w:rsidRPr="00C20C9E">
          <w:rPr>
            <w:rStyle w:val="Numrodepage"/>
            <w:sz w:val="20"/>
            <w:szCs w:val="20"/>
          </w:rPr>
          <w:fldChar w:fldCharType="separate"/>
        </w:r>
        <w:r w:rsidRPr="0091627A">
          <w:rPr>
            <w:rStyle w:val="Numrodepage"/>
            <w:noProof/>
            <w:sz w:val="20"/>
            <w:szCs w:val="20"/>
            <w:lang w:val="en-US"/>
          </w:rPr>
          <w:t>1</w:t>
        </w:r>
        <w:r w:rsidRPr="00C20C9E">
          <w:rPr>
            <w:rStyle w:val="Numrodepage"/>
            <w:sz w:val="20"/>
            <w:szCs w:val="20"/>
          </w:rPr>
          <w:fldChar w:fldCharType="end"/>
        </w:r>
        <w:r w:rsidRPr="0091627A">
          <w:rPr>
            <w:rStyle w:val="Numrodepage"/>
            <w:sz w:val="20"/>
            <w:szCs w:val="20"/>
            <w:lang w:val="en-US"/>
          </w:rPr>
          <w:t>/</w:t>
        </w:r>
        <w:r w:rsidRPr="00C20C9E">
          <w:rPr>
            <w:rStyle w:val="Numrodepage"/>
            <w:sz w:val="20"/>
            <w:szCs w:val="20"/>
          </w:rPr>
          <w:fldChar w:fldCharType="begin"/>
        </w:r>
        <w:r w:rsidRPr="0091627A">
          <w:rPr>
            <w:rStyle w:val="Numrodepage"/>
            <w:sz w:val="20"/>
            <w:szCs w:val="20"/>
            <w:lang w:val="en-US"/>
          </w:rPr>
          <w:instrText xml:space="preserve"> NUMPAGES  \* MERGEFORMAT </w:instrText>
        </w:r>
        <w:r w:rsidRPr="00C20C9E">
          <w:rPr>
            <w:rStyle w:val="Numrodepage"/>
            <w:sz w:val="20"/>
            <w:szCs w:val="20"/>
          </w:rPr>
          <w:fldChar w:fldCharType="separate"/>
        </w:r>
        <w:r w:rsidRPr="0091627A">
          <w:rPr>
            <w:rStyle w:val="Numrodepage"/>
            <w:noProof/>
            <w:sz w:val="20"/>
            <w:szCs w:val="20"/>
            <w:lang w:val="en-US"/>
          </w:rPr>
          <w:t>3</w:t>
        </w:r>
        <w:r w:rsidRPr="00C20C9E">
          <w:rPr>
            <w:rStyle w:val="Numrodepage"/>
            <w:sz w:val="20"/>
            <w:szCs w:val="20"/>
          </w:rPr>
          <w:fldChar w:fldCharType="end"/>
        </w:r>
      </w:p>
    </w:sdtContent>
  </w:sdt>
  <w:p w14:paraId="10456275" w14:textId="00909112" w:rsidR="000754EA" w:rsidRPr="0091627A" w:rsidRDefault="0091627A" w:rsidP="000754EA">
    <w:pPr>
      <w:pStyle w:val="Pieddepage"/>
      <w:ind w:right="360"/>
      <w:rPr>
        <w:i/>
        <w:iCs/>
        <w:sz w:val="20"/>
        <w:szCs w:val="20"/>
        <w:lang w:val="en-US"/>
      </w:rPr>
    </w:pPr>
    <w:r w:rsidRPr="0091627A">
      <w:rPr>
        <w:i/>
        <w:iCs/>
        <w:sz w:val="20"/>
        <w:szCs w:val="20"/>
        <w:lang w:val="en-US"/>
      </w:rPr>
      <w:t>Brief Medical</w:t>
    </w:r>
    <w:r w:rsidR="000754EA" w:rsidRPr="0091627A">
      <w:rPr>
        <w:i/>
        <w:iCs/>
        <w:sz w:val="20"/>
        <w:szCs w:val="20"/>
        <w:lang w:val="en-US"/>
      </w:rPr>
      <w:t xml:space="preserve"> report – </w:t>
    </w:r>
    <w:r>
      <w:rPr>
        <w:i/>
        <w:iCs/>
        <w:sz w:val="20"/>
        <w:szCs w:val="20"/>
        <w:lang w:val="en-US"/>
      </w:rPr>
      <w:t>Dr. Ethan Calder</w:t>
    </w:r>
    <w:r w:rsidR="000754EA" w:rsidRPr="0091627A">
      <w:rPr>
        <w:i/>
        <w:iCs/>
        <w:sz w:val="20"/>
        <w:szCs w:val="20"/>
        <w:lang w:val="en-US"/>
      </w:rPr>
      <w:t xml:space="preserve"> – </w:t>
    </w:r>
    <w:r>
      <w:rPr>
        <w:i/>
        <w:iCs/>
        <w:sz w:val="20"/>
        <w:szCs w:val="20"/>
        <w:lang w:val="en-US"/>
      </w:rPr>
      <w:t>02</w:t>
    </w:r>
    <w:r w:rsidR="000754EA" w:rsidRPr="0091627A">
      <w:rPr>
        <w:i/>
        <w:iCs/>
        <w:sz w:val="20"/>
        <w:szCs w:val="20"/>
        <w:lang w:val="en-US"/>
      </w:rPr>
      <w:t>/0</w:t>
    </w:r>
    <w:r>
      <w:rPr>
        <w:i/>
        <w:iCs/>
        <w:sz w:val="20"/>
        <w:szCs w:val="20"/>
        <w:lang w:val="en-US"/>
      </w:rPr>
      <w:t>4</w:t>
    </w:r>
    <w:r w:rsidR="000754EA" w:rsidRPr="0091627A">
      <w:rPr>
        <w:i/>
        <w:iCs/>
        <w:sz w:val="20"/>
        <w:szCs w:val="20"/>
        <w:lang w:val="en-US"/>
      </w:rPr>
      <w:t>/2030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F3501D" w14:textId="77777777" w:rsidR="007F71F9" w:rsidRDefault="007F71F9" w:rsidP="000754EA">
      <w:r>
        <w:separator/>
      </w:r>
    </w:p>
  </w:footnote>
  <w:footnote w:type="continuationSeparator" w:id="0">
    <w:p w14:paraId="632B4234" w14:textId="77777777" w:rsidR="007F71F9" w:rsidRDefault="007F71F9" w:rsidP="000754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373AE0"/>
    <w:multiLevelType w:val="hybridMultilevel"/>
    <w:tmpl w:val="CDF26696"/>
    <w:lvl w:ilvl="0" w:tplc="9F700220">
      <w:start w:val="1"/>
      <w:numFmt w:val="decimal"/>
      <w:lvlText w:val="%1."/>
      <w:lvlJc w:val="left"/>
      <w:pPr>
        <w:ind w:left="700" w:hanging="380"/>
      </w:pPr>
      <w:rPr>
        <w:rFonts w:hint="default"/>
      </w:rPr>
    </w:lvl>
    <w:lvl w:ilvl="1" w:tplc="040C0019" w:tentative="1">
      <w:start w:val="1"/>
      <w:numFmt w:val="lowerLetter"/>
      <w:lvlText w:val="%2."/>
      <w:lvlJc w:val="left"/>
      <w:pPr>
        <w:ind w:left="1400" w:hanging="360"/>
      </w:pPr>
    </w:lvl>
    <w:lvl w:ilvl="2" w:tplc="040C001B" w:tentative="1">
      <w:start w:val="1"/>
      <w:numFmt w:val="lowerRoman"/>
      <w:lvlText w:val="%3."/>
      <w:lvlJc w:val="right"/>
      <w:pPr>
        <w:ind w:left="2120" w:hanging="180"/>
      </w:pPr>
    </w:lvl>
    <w:lvl w:ilvl="3" w:tplc="040C000F" w:tentative="1">
      <w:start w:val="1"/>
      <w:numFmt w:val="decimal"/>
      <w:lvlText w:val="%4."/>
      <w:lvlJc w:val="left"/>
      <w:pPr>
        <w:ind w:left="2840" w:hanging="360"/>
      </w:pPr>
    </w:lvl>
    <w:lvl w:ilvl="4" w:tplc="040C0019" w:tentative="1">
      <w:start w:val="1"/>
      <w:numFmt w:val="lowerLetter"/>
      <w:lvlText w:val="%5."/>
      <w:lvlJc w:val="left"/>
      <w:pPr>
        <w:ind w:left="3560" w:hanging="360"/>
      </w:pPr>
    </w:lvl>
    <w:lvl w:ilvl="5" w:tplc="040C001B" w:tentative="1">
      <w:start w:val="1"/>
      <w:numFmt w:val="lowerRoman"/>
      <w:lvlText w:val="%6."/>
      <w:lvlJc w:val="right"/>
      <w:pPr>
        <w:ind w:left="4280" w:hanging="180"/>
      </w:pPr>
    </w:lvl>
    <w:lvl w:ilvl="6" w:tplc="040C000F" w:tentative="1">
      <w:start w:val="1"/>
      <w:numFmt w:val="decimal"/>
      <w:lvlText w:val="%7."/>
      <w:lvlJc w:val="left"/>
      <w:pPr>
        <w:ind w:left="5000" w:hanging="360"/>
      </w:pPr>
    </w:lvl>
    <w:lvl w:ilvl="7" w:tplc="040C0019" w:tentative="1">
      <w:start w:val="1"/>
      <w:numFmt w:val="lowerLetter"/>
      <w:lvlText w:val="%8."/>
      <w:lvlJc w:val="left"/>
      <w:pPr>
        <w:ind w:left="5720" w:hanging="360"/>
      </w:pPr>
    </w:lvl>
    <w:lvl w:ilvl="8" w:tplc="040C001B" w:tentative="1">
      <w:start w:val="1"/>
      <w:numFmt w:val="lowerRoman"/>
      <w:lvlText w:val="%9."/>
      <w:lvlJc w:val="right"/>
      <w:pPr>
        <w:ind w:left="6440" w:hanging="180"/>
      </w:pPr>
    </w:lvl>
  </w:abstractNum>
  <w:abstractNum w:abstractNumId="1" w15:restartNumberingAfterBreak="0">
    <w:nsid w:val="3D094A31"/>
    <w:multiLevelType w:val="hybridMultilevel"/>
    <w:tmpl w:val="0E5C55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18434CF"/>
    <w:multiLevelType w:val="hybridMultilevel"/>
    <w:tmpl w:val="6414BCFE"/>
    <w:lvl w:ilvl="0" w:tplc="9F700220">
      <w:start w:val="1"/>
      <w:numFmt w:val="decimal"/>
      <w:lvlText w:val="%1."/>
      <w:lvlJc w:val="left"/>
      <w:pPr>
        <w:ind w:left="700" w:hanging="3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672757285">
    <w:abstractNumId w:val="1"/>
  </w:num>
  <w:num w:numId="2" w16cid:durableId="1377319601">
    <w:abstractNumId w:val="0"/>
  </w:num>
  <w:num w:numId="3" w16cid:durableId="7672325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14A"/>
    <w:rsid w:val="000151AD"/>
    <w:rsid w:val="00070169"/>
    <w:rsid w:val="000754EA"/>
    <w:rsid w:val="000D57EB"/>
    <w:rsid w:val="001156F0"/>
    <w:rsid w:val="00165956"/>
    <w:rsid w:val="00326093"/>
    <w:rsid w:val="00384C57"/>
    <w:rsid w:val="003E0BDC"/>
    <w:rsid w:val="005743A2"/>
    <w:rsid w:val="006023A9"/>
    <w:rsid w:val="00637AA6"/>
    <w:rsid w:val="00652180"/>
    <w:rsid w:val="007F71F9"/>
    <w:rsid w:val="008770B6"/>
    <w:rsid w:val="008D7D51"/>
    <w:rsid w:val="008F1843"/>
    <w:rsid w:val="0091627A"/>
    <w:rsid w:val="00935443"/>
    <w:rsid w:val="009451FC"/>
    <w:rsid w:val="00950EF2"/>
    <w:rsid w:val="00B02612"/>
    <w:rsid w:val="00B1541E"/>
    <w:rsid w:val="00BD643E"/>
    <w:rsid w:val="00BD744E"/>
    <w:rsid w:val="00C20C9E"/>
    <w:rsid w:val="00CA514A"/>
    <w:rsid w:val="00CD664A"/>
    <w:rsid w:val="00D35A13"/>
    <w:rsid w:val="00D93F34"/>
    <w:rsid w:val="00EC4F86"/>
    <w:rsid w:val="00F222E9"/>
    <w:rsid w:val="00FA38F9"/>
    <w:rsid w:val="03BD23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140516"/>
  <w15:chartTrackingRefBased/>
  <w15:docId w15:val="{E32C612D-4489-B243-AC90-A8FDCABC7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A51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CA51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CA514A"/>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CA514A"/>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CA514A"/>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CA514A"/>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A514A"/>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A514A"/>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A514A"/>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A514A"/>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CA514A"/>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CA514A"/>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CA514A"/>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CA514A"/>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CA514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A514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A514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A514A"/>
    <w:rPr>
      <w:rFonts w:eastAsiaTheme="majorEastAsia" w:cstheme="majorBidi"/>
      <w:color w:val="272727" w:themeColor="text1" w:themeTint="D8"/>
    </w:rPr>
  </w:style>
  <w:style w:type="paragraph" w:styleId="Titre">
    <w:name w:val="Title"/>
    <w:basedOn w:val="Normal"/>
    <w:next w:val="Normal"/>
    <w:link w:val="TitreCar"/>
    <w:uiPriority w:val="10"/>
    <w:qFormat/>
    <w:rsid w:val="00CA514A"/>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A514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A514A"/>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A514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A514A"/>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CA514A"/>
    <w:rPr>
      <w:i/>
      <w:iCs/>
      <w:color w:val="404040" w:themeColor="text1" w:themeTint="BF"/>
    </w:rPr>
  </w:style>
  <w:style w:type="paragraph" w:styleId="Paragraphedeliste">
    <w:name w:val="List Paragraph"/>
    <w:basedOn w:val="Normal"/>
    <w:uiPriority w:val="34"/>
    <w:qFormat/>
    <w:rsid w:val="00CA514A"/>
    <w:pPr>
      <w:ind w:left="720"/>
      <w:contextualSpacing/>
    </w:pPr>
  </w:style>
  <w:style w:type="character" w:styleId="Accentuationintense">
    <w:name w:val="Intense Emphasis"/>
    <w:basedOn w:val="Policepardfaut"/>
    <w:uiPriority w:val="21"/>
    <w:qFormat/>
    <w:rsid w:val="00CA514A"/>
    <w:rPr>
      <w:i/>
      <w:iCs/>
      <w:color w:val="2F5496" w:themeColor="accent1" w:themeShade="BF"/>
    </w:rPr>
  </w:style>
  <w:style w:type="paragraph" w:styleId="Citationintense">
    <w:name w:val="Intense Quote"/>
    <w:basedOn w:val="Normal"/>
    <w:next w:val="Normal"/>
    <w:link w:val="CitationintenseCar"/>
    <w:uiPriority w:val="30"/>
    <w:qFormat/>
    <w:rsid w:val="00CA51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CA514A"/>
    <w:rPr>
      <w:i/>
      <w:iCs/>
      <w:color w:val="2F5496" w:themeColor="accent1" w:themeShade="BF"/>
    </w:rPr>
  </w:style>
  <w:style w:type="character" w:styleId="Rfrenceintense">
    <w:name w:val="Intense Reference"/>
    <w:basedOn w:val="Policepardfaut"/>
    <w:uiPriority w:val="32"/>
    <w:qFormat/>
    <w:rsid w:val="00CA514A"/>
    <w:rPr>
      <w:b/>
      <w:bCs/>
      <w:smallCaps/>
      <w:color w:val="2F5496" w:themeColor="accent1" w:themeShade="BF"/>
      <w:spacing w:val="5"/>
    </w:rPr>
  </w:style>
  <w:style w:type="paragraph" w:customStyle="1" w:styleId="p1">
    <w:name w:val="p1"/>
    <w:basedOn w:val="Normal"/>
    <w:rsid w:val="00CA514A"/>
    <w:rPr>
      <w:rFonts w:ascii=".AppleSystemUIFont" w:eastAsia="Times New Roman" w:hAnsi=".AppleSystemUIFont" w:cs="Times New Roman"/>
      <w:color w:val="0E0E0E"/>
      <w:kern w:val="0"/>
      <w:sz w:val="21"/>
      <w:szCs w:val="21"/>
      <w:lang w:eastAsia="fr-FR"/>
      <w14:ligatures w14:val="none"/>
    </w:rPr>
  </w:style>
  <w:style w:type="paragraph" w:customStyle="1" w:styleId="p2">
    <w:name w:val="p2"/>
    <w:basedOn w:val="Normal"/>
    <w:rsid w:val="00CA514A"/>
    <w:rPr>
      <w:rFonts w:ascii=".AppleSystemUIFont" w:eastAsia="Times New Roman" w:hAnsi=".AppleSystemUIFont" w:cs="Times New Roman"/>
      <w:color w:val="0E0E0E"/>
      <w:kern w:val="0"/>
      <w:sz w:val="21"/>
      <w:szCs w:val="21"/>
      <w:lang w:eastAsia="fr-FR"/>
      <w14:ligatures w14:val="none"/>
    </w:rPr>
  </w:style>
  <w:style w:type="paragraph" w:customStyle="1" w:styleId="p3">
    <w:name w:val="p3"/>
    <w:basedOn w:val="Normal"/>
    <w:rsid w:val="000D57EB"/>
    <w:rPr>
      <w:rFonts w:ascii=".AppleSystemUIFont" w:eastAsia="Times New Roman" w:hAnsi=".AppleSystemUIFont" w:cs="Times New Roman"/>
      <w:color w:val="0E0E0E"/>
      <w:kern w:val="0"/>
      <w:sz w:val="21"/>
      <w:szCs w:val="21"/>
      <w:lang w:eastAsia="fr-FR"/>
      <w14:ligatures w14:val="none"/>
    </w:rPr>
  </w:style>
  <w:style w:type="paragraph" w:customStyle="1" w:styleId="p4">
    <w:name w:val="p4"/>
    <w:basedOn w:val="Normal"/>
    <w:rsid w:val="000D57EB"/>
    <w:pPr>
      <w:spacing w:before="180"/>
      <w:ind w:left="195" w:hanging="195"/>
    </w:pPr>
    <w:rPr>
      <w:rFonts w:ascii=".AppleSystemUIFont" w:eastAsia="Times New Roman" w:hAnsi=".AppleSystemUIFont" w:cs="Times New Roman"/>
      <w:color w:val="0E0E0E"/>
      <w:kern w:val="0"/>
      <w:sz w:val="21"/>
      <w:szCs w:val="21"/>
      <w:lang w:eastAsia="fr-FR"/>
      <w14:ligatures w14:val="none"/>
    </w:rPr>
  </w:style>
  <w:style w:type="character" w:customStyle="1" w:styleId="apple-tab-span">
    <w:name w:val="apple-tab-span"/>
    <w:basedOn w:val="Policepardfaut"/>
    <w:rsid w:val="000D57EB"/>
  </w:style>
  <w:style w:type="paragraph" w:customStyle="1" w:styleId="p5">
    <w:name w:val="p5"/>
    <w:basedOn w:val="Normal"/>
    <w:rsid w:val="000D57EB"/>
    <w:pPr>
      <w:spacing w:before="180"/>
      <w:ind w:left="195" w:hanging="195"/>
    </w:pPr>
    <w:rPr>
      <w:rFonts w:ascii=".AppleSystemUIFont" w:eastAsia="Times New Roman" w:hAnsi=".AppleSystemUIFont" w:cs="Times New Roman"/>
      <w:color w:val="0E0E0E"/>
      <w:kern w:val="0"/>
      <w:sz w:val="21"/>
      <w:szCs w:val="21"/>
      <w:lang w:eastAsia="fr-FR"/>
      <w14:ligatures w14:val="none"/>
    </w:rPr>
  </w:style>
  <w:style w:type="paragraph" w:styleId="Lgende">
    <w:name w:val="caption"/>
    <w:basedOn w:val="Normal"/>
    <w:next w:val="Normal"/>
    <w:uiPriority w:val="35"/>
    <w:unhideWhenUsed/>
    <w:qFormat/>
    <w:rsid w:val="000151AD"/>
    <w:pPr>
      <w:spacing w:after="200"/>
    </w:pPr>
    <w:rPr>
      <w:i/>
      <w:iCs/>
      <w:color w:val="44546A" w:themeColor="text2"/>
      <w:sz w:val="18"/>
      <w:szCs w:val="18"/>
    </w:rPr>
  </w:style>
  <w:style w:type="paragraph" w:styleId="En-tte">
    <w:name w:val="header"/>
    <w:basedOn w:val="Normal"/>
    <w:link w:val="En-tteCar"/>
    <w:uiPriority w:val="99"/>
    <w:unhideWhenUsed/>
    <w:rsid w:val="000754EA"/>
    <w:pPr>
      <w:tabs>
        <w:tab w:val="center" w:pos="4536"/>
        <w:tab w:val="right" w:pos="9072"/>
      </w:tabs>
    </w:pPr>
  </w:style>
  <w:style w:type="character" w:customStyle="1" w:styleId="En-tteCar">
    <w:name w:val="En-tête Car"/>
    <w:basedOn w:val="Policepardfaut"/>
    <w:link w:val="En-tte"/>
    <w:uiPriority w:val="99"/>
    <w:rsid w:val="000754EA"/>
  </w:style>
  <w:style w:type="paragraph" w:styleId="Pieddepage">
    <w:name w:val="footer"/>
    <w:basedOn w:val="Normal"/>
    <w:link w:val="PieddepageCar"/>
    <w:uiPriority w:val="99"/>
    <w:unhideWhenUsed/>
    <w:rsid w:val="000754EA"/>
    <w:pPr>
      <w:tabs>
        <w:tab w:val="center" w:pos="4536"/>
        <w:tab w:val="right" w:pos="9072"/>
      </w:tabs>
    </w:pPr>
  </w:style>
  <w:style w:type="character" w:customStyle="1" w:styleId="PieddepageCar">
    <w:name w:val="Pied de page Car"/>
    <w:basedOn w:val="Policepardfaut"/>
    <w:link w:val="Pieddepage"/>
    <w:uiPriority w:val="99"/>
    <w:rsid w:val="000754EA"/>
  </w:style>
  <w:style w:type="character" w:styleId="Numrodepage">
    <w:name w:val="page number"/>
    <w:basedOn w:val="Policepardfaut"/>
    <w:uiPriority w:val="99"/>
    <w:semiHidden/>
    <w:unhideWhenUsed/>
    <w:rsid w:val="000754EA"/>
  </w:style>
  <w:style w:type="character" w:customStyle="1" w:styleId="s1">
    <w:name w:val="s1"/>
    <w:basedOn w:val="Policepardfaut"/>
    <w:rsid w:val="006023A9"/>
    <w:rPr>
      <w:rFonts w:ascii="Helvetica" w:hAnsi="Helvetica" w:hint="default"/>
      <w:color w:val="000000"/>
      <w:sz w:val="18"/>
      <w:szCs w:val="18"/>
    </w:rPr>
  </w:style>
  <w:style w:type="character" w:customStyle="1" w:styleId="apple-converted-space">
    <w:name w:val="apple-converted-space"/>
    <w:basedOn w:val="Policepardfaut"/>
    <w:rsid w:val="006023A9"/>
  </w:style>
  <w:style w:type="character" w:customStyle="1" w:styleId="s2">
    <w:name w:val="s2"/>
    <w:basedOn w:val="Policepardfaut"/>
    <w:rsid w:val="00FA38F9"/>
    <w:rPr>
      <w:color w:val="000000"/>
    </w:rPr>
  </w:style>
  <w:style w:type="character" w:customStyle="1" w:styleId="s3">
    <w:name w:val="s3"/>
    <w:basedOn w:val="Policepardfaut"/>
    <w:rsid w:val="00FA38F9"/>
    <w:rPr>
      <w:color w:val="0D6401"/>
    </w:rPr>
  </w:style>
  <w:style w:type="character" w:customStyle="1" w:styleId="s4">
    <w:name w:val="s4"/>
    <w:basedOn w:val="Policepardfaut"/>
    <w:rsid w:val="00FA38F9"/>
    <w:rPr>
      <w:color w:val="B50013"/>
    </w:rPr>
  </w:style>
  <w:style w:type="character" w:customStyle="1" w:styleId="s5">
    <w:name w:val="s5"/>
    <w:basedOn w:val="Policepardfaut"/>
    <w:rsid w:val="00FA38F9"/>
    <w:rPr>
      <w:color w:val="1400C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64537">
      <w:bodyDiv w:val="1"/>
      <w:marLeft w:val="0"/>
      <w:marRight w:val="0"/>
      <w:marTop w:val="0"/>
      <w:marBottom w:val="0"/>
      <w:divBdr>
        <w:top w:val="none" w:sz="0" w:space="0" w:color="auto"/>
        <w:left w:val="none" w:sz="0" w:space="0" w:color="auto"/>
        <w:bottom w:val="none" w:sz="0" w:space="0" w:color="auto"/>
        <w:right w:val="none" w:sz="0" w:space="0" w:color="auto"/>
      </w:divBdr>
    </w:div>
    <w:div w:id="52586819">
      <w:bodyDiv w:val="1"/>
      <w:marLeft w:val="0"/>
      <w:marRight w:val="0"/>
      <w:marTop w:val="0"/>
      <w:marBottom w:val="0"/>
      <w:divBdr>
        <w:top w:val="none" w:sz="0" w:space="0" w:color="auto"/>
        <w:left w:val="none" w:sz="0" w:space="0" w:color="auto"/>
        <w:bottom w:val="none" w:sz="0" w:space="0" w:color="auto"/>
        <w:right w:val="none" w:sz="0" w:space="0" w:color="auto"/>
      </w:divBdr>
    </w:div>
    <w:div w:id="109055412">
      <w:bodyDiv w:val="1"/>
      <w:marLeft w:val="0"/>
      <w:marRight w:val="0"/>
      <w:marTop w:val="0"/>
      <w:marBottom w:val="0"/>
      <w:divBdr>
        <w:top w:val="none" w:sz="0" w:space="0" w:color="auto"/>
        <w:left w:val="none" w:sz="0" w:space="0" w:color="auto"/>
        <w:bottom w:val="none" w:sz="0" w:space="0" w:color="auto"/>
        <w:right w:val="none" w:sz="0" w:space="0" w:color="auto"/>
      </w:divBdr>
    </w:div>
    <w:div w:id="153689464">
      <w:bodyDiv w:val="1"/>
      <w:marLeft w:val="0"/>
      <w:marRight w:val="0"/>
      <w:marTop w:val="0"/>
      <w:marBottom w:val="0"/>
      <w:divBdr>
        <w:top w:val="none" w:sz="0" w:space="0" w:color="auto"/>
        <w:left w:val="none" w:sz="0" w:space="0" w:color="auto"/>
        <w:bottom w:val="none" w:sz="0" w:space="0" w:color="auto"/>
        <w:right w:val="none" w:sz="0" w:space="0" w:color="auto"/>
      </w:divBdr>
    </w:div>
    <w:div w:id="193276490">
      <w:bodyDiv w:val="1"/>
      <w:marLeft w:val="0"/>
      <w:marRight w:val="0"/>
      <w:marTop w:val="0"/>
      <w:marBottom w:val="0"/>
      <w:divBdr>
        <w:top w:val="none" w:sz="0" w:space="0" w:color="auto"/>
        <w:left w:val="none" w:sz="0" w:space="0" w:color="auto"/>
        <w:bottom w:val="none" w:sz="0" w:space="0" w:color="auto"/>
        <w:right w:val="none" w:sz="0" w:space="0" w:color="auto"/>
      </w:divBdr>
    </w:div>
    <w:div w:id="217979564">
      <w:bodyDiv w:val="1"/>
      <w:marLeft w:val="0"/>
      <w:marRight w:val="0"/>
      <w:marTop w:val="0"/>
      <w:marBottom w:val="0"/>
      <w:divBdr>
        <w:top w:val="none" w:sz="0" w:space="0" w:color="auto"/>
        <w:left w:val="none" w:sz="0" w:space="0" w:color="auto"/>
        <w:bottom w:val="none" w:sz="0" w:space="0" w:color="auto"/>
        <w:right w:val="none" w:sz="0" w:space="0" w:color="auto"/>
      </w:divBdr>
    </w:div>
    <w:div w:id="289284224">
      <w:bodyDiv w:val="1"/>
      <w:marLeft w:val="0"/>
      <w:marRight w:val="0"/>
      <w:marTop w:val="0"/>
      <w:marBottom w:val="0"/>
      <w:divBdr>
        <w:top w:val="none" w:sz="0" w:space="0" w:color="auto"/>
        <w:left w:val="none" w:sz="0" w:space="0" w:color="auto"/>
        <w:bottom w:val="none" w:sz="0" w:space="0" w:color="auto"/>
        <w:right w:val="none" w:sz="0" w:space="0" w:color="auto"/>
      </w:divBdr>
    </w:div>
    <w:div w:id="372192099">
      <w:bodyDiv w:val="1"/>
      <w:marLeft w:val="0"/>
      <w:marRight w:val="0"/>
      <w:marTop w:val="0"/>
      <w:marBottom w:val="0"/>
      <w:divBdr>
        <w:top w:val="none" w:sz="0" w:space="0" w:color="auto"/>
        <w:left w:val="none" w:sz="0" w:space="0" w:color="auto"/>
        <w:bottom w:val="none" w:sz="0" w:space="0" w:color="auto"/>
        <w:right w:val="none" w:sz="0" w:space="0" w:color="auto"/>
      </w:divBdr>
    </w:div>
    <w:div w:id="506597640">
      <w:bodyDiv w:val="1"/>
      <w:marLeft w:val="0"/>
      <w:marRight w:val="0"/>
      <w:marTop w:val="0"/>
      <w:marBottom w:val="0"/>
      <w:divBdr>
        <w:top w:val="none" w:sz="0" w:space="0" w:color="auto"/>
        <w:left w:val="none" w:sz="0" w:space="0" w:color="auto"/>
        <w:bottom w:val="none" w:sz="0" w:space="0" w:color="auto"/>
        <w:right w:val="none" w:sz="0" w:space="0" w:color="auto"/>
      </w:divBdr>
    </w:div>
    <w:div w:id="560335690">
      <w:bodyDiv w:val="1"/>
      <w:marLeft w:val="0"/>
      <w:marRight w:val="0"/>
      <w:marTop w:val="0"/>
      <w:marBottom w:val="0"/>
      <w:divBdr>
        <w:top w:val="none" w:sz="0" w:space="0" w:color="auto"/>
        <w:left w:val="none" w:sz="0" w:space="0" w:color="auto"/>
        <w:bottom w:val="none" w:sz="0" w:space="0" w:color="auto"/>
        <w:right w:val="none" w:sz="0" w:space="0" w:color="auto"/>
      </w:divBdr>
    </w:div>
    <w:div w:id="566574888">
      <w:bodyDiv w:val="1"/>
      <w:marLeft w:val="0"/>
      <w:marRight w:val="0"/>
      <w:marTop w:val="0"/>
      <w:marBottom w:val="0"/>
      <w:divBdr>
        <w:top w:val="none" w:sz="0" w:space="0" w:color="auto"/>
        <w:left w:val="none" w:sz="0" w:space="0" w:color="auto"/>
        <w:bottom w:val="none" w:sz="0" w:space="0" w:color="auto"/>
        <w:right w:val="none" w:sz="0" w:space="0" w:color="auto"/>
      </w:divBdr>
    </w:div>
    <w:div w:id="617763657">
      <w:bodyDiv w:val="1"/>
      <w:marLeft w:val="0"/>
      <w:marRight w:val="0"/>
      <w:marTop w:val="0"/>
      <w:marBottom w:val="0"/>
      <w:divBdr>
        <w:top w:val="none" w:sz="0" w:space="0" w:color="auto"/>
        <w:left w:val="none" w:sz="0" w:space="0" w:color="auto"/>
        <w:bottom w:val="none" w:sz="0" w:space="0" w:color="auto"/>
        <w:right w:val="none" w:sz="0" w:space="0" w:color="auto"/>
      </w:divBdr>
    </w:div>
    <w:div w:id="631636229">
      <w:bodyDiv w:val="1"/>
      <w:marLeft w:val="0"/>
      <w:marRight w:val="0"/>
      <w:marTop w:val="0"/>
      <w:marBottom w:val="0"/>
      <w:divBdr>
        <w:top w:val="none" w:sz="0" w:space="0" w:color="auto"/>
        <w:left w:val="none" w:sz="0" w:space="0" w:color="auto"/>
        <w:bottom w:val="none" w:sz="0" w:space="0" w:color="auto"/>
        <w:right w:val="none" w:sz="0" w:space="0" w:color="auto"/>
      </w:divBdr>
    </w:div>
    <w:div w:id="817648107">
      <w:bodyDiv w:val="1"/>
      <w:marLeft w:val="0"/>
      <w:marRight w:val="0"/>
      <w:marTop w:val="0"/>
      <w:marBottom w:val="0"/>
      <w:divBdr>
        <w:top w:val="none" w:sz="0" w:space="0" w:color="auto"/>
        <w:left w:val="none" w:sz="0" w:space="0" w:color="auto"/>
        <w:bottom w:val="none" w:sz="0" w:space="0" w:color="auto"/>
        <w:right w:val="none" w:sz="0" w:space="0" w:color="auto"/>
      </w:divBdr>
    </w:div>
    <w:div w:id="1009479025">
      <w:bodyDiv w:val="1"/>
      <w:marLeft w:val="0"/>
      <w:marRight w:val="0"/>
      <w:marTop w:val="0"/>
      <w:marBottom w:val="0"/>
      <w:divBdr>
        <w:top w:val="none" w:sz="0" w:space="0" w:color="auto"/>
        <w:left w:val="none" w:sz="0" w:space="0" w:color="auto"/>
        <w:bottom w:val="none" w:sz="0" w:space="0" w:color="auto"/>
        <w:right w:val="none" w:sz="0" w:space="0" w:color="auto"/>
      </w:divBdr>
    </w:div>
    <w:div w:id="1014770461">
      <w:bodyDiv w:val="1"/>
      <w:marLeft w:val="0"/>
      <w:marRight w:val="0"/>
      <w:marTop w:val="0"/>
      <w:marBottom w:val="0"/>
      <w:divBdr>
        <w:top w:val="none" w:sz="0" w:space="0" w:color="auto"/>
        <w:left w:val="none" w:sz="0" w:space="0" w:color="auto"/>
        <w:bottom w:val="none" w:sz="0" w:space="0" w:color="auto"/>
        <w:right w:val="none" w:sz="0" w:space="0" w:color="auto"/>
      </w:divBdr>
    </w:div>
    <w:div w:id="1090852284">
      <w:bodyDiv w:val="1"/>
      <w:marLeft w:val="0"/>
      <w:marRight w:val="0"/>
      <w:marTop w:val="0"/>
      <w:marBottom w:val="0"/>
      <w:divBdr>
        <w:top w:val="none" w:sz="0" w:space="0" w:color="auto"/>
        <w:left w:val="none" w:sz="0" w:space="0" w:color="auto"/>
        <w:bottom w:val="none" w:sz="0" w:space="0" w:color="auto"/>
        <w:right w:val="none" w:sz="0" w:space="0" w:color="auto"/>
      </w:divBdr>
    </w:div>
    <w:div w:id="1116413161">
      <w:bodyDiv w:val="1"/>
      <w:marLeft w:val="0"/>
      <w:marRight w:val="0"/>
      <w:marTop w:val="0"/>
      <w:marBottom w:val="0"/>
      <w:divBdr>
        <w:top w:val="none" w:sz="0" w:space="0" w:color="auto"/>
        <w:left w:val="none" w:sz="0" w:space="0" w:color="auto"/>
        <w:bottom w:val="none" w:sz="0" w:space="0" w:color="auto"/>
        <w:right w:val="none" w:sz="0" w:space="0" w:color="auto"/>
      </w:divBdr>
    </w:div>
    <w:div w:id="1263227601">
      <w:bodyDiv w:val="1"/>
      <w:marLeft w:val="0"/>
      <w:marRight w:val="0"/>
      <w:marTop w:val="0"/>
      <w:marBottom w:val="0"/>
      <w:divBdr>
        <w:top w:val="none" w:sz="0" w:space="0" w:color="auto"/>
        <w:left w:val="none" w:sz="0" w:space="0" w:color="auto"/>
        <w:bottom w:val="none" w:sz="0" w:space="0" w:color="auto"/>
        <w:right w:val="none" w:sz="0" w:space="0" w:color="auto"/>
      </w:divBdr>
    </w:div>
    <w:div w:id="1501891359">
      <w:bodyDiv w:val="1"/>
      <w:marLeft w:val="0"/>
      <w:marRight w:val="0"/>
      <w:marTop w:val="0"/>
      <w:marBottom w:val="0"/>
      <w:divBdr>
        <w:top w:val="none" w:sz="0" w:space="0" w:color="auto"/>
        <w:left w:val="none" w:sz="0" w:space="0" w:color="auto"/>
        <w:bottom w:val="none" w:sz="0" w:space="0" w:color="auto"/>
        <w:right w:val="none" w:sz="0" w:space="0" w:color="auto"/>
      </w:divBdr>
    </w:div>
    <w:div w:id="1534340831">
      <w:bodyDiv w:val="1"/>
      <w:marLeft w:val="0"/>
      <w:marRight w:val="0"/>
      <w:marTop w:val="0"/>
      <w:marBottom w:val="0"/>
      <w:divBdr>
        <w:top w:val="none" w:sz="0" w:space="0" w:color="auto"/>
        <w:left w:val="none" w:sz="0" w:space="0" w:color="auto"/>
        <w:bottom w:val="none" w:sz="0" w:space="0" w:color="auto"/>
        <w:right w:val="none" w:sz="0" w:space="0" w:color="auto"/>
      </w:divBdr>
    </w:div>
    <w:div w:id="1647585975">
      <w:bodyDiv w:val="1"/>
      <w:marLeft w:val="0"/>
      <w:marRight w:val="0"/>
      <w:marTop w:val="0"/>
      <w:marBottom w:val="0"/>
      <w:divBdr>
        <w:top w:val="none" w:sz="0" w:space="0" w:color="auto"/>
        <w:left w:val="none" w:sz="0" w:space="0" w:color="auto"/>
        <w:bottom w:val="none" w:sz="0" w:space="0" w:color="auto"/>
        <w:right w:val="none" w:sz="0" w:space="0" w:color="auto"/>
      </w:divBdr>
    </w:div>
    <w:div w:id="1687828340">
      <w:bodyDiv w:val="1"/>
      <w:marLeft w:val="0"/>
      <w:marRight w:val="0"/>
      <w:marTop w:val="0"/>
      <w:marBottom w:val="0"/>
      <w:divBdr>
        <w:top w:val="none" w:sz="0" w:space="0" w:color="auto"/>
        <w:left w:val="none" w:sz="0" w:space="0" w:color="auto"/>
        <w:bottom w:val="none" w:sz="0" w:space="0" w:color="auto"/>
        <w:right w:val="none" w:sz="0" w:space="0" w:color="auto"/>
      </w:divBdr>
    </w:div>
    <w:div w:id="1727529932">
      <w:bodyDiv w:val="1"/>
      <w:marLeft w:val="0"/>
      <w:marRight w:val="0"/>
      <w:marTop w:val="0"/>
      <w:marBottom w:val="0"/>
      <w:divBdr>
        <w:top w:val="none" w:sz="0" w:space="0" w:color="auto"/>
        <w:left w:val="none" w:sz="0" w:space="0" w:color="auto"/>
        <w:bottom w:val="none" w:sz="0" w:space="0" w:color="auto"/>
        <w:right w:val="none" w:sz="0" w:space="0" w:color="auto"/>
      </w:divBdr>
    </w:div>
    <w:div w:id="1735161235">
      <w:bodyDiv w:val="1"/>
      <w:marLeft w:val="0"/>
      <w:marRight w:val="0"/>
      <w:marTop w:val="0"/>
      <w:marBottom w:val="0"/>
      <w:divBdr>
        <w:top w:val="none" w:sz="0" w:space="0" w:color="auto"/>
        <w:left w:val="none" w:sz="0" w:space="0" w:color="auto"/>
        <w:bottom w:val="none" w:sz="0" w:space="0" w:color="auto"/>
        <w:right w:val="none" w:sz="0" w:space="0" w:color="auto"/>
      </w:divBdr>
    </w:div>
    <w:div w:id="1857232302">
      <w:bodyDiv w:val="1"/>
      <w:marLeft w:val="0"/>
      <w:marRight w:val="0"/>
      <w:marTop w:val="0"/>
      <w:marBottom w:val="0"/>
      <w:divBdr>
        <w:top w:val="none" w:sz="0" w:space="0" w:color="auto"/>
        <w:left w:val="none" w:sz="0" w:space="0" w:color="auto"/>
        <w:bottom w:val="none" w:sz="0" w:space="0" w:color="auto"/>
        <w:right w:val="none" w:sz="0" w:space="0" w:color="auto"/>
      </w:divBdr>
    </w:div>
    <w:div w:id="1992056816">
      <w:bodyDiv w:val="1"/>
      <w:marLeft w:val="0"/>
      <w:marRight w:val="0"/>
      <w:marTop w:val="0"/>
      <w:marBottom w:val="0"/>
      <w:divBdr>
        <w:top w:val="none" w:sz="0" w:space="0" w:color="auto"/>
        <w:left w:val="none" w:sz="0" w:space="0" w:color="auto"/>
        <w:bottom w:val="none" w:sz="0" w:space="0" w:color="auto"/>
        <w:right w:val="none" w:sz="0" w:space="0" w:color="auto"/>
      </w:divBdr>
    </w:div>
    <w:div w:id="2090081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0dc3e45-3e69-49bc-8017-70cc3b2988b2">
      <Terms xmlns="http://schemas.microsoft.com/office/infopath/2007/PartnerControls"/>
    </lcf76f155ced4ddcb4097134ff3c332f>
    <TaxCatchAll xmlns="85df5a3f-7c03-4c8b-9c01-c5185221e12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A6C38EB5EB58B42BB2DA30698A9872D" ma:contentTypeVersion="14" ma:contentTypeDescription="Crée un document." ma:contentTypeScope="" ma:versionID="2eaedd507241dab66bf99575edb64f28">
  <xsd:schema xmlns:xsd="http://www.w3.org/2001/XMLSchema" xmlns:xs="http://www.w3.org/2001/XMLSchema" xmlns:p="http://schemas.microsoft.com/office/2006/metadata/properties" xmlns:ns2="f0dc3e45-3e69-49bc-8017-70cc3b2988b2" xmlns:ns3="85df5a3f-7c03-4c8b-9c01-c5185221e12c" targetNamespace="http://schemas.microsoft.com/office/2006/metadata/properties" ma:root="true" ma:fieldsID="2ee1c5be45d49d26b9b4b087982dcda7" ns2:_="" ns3:_="">
    <xsd:import namespace="f0dc3e45-3e69-49bc-8017-70cc3b2988b2"/>
    <xsd:import namespace="85df5a3f-7c03-4c8b-9c01-c5185221e12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dc3e45-3e69-49bc-8017-70cc3b2988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b74adcb9-9639-454f-bd53-a051c6bc3430"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df5a3f-7c03-4c8b-9c01-c5185221e12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3f81b158-7426-4724-adef-d84f42f551d6}" ma:internalName="TaxCatchAll" ma:showField="CatchAllData" ma:web="85df5a3f-7c03-4c8b-9c01-c5185221e12c">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BC5FC0-5FC5-4370-B4E2-6F16A46751A8}">
  <ds:schemaRefs>
    <ds:schemaRef ds:uri="http://schemas.microsoft.com/sharepoint/v3/contenttype/forms"/>
  </ds:schemaRefs>
</ds:datastoreItem>
</file>

<file path=customXml/itemProps2.xml><?xml version="1.0" encoding="utf-8"?>
<ds:datastoreItem xmlns:ds="http://schemas.openxmlformats.org/officeDocument/2006/customXml" ds:itemID="{074F507B-100C-49D9-AF06-2DA999CA957D}">
  <ds:schemaRefs>
    <ds:schemaRef ds:uri="http://schemas.microsoft.com/office/2006/metadata/properties"/>
    <ds:schemaRef ds:uri="http://schemas.microsoft.com/office/infopath/2007/PartnerControls"/>
    <ds:schemaRef ds:uri="f0dc3e45-3e69-49bc-8017-70cc3b2988b2"/>
    <ds:schemaRef ds:uri="85df5a3f-7c03-4c8b-9c01-c5185221e12c"/>
  </ds:schemaRefs>
</ds:datastoreItem>
</file>

<file path=customXml/itemProps3.xml><?xml version="1.0" encoding="utf-8"?>
<ds:datastoreItem xmlns:ds="http://schemas.openxmlformats.org/officeDocument/2006/customXml" ds:itemID="{07240197-C812-40BD-8C83-2C4F0960AA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dc3e45-3e69-49bc-8017-70cc3b2988b2"/>
    <ds:schemaRef ds:uri="85df5a3f-7c03-4c8b-9c01-c5185221e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954</Words>
  <Characters>5592</Characters>
  <Application>Microsoft Office Word</Application>
  <DocSecurity>0</DocSecurity>
  <Lines>111</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Gurvan Hermange</dc:creator>
  <cp:keywords/>
  <dc:description/>
  <cp:lastModifiedBy>Véronique Le Chevalier</cp:lastModifiedBy>
  <cp:revision>6</cp:revision>
  <dcterms:created xsi:type="dcterms:W3CDTF">2025-01-17T14:50:00Z</dcterms:created>
  <dcterms:modified xsi:type="dcterms:W3CDTF">2025-01-27T18:36:00Z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0x010100FA6C38EB5EB58B42BB2DA30698A9872D</vt:lpwstr>
  </property>
  <property fmtid="{D5CDD505-2E9C-101B-9397-08002B2CF9AE}" pid="3" name="MediaServiceImageTags">
    <vt:lpwstr/>
  </property>
  <property fmtid="{D5CDD505-2E9C-101B-9397-08002B2CF9AE}" pid="4" name="GrammarlyDocumentId">
    <vt:lpwstr>39b53d3feaea70107906ea6a26cc0b362b170c2c633ad1b2c013fd97a67e10a7</vt:lpwstr>
  </property>
</Properties>
</file>