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Obtener la certificación de TOEIC y la asignatura de inteligencia de negocio y minería de datos y programación web son de las que más se relacionan con mis intereses, siento que estos recursos son esenciales para ejercer de manera rápida y clara en el mundo laboral.</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La certificación TOEIC de ingles tiene bastante valor, ya que demuestra mi nivel de inglés, tener un buen nivel de inglés en ingeniería en informática abre muchas puertas, ya sea para presentaciones, clientes extranjeros etc.</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0ad47"/>
                <w:sz w:val="24"/>
                <w:szCs w:val="24"/>
              </w:rPr>
            </w:pPr>
            <w:r w:rsidDel="00000000" w:rsidR="00000000" w:rsidRPr="00000000">
              <w:rPr>
                <w:color w:val="70ad47"/>
                <w:sz w:val="24"/>
                <w:szCs w:val="24"/>
                <w:rtl w:val="0"/>
              </w:rPr>
              <w:t xml:space="preserve">Minería de datos</w:t>
            </w:r>
          </w:p>
          <w:p w:rsidR="00000000" w:rsidDel="00000000" w:rsidP="00000000" w:rsidRDefault="00000000" w:rsidRPr="00000000" w14:paraId="00000027">
            <w:pPr>
              <w:tabs>
                <w:tab w:val="left" w:leader="none" w:pos="454"/>
              </w:tabs>
              <w:jc w:val="both"/>
              <w:rPr>
                <w:color w:val="70ad47"/>
                <w:sz w:val="24"/>
                <w:szCs w:val="24"/>
              </w:rPr>
            </w:pPr>
            <w:r w:rsidDel="00000000" w:rsidR="00000000" w:rsidRPr="00000000">
              <w:rPr>
                <w:color w:val="70ad47"/>
                <w:sz w:val="24"/>
                <w:szCs w:val="24"/>
                <w:rtl w:val="0"/>
              </w:rPr>
              <w:t xml:space="preserve">Inteligencia de Negocios</w:t>
            </w:r>
          </w:p>
          <w:p w:rsidR="00000000" w:rsidDel="00000000" w:rsidP="00000000" w:rsidRDefault="00000000" w:rsidRPr="00000000" w14:paraId="00000028">
            <w:pPr>
              <w:tabs>
                <w:tab w:val="left" w:leader="none" w:pos="454"/>
              </w:tabs>
              <w:jc w:val="both"/>
              <w:rPr>
                <w:color w:val="70ad47"/>
                <w:sz w:val="24"/>
                <w:szCs w:val="24"/>
              </w:rPr>
            </w:pPr>
            <w:r w:rsidDel="00000000" w:rsidR="00000000" w:rsidRPr="00000000">
              <w:rPr>
                <w:color w:val="70ad47"/>
                <w:sz w:val="24"/>
                <w:szCs w:val="24"/>
                <w:rtl w:val="0"/>
              </w:rPr>
              <w:t xml:space="preserve">Gestión de Riesgos</w:t>
            </w:r>
          </w:p>
          <w:p w:rsidR="00000000" w:rsidDel="00000000" w:rsidP="00000000" w:rsidRDefault="00000000" w:rsidRPr="00000000" w14:paraId="00000029">
            <w:pPr>
              <w:tabs>
                <w:tab w:val="left" w:leader="none" w:pos="454"/>
              </w:tabs>
              <w:jc w:val="both"/>
              <w:rPr>
                <w:color w:val="70ad47"/>
                <w:sz w:val="24"/>
                <w:szCs w:val="24"/>
              </w:rPr>
            </w:pPr>
            <w:r w:rsidDel="00000000" w:rsidR="00000000" w:rsidRPr="00000000">
              <w:rPr>
                <w:color w:val="70ad47"/>
                <w:sz w:val="24"/>
                <w:szCs w:val="24"/>
                <w:rtl w:val="0"/>
              </w:rPr>
              <w:t xml:space="preserve">Consulta de Base de Datos</w:t>
            </w:r>
          </w:p>
          <w:p w:rsidR="00000000" w:rsidDel="00000000" w:rsidP="00000000" w:rsidRDefault="00000000" w:rsidRPr="00000000" w14:paraId="0000002A">
            <w:pPr>
              <w:tabs>
                <w:tab w:val="left" w:leader="none" w:pos="454"/>
              </w:tabs>
              <w:jc w:val="both"/>
              <w:rPr>
                <w:color w:val="70ad47"/>
                <w:sz w:val="24"/>
                <w:szCs w:val="24"/>
              </w:rPr>
            </w:pPr>
            <w:r w:rsidDel="00000000" w:rsidR="00000000" w:rsidRPr="00000000">
              <w:rPr>
                <w:color w:val="70ad47"/>
                <w:sz w:val="24"/>
                <w:szCs w:val="24"/>
                <w:rtl w:val="0"/>
              </w:rPr>
              <w:t xml:space="preserve">Programación Web </w:t>
            </w:r>
          </w:p>
          <w:p w:rsidR="00000000" w:rsidDel="00000000" w:rsidP="00000000" w:rsidRDefault="00000000" w:rsidRPr="00000000" w14:paraId="0000002B">
            <w:pPr>
              <w:tabs>
                <w:tab w:val="left" w:leader="none" w:pos="454"/>
              </w:tabs>
              <w:jc w:val="both"/>
              <w:rPr>
                <w:color w:val="70ad47"/>
                <w:sz w:val="24"/>
                <w:szCs w:val="24"/>
              </w:rPr>
            </w:pPr>
            <w:r w:rsidDel="00000000" w:rsidR="00000000" w:rsidRPr="00000000">
              <w:rPr>
                <w:color w:val="70ad47"/>
                <w:sz w:val="24"/>
                <w:szCs w:val="24"/>
                <w:rtl w:val="0"/>
              </w:rPr>
              <w:t xml:space="preserve">Programación Aplicaciones Móviles</w:t>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ff0000"/>
                <w:sz w:val="24"/>
                <w:szCs w:val="24"/>
              </w:rPr>
            </w:pPr>
            <w:r w:rsidDel="00000000" w:rsidR="00000000" w:rsidRPr="00000000">
              <w:rPr>
                <w:color w:val="ff0000"/>
                <w:sz w:val="24"/>
                <w:szCs w:val="24"/>
                <w:rtl w:val="0"/>
              </w:rPr>
              <w:t xml:space="preserve">Desarrollo software escritorio</w:t>
            </w:r>
          </w:p>
          <w:p w:rsidR="00000000" w:rsidDel="00000000" w:rsidP="00000000" w:rsidRDefault="00000000" w:rsidRPr="00000000" w14:paraId="0000002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color w:val="767171"/>
                <w:sz w:val="24"/>
                <w:szCs w:val="24"/>
                <w:rtl w:val="0"/>
              </w:rPr>
              <w:t xml:space="preserve">Programador o analista de datos.</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color w:val="767171"/>
                <w:sz w:val="24"/>
                <w:szCs w:val="24"/>
                <w:rtl w:val="0"/>
              </w:rPr>
              <w:t xml:space="preserve">Programación web, programación de aplicaciones móviles siento que necesito fortalecer o refrescar los conocimientos.</w:t>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color w:val="767171"/>
                <w:sz w:val="24"/>
                <w:szCs w:val="24"/>
                <w:rtl w:val="0"/>
              </w:rPr>
              <w:t xml:space="preserve">Mi escenario laboral en 5 años me gustaría tener mi propia empresa dedicada a el desarrollo de software o soluciones a medidas para empresas o negocios nacionales y extranjeros, ofrecer  servicios de mantención, auditorías de seguridad, trabajar a mi ritmo y quizás con amigos ya egresados de esta carrera.</w:t>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6">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7">
            <w:pPr>
              <w:rPr>
                <w:color w:val="76717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596"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tabs>
                <w:tab w:val="left" w:leader="none" w:pos="1021"/>
              </w:tabs>
              <w:jc w:val="both"/>
              <w:rPr>
                <w:color w:val="767171"/>
                <w:sz w:val="24"/>
                <w:szCs w:val="24"/>
              </w:rPr>
            </w:pPr>
            <w:r w:rsidDel="00000000" w:rsidR="00000000" w:rsidRPr="00000000">
              <w:rPr>
                <w:color w:val="767171"/>
                <w:sz w:val="24"/>
                <w:szCs w:val="24"/>
                <w:rtl w:val="0"/>
              </w:rPr>
              <w:t xml:space="preserve">Debería abordar todos los conocimientos, desarrollar un proyecto que abarque programación e inteligencia de negocios, así como también el diseño arquitectura y pruebas de calidad de este proyecto.</w:t>
            </w:r>
          </w:p>
          <w:p w:rsidR="00000000" w:rsidDel="00000000" w:rsidP="00000000" w:rsidRDefault="00000000" w:rsidRPr="00000000" w14:paraId="00000071">
            <w:pPr>
              <w:tabs>
                <w:tab w:val="left" w:leader="none" w:pos="1021"/>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1021"/>
              </w:tabs>
              <w:jc w:val="both"/>
              <w:rPr>
                <w:color w:val="767171"/>
                <w:sz w:val="24"/>
                <w:szCs w:val="24"/>
              </w:rPr>
            </w:pPr>
            <w:r w:rsidDel="00000000" w:rsidR="00000000" w:rsidRPr="00000000">
              <w:rPr>
                <w:color w:val="767171"/>
                <w:sz w:val="24"/>
                <w:szCs w:val="24"/>
                <w:rtl w:val="0"/>
              </w:rPr>
              <w:t xml:space="preserve">El desarrollo de una web de ventas con ERP o un CRM</w:t>
            </w:r>
          </w:p>
          <w:p w:rsidR="00000000" w:rsidDel="00000000" w:rsidP="00000000" w:rsidRDefault="00000000" w:rsidRPr="00000000" w14:paraId="0000007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color w:val="808080"/>
                <w:sz w:val="24"/>
                <w:szCs w:val="24"/>
              </w:rPr>
            </w:pPr>
            <w:r w:rsidDel="00000000" w:rsidR="00000000" w:rsidRPr="00000000">
              <w:rPr>
                <w:rFonts w:ascii="Calibri" w:cs="Calibri" w:eastAsia="Calibri" w:hAnsi="Calibri"/>
                <w:color w:val="808080"/>
                <w:sz w:val="24"/>
                <w:szCs w:val="24"/>
                <w:rtl w:val="0"/>
              </w:rPr>
              <w:t xml:space="preserve">En un contexto real con un cliente real, para ver reflejados los conocimientos aprendidos y aplicarlos en una situación real</w:t>
            </w:r>
          </w:p>
          <w:p w:rsidR="00000000" w:rsidDel="00000000" w:rsidP="00000000" w:rsidRDefault="00000000" w:rsidRPr="00000000" w14:paraId="0000007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color w:val="1f4e79"/>
              </w:rPr>
            </w:pPr>
            <w:r w:rsidDel="00000000" w:rsidR="00000000" w:rsidRPr="00000000">
              <w:rPr>
                <w:rtl w:val="0"/>
              </w:rPr>
            </w:r>
          </w:p>
        </w:tc>
      </w:tr>
    </w:tbl>
    <w:p w:rsidR="00000000" w:rsidDel="00000000" w:rsidP="00000000" w:rsidRDefault="00000000" w:rsidRPr="00000000" w14:paraId="0000007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LnhCulYNWoIzEdrrKSCFis+kA==">CgMxLjA4AHIhMXA0ejVhYTlNZTNPdFBTVTVDeHpEOUQ2QzBYalFLdzg2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