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15e99"/>
          <w:sz w:val="56"/>
          <w:szCs w:val="56"/>
        </w:rPr>
      </w:pPr>
      <w:r w:rsidDel="00000000" w:rsidR="00000000" w:rsidRPr="00000000">
        <w:rPr>
          <w:color w:val="215e99"/>
          <w:sz w:val="56"/>
          <w:szCs w:val="56"/>
          <w:rtl w:val="0"/>
        </w:rPr>
        <w:t xml:space="preserve">SPRINT REVIEW – SPRINT 1</w:t>
      </w:r>
    </w:p>
    <w:p w:rsidR="00000000" w:rsidDel="00000000" w:rsidP="00000000" w:rsidRDefault="00000000" w:rsidRPr="00000000" w14:paraId="00000002">
      <w:pPr>
        <w:rPr>
          <w:color w:val="215e99"/>
          <w:sz w:val="56"/>
          <w:szCs w:val="56"/>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003">
            <w:pPr>
              <w:rPr>
                <w:color w:val="215e99"/>
              </w:rPr>
            </w:pPr>
            <w:r w:rsidDel="00000000" w:rsidR="00000000" w:rsidRPr="00000000">
              <w:rPr>
                <w:color w:val="215e99"/>
                <w:rtl w:val="0"/>
              </w:rPr>
              <w:t xml:space="preserve">Product Owner</w:t>
            </w:r>
          </w:p>
        </w:tc>
        <w:tc>
          <w:tcPr/>
          <w:p w:rsidR="00000000" w:rsidDel="00000000" w:rsidP="00000000" w:rsidRDefault="00000000" w:rsidRPr="00000000" w14:paraId="00000004">
            <w:pPr>
              <w:rPr>
                <w:color w:val="215e99"/>
              </w:rPr>
            </w:pPr>
            <w:r w:rsidDel="00000000" w:rsidR="00000000" w:rsidRPr="00000000">
              <w:rPr>
                <w:color w:val="215e99"/>
                <w:rtl w:val="0"/>
              </w:rPr>
              <w:t xml:space="preserve">Felipe Vargas</w:t>
            </w:r>
          </w:p>
        </w:tc>
      </w:tr>
      <w:tr>
        <w:trPr>
          <w:cantSplit w:val="0"/>
          <w:tblHeader w:val="0"/>
        </w:trPr>
        <w:tc>
          <w:tcPr/>
          <w:p w:rsidR="00000000" w:rsidDel="00000000" w:rsidP="00000000" w:rsidRDefault="00000000" w:rsidRPr="00000000" w14:paraId="00000005">
            <w:pPr>
              <w:rPr>
                <w:color w:val="215e99"/>
              </w:rPr>
            </w:pPr>
            <w:r w:rsidDel="00000000" w:rsidR="00000000" w:rsidRPr="00000000">
              <w:rPr>
                <w:color w:val="215e99"/>
                <w:rtl w:val="0"/>
              </w:rPr>
              <w:t xml:space="preserve">Scrum Master</w:t>
            </w:r>
          </w:p>
        </w:tc>
        <w:tc>
          <w:tcPr/>
          <w:p w:rsidR="00000000" w:rsidDel="00000000" w:rsidP="00000000" w:rsidRDefault="00000000" w:rsidRPr="00000000" w14:paraId="00000006">
            <w:pPr>
              <w:rPr>
                <w:color w:val="215e99"/>
              </w:rPr>
            </w:pPr>
            <w:r w:rsidDel="00000000" w:rsidR="00000000" w:rsidRPr="00000000">
              <w:rPr>
                <w:color w:val="215e99"/>
                <w:rtl w:val="0"/>
              </w:rPr>
              <w:t xml:space="preserve">Alejandro Peña</w:t>
            </w:r>
          </w:p>
        </w:tc>
      </w:tr>
      <w:tr>
        <w:trPr>
          <w:cantSplit w:val="0"/>
          <w:tblHeader w:val="0"/>
        </w:trPr>
        <w:tc>
          <w:tcPr/>
          <w:p w:rsidR="00000000" w:rsidDel="00000000" w:rsidP="00000000" w:rsidRDefault="00000000" w:rsidRPr="00000000" w14:paraId="00000007">
            <w:pPr>
              <w:rPr>
                <w:color w:val="215e99"/>
              </w:rPr>
            </w:pPr>
            <w:r w:rsidDel="00000000" w:rsidR="00000000" w:rsidRPr="00000000">
              <w:rPr>
                <w:color w:val="215e99"/>
                <w:rtl w:val="0"/>
              </w:rPr>
              <w:t xml:space="preserve">Equipo de Desarrollo</w:t>
            </w:r>
          </w:p>
        </w:tc>
        <w:tc>
          <w:tcPr/>
          <w:p w:rsidR="00000000" w:rsidDel="00000000" w:rsidP="00000000" w:rsidRDefault="00000000" w:rsidRPr="00000000" w14:paraId="00000008">
            <w:pPr>
              <w:rPr>
                <w:color w:val="215e99"/>
              </w:rPr>
            </w:pPr>
            <w:r w:rsidDel="00000000" w:rsidR="00000000" w:rsidRPr="00000000">
              <w:rPr>
                <w:color w:val="215e99"/>
                <w:rtl w:val="0"/>
              </w:rPr>
              <w:t xml:space="preserve">Camilo Muñoz, Alejandro Peña, Felipe Vargas</w:t>
            </w:r>
          </w:p>
        </w:tc>
      </w:tr>
      <w:tr>
        <w:trPr>
          <w:cantSplit w:val="0"/>
          <w:tblHeader w:val="0"/>
        </w:trPr>
        <w:tc>
          <w:tcPr/>
          <w:p w:rsidR="00000000" w:rsidDel="00000000" w:rsidP="00000000" w:rsidRDefault="00000000" w:rsidRPr="00000000" w14:paraId="00000009">
            <w:pPr>
              <w:rPr>
                <w:color w:val="215e99"/>
              </w:rPr>
            </w:pPr>
            <w:r w:rsidDel="00000000" w:rsidR="00000000" w:rsidRPr="00000000">
              <w:rPr>
                <w:color w:val="215e99"/>
                <w:rtl w:val="0"/>
              </w:rPr>
              <w:t xml:space="preserve">Cliente</w:t>
            </w:r>
          </w:p>
        </w:tc>
        <w:tc>
          <w:tcPr/>
          <w:p w:rsidR="00000000" w:rsidDel="00000000" w:rsidP="00000000" w:rsidRDefault="00000000" w:rsidRPr="00000000" w14:paraId="0000000A">
            <w:pPr>
              <w:rPr>
                <w:color w:val="215e99"/>
              </w:rPr>
            </w:pPr>
            <w:r w:rsidDel="00000000" w:rsidR="00000000" w:rsidRPr="00000000">
              <w:rPr>
                <w:rtl w:val="0"/>
              </w:rPr>
            </w:r>
          </w:p>
        </w:tc>
      </w:tr>
    </w:tbl>
    <w:p w:rsidR="00000000" w:rsidDel="00000000" w:rsidP="00000000" w:rsidRDefault="00000000" w:rsidRPr="00000000" w14:paraId="0000000B">
      <w:pPr>
        <w:rPr>
          <w:color w:val="215e99"/>
        </w:rPr>
      </w:pPr>
      <w:r w:rsidDel="00000000" w:rsidR="00000000" w:rsidRPr="00000000">
        <w:rPr>
          <w:rtl w:val="0"/>
        </w:rPr>
      </w:r>
    </w:p>
    <w:p w:rsidR="00000000" w:rsidDel="00000000" w:rsidP="00000000" w:rsidRDefault="00000000" w:rsidRPr="00000000" w14:paraId="0000000C">
      <w:pPr>
        <w:rPr>
          <w:b w:val="1"/>
          <w:bCs w:val="1"/>
          <w:color w:val="215e99"/>
          <w:sz w:val="36"/>
          <w:szCs w:val="36"/>
        </w:rPr>
      </w:pPr>
      <w:r w:rsidDel="00000000" w:rsidR="00000000" w:rsidRPr="00000000">
        <w:rPr>
          <w:b w:val="1"/>
          <w:bCs w:val="1"/>
          <w:color w:val="215e99"/>
          <w:sz w:val="36"/>
          <w:szCs w:val="36"/>
          <w:rtl w:val="0"/>
        </w:rPr>
        <w:t xml:space="preserve">Objetivo del Sprint</w:t>
      </w:r>
    </w:p>
    <w:p w:rsidR="00000000" w:rsidDel="00000000" w:rsidP="00000000" w:rsidRDefault="00000000" w:rsidRPr="00000000" w14:paraId="0000000D">
      <w:pPr>
        <w:rPr>
          <w:color w:val="215e99"/>
        </w:rPr>
      </w:pPr>
      <w:r w:rsidDel="00000000" w:rsidR="00000000" w:rsidRPr="00000000">
        <w:rPr>
          <w:color w:val="215e99"/>
          <w:rtl w:val="0"/>
        </w:rPr>
        <w:t xml:space="preserve">Desarrollar el núcleo del sistema, incluyendo la arquitectura base, gestión del catálogo e inventario (CRUD de productos), ingreso/registro de usuarios con control por roles y la definición de la identidad visual del sitio web.</w:t>
      </w:r>
    </w:p>
    <w:p w:rsidR="00000000" w:rsidDel="00000000" w:rsidP="00000000" w:rsidRDefault="00000000" w:rsidRPr="00000000" w14:paraId="0000000E">
      <w:pPr>
        <w:rPr>
          <w:b w:val="1"/>
          <w:bCs w:val="1"/>
          <w:color w:val="215e99"/>
          <w:sz w:val="36"/>
          <w:szCs w:val="36"/>
        </w:rPr>
      </w:pPr>
      <w:r w:rsidDel="00000000" w:rsidR="00000000" w:rsidRPr="00000000">
        <w:rPr>
          <w:b w:val="1"/>
          <w:bCs w:val="1"/>
          <w:color w:val="215e99"/>
          <w:sz w:val="36"/>
          <w:szCs w:val="36"/>
          <w:rtl w:val="0"/>
        </w:rPr>
        <w:t xml:space="preserve">Incremento y Estado de Historias de Usuario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p w:rsidR="00000000" w:rsidDel="00000000" w:rsidP="00000000" w:rsidRDefault="00000000" w:rsidRPr="00000000" w14:paraId="0000000F">
            <w:pPr>
              <w:rPr>
                <w:color w:val="215e99"/>
              </w:rPr>
            </w:pPr>
            <w:r w:rsidDel="00000000" w:rsidR="00000000" w:rsidRPr="00000000">
              <w:rPr>
                <w:color w:val="215e99"/>
                <w:rtl w:val="0"/>
              </w:rPr>
              <w:t xml:space="preserve">Id Historia</w:t>
            </w:r>
          </w:p>
        </w:tc>
        <w:tc>
          <w:tcPr/>
          <w:p w:rsidR="00000000" w:rsidDel="00000000" w:rsidP="00000000" w:rsidRDefault="00000000" w:rsidRPr="00000000" w14:paraId="00000010">
            <w:pPr>
              <w:rPr>
                <w:color w:val="215e99"/>
              </w:rPr>
            </w:pPr>
            <w:r w:rsidDel="00000000" w:rsidR="00000000" w:rsidRPr="00000000">
              <w:rPr>
                <w:color w:val="215e99"/>
                <w:rtl w:val="0"/>
              </w:rPr>
              <w:t xml:space="preserve">Descripción Historia</w:t>
            </w:r>
          </w:p>
        </w:tc>
        <w:tc>
          <w:tcPr/>
          <w:p w:rsidR="00000000" w:rsidDel="00000000" w:rsidP="00000000" w:rsidRDefault="00000000" w:rsidRPr="00000000" w14:paraId="00000011">
            <w:pPr>
              <w:rPr>
                <w:color w:val="215e99"/>
              </w:rPr>
            </w:pPr>
            <w:r w:rsidDel="00000000" w:rsidR="00000000" w:rsidRPr="00000000">
              <w:rPr>
                <w:color w:val="215e99"/>
                <w:rtl w:val="0"/>
              </w:rPr>
              <w:t xml:space="preserve">Estado Final</w:t>
            </w:r>
          </w:p>
        </w:tc>
        <w:tc>
          <w:tcPr/>
          <w:p w:rsidR="00000000" w:rsidDel="00000000" w:rsidP="00000000" w:rsidRDefault="00000000" w:rsidRPr="00000000" w14:paraId="00000012">
            <w:pPr>
              <w:rPr>
                <w:color w:val="215e99"/>
              </w:rPr>
            </w:pPr>
            <w:r w:rsidDel="00000000" w:rsidR="00000000" w:rsidRPr="00000000">
              <w:rPr>
                <w:color w:val="215e99"/>
                <w:rtl w:val="0"/>
              </w:rPr>
              <w:t xml:space="preserve">Observaciones/</w:t>
            </w:r>
          </w:p>
          <w:p w:rsidR="00000000" w:rsidDel="00000000" w:rsidP="00000000" w:rsidRDefault="00000000" w:rsidRPr="00000000" w14:paraId="00000013">
            <w:pPr>
              <w:rPr>
                <w:color w:val="215e99"/>
              </w:rPr>
            </w:pPr>
            <w:r w:rsidDel="00000000" w:rsidR="00000000" w:rsidRPr="00000000">
              <w:rPr>
                <w:color w:val="215e99"/>
                <w:rtl w:val="0"/>
              </w:rPr>
              <w:t xml:space="preserve">Demostraciones</w:t>
            </w:r>
          </w:p>
        </w:tc>
      </w:tr>
      <w:tr>
        <w:trPr>
          <w:cantSplit w:val="0"/>
          <w:tblHeader w:val="0"/>
        </w:trPr>
        <w:tc>
          <w:tcPr/>
          <w:p w:rsidR="00000000" w:rsidDel="00000000" w:rsidP="00000000" w:rsidRDefault="00000000" w:rsidRPr="00000000" w14:paraId="00000014">
            <w:pPr>
              <w:rPr>
                <w:color w:val="215e99"/>
              </w:rPr>
            </w:pPr>
            <w:r w:rsidDel="00000000" w:rsidR="00000000" w:rsidRPr="00000000">
              <w:rPr>
                <w:color w:val="215e99"/>
                <w:rtl w:val="0"/>
              </w:rPr>
              <w:t xml:space="preserve">EP1/H3 </w:t>
            </w:r>
          </w:p>
        </w:tc>
        <w:tc>
          <w:tcPr/>
          <w:p w:rsidR="00000000" w:rsidDel="00000000" w:rsidP="00000000" w:rsidRDefault="00000000" w:rsidRPr="00000000" w14:paraId="00000015">
            <w:pPr>
              <w:rPr>
                <w:color w:val="215e99"/>
              </w:rPr>
            </w:pPr>
            <w:r w:rsidDel="00000000" w:rsidR="00000000" w:rsidRPr="00000000">
              <w:rPr>
                <w:color w:val="215e99"/>
                <w:rtl w:val="0"/>
              </w:rPr>
              <w:t xml:space="preserve">Administración de productos</w:t>
            </w:r>
          </w:p>
        </w:tc>
        <w:tc>
          <w:tcPr/>
          <w:p w:rsidR="00000000" w:rsidDel="00000000" w:rsidP="00000000" w:rsidRDefault="00000000" w:rsidRPr="00000000" w14:paraId="00000016">
            <w:pPr>
              <w:rPr>
                <w:color w:val="215e99"/>
              </w:rPr>
            </w:pPr>
            <w:r w:rsidDel="00000000" w:rsidR="00000000" w:rsidRPr="00000000">
              <w:rPr>
                <w:color w:val="215e99"/>
                <w:rtl w:val="0"/>
              </w:rPr>
              <w:t xml:space="preserve">Hecho</w:t>
            </w:r>
          </w:p>
        </w:tc>
        <w:tc>
          <w:tcPr/>
          <w:p w:rsidR="00000000" w:rsidDel="00000000" w:rsidP="00000000" w:rsidRDefault="00000000" w:rsidRPr="00000000" w14:paraId="00000017">
            <w:pPr>
              <w:rPr>
                <w:color w:val="215e99"/>
              </w:rPr>
            </w:pPr>
            <w:r w:rsidDel="00000000" w:rsidR="00000000" w:rsidRPr="00000000">
              <w:rPr>
                <w:color w:val="215e99"/>
                <w:rtl w:val="0"/>
              </w:rPr>
              <w:t xml:space="preserve">Vistas de creación, edición e inventario integradas con el backend.</w:t>
            </w:r>
          </w:p>
        </w:tc>
      </w:tr>
      <w:tr>
        <w:trPr>
          <w:cantSplit w:val="0"/>
          <w:tblHeader w:val="0"/>
        </w:trPr>
        <w:tc>
          <w:tcPr/>
          <w:p w:rsidR="00000000" w:rsidDel="00000000" w:rsidP="00000000" w:rsidRDefault="00000000" w:rsidRPr="00000000" w14:paraId="00000018">
            <w:pPr>
              <w:rPr>
                <w:color w:val="215e99"/>
              </w:rPr>
            </w:pPr>
            <w:r w:rsidDel="00000000" w:rsidR="00000000" w:rsidRPr="00000000">
              <w:rPr>
                <w:color w:val="215e99"/>
                <w:rtl w:val="0"/>
              </w:rPr>
              <w:t xml:space="preserve">EP1/H1 </w:t>
            </w:r>
          </w:p>
        </w:tc>
        <w:tc>
          <w:tcPr/>
          <w:p w:rsidR="00000000" w:rsidDel="00000000" w:rsidP="00000000" w:rsidRDefault="00000000" w:rsidRPr="00000000" w14:paraId="00000019">
            <w:pPr>
              <w:rPr>
                <w:color w:val="215e99"/>
              </w:rPr>
            </w:pPr>
            <w:r w:rsidDel="00000000" w:rsidR="00000000" w:rsidRPr="00000000">
              <w:rPr>
                <w:color w:val="215e99"/>
                <w:rtl w:val="0"/>
              </w:rPr>
              <w:t xml:space="preserve">Implementar catálogo de productos</w:t>
            </w:r>
          </w:p>
        </w:tc>
        <w:tc>
          <w:tcPr/>
          <w:p w:rsidR="00000000" w:rsidDel="00000000" w:rsidP="00000000" w:rsidRDefault="00000000" w:rsidRPr="00000000" w14:paraId="0000001A">
            <w:pPr>
              <w:rPr>
                <w:color w:val="215e99"/>
              </w:rPr>
            </w:pPr>
            <w:r w:rsidDel="00000000" w:rsidR="00000000" w:rsidRPr="00000000">
              <w:rPr>
                <w:color w:val="215e99"/>
                <w:rtl w:val="0"/>
              </w:rPr>
              <w:t xml:space="preserve">No hecho (80%)</w:t>
            </w:r>
          </w:p>
        </w:tc>
        <w:tc>
          <w:tcPr/>
          <w:p w:rsidR="00000000" w:rsidDel="00000000" w:rsidP="00000000" w:rsidRDefault="00000000" w:rsidRPr="00000000" w14:paraId="0000001B">
            <w:pPr>
              <w:rPr>
                <w:color w:val="215e99"/>
              </w:rPr>
            </w:pPr>
            <w:r w:rsidDel="00000000" w:rsidR="00000000" w:rsidRPr="00000000">
              <w:rPr>
                <w:color w:val="215e99"/>
                <w:rtl w:val="0"/>
              </w:rPr>
              <w:t xml:space="preserve">Estructura visual no terminada.</w:t>
            </w:r>
          </w:p>
        </w:tc>
      </w:tr>
      <w:tr>
        <w:trPr>
          <w:cantSplit w:val="0"/>
          <w:tblHeader w:val="0"/>
        </w:trPr>
        <w:tc>
          <w:tcPr/>
          <w:p w:rsidR="00000000" w:rsidDel="00000000" w:rsidP="00000000" w:rsidRDefault="00000000" w:rsidRPr="00000000" w14:paraId="0000001C">
            <w:pPr>
              <w:rPr>
                <w:color w:val="215e99"/>
              </w:rPr>
            </w:pPr>
            <w:r w:rsidDel="00000000" w:rsidR="00000000" w:rsidRPr="00000000">
              <w:rPr>
                <w:color w:val="215e99"/>
                <w:rtl w:val="0"/>
              </w:rPr>
              <w:t xml:space="preserve">EP7/H3 </w:t>
            </w:r>
          </w:p>
        </w:tc>
        <w:tc>
          <w:tcPr/>
          <w:p w:rsidR="00000000" w:rsidDel="00000000" w:rsidP="00000000" w:rsidRDefault="00000000" w:rsidRPr="00000000" w14:paraId="0000001D">
            <w:pPr>
              <w:rPr>
                <w:color w:val="215e99"/>
              </w:rPr>
            </w:pPr>
            <w:r w:rsidDel="00000000" w:rsidR="00000000" w:rsidRPr="00000000">
              <w:rPr>
                <w:color w:val="215e99"/>
                <w:rtl w:val="0"/>
              </w:rPr>
              <w:t xml:space="preserve">Implementar Navbar</w:t>
            </w:r>
          </w:p>
        </w:tc>
        <w:tc>
          <w:tcPr/>
          <w:p w:rsidR="00000000" w:rsidDel="00000000" w:rsidP="00000000" w:rsidRDefault="00000000" w:rsidRPr="00000000" w14:paraId="0000001E">
            <w:pPr>
              <w:rPr>
                <w:color w:val="215e99"/>
              </w:rPr>
            </w:pPr>
            <w:r w:rsidDel="00000000" w:rsidR="00000000" w:rsidRPr="00000000">
              <w:rPr>
                <w:color w:val="215e99"/>
                <w:rtl w:val="0"/>
              </w:rPr>
              <w:t xml:space="preserve">Hecho</w:t>
            </w:r>
          </w:p>
        </w:tc>
        <w:tc>
          <w:tcPr/>
          <w:p w:rsidR="00000000" w:rsidDel="00000000" w:rsidP="00000000" w:rsidRDefault="00000000" w:rsidRPr="00000000" w14:paraId="0000001F">
            <w:pPr>
              <w:rPr>
                <w:color w:val="215e99"/>
              </w:rPr>
            </w:pPr>
            <w:r w:rsidDel="00000000" w:rsidR="00000000" w:rsidRPr="00000000">
              <w:rPr>
                <w:color w:val="215e99"/>
                <w:rtl w:val="0"/>
              </w:rPr>
              <w:t xml:space="preserve">Navbar implementado exitosamente.</w:t>
            </w:r>
          </w:p>
        </w:tc>
      </w:tr>
      <w:tr>
        <w:trPr>
          <w:cantSplit w:val="0"/>
          <w:tblHeader w:val="0"/>
        </w:trPr>
        <w:tc>
          <w:tcPr/>
          <w:p w:rsidR="00000000" w:rsidDel="00000000" w:rsidP="00000000" w:rsidRDefault="00000000" w:rsidRPr="00000000" w14:paraId="00000020">
            <w:pPr>
              <w:rPr>
                <w:color w:val="215e99"/>
              </w:rPr>
            </w:pPr>
            <w:r w:rsidDel="00000000" w:rsidR="00000000" w:rsidRPr="00000000">
              <w:rPr>
                <w:color w:val="215e99"/>
                <w:rtl w:val="0"/>
              </w:rPr>
              <w:t xml:space="preserve">EP2/H5 </w:t>
            </w:r>
          </w:p>
        </w:tc>
        <w:tc>
          <w:tcPr/>
          <w:p w:rsidR="00000000" w:rsidDel="00000000" w:rsidP="00000000" w:rsidRDefault="00000000" w:rsidRPr="00000000" w14:paraId="00000021">
            <w:pPr>
              <w:rPr>
                <w:color w:val="215e99"/>
              </w:rPr>
            </w:pPr>
            <w:r w:rsidDel="00000000" w:rsidR="00000000" w:rsidRPr="00000000">
              <w:rPr>
                <w:color w:val="215e99"/>
                <w:rtl w:val="0"/>
              </w:rPr>
              <w:t xml:space="preserve">Perfil de usuario y gestión de datos personales</w:t>
            </w:r>
          </w:p>
        </w:tc>
        <w:tc>
          <w:tcPr/>
          <w:p w:rsidR="00000000" w:rsidDel="00000000" w:rsidP="00000000" w:rsidRDefault="00000000" w:rsidRPr="00000000" w14:paraId="00000022">
            <w:pPr>
              <w:rPr>
                <w:color w:val="215e99"/>
              </w:rPr>
            </w:pPr>
            <w:r w:rsidDel="00000000" w:rsidR="00000000" w:rsidRPr="00000000">
              <w:rPr>
                <w:color w:val="215e99"/>
                <w:rtl w:val="0"/>
              </w:rPr>
              <w:t xml:space="preserve">Hecho</w:t>
            </w:r>
          </w:p>
        </w:tc>
        <w:tc>
          <w:tcPr/>
          <w:p w:rsidR="00000000" w:rsidDel="00000000" w:rsidP="00000000" w:rsidRDefault="00000000" w:rsidRPr="00000000" w14:paraId="00000023">
            <w:pPr>
              <w:rPr>
                <w:color w:val="215e99"/>
              </w:rPr>
            </w:pPr>
            <w:r w:rsidDel="00000000" w:rsidR="00000000" w:rsidRPr="00000000">
              <w:rPr>
                <w:color w:val="215e99"/>
                <w:rtl w:val="0"/>
              </w:rPr>
              <w:t xml:space="preserve">Formularios de edición de datos personales, se registra correctamente en la BD</w:t>
            </w:r>
          </w:p>
        </w:tc>
      </w:tr>
      <w:tr>
        <w:trPr>
          <w:cantSplit w:val="0"/>
          <w:tblHeader w:val="0"/>
        </w:trPr>
        <w:tc>
          <w:tcPr/>
          <w:p w:rsidR="00000000" w:rsidDel="00000000" w:rsidP="00000000" w:rsidRDefault="00000000" w:rsidRPr="00000000" w14:paraId="00000024">
            <w:pPr>
              <w:rPr>
                <w:color w:val="215e99"/>
              </w:rPr>
            </w:pPr>
            <w:r w:rsidDel="00000000" w:rsidR="00000000" w:rsidRPr="00000000">
              <w:rPr>
                <w:color w:val="215e99"/>
                <w:rtl w:val="0"/>
              </w:rPr>
              <w:t xml:space="preserve">EP7/H2 </w:t>
            </w:r>
          </w:p>
        </w:tc>
        <w:tc>
          <w:tcPr/>
          <w:p w:rsidR="00000000" w:rsidDel="00000000" w:rsidP="00000000" w:rsidRDefault="00000000" w:rsidRPr="00000000" w14:paraId="00000025">
            <w:pPr>
              <w:rPr>
                <w:color w:val="215e99"/>
              </w:rPr>
            </w:pPr>
            <w:r w:rsidDel="00000000" w:rsidR="00000000" w:rsidRPr="00000000">
              <w:rPr>
                <w:color w:val="215e99"/>
                <w:rtl w:val="0"/>
              </w:rPr>
              <w:t xml:space="preserve">Diseñar estructuras de vistas</w:t>
            </w:r>
          </w:p>
        </w:tc>
        <w:tc>
          <w:tcPr/>
          <w:p w:rsidR="00000000" w:rsidDel="00000000" w:rsidP="00000000" w:rsidRDefault="00000000" w:rsidRPr="00000000" w14:paraId="00000026">
            <w:pPr>
              <w:rPr>
                <w:color w:val="215e99"/>
              </w:rPr>
            </w:pPr>
            <w:r w:rsidDel="00000000" w:rsidR="00000000" w:rsidRPr="00000000">
              <w:rPr>
                <w:color w:val="215e99"/>
                <w:rtl w:val="0"/>
              </w:rPr>
              <w:t xml:space="preserve">No hecho (50%)</w:t>
            </w:r>
          </w:p>
        </w:tc>
        <w:tc>
          <w:tcPr/>
          <w:p w:rsidR="00000000" w:rsidDel="00000000" w:rsidP="00000000" w:rsidRDefault="00000000" w:rsidRPr="00000000" w14:paraId="00000027">
            <w:pPr>
              <w:rPr>
                <w:color w:val="215e99"/>
              </w:rPr>
            </w:pPr>
            <w:r w:rsidDel="00000000" w:rsidR="00000000" w:rsidRPr="00000000">
              <w:rPr>
                <w:color w:val="215e99"/>
                <w:rtl w:val="0"/>
              </w:rPr>
              <w:t xml:space="preserve">Se aplazó hasta el siguiente sprint por la mayor carga de diseño estimada.</w:t>
            </w:r>
          </w:p>
        </w:tc>
      </w:tr>
      <w:tr>
        <w:trPr>
          <w:cantSplit w:val="0"/>
          <w:tblHeader w:val="0"/>
        </w:trPr>
        <w:tc>
          <w:tcPr/>
          <w:p w:rsidR="00000000" w:rsidDel="00000000" w:rsidP="00000000" w:rsidRDefault="00000000" w:rsidRPr="00000000" w14:paraId="00000028">
            <w:pPr>
              <w:rPr>
                <w:color w:val="215e99"/>
              </w:rPr>
            </w:pPr>
            <w:r w:rsidDel="00000000" w:rsidR="00000000" w:rsidRPr="00000000">
              <w:rPr>
                <w:color w:val="215e99"/>
                <w:rtl w:val="0"/>
              </w:rPr>
              <w:t xml:space="preserve">EP2/H2</w:t>
            </w:r>
          </w:p>
        </w:tc>
        <w:tc>
          <w:tcPr/>
          <w:p w:rsidR="00000000" w:rsidDel="00000000" w:rsidP="00000000" w:rsidRDefault="00000000" w:rsidRPr="00000000" w14:paraId="00000029">
            <w:pPr>
              <w:rPr>
                <w:color w:val="215e99"/>
              </w:rPr>
            </w:pPr>
            <w:r w:rsidDel="00000000" w:rsidR="00000000" w:rsidRPr="00000000">
              <w:rPr>
                <w:color w:val="215e99"/>
                <w:rtl w:val="0"/>
              </w:rPr>
              <w:t xml:space="preserve">Definir roles de usuarios y control de permisos en el sistema</w:t>
            </w:r>
          </w:p>
        </w:tc>
        <w:tc>
          <w:tcPr/>
          <w:p w:rsidR="00000000" w:rsidDel="00000000" w:rsidP="00000000" w:rsidRDefault="00000000" w:rsidRPr="00000000" w14:paraId="0000002A">
            <w:pPr>
              <w:rPr>
                <w:color w:val="215e99"/>
              </w:rPr>
            </w:pPr>
            <w:r w:rsidDel="00000000" w:rsidR="00000000" w:rsidRPr="00000000">
              <w:rPr>
                <w:color w:val="215e99"/>
                <w:rtl w:val="0"/>
              </w:rPr>
              <w:t xml:space="preserve">Hecho</w:t>
            </w:r>
          </w:p>
        </w:tc>
        <w:tc>
          <w:tcPr/>
          <w:p w:rsidR="00000000" w:rsidDel="00000000" w:rsidP="00000000" w:rsidRDefault="00000000" w:rsidRPr="00000000" w14:paraId="0000002B">
            <w:pPr>
              <w:rPr>
                <w:color w:val="215e99"/>
              </w:rPr>
            </w:pPr>
            <w:r w:rsidDel="00000000" w:rsidR="00000000" w:rsidRPr="00000000">
              <w:rPr>
                <w:color w:val="215e99"/>
                <w:rtl w:val="0"/>
              </w:rPr>
              <w:t xml:space="preserve">Estructura de permisos integrada e implementada en el backend.</w:t>
            </w:r>
          </w:p>
        </w:tc>
      </w:tr>
      <w:tr>
        <w:trPr>
          <w:cantSplit w:val="0"/>
          <w:trHeight w:val="283" w:hRule="atLeast"/>
          <w:tblHeader w:val="0"/>
        </w:trPr>
        <w:tc>
          <w:tcPr/>
          <w:p w:rsidR="00000000" w:rsidDel="00000000" w:rsidP="00000000" w:rsidRDefault="00000000" w:rsidRPr="00000000" w14:paraId="0000002C">
            <w:pPr>
              <w:rPr>
                <w:color w:val="215e99"/>
              </w:rPr>
            </w:pPr>
            <w:r w:rsidDel="00000000" w:rsidR="00000000" w:rsidRPr="00000000">
              <w:rPr>
                <w:color w:val="215e99"/>
                <w:rtl w:val="0"/>
              </w:rPr>
              <w:t xml:space="preserve">EP2/H3 </w:t>
            </w:r>
          </w:p>
        </w:tc>
        <w:tc>
          <w:tcPr/>
          <w:p w:rsidR="00000000" w:rsidDel="00000000" w:rsidP="00000000" w:rsidRDefault="00000000" w:rsidRPr="00000000" w14:paraId="0000002D">
            <w:pPr>
              <w:rPr>
                <w:color w:val="215e99"/>
              </w:rPr>
            </w:pPr>
            <w:r w:rsidDel="00000000" w:rsidR="00000000" w:rsidRPr="00000000">
              <w:rPr>
                <w:color w:val="215e99"/>
                <w:rtl w:val="0"/>
              </w:rPr>
              <w:t xml:space="preserve">Implementar registro de usuarios</w:t>
            </w:r>
          </w:p>
        </w:tc>
        <w:tc>
          <w:tcPr/>
          <w:p w:rsidR="00000000" w:rsidDel="00000000" w:rsidP="00000000" w:rsidRDefault="00000000" w:rsidRPr="00000000" w14:paraId="0000002E">
            <w:pPr>
              <w:rPr>
                <w:color w:val="215e99"/>
              </w:rPr>
            </w:pPr>
            <w:r w:rsidDel="00000000" w:rsidR="00000000" w:rsidRPr="00000000">
              <w:rPr>
                <w:color w:val="215e99"/>
                <w:rtl w:val="0"/>
              </w:rPr>
              <w:t xml:space="preserve">Hecho</w:t>
            </w:r>
          </w:p>
        </w:tc>
        <w:tc>
          <w:tcPr/>
          <w:p w:rsidR="00000000" w:rsidDel="00000000" w:rsidP="00000000" w:rsidRDefault="00000000" w:rsidRPr="00000000" w14:paraId="0000002F">
            <w:pPr>
              <w:rPr>
                <w:color w:val="215e99"/>
              </w:rPr>
            </w:pPr>
            <w:r w:rsidDel="00000000" w:rsidR="00000000" w:rsidRPr="00000000">
              <w:rPr>
                <w:color w:val="215e99"/>
                <w:rtl w:val="0"/>
              </w:rPr>
              <w:t xml:space="preserve">Formulario de registros implementados, autenticación en el backend.</w:t>
            </w:r>
          </w:p>
        </w:tc>
      </w:tr>
      <w:tr>
        <w:trPr>
          <w:cantSplit w:val="0"/>
          <w:trHeight w:val="283" w:hRule="atLeast"/>
          <w:tblHeader w:val="0"/>
        </w:trPr>
        <w:tc>
          <w:tcPr/>
          <w:p w:rsidR="00000000" w:rsidDel="00000000" w:rsidP="00000000" w:rsidRDefault="00000000" w:rsidRPr="00000000" w14:paraId="00000030">
            <w:pPr>
              <w:rPr>
                <w:color w:val="215e99"/>
              </w:rPr>
            </w:pPr>
            <w:r w:rsidDel="00000000" w:rsidR="00000000" w:rsidRPr="00000000">
              <w:rPr>
                <w:color w:val="215e99"/>
                <w:rtl w:val="0"/>
              </w:rPr>
              <w:t xml:space="preserve">EP2/H1</w:t>
            </w:r>
          </w:p>
        </w:tc>
        <w:tc>
          <w:tcPr/>
          <w:p w:rsidR="00000000" w:rsidDel="00000000" w:rsidP="00000000" w:rsidRDefault="00000000" w:rsidRPr="00000000" w14:paraId="00000031">
            <w:pPr>
              <w:rPr>
                <w:color w:val="215e99"/>
              </w:rPr>
            </w:pPr>
            <w:r w:rsidDel="00000000" w:rsidR="00000000" w:rsidRPr="00000000">
              <w:rPr>
                <w:color w:val="215e99"/>
                <w:rtl w:val="0"/>
              </w:rPr>
              <w:t xml:space="preserve">Implementar inicio de sesión</w:t>
            </w:r>
          </w:p>
        </w:tc>
        <w:tc>
          <w:tcPr/>
          <w:p w:rsidR="00000000" w:rsidDel="00000000" w:rsidP="00000000" w:rsidRDefault="00000000" w:rsidRPr="00000000" w14:paraId="00000032">
            <w:pPr>
              <w:rPr>
                <w:color w:val="215e99"/>
              </w:rPr>
            </w:pPr>
            <w:r w:rsidDel="00000000" w:rsidR="00000000" w:rsidRPr="00000000">
              <w:rPr>
                <w:color w:val="215e99"/>
                <w:rtl w:val="0"/>
              </w:rPr>
              <w:t xml:space="preserve">No hecho (70%)</w:t>
            </w:r>
          </w:p>
        </w:tc>
        <w:tc>
          <w:tcPr/>
          <w:p w:rsidR="00000000" w:rsidDel="00000000" w:rsidP="00000000" w:rsidRDefault="00000000" w:rsidRPr="00000000" w14:paraId="00000033">
            <w:pPr>
              <w:rPr>
                <w:color w:val="215e99"/>
              </w:rPr>
            </w:pPr>
            <w:r w:rsidDel="00000000" w:rsidR="00000000" w:rsidRPr="00000000">
              <w:rPr>
                <w:color w:val="215e99"/>
                <w:rtl w:val="0"/>
              </w:rPr>
              <w:t xml:space="preserve">Inicio sesión implementado, inicio google no implementado.</w:t>
            </w:r>
          </w:p>
        </w:tc>
      </w:tr>
    </w:tbl>
    <w:p w:rsidR="00000000" w:rsidDel="00000000" w:rsidP="00000000" w:rsidRDefault="00000000" w:rsidRPr="00000000" w14:paraId="00000034">
      <w:pPr>
        <w:rPr>
          <w:color w:val="215e99"/>
          <w:sz w:val="36"/>
          <w:szCs w:val="36"/>
        </w:rPr>
      </w:pPr>
      <w:r w:rsidDel="00000000" w:rsidR="00000000" w:rsidRPr="00000000">
        <w:rPr>
          <w:rtl w:val="0"/>
        </w:rPr>
      </w:r>
    </w:p>
    <w:p w:rsidR="00000000" w:rsidDel="00000000" w:rsidP="00000000" w:rsidRDefault="00000000" w:rsidRPr="00000000" w14:paraId="00000035">
      <w:pPr>
        <w:rPr>
          <w:b w:val="1"/>
          <w:bCs w:val="1"/>
          <w:color w:val="215e99"/>
          <w:sz w:val="36"/>
          <w:szCs w:val="36"/>
        </w:rPr>
      </w:pPr>
      <w:r w:rsidDel="00000000" w:rsidR="00000000" w:rsidRPr="00000000">
        <w:rPr>
          <w:b w:val="1"/>
          <w:bCs w:val="1"/>
          <w:color w:val="215e99"/>
          <w:sz w:val="36"/>
          <w:szCs w:val="36"/>
          <w:rtl w:val="0"/>
        </w:rPr>
        <w:t xml:space="preserve">Indicadores de calidad del Sprint</w:t>
      </w:r>
    </w:p>
    <w:p w:rsidR="00000000" w:rsidDel="00000000" w:rsidP="00000000" w:rsidRDefault="00000000" w:rsidRPr="00000000" w14:paraId="00000036">
      <w:pPr>
        <w:rPr>
          <w:color w:val="215e99"/>
        </w:rPr>
      </w:pPr>
      <w:r w:rsidDel="00000000" w:rsidR="00000000" w:rsidRPr="00000000">
        <w:rPr>
          <w:color w:val="215e99"/>
          <w:rtl w:val="0"/>
        </w:rPr>
        <w:t xml:space="preserve">-</w:t>
      </w:r>
      <w:r w:rsidDel="00000000" w:rsidR="00000000" w:rsidRPr="00000000">
        <w:rPr>
          <w:b w:val="1"/>
          <w:bCs w:val="1"/>
          <w:color w:val="215e99"/>
          <w:rtl w:val="0"/>
        </w:rPr>
        <w:t xml:space="preserve">Porcentaje de Cumplimiento del Objetivo: </w:t>
      </w:r>
      <w:r w:rsidDel="00000000" w:rsidR="00000000" w:rsidRPr="00000000">
        <w:rPr>
          <w:color w:val="215e99"/>
          <w:rtl w:val="0"/>
        </w:rPr>
        <w:t xml:space="preserve">Mide el porcentaje de historias y tareas completadas en comparación a las definidas para el Sprint Backlog.</w:t>
      </w:r>
    </w:p>
    <w:sdt>
      <w:sdtPr>
        <w:lock w:val="contentLocked"/>
        <w:id w:val="1614902681"/>
        <w:tag w:val="goog_rdk_0"/>
      </w:sdtPr>
      <w:sdtContent>
        <w:tbl>
          <w:tblPr>
            <w:tblStyle w:val="Table3"/>
            <w:tblpPr w:leftFromText="180" w:rightFromText="180" w:topFromText="180" w:bottomFromText="180" w:vertAnchor="text" w:horzAnchor="text" w:tblpX="429.00000000000034" w:tblpY="0"/>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025"/>
            <w:gridCol w:w="2025"/>
            <w:gridCol w:w="2025"/>
            <w:tblGridChange w:id="0">
              <w:tblGrid>
                <w:gridCol w:w="2025"/>
                <w:gridCol w:w="2025"/>
                <w:gridCol w:w="2025"/>
                <w:gridCol w:w="2025"/>
              </w:tblGrid>
            </w:tblGridChange>
          </w:tblGrid>
          <w:tr>
            <w:trPr>
              <w:cantSplit w:val="0"/>
              <w:tblHeader w:val="0"/>
            </w:trPr>
            <w:tc>
              <w:tcPr>
                <w:vAlign w:val="center"/>
              </w:tcPr>
              <w:p w:rsidR="00000000" w:rsidDel="00000000" w:rsidP="00000000" w:rsidRDefault="00000000" w:rsidRPr="00000000" w14:paraId="00000037">
                <w:pPr>
                  <w:widowControl w:val="0"/>
                  <w:spacing w:after="0" w:line="240" w:lineRule="auto"/>
                  <w:jc w:val="center"/>
                  <w:rPr>
                    <w:color w:val="215e99"/>
                  </w:rPr>
                </w:pPr>
                <w:r w:rsidDel="00000000" w:rsidR="00000000" w:rsidRPr="00000000">
                  <w:rPr>
                    <w:rtl w:val="0"/>
                  </w:rPr>
                </w:r>
              </w:p>
            </w:tc>
            <w:tc>
              <w:tcPr>
                <w:vAlign w:val="center"/>
              </w:tcPr>
              <w:p w:rsidR="00000000" w:rsidDel="00000000" w:rsidP="00000000" w:rsidRDefault="00000000" w:rsidRPr="00000000" w14:paraId="00000038">
                <w:pPr>
                  <w:widowControl w:val="0"/>
                  <w:spacing w:after="0" w:line="240" w:lineRule="auto"/>
                  <w:jc w:val="center"/>
                  <w:rPr>
                    <w:b w:val="1"/>
                    <w:bCs w:val="1"/>
                    <w:color w:val="215e99"/>
                  </w:rPr>
                </w:pPr>
                <w:r w:rsidDel="00000000" w:rsidR="00000000" w:rsidRPr="00000000">
                  <w:rPr>
                    <w:b w:val="1"/>
                    <w:bCs w:val="1"/>
                    <w:color w:val="215e99"/>
                    <w:rtl w:val="0"/>
                  </w:rPr>
                  <w:t xml:space="preserve">Definidas</w:t>
                </w:r>
              </w:p>
            </w:tc>
            <w:tc>
              <w:tcPr>
                <w:vAlign w:val="center"/>
              </w:tcPr>
              <w:p w:rsidR="00000000" w:rsidDel="00000000" w:rsidP="00000000" w:rsidRDefault="00000000" w:rsidRPr="00000000" w14:paraId="00000039">
                <w:pPr>
                  <w:widowControl w:val="0"/>
                  <w:spacing w:after="0" w:line="240" w:lineRule="auto"/>
                  <w:jc w:val="center"/>
                  <w:rPr>
                    <w:b w:val="1"/>
                    <w:bCs w:val="1"/>
                    <w:color w:val="215e99"/>
                  </w:rPr>
                </w:pPr>
                <w:r w:rsidDel="00000000" w:rsidR="00000000" w:rsidRPr="00000000">
                  <w:rPr>
                    <w:b w:val="1"/>
                    <w:bCs w:val="1"/>
                    <w:color w:val="215e99"/>
                    <w:rtl w:val="0"/>
                  </w:rPr>
                  <w:t xml:space="preserve">Completadas</w:t>
                </w:r>
              </w:p>
            </w:tc>
            <w:tc>
              <w:tcPr>
                <w:vAlign w:val="center"/>
              </w:tcPr>
              <w:p w:rsidR="00000000" w:rsidDel="00000000" w:rsidP="00000000" w:rsidRDefault="00000000" w:rsidRPr="00000000" w14:paraId="0000003A">
                <w:pPr>
                  <w:widowControl w:val="0"/>
                  <w:spacing w:after="0" w:line="240" w:lineRule="auto"/>
                  <w:jc w:val="center"/>
                  <w:rPr>
                    <w:b w:val="1"/>
                    <w:bCs w:val="1"/>
                    <w:color w:val="215e99"/>
                  </w:rPr>
                </w:pPr>
                <w:r w:rsidDel="00000000" w:rsidR="00000000" w:rsidRPr="00000000">
                  <w:rPr>
                    <w:b w:val="1"/>
                    <w:bCs w:val="1"/>
                    <w:color w:val="215e99"/>
                    <w:rtl w:val="0"/>
                  </w:rPr>
                  <w:t xml:space="preserve">Porcentaje de cumplimiento</w:t>
                </w:r>
              </w:p>
            </w:tc>
          </w:tr>
          <w:tr>
            <w:trPr>
              <w:cantSplit w:val="0"/>
              <w:tblHeader w:val="0"/>
            </w:trPr>
            <w:tc>
              <w:tcPr>
                <w:vAlign w:val="center"/>
              </w:tcPr>
              <w:p w:rsidR="00000000" w:rsidDel="00000000" w:rsidP="00000000" w:rsidRDefault="00000000" w:rsidRPr="00000000" w14:paraId="0000003B">
                <w:pPr>
                  <w:widowControl w:val="0"/>
                  <w:spacing w:after="0" w:line="240" w:lineRule="auto"/>
                  <w:jc w:val="center"/>
                  <w:rPr>
                    <w:b w:val="1"/>
                    <w:bCs w:val="1"/>
                    <w:color w:val="215e99"/>
                  </w:rPr>
                </w:pPr>
                <w:r w:rsidDel="00000000" w:rsidR="00000000" w:rsidRPr="00000000">
                  <w:rPr>
                    <w:b w:val="1"/>
                    <w:bCs w:val="1"/>
                    <w:color w:val="215e99"/>
                    <w:rtl w:val="0"/>
                  </w:rPr>
                  <w:t xml:space="preserve">Historias</w:t>
                </w:r>
              </w:p>
            </w:tc>
            <w:tc>
              <w:tcPr>
                <w:vAlign w:val="center"/>
              </w:tcPr>
              <w:p w:rsidR="00000000" w:rsidDel="00000000" w:rsidP="00000000" w:rsidRDefault="00000000" w:rsidRPr="00000000" w14:paraId="0000003C">
                <w:pPr>
                  <w:widowControl w:val="0"/>
                  <w:spacing w:after="0" w:line="240" w:lineRule="auto"/>
                  <w:jc w:val="center"/>
                  <w:rPr>
                    <w:color w:val="215e99"/>
                  </w:rPr>
                </w:pPr>
                <w:r w:rsidDel="00000000" w:rsidR="00000000" w:rsidRPr="00000000">
                  <w:rPr>
                    <w:color w:val="215e99"/>
                    <w:rtl w:val="0"/>
                  </w:rPr>
                  <w:t xml:space="preserve">8</w:t>
                </w:r>
              </w:p>
            </w:tc>
            <w:tc>
              <w:tcPr>
                <w:vAlign w:val="center"/>
              </w:tcPr>
              <w:p w:rsidR="00000000" w:rsidDel="00000000" w:rsidP="00000000" w:rsidRDefault="00000000" w:rsidRPr="00000000" w14:paraId="0000003D">
                <w:pPr>
                  <w:widowControl w:val="0"/>
                  <w:spacing w:after="0" w:line="240" w:lineRule="auto"/>
                  <w:jc w:val="center"/>
                  <w:rPr>
                    <w:color w:val="215e99"/>
                  </w:rPr>
                </w:pPr>
                <w:r w:rsidDel="00000000" w:rsidR="00000000" w:rsidRPr="00000000">
                  <w:rPr>
                    <w:color w:val="215e99"/>
                    <w:rtl w:val="0"/>
                  </w:rPr>
                  <w:t xml:space="preserve">6</w:t>
                </w:r>
              </w:p>
            </w:tc>
            <w:tc>
              <w:tcPr>
                <w:vAlign w:val="center"/>
              </w:tcPr>
              <w:p w:rsidR="00000000" w:rsidDel="00000000" w:rsidP="00000000" w:rsidRDefault="00000000" w:rsidRPr="00000000" w14:paraId="0000003E">
                <w:pPr>
                  <w:widowControl w:val="0"/>
                  <w:spacing w:after="0" w:line="240" w:lineRule="auto"/>
                  <w:jc w:val="center"/>
                  <w:rPr>
                    <w:color w:val="215e99"/>
                  </w:rPr>
                </w:pPr>
                <w:r w:rsidDel="00000000" w:rsidR="00000000" w:rsidRPr="00000000">
                  <w:rPr>
                    <w:color w:val="215e99"/>
                    <w:rtl w:val="0"/>
                  </w:rPr>
                  <w:t xml:space="preserve">75%</w:t>
                </w:r>
              </w:p>
            </w:tc>
          </w:tr>
          <w:tr>
            <w:trPr>
              <w:cantSplit w:val="0"/>
              <w:tblHeader w:val="0"/>
            </w:trPr>
            <w:tc>
              <w:tcPr>
                <w:vAlign w:val="center"/>
              </w:tcPr>
              <w:p w:rsidR="00000000" w:rsidDel="00000000" w:rsidP="00000000" w:rsidRDefault="00000000" w:rsidRPr="00000000" w14:paraId="0000003F">
                <w:pPr>
                  <w:widowControl w:val="0"/>
                  <w:spacing w:after="0" w:line="240" w:lineRule="auto"/>
                  <w:jc w:val="center"/>
                  <w:rPr>
                    <w:b w:val="1"/>
                    <w:bCs w:val="1"/>
                    <w:color w:val="215e99"/>
                  </w:rPr>
                </w:pPr>
                <w:r w:rsidDel="00000000" w:rsidR="00000000" w:rsidRPr="00000000">
                  <w:rPr>
                    <w:b w:val="1"/>
                    <w:bCs w:val="1"/>
                    <w:color w:val="215e99"/>
                    <w:rtl w:val="0"/>
                  </w:rPr>
                  <w:t xml:space="preserve">Tareas</w:t>
                </w:r>
              </w:p>
            </w:tc>
            <w:tc>
              <w:tcPr>
                <w:vAlign w:val="center"/>
              </w:tcPr>
              <w:p w:rsidR="00000000" w:rsidDel="00000000" w:rsidP="00000000" w:rsidRDefault="00000000" w:rsidRPr="00000000" w14:paraId="00000040">
                <w:pPr>
                  <w:widowControl w:val="0"/>
                  <w:spacing w:after="0" w:line="240" w:lineRule="auto"/>
                  <w:jc w:val="center"/>
                  <w:rPr>
                    <w:color w:val="215e99"/>
                  </w:rPr>
                </w:pPr>
                <w:r w:rsidDel="00000000" w:rsidR="00000000" w:rsidRPr="00000000">
                  <w:rPr>
                    <w:color w:val="215e99"/>
                    <w:rtl w:val="0"/>
                  </w:rPr>
                  <w:t xml:space="preserve">27</w:t>
                </w:r>
              </w:p>
            </w:tc>
            <w:tc>
              <w:tcPr>
                <w:vAlign w:val="center"/>
              </w:tcPr>
              <w:p w:rsidR="00000000" w:rsidDel="00000000" w:rsidP="00000000" w:rsidRDefault="00000000" w:rsidRPr="00000000" w14:paraId="00000041">
                <w:pPr>
                  <w:widowControl w:val="0"/>
                  <w:spacing w:after="0" w:line="240" w:lineRule="auto"/>
                  <w:jc w:val="center"/>
                  <w:rPr>
                    <w:color w:val="215e99"/>
                  </w:rPr>
                </w:pPr>
                <w:r w:rsidDel="00000000" w:rsidR="00000000" w:rsidRPr="00000000">
                  <w:rPr>
                    <w:color w:val="215e99"/>
                    <w:rtl w:val="0"/>
                  </w:rPr>
                  <w:t xml:space="preserve">21</w:t>
                </w:r>
              </w:p>
            </w:tc>
            <w:tc>
              <w:tcPr>
                <w:vAlign w:val="center"/>
              </w:tcPr>
              <w:p w:rsidR="00000000" w:rsidDel="00000000" w:rsidP="00000000" w:rsidRDefault="00000000" w:rsidRPr="00000000" w14:paraId="00000042">
                <w:pPr>
                  <w:widowControl w:val="0"/>
                  <w:spacing w:after="0" w:line="240" w:lineRule="auto"/>
                  <w:jc w:val="center"/>
                  <w:rPr>
                    <w:color w:val="215e99"/>
                  </w:rPr>
                </w:pPr>
                <w:r w:rsidDel="00000000" w:rsidR="00000000" w:rsidRPr="00000000">
                  <w:rPr>
                    <w:color w:val="215e99"/>
                    <w:rtl w:val="0"/>
                  </w:rPr>
                  <w:t xml:space="preserve">77,7%</w:t>
                </w:r>
              </w:p>
            </w:tc>
          </w:tr>
        </w:tbl>
      </w:sdtContent>
    </w:sdt>
    <w:p w:rsidR="00000000" w:rsidDel="00000000" w:rsidP="00000000" w:rsidRDefault="00000000" w:rsidRPr="00000000" w14:paraId="00000043">
      <w:pPr>
        <w:ind w:left="720" w:firstLine="0"/>
        <w:rPr>
          <w:color w:val="215e99"/>
        </w:rPr>
      </w:pPr>
      <w:r w:rsidDel="00000000" w:rsidR="00000000" w:rsidRPr="00000000">
        <w:rPr>
          <w:rtl w:val="0"/>
        </w:rPr>
      </w:r>
    </w:p>
    <w:p w:rsidR="00000000" w:rsidDel="00000000" w:rsidP="00000000" w:rsidRDefault="00000000" w:rsidRPr="00000000" w14:paraId="00000044">
      <w:pPr>
        <w:ind w:left="720" w:firstLine="0"/>
        <w:rPr>
          <w:color w:val="215e99"/>
        </w:rPr>
      </w:pPr>
      <w:r w:rsidDel="00000000" w:rsidR="00000000" w:rsidRPr="00000000">
        <w:rPr>
          <w:rtl w:val="0"/>
        </w:rPr>
      </w:r>
    </w:p>
    <w:p w:rsidR="00000000" w:rsidDel="00000000" w:rsidP="00000000" w:rsidRDefault="00000000" w:rsidRPr="00000000" w14:paraId="00000045">
      <w:pPr>
        <w:rPr>
          <w:b w:val="1"/>
          <w:bCs w:val="1"/>
          <w:color w:val="215e99"/>
          <w:sz w:val="36"/>
          <w:szCs w:val="36"/>
        </w:rPr>
      </w:pPr>
      <w:r w:rsidDel="00000000" w:rsidR="00000000" w:rsidRPr="00000000">
        <w:rPr>
          <w:rtl w:val="0"/>
        </w:rPr>
      </w:r>
    </w:p>
    <w:p w:rsidR="00000000" w:rsidDel="00000000" w:rsidP="00000000" w:rsidRDefault="00000000" w:rsidRPr="00000000" w14:paraId="00000046">
      <w:pPr>
        <w:rPr>
          <w:b w:val="1"/>
          <w:bCs w:val="1"/>
          <w:color w:val="215e99"/>
          <w:sz w:val="36"/>
          <w:szCs w:val="36"/>
        </w:rPr>
      </w:pPr>
      <w:r w:rsidDel="00000000" w:rsidR="00000000" w:rsidRPr="00000000">
        <w:rPr>
          <w:rtl w:val="0"/>
        </w:rPr>
      </w:r>
    </w:p>
    <w:p w:rsidR="00000000" w:rsidDel="00000000" w:rsidP="00000000" w:rsidRDefault="00000000" w:rsidRPr="00000000" w14:paraId="00000047">
      <w:pPr>
        <w:rPr>
          <w:color w:val="215e99"/>
        </w:rPr>
      </w:pPr>
      <w:r w:rsidDel="00000000" w:rsidR="00000000" w:rsidRPr="00000000">
        <w:rPr>
          <w:b w:val="1"/>
          <w:bCs w:val="1"/>
          <w:color w:val="215e99"/>
          <w:rtl w:val="0"/>
        </w:rPr>
        <w:t xml:space="preserve">-Tasa de Defectos: </w:t>
      </w:r>
      <w:r w:rsidDel="00000000" w:rsidR="00000000" w:rsidRPr="00000000">
        <w:rPr>
          <w:color w:val="215e99"/>
          <w:rtl w:val="0"/>
        </w:rPr>
        <w:t xml:space="preserve">Mide la cantidad de defectos (elementos que requieren de ajustes) detectados al momento de pasar historias a revisión en comparación a los puntos de esfuerzo totales del Sprint.</w:t>
      </w:r>
    </w:p>
    <w:p w:rsidR="00000000" w:rsidDel="00000000" w:rsidP="00000000" w:rsidRDefault="00000000" w:rsidRPr="00000000" w14:paraId="00000048">
      <w:pPr>
        <w:rPr>
          <w:color w:val="215e99"/>
        </w:rPr>
      </w:pPr>
      <w:r w:rsidDel="00000000" w:rsidR="00000000" w:rsidRPr="00000000">
        <w:rPr>
          <w:rtl w:val="0"/>
        </w:rPr>
      </w:r>
    </w:p>
    <w:sdt>
      <w:sdtPr>
        <w:lock w:val="contentLocked"/>
        <w:id w:val="1412282361"/>
        <w:tag w:val="goog_rdk_1"/>
      </w:sdtPr>
      <w:sdtContent>
        <w:tbl>
          <w:tblPr>
            <w:tblStyle w:val="Table4"/>
            <w:tblW w:w="811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940"/>
            <w:gridCol w:w="2580"/>
            <w:tblGridChange w:id="0">
              <w:tblGrid>
                <w:gridCol w:w="2595"/>
                <w:gridCol w:w="2940"/>
                <w:gridCol w:w="25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15e99"/>
                  </w:rPr>
                </w:pPr>
                <w:r w:rsidDel="00000000" w:rsidR="00000000" w:rsidRPr="00000000">
                  <w:rPr>
                    <w:b w:val="1"/>
                    <w:bCs w:val="1"/>
                    <w:color w:val="215e99"/>
                    <w:rtl w:val="0"/>
                  </w:rPr>
                  <w:t xml:space="preserve">Puntos de esfuerzo del Sprint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15e99"/>
                  </w:rPr>
                </w:pPr>
                <w:r w:rsidDel="00000000" w:rsidR="00000000" w:rsidRPr="00000000">
                  <w:rPr>
                    <w:b w:val="1"/>
                    <w:bCs w:val="1"/>
                    <w:color w:val="215e99"/>
                    <w:rtl w:val="0"/>
                  </w:rPr>
                  <w:t xml:space="preserve">Defectos detectados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15e99"/>
                  </w:rPr>
                </w:pPr>
                <w:r w:rsidDel="00000000" w:rsidR="00000000" w:rsidRPr="00000000">
                  <w:rPr>
                    <w:b w:val="1"/>
                    <w:bCs w:val="1"/>
                    <w:color w:val="215e99"/>
                    <w:rtl w:val="0"/>
                  </w:rPr>
                  <w:t xml:space="preserve">Tasa de Defectos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15e99"/>
                  </w:rPr>
                </w:pPr>
                <w:r w:rsidDel="00000000" w:rsidR="00000000" w:rsidRPr="00000000">
                  <w:rPr>
                    <w:color w:val="215e99"/>
                    <w:rtl w:val="0"/>
                  </w:rPr>
                  <w:t xml:space="preserve">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15e99"/>
                  </w:rPr>
                </w:pPr>
                <w:r w:rsidDel="00000000" w:rsidR="00000000" w:rsidRPr="00000000">
                  <w:rPr>
                    <w:color w:val="215e99"/>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215e99"/>
                  </w:rPr>
                </w:pPr>
                <w:r w:rsidDel="00000000" w:rsidR="00000000" w:rsidRPr="00000000">
                  <w:rPr>
                    <w:color w:val="215e99"/>
                    <w:rtl w:val="0"/>
                  </w:rPr>
                  <w:t xml:space="preserve">12,8%</w:t>
                </w:r>
              </w:p>
            </w:tc>
          </w:tr>
        </w:tbl>
      </w:sdtContent>
    </w:sdt>
    <w:p w:rsidR="00000000" w:rsidDel="00000000" w:rsidP="00000000" w:rsidRDefault="00000000" w:rsidRPr="00000000" w14:paraId="0000004F">
      <w:pPr>
        <w:rPr>
          <w:color w:val="215e99"/>
        </w:rPr>
      </w:pPr>
      <w:r w:rsidDel="00000000" w:rsidR="00000000" w:rsidRPr="00000000">
        <w:rPr>
          <w:rtl w:val="0"/>
        </w:rPr>
      </w:r>
    </w:p>
    <w:p w:rsidR="00000000" w:rsidDel="00000000" w:rsidP="00000000" w:rsidRDefault="00000000" w:rsidRPr="00000000" w14:paraId="00000050">
      <w:pPr>
        <w:rPr>
          <w:b w:val="1"/>
          <w:bCs w:val="1"/>
          <w:color w:val="215e99"/>
          <w:sz w:val="36"/>
          <w:szCs w:val="36"/>
        </w:rPr>
      </w:pPr>
      <w:r w:rsidDel="00000000" w:rsidR="00000000" w:rsidRPr="00000000">
        <w:rPr>
          <w:rtl w:val="0"/>
        </w:rPr>
      </w:r>
    </w:p>
    <w:p w:rsidR="00000000" w:rsidDel="00000000" w:rsidP="00000000" w:rsidRDefault="00000000" w:rsidRPr="00000000" w14:paraId="00000051">
      <w:pPr>
        <w:rPr>
          <w:b w:val="1"/>
          <w:bCs w:val="1"/>
          <w:color w:val="215e99"/>
          <w:sz w:val="36"/>
          <w:szCs w:val="36"/>
        </w:rPr>
      </w:pPr>
      <w:r w:rsidDel="00000000" w:rsidR="00000000" w:rsidRPr="00000000">
        <w:rPr>
          <w:rtl w:val="0"/>
        </w:rPr>
      </w:r>
    </w:p>
    <w:p w:rsidR="00000000" w:rsidDel="00000000" w:rsidP="00000000" w:rsidRDefault="00000000" w:rsidRPr="00000000" w14:paraId="00000052">
      <w:pPr>
        <w:rPr>
          <w:b w:val="1"/>
          <w:bCs w:val="1"/>
          <w:color w:val="215e99"/>
          <w:sz w:val="36"/>
          <w:szCs w:val="36"/>
        </w:rPr>
      </w:pPr>
      <w:r w:rsidDel="00000000" w:rsidR="00000000" w:rsidRPr="00000000">
        <w:rPr>
          <w:b w:val="1"/>
          <w:bCs w:val="1"/>
          <w:color w:val="215e99"/>
          <w:sz w:val="36"/>
          <w:szCs w:val="36"/>
          <w:rtl w:val="0"/>
        </w:rPr>
        <w:t xml:space="preserve">Demostración del incremento Funcional</w:t>
      </w:r>
    </w:p>
    <w:p w:rsidR="00000000" w:rsidDel="00000000" w:rsidP="00000000" w:rsidRDefault="00000000" w:rsidRPr="00000000" w14:paraId="00000053">
      <w:pPr>
        <w:spacing w:after="0" w:line="240" w:lineRule="auto"/>
        <w:rPr>
          <w:b w:val="1"/>
          <w:bCs w:val="1"/>
          <w:color w:val="215e99"/>
        </w:rPr>
      </w:pPr>
      <w:r w:rsidDel="00000000" w:rsidR="00000000" w:rsidRPr="00000000">
        <w:rPr>
          <w:b w:val="1"/>
          <w:bCs w:val="1"/>
          <w:color w:val="215e99"/>
          <w:rtl w:val="0"/>
        </w:rPr>
        <w:t xml:space="preserve">EP1/H3 - Administración de productos:</w:t>
      </w:r>
    </w:p>
    <w:p w:rsidR="00000000" w:rsidDel="00000000" w:rsidP="00000000" w:rsidRDefault="00000000" w:rsidRPr="00000000" w14:paraId="00000054">
      <w:pPr>
        <w:spacing w:after="240" w:before="240" w:line="240" w:lineRule="auto"/>
        <w:rPr>
          <w:color w:val="215e99"/>
        </w:rPr>
      </w:pPr>
      <w:r w:rsidDel="00000000" w:rsidR="00000000" w:rsidRPr="00000000">
        <w:rPr>
          <w:color w:val="215e99"/>
          <w:rtl w:val="0"/>
        </w:rPr>
        <w:t xml:space="preserve">-El admin en el formulario “Nuevo producto” cuando complete todos los campos obligatorios (nombre descripción, stock, disponible), se deberá mostrar un toast o modal indicando la “creación exitosa del producto”, registrando el producto en la base de datos, y redirigirlo a la vista general de los productos.</w:t>
      </w:r>
    </w:p>
    <w:p w:rsidR="00000000" w:rsidDel="00000000" w:rsidP="00000000" w:rsidRDefault="00000000" w:rsidRPr="00000000" w14:paraId="00000055">
      <w:pPr>
        <w:spacing w:after="240" w:before="240" w:line="240" w:lineRule="auto"/>
        <w:rPr>
          <w:color w:val="215e99"/>
        </w:rPr>
      </w:pPr>
      <w:r w:rsidDel="00000000" w:rsidR="00000000" w:rsidRPr="00000000">
        <w:rPr>
          <w:color w:val="215e99"/>
          <w:rtl w:val="0"/>
        </w:rPr>
        <w:t xml:space="preserve">-El </w:t>
      </w:r>
      <w:r w:rsidDel="00000000" w:rsidR="00000000" w:rsidRPr="00000000">
        <w:rPr>
          <w:color w:val="215e99"/>
          <w:rtl w:val="0"/>
        </w:rPr>
        <w:t xml:space="preserve">admin</w:t>
      </w:r>
      <w:r w:rsidDel="00000000" w:rsidR="00000000" w:rsidRPr="00000000">
        <w:rPr>
          <w:color w:val="215e99"/>
          <w:rtl w:val="0"/>
        </w:rPr>
        <w:t xml:space="preserve"> en el formulario “Nuevo producto” cuando se intenta dejar un campo obligatorio vacío o con un precio menor o igual a 0, el sistema no debe guardar los cambios y mostrar el error en los campos del formulario.</w:t>
      </w:r>
    </w:p>
    <w:p w:rsidR="00000000" w:rsidDel="00000000" w:rsidP="00000000" w:rsidRDefault="00000000" w:rsidRPr="00000000" w14:paraId="00000056">
      <w:pPr>
        <w:spacing w:after="240" w:before="240" w:line="240" w:lineRule="auto"/>
        <w:rPr>
          <w:color w:val="215e99"/>
        </w:rPr>
      </w:pPr>
      <w:r w:rsidDel="00000000" w:rsidR="00000000" w:rsidRPr="00000000">
        <w:rPr>
          <w:color w:val="215e99"/>
          <w:rtl w:val="0"/>
        </w:rPr>
        <w:t xml:space="preserve">-El </w:t>
      </w:r>
      <w:r w:rsidDel="00000000" w:rsidR="00000000" w:rsidRPr="00000000">
        <w:rPr>
          <w:color w:val="215e99"/>
          <w:rtl w:val="0"/>
        </w:rPr>
        <w:t xml:space="preserve">admin en</w:t>
      </w:r>
      <w:r w:rsidDel="00000000" w:rsidR="00000000" w:rsidRPr="00000000">
        <w:rPr>
          <w:color w:val="215e99"/>
          <w:rtl w:val="0"/>
        </w:rPr>
        <w:t xml:space="preserve"> al momento de visualizar los productos debe mostrar una tabla con los productos existentes y debe permitir filtrar o buscar productos por nombre.</w:t>
      </w:r>
    </w:p>
    <w:p w:rsidR="00000000" w:rsidDel="00000000" w:rsidP="00000000" w:rsidRDefault="00000000" w:rsidRPr="00000000" w14:paraId="00000057">
      <w:pPr>
        <w:spacing w:after="240" w:before="240" w:line="240" w:lineRule="auto"/>
        <w:rPr>
          <w:color w:val="215e99"/>
        </w:rPr>
      </w:pPr>
      <w:r w:rsidDel="00000000" w:rsidR="00000000" w:rsidRPr="00000000">
        <w:rPr>
          <w:color w:val="215e99"/>
          <w:rtl w:val="0"/>
        </w:rPr>
        <w:t xml:space="preserve">-El admin al momento de darle a “editar” a un producto existente, el sistema carga el formulario del producto con los datos actuales (nombre, stock,precio, descripción, imagen)</w:t>
      </w:r>
    </w:p>
    <w:p w:rsidR="00000000" w:rsidDel="00000000" w:rsidP="00000000" w:rsidRDefault="00000000" w:rsidRPr="00000000" w14:paraId="00000058">
      <w:pPr>
        <w:spacing w:after="240" w:before="240" w:line="240" w:lineRule="auto"/>
        <w:rPr>
          <w:color w:val="215e99"/>
        </w:rPr>
      </w:pPr>
      <w:r w:rsidDel="00000000" w:rsidR="00000000" w:rsidRPr="00000000">
        <w:rPr>
          <w:rtl w:val="0"/>
        </w:rPr>
      </w:r>
    </w:p>
    <w:p w:rsidR="00000000" w:rsidDel="00000000" w:rsidP="00000000" w:rsidRDefault="00000000" w:rsidRPr="00000000" w14:paraId="00000059">
      <w:pPr>
        <w:spacing w:after="0" w:line="240" w:lineRule="auto"/>
        <w:rPr>
          <w:b w:val="1"/>
          <w:bCs w:val="1"/>
          <w:color w:val="215e99"/>
        </w:rPr>
      </w:pPr>
      <w:r w:rsidDel="00000000" w:rsidR="00000000" w:rsidRPr="00000000">
        <w:rPr>
          <w:b w:val="1"/>
          <w:bCs w:val="1"/>
          <w:color w:val="215e99"/>
          <w:rtl w:val="0"/>
        </w:rPr>
        <w:t xml:space="preserve">EP7/H3</w:t>
      </w:r>
      <w:r w:rsidDel="00000000" w:rsidR="00000000" w:rsidRPr="00000000">
        <w:rPr>
          <w:color w:val="215e99"/>
          <w:rtl w:val="0"/>
        </w:rPr>
        <w:t xml:space="preserve"> </w:t>
      </w:r>
      <w:r w:rsidDel="00000000" w:rsidR="00000000" w:rsidRPr="00000000">
        <w:rPr>
          <w:b w:val="1"/>
          <w:bCs w:val="1"/>
          <w:color w:val="215e99"/>
          <w:rtl w:val="0"/>
        </w:rPr>
        <w:t xml:space="preserve">- Implementar Navbar:</w:t>
      </w:r>
    </w:p>
    <w:p w:rsidR="00000000" w:rsidDel="00000000" w:rsidP="00000000" w:rsidRDefault="00000000" w:rsidRPr="00000000" w14:paraId="0000005A">
      <w:pPr>
        <w:spacing w:after="240" w:before="240" w:line="240" w:lineRule="auto"/>
        <w:rPr>
          <w:color w:val="215e99"/>
        </w:rPr>
      </w:pPr>
      <w:r w:rsidDel="00000000" w:rsidR="00000000" w:rsidRPr="00000000">
        <w:rPr>
          <w:color w:val="215e99"/>
          <w:rtl w:val="0"/>
        </w:rPr>
        <w:t xml:space="preserve">Implementación de un navbar intuitivo y fácil de usar, con el logo del negocio, que muestre las secciones “inicio productos categorías” una barra de búsqueda un botón con un menú dropdown que muestre el icono perfil para redireccionar a iniciar sesión o registro, también que cuente con un botón de carrito de compra que demuestre los ítems del carrito.</w:t>
      </w:r>
    </w:p>
    <w:p w:rsidR="00000000" w:rsidDel="00000000" w:rsidP="00000000" w:rsidRDefault="00000000" w:rsidRPr="00000000" w14:paraId="0000005B">
      <w:pPr>
        <w:spacing w:after="0" w:line="240" w:lineRule="auto"/>
        <w:rPr>
          <w:b w:val="1"/>
          <w:bCs w:val="1"/>
          <w:color w:val="215e99"/>
        </w:rPr>
      </w:pPr>
      <w:r w:rsidDel="00000000" w:rsidR="00000000" w:rsidRPr="00000000">
        <w:rPr>
          <w:rtl w:val="0"/>
        </w:rPr>
      </w:r>
    </w:p>
    <w:p w:rsidR="00000000" w:rsidDel="00000000" w:rsidP="00000000" w:rsidRDefault="00000000" w:rsidRPr="00000000" w14:paraId="0000005C">
      <w:pPr>
        <w:spacing w:after="0" w:line="240" w:lineRule="auto"/>
        <w:rPr>
          <w:b w:val="1"/>
          <w:bCs w:val="1"/>
          <w:color w:val="215e99"/>
        </w:rPr>
      </w:pPr>
      <w:r w:rsidDel="00000000" w:rsidR="00000000" w:rsidRPr="00000000">
        <w:rPr>
          <w:rtl w:val="0"/>
        </w:rPr>
      </w:r>
    </w:p>
    <w:p w:rsidR="00000000" w:rsidDel="00000000" w:rsidP="00000000" w:rsidRDefault="00000000" w:rsidRPr="00000000" w14:paraId="0000005D">
      <w:pPr>
        <w:spacing w:after="0" w:line="240" w:lineRule="auto"/>
        <w:rPr>
          <w:b w:val="1"/>
          <w:bCs w:val="1"/>
          <w:color w:val="215e99"/>
        </w:rPr>
      </w:pPr>
      <w:r w:rsidDel="00000000" w:rsidR="00000000" w:rsidRPr="00000000">
        <w:rPr>
          <w:rtl w:val="0"/>
        </w:rPr>
      </w:r>
    </w:p>
    <w:p w:rsidR="00000000" w:rsidDel="00000000" w:rsidP="00000000" w:rsidRDefault="00000000" w:rsidRPr="00000000" w14:paraId="0000005E">
      <w:pPr>
        <w:spacing w:after="0" w:line="240" w:lineRule="auto"/>
        <w:rPr>
          <w:b w:val="1"/>
          <w:bCs w:val="1"/>
          <w:color w:val="215e99"/>
        </w:rPr>
      </w:pPr>
      <w:r w:rsidDel="00000000" w:rsidR="00000000" w:rsidRPr="00000000">
        <w:rPr>
          <w:b w:val="1"/>
          <w:bCs w:val="1"/>
          <w:color w:val="215e99"/>
          <w:rtl w:val="0"/>
        </w:rPr>
        <w:t xml:space="preserve">EP2/H5 - Perfil de usuario y gestión de datos personales:</w:t>
      </w:r>
    </w:p>
    <w:p w:rsidR="00000000" w:rsidDel="00000000" w:rsidP="00000000" w:rsidRDefault="00000000" w:rsidRPr="00000000" w14:paraId="0000005F">
      <w:pPr>
        <w:spacing w:after="240" w:before="240" w:line="240" w:lineRule="auto"/>
        <w:rPr>
          <w:color w:val="215e99"/>
        </w:rPr>
      </w:pPr>
      <w:r w:rsidDel="00000000" w:rsidR="00000000" w:rsidRPr="00000000">
        <w:rPr>
          <w:color w:val="215e99"/>
          <w:rtl w:val="0"/>
        </w:rPr>
        <w:t xml:space="preserve">-El usuario debe de poder acceder a una vista de su perfil, donde podrá editar su información personal como desee. Para poder modificar el correo electrónico será necesario verificar la identidad del usuario a través de mensaje SMS o llamada al número asociado al perfil.</w:t>
      </w:r>
    </w:p>
    <w:p w:rsidR="00000000" w:rsidDel="00000000" w:rsidP="00000000" w:rsidRDefault="00000000" w:rsidRPr="00000000" w14:paraId="00000060">
      <w:pPr>
        <w:spacing w:after="240" w:before="240" w:line="240" w:lineRule="auto"/>
        <w:rPr>
          <w:color w:val="215e99"/>
        </w:rPr>
      </w:pPr>
      <w:r w:rsidDel="00000000" w:rsidR="00000000" w:rsidRPr="00000000">
        <w:rPr>
          <w:color w:val="215e99"/>
          <w:rtl w:val="0"/>
        </w:rPr>
        <w:t xml:space="preserve">-Si al momento de realizar la compra el usuario no tiene dirección asignada, este se le redireccionará al campo editar perfil o en la misma vista de compra se abrirá un campo donde tendrá que ingresar sus datos de dirección.</w:t>
      </w:r>
    </w:p>
    <w:p w:rsidR="00000000" w:rsidDel="00000000" w:rsidP="00000000" w:rsidRDefault="00000000" w:rsidRPr="00000000" w14:paraId="00000061">
      <w:pPr>
        <w:spacing w:after="240" w:before="240" w:line="240" w:lineRule="auto"/>
        <w:rPr>
          <w:color w:val="215e99"/>
        </w:rPr>
      </w:pPr>
      <w:r w:rsidDel="00000000" w:rsidR="00000000" w:rsidRPr="00000000">
        <w:rPr>
          <w:rtl w:val="0"/>
        </w:rPr>
      </w:r>
    </w:p>
    <w:p w:rsidR="00000000" w:rsidDel="00000000" w:rsidP="00000000" w:rsidRDefault="00000000" w:rsidRPr="00000000" w14:paraId="00000062">
      <w:pPr>
        <w:spacing w:after="0" w:line="240" w:lineRule="auto"/>
        <w:rPr>
          <w:b w:val="1"/>
          <w:bCs w:val="1"/>
          <w:color w:val="215e99"/>
        </w:rPr>
      </w:pPr>
      <w:r w:rsidDel="00000000" w:rsidR="00000000" w:rsidRPr="00000000">
        <w:rPr>
          <w:b w:val="1"/>
          <w:bCs w:val="1"/>
          <w:color w:val="215e99"/>
          <w:rtl w:val="0"/>
        </w:rPr>
        <w:t xml:space="preserve">EP2/H2 - Definir roles de usuarios y control de permisos en el sistema:</w:t>
      </w:r>
    </w:p>
    <w:p w:rsidR="00000000" w:rsidDel="00000000" w:rsidP="00000000" w:rsidRDefault="00000000" w:rsidRPr="00000000" w14:paraId="00000063">
      <w:pPr>
        <w:spacing w:after="240" w:before="240" w:line="240" w:lineRule="auto"/>
        <w:rPr>
          <w:color w:val="215e99"/>
        </w:rPr>
      </w:pPr>
      <w:r w:rsidDel="00000000" w:rsidR="00000000" w:rsidRPr="00000000">
        <w:rPr>
          <w:color w:val="215e99"/>
          <w:rtl w:val="0"/>
        </w:rPr>
        <w:t xml:space="preserve">-Cuando un usuario inicia sesión con el rol “cliente” e intenta ingresar a una vista exclusiva de “admin” entonces el sistema tiene que denegar el acceso y debe redireccionar automáticamente a la página “inicio.html”</w:t>
      </w:r>
    </w:p>
    <w:p w:rsidR="00000000" w:rsidDel="00000000" w:rsidP="00000000" w:rsidRDefault="00000000" w:rsidRPr="00000000" w14:paraId="00000064">
      <w:pPr>
        <w:spacing w:after="240" w:before="240" w:line="240" w:lineRule="auto"/>
        <w:rPr>
          <w:color w:val="215e99"/>
        </w:rPr>
      </w:pPr>
      <w:r w:rsidDel="00000000" w:rsidR="00000000" w:rsidRPr="00000000">
        <w:rPr>
          <w:color w:val="215e99"/>
          <w:rtl w:val="0"/>
        </w:rPr>
        <w:t xml:space="preserve">-Cuando un usuario inicia sesión con el rol “admin” este puede navegar por cualquier vista “admin” entonces el sistema debe permitirle el acceso y cargar la página sin restricciones.</w:t>
      </w:r>
    </w:p>
    <w:p w:rsidR="00000000" w:rsidDel="00000000" w:rsidP="00000000" w:rsidRDefault="00000000" w:rsidRPr="00000000" w14:paraId="00000065">
      <w:pPr>
        <w:spacing w:after="240" w:before="240" w:line="240" w:lineRule="auto"/>
        <w:rPr>
          <w:color w:val="215e99"/>
        </w:rPr>
      </w:pPr>
      <w:r w:rsidDel="00000000" w:rsidR="00000000" w:rsidRPr="00000000">
        <w:rPr>
          <w:rtl w:val="0"/>
        </w:rPr>
      </w:r>
    </w:p>
    <w:p w:rsidR="00000000" w:rsidDel="00000000" w:rsidP="00000000" w:rsidRDefault="00000000" w:rsidRPr="00000000" w14:paraId="00000066">
      <w:pPr>
        <w:spacing w:after="0" w:line="240" w:lineRule="auto"/>
        <w:rPr>
          <w:b w:val="1"/>
          <w:bCs w:val="1"/>
          <w:color w:val="215e99"/>
        </w:rPr>
      </w:pPr>
      <w:r w:rsidDel="00000000" w:rsidR="00000000" w:rsidRPr="00000000">
        <w:rPr>
          <w:b w:val="1"/>
          <w:bCs w:val="1"/>
          <w:color w:val="215e99"/>
          <w:rtl w:val="0"/>
        </w:rPr>
        <w:t xml:space="preserve">EP2/H1 - Implementar registro de usuarios: </w:t>
      </w:r>
    </w:p>
    <w:p w:rsidR="00000000" w:rsidDel="00000000" w:rsidP="00000000" w:rsidRDefault="00000000" w:rsidRPr="00000000" w14:paraId="00000067">
      <w:pPr>
        <w:spacing w:after="0" w:line="240" w:lineRule="auto"/>
        <w:rPr>
          <w:b w:val="1"/>
          <w:bCs w:val="1"/>
          <w:color w:val="215e99"/>
        </w:rPr>
      </w:pPr>
      <w:r w:rsidDel="00000000" w:rsidR="00000000" w:rsidRPr="00000000">
        <w:rPr>
          <w:rtl w:val="0"/>
        </w:rPr>
      </w:r>
    </w:p>
    <w:p w:rsidR="00000000" w:rsidDel="00000000" w:rsidP="00000000" w:rsidRDefault="00000000" w:rsidRPr="00000000" w14:paraId="00000068">
      <w:pPr>
        <w:spacing w:after="0" w:line="240" w:lineRule="auto"/>
        <w:rPr>
          <w:color w:val="215e99"/>
        </w:rPr>
      </w:pPr>
      <w:r w:rsidDel="00000000" w:rsidR="00000000" w:rsidRPr="00000000">
        <w:rPr>
          <w:color w:val="215e99"/>
          <w:rtl w:val="0"/>
        </w:rPr>
        <w:t xml:space="preserve">- El usuario tras hacer click en el botón 'registrarse’ debe de ser redirigido a una vista donde se le conceden dos opciones: registrarse con un formulario rellenando los campos correspondientes o registrarse utilizando Google. Tras completar el registro el usuario debe de poder acceder a la tienda y sus funciones, además debe de recibir un correo informando de su cuenta registrada.</w:t>
      </w:r>
    </w:p>
    <w:p w:rsidR="00000000" w:rsidDel="00000000" w:rsidP="00000000" w:rsidRDefault="00000000" w:rsidRPr="00000000" w14:paraId="00000069">
      <w:pPr>
        <w:spacing w:after="0" w:line="240" w:lineRule="auto"/>
        <w:rPr>
          <w:color w:val="215e99"/>
        </w:rPr>
      </w:pPr>
      <w:r w:rsidDel="00000000" w:rsidR="00000000" w:rsidRPr="00000000">
        <w:rPr>
          <w:rtl w:val="0"/>
        </w:rPr>
      </w:r>
    </w:p>
    <w:p w:rsidR="00000000" w:rsidDel="00000000" w:rsidP="00000000" w:rsidRDefault="00000000" w:rsidRPr="00000000" w14:paraId="0000006A">
      <w:pPr>
        <w:spacing w:after="0" w:line="240" w:lineRule="auto"/>
        <w:rPr>
          <w:b w:val="1"/>
          <w:bCs w:val="1"/>
          <w:color w:val="215e99"/>
        </w:rPr>
      </w:pPr>
      <w:r w:rsidDel="00000000" w:rsidR="00000000" w:rsidRPr="00000000">
        <w:rPr>
          <w:rtl w:val="0"/>
        </w:rPr>
      </w:r>
    </w:p>
    <w:p w:rsidR="00000000" w:rsidDel="00000000" w:rsidP="00000000" w:rsidRDefault="00000000" w:rsidRPr="00000000" w14:paraId="0000006B">
      <w:pPr>
        <w:spacing w:after="0" w:line="240" w:lineRule="auto"/>
        <w:rPr>
          <w:b w:val="1"/>
          <w:bCs w:val="1"/>
          <w:color w:val="215e99"/>
        </w:rPr>
      </w:pPr>
      <w:r w:rsidDel="00000000" w:rsidR="00000000" w:rsidRPr="00000000">
        <w:rPr>
          <w:rtl w:val="0"/>
        </w:rPr>
      </w:r>
    </w:p>
    <w:p w:rsidR="00000000" w:rsidDel="00000000" w:rsidP="00000000" w:rsidRDefault="00000000" w:rsidRPr="00000000" w14:paraId="0000006C">
      <w:pPr>
        <w:spacing w:after="0" w:line="240" w:lineRule="auto"/>
        <w:rPr>
          <w:b w:val="1"/>
          <w:bCs w:val="1"/>
          <w:color w:val="215e99"/>
        </w:rPr>
      </w:pPr>
      <w:r w:rsidDel="00000000" w:rsidR="00000000" w:rsidRPr="00000000">
        <w:rPr>
          <w:rtl w:val="0"/>
        </w:rPr>
      </w:r>
    </w:p>
    <w:p w:rsidR="00000000" w:rsidDel="00000000" w:rsidP="00000000" w:rsidRDefault="00000000" w:rsidRPr="00000000" w14:paraId="0000006D">
      <w:pPr>
        <w:spacing w:after="0" w:line="240" w:lineRule="auto"/>
        <w:rPr>
          <w:b w:val="1"/>
          <w:bCs w:val="1"/>
          <w:color w:val="215e99"/>
        </w:rPr>
      </w:pPr>
      <w:r w:rsidDel="00000000" w:rsidR="00000000" w:rsidRPr="00000000">
        <w:rPr>
          <w:rtl w:val="0"/>
        </w:rPr>
      </w:r>
    </w:p>
    <w:p w:rsidR="00000000" w:rsidDel="00000000" w:rsidP="00000000" w:rsidRDefault="00000000" w:rsidRPr="00000000" w14:paraId="0000006E">
      <w:pPr>
        <w:spacing w:after="0" w:line="240" w:lineRule="auto"/>
        <w:rPr>
          <w:b w:val="1"/>
          <w:bCs w:val="1"/>
          <w:color w:val="215e99"/>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034B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034B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034B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034B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034B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034B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034B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034B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034B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034B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034B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034B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034B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034B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034B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034B7"/>
    <w:rPr>
      <w:i w:val="1"/>
      <w:iCs w:val="1"/>
      <w:color w:val="404040" w:themeColor="text1" w:themeTint="0000BF"/>
    </w:rPr>
  </w:style>
  <w:style w:type="paragraph" w:styleId="Prrafodelista">
    <w:name w:val="List Paragraph"/>
    <w:basedOn w:val="Normal"/>
    <w:uiPriority w:val="34"/>
    <w:qFormat w:val="1"/>
    <w:rsid w:val="008034B7"/>
    <w:pPr>
      <w:ind w:left="720"/>
      <w:contextualSpacing w:val="1"/>
    </w:pPr>
  </w:style>
  <w:style w:type="character" w:styleId="nfasisintenso">
    <w:name w:val="Intense Emphasis"/>
    <w:basedOn w:val="Fuentedeprrafopredeter"/>
    <w:uiPriority w:val="21"/>
    <w:qFormat w:val="1"/>
    <w:rsid w:val="008034B7"/>
    <w:rPr>
      <w:i w:val="1"/>
      <w:iCs w:val="1"/>
      <w:color w:val="0f4761" w:themeColor="accent1" w:themeShade="0000BF"/>
    </w:rPr>
  </w:style>
  <w:style w:type="paragraph" w:styleId="Citadestacada">
    <w:name w:val="Intense Quote"/>
    <w:basedOn w:val="Normal"/>
    <w:next w:val="Normal"/>
    <w:link w:val="CitadestacadaCar"/>
    <w:uiPriority w:val="30"/>
    <w:qFormat w:val="1"/>
    <w:rsid w:val="008034B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034B7"/>
    <w:rPr>
      <w:i w:val="1"/>
      <w:iCs w:val="1"/>
      <w:color w:val="0f4761" w:themeColor="accent1" w:themeShade="0000BF"/>
    </w:rPr>
  </w:style>
  <w:style w:type="character" w:styleId="Referenciaintensa">
    <w:name w:val="Intense Reference"/>
    <w:basedOn w:val="Fuentedeprrafopredeter"/>
    <w:uiPriority w:val="32"/>
    <w:qFormat w:val="1"/>
    <w:rsid w:val="008034B7"/>
    <w:rPr>
      <w:b w:val="1"/>
      <w:bCs w:val="1"/>
      <w:smallCaps w:val="1"/>
      <w:color w:val="0f4761" w:themeColor="accent1" w:themeShade="0000BF"/>
      <w:spacing w:val="5"/>
    </w:rPr>
  </w:style>
  <w:style w:type="table" w:styleId="Tablaconcuadrcula">
    <w:name w:val="Table Grid"/>
    <w:basedOn w:val="Tablanormal"/>
    <w:uiPriority w:val="39"/>
    <w:rsid w:val="008034B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8ytQRCZk967HVe8vm0ogSqhKPA==">CgMxLjAaHwoBMBIaChgICVIUChJ0YWJsZS50YTZnczkxZ2M2cXUaHwoBMRIaChgICVIUChJ0YWJsZS42dmVoMzc3bG93enQ4AHIhMWhhaE1MWFFSamZMRjNsaEpKSzlpMGJBRDVhMFg2TXhS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2026-10-15T23:42:00Z</dcterms:created>
  <dc:creator>Felipe Vargas Olavarria</dc:creator>
</cp:coreProperties>
</file>