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D3446" w14:textId="1324A256" w:rsidR="00F17AF0" w:rsidRPr="00976C28" w:rsidRDefault="00091AA0" w:rsidP="00091AA0">
      <w:pPr>
        <w:pStyle w:val="Ttulo"/>
        <w:rPr>
          <w:sz w:val="44"/>
          <w:szCs w:val="44"/>
          <w:lang w:val="es-ES"/>
        </w:rPr>
      </w:pPr>
      <w:r w:rsidRPr="00976C28">
        <w:rPr>
          <w:sz w:val="44"/>
          <w:szCs w:val="44"/>
          <w:lang w:val="es-ES"/>
        </w:rPr>
        <w:t>Levantamiento de Pantógrafo de Güira de Melena de la Empresa Ramón Peña</w:t>
      </w:r>
    </w:p>
    <w:p w14:paraId="7F748A91" w14:textId="51199453" w:rsidR="00091AA0" w:rsidRDefault="00091AA0" w:rsidP="00091AA0">
      <w:pPr>
        <w:rPr>
          <w:lang w:val="es-ES"/>
        </w:rPr>
      </w:pPr>
    </w:p>
    <w:p w14:paraId="5D5C0E4A" w14:textId="454757FE" w:rsidR="00091AA0" w:rsidRDefault="00091AA0" w:rsidP="00091AA0">
      <w:pPr>
        <w:pStyle w:val="Ttulo1"/>
        <w:rPr>
          <w:lang w:val="es-ES"/>
        </w:rPr>
      </w:pPr>
      <w:r>
        <w:rPr>
          <w:lang w:val="es-ES"/>
        </w:rPr>
        <w:t>Descripción de estado</w:t>
      </w:r>
    </w:p>
    <w:p w14:paraId="5D078BEE" w14:textId="5BCB7A5E" w:rsidR="00091AA0" w:rsidRDefault="00091AA0" w:rsidP="00091AA0">
      <w:pPr>
        <w:rPr>
          <w:lang w:val="es-ES"/>
        </w:rPr>
      </w:pPr>
      <w:r>
        <w:rPr>
          <w:lang w:val="es-ES"/>
        </w:rPr>
        <w:t>La máquina se encuentra trabajando y es utilizada solo para oxicorte. Presenta un estado de poco mantenimiento y con varias adaptaciones para lograr su funcionamiento.</w:t>
      </w:r>
    </w:p>
    <w:p w14:paraId="28224CA1" w14:textId="0F5CC084" w:rsidR="00C65C7F" w:rsidRPr="00091AA0" w:rsidRDefault="00C65C7F" w:rsidP="00091AA0">
      <w:pPr>
        <w:rPr>
          <w:lang w:val="es-ES"/>
        </w:rPr>
      </w:pPr>
      <w:r>
        <w:rPr>
          <w:lang w:val="es-ES"/>
        </w:rPr>
        <w:t xml:space="preserve">En la visita de hoy 19-07-2021, se encontraba detenida por falta de </w:t>
      </w:r>
      <w:r w:rsidR="00976C28">
        <w:rPr>
          <w:lang w:val="es-ES"/>
        </w:rPr>
        <w:t>gases, por</w:t>
      </w:r>
      <w:r>
        <w:rPr>
          <w:lang w:val="es-ES"/>
        </w:rPr>
        <w:t xml:space="preserve"> lo que se aprovechó para realizar este primer levantamiento.</w:t>
      </w:r>
    </w:p>
    <w:p w14:paraId="2DA599B3" w14:textId="0181EC9C" w:rsidR="00091AA0" w:rsidRDefault="00091AA0" w:rsidP="00091AA0">
      <w:pPr>
        <w:pStyle w:val="Ttulo1"/>
        <w:rPr>
          <w:lang w:val="es-ES"/>
        </w:rPr>
      </w:pPr>
      <w:r>
        <w:rPr>
          <w:lang w:val="es-ES"/>
        </w:rPr>
        <w:t>Partes y Componentes</w:t>
      </w:r>
    </w:p>
    <w:p w14:paraId="705EBE63" w14:textId="77777777" w:rsidR="00C65C7F" w:rsidRPr="00C65C7F" w:rsidRDefault="00C65C7F" w:rsidP="00C65C7F">
      <w:pPr>
        <w:rPr>
          <w:lang w:val="es-ES"/>
        </w:rPr>
      </w:pPr>
    </w:p>
    <w:p w14:paraId="1897ED57" w14:textId="1778D197" w:rsidR="00C1315E" w:rsidRPr="00C1315E" w:rsidRDefault="00C65C7F" w:rsidP="00C1315E">
      <w:pPr>
        <w:pStyle w:val="Ttulo2"/>
        <w:rPr>
          <w:lang w:val="es-ES"/>
        </w:rPr>
      </w:pPr>
      <w:r>
        <w:rPr>
          <w:lang w:val="es-ES"/>
        </w:rPr>
        <w:t>Motores</w:t>
      </w:r>
    </w:p>
    <w:p w14:paraId="71D051BA" w14:textId="42230B0E" w:rsidR="00CA61AF" w:rsidRDefault="00CA61AF" w:rsidP="00CA61AF">
      <w:pPr>
        <w:pStyle w:val="Ttulo3"/>
        <w:rPr>
          <w:lang w:val="es-MX"/>
        </w:rPr>
      </w:pPr>
      <w:r>
        <w:rPr>
          <w:lang w:val="es-MX"/>
        </w:rPr>
        <w:t>Servomotores</w:t>
      </w:r>
    </w:p>
    <w:p w14:paraId="3F8D59AB" w14:textId="0750B4C0" w:rsidR="00F80A27" w:rsidRDefault="00C65C7F">
      <w:pPr>
        <w:rPr>
          <w:lang w:val="es-MX"/>
        </w:rPr>
      </w:pPr>
      <w:r>
        <w:rPr>
          <w:lang w:val="es-MX"/>
        </w:rPr>
        <w:t>La máquina presenta dos servomotores para el desplazamiento del eje X (largo) y un servomotor</w:t>
      </w:r>
      <w:r w:rsidR="00F80A27">
        <w:rPr>
          <w:lang w:val="es-MX"/>
        </w:rPr>
        <w:t xml:space="preserve"> para el eje Y (ancho). Estos motores son todos del mismo tipo:</w:t>
      </w:r>
    </w:p>
    <w:p w14:paraId="3E32DEA6" w14:textId="23855C4C" w:rsidR="00C1315E" w:rsidRDefault="001A4848" w:rsidP="001A4848">
      <w:pPr>
        <w:jc w:val="center"/>
        <w:rPr>
          <w:lang w:val="es-MX"/>
        </w:rPr>
      </w:pPr>
      <w:r>
        <w:rPr>
          <w:noProof/>
        </w:rPr>
        <w:drawing>
          <wp:inline distT="0" distB="0" distL="0" distR="0" wp14:anchorId="4EDDE66C" wp14:editId="0EC77DA7">
            <wp:extent cx="3439928" cy="1623109"/>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2327" t="27716" r="26367" b="33717"/>
                    <a:stretch/>
                  </pic:blipFill>
                  <pic:spPr bwMode="auto">
                    <a:xfrm>
                      <a:off x="0" y="0"/>
                      <a:ext cx="3440590" cy="1623421"/>
                    </a:xfrm>
                    <a:prstGeom prst="rect">
                      <a:avLst/>
                    </a:prstGeom>
                    <a:noFill/>
                    <a:ln>
                      <a:noFill/>
                    </a:ln>
                    <a:extLst>
                      <a:ext uri="{53640926-AAD7-44D8-BBD7-CCE9431645EC}">
                        <a14:shadowObscured xmlns:a14="http://schemas.microsoft.com/office/drawing/2010/main"/>
                      </a:ext>
                    </a:extLst>
                  </pic:spPr>
                </pic:pic>
              </a:graphicData>
            </a:graphic>
          </wp:inline>
        </w:drawing>
      </w:r>
    </w:p>
    <w:p w14:paraId="3D1CAFBA" w14:textId="718FBE3F" w:rsidR="00F80A27" w:rsidRDefault="00CA61AF" w:rsidP="00CA61AF">
      <w:pPr>
        <w:pStyle w:val="Ttulo3"/>
        <w:rPr>
          <w:lang w:val="es-MX"/>
        </w:rPr>
      </w:pPr>
      <w:r>
        <w:rPr>
          <w:lang w:val="es-MX"/>
        </w:rPr>
        <w:t>Motores de DC</w:t>
      </w:r>
    </w:p>
    <w:p w14:paraId="32826110" w14:textId="51C092C4" w:rsidR="00CA61AF" w:rsidRDefault="00CA61AF" w:rsidP="00CA61AF">
      <w:pPr>
        <w:rPr>
          <w:lang w:val="es-MX"/>
        </w:rPr>
      </w:pPr>
      <w:r>
        <w:rPr>
          <w:lang w:val="es-MX"/>
        </w:rPr>
        <w:t>Se utiliza un motor de DC para mover el eje Z de cada antorcha.</w:t>
      </w:r>
    </w:p>
    <w:p w14:paraId="63CB3F85" w14:textId="77777777" w:rsidR="00C1315E" w:rsidRPr="00CA61AF" w:rsidRDefault="00C1315E" w:rsidP="00CA61AF">
      <w:pPr>
        <w:rPr>
          <w:lang w:val="es-MX"/>
        </w:rPr>
      </w:pPr>
    </w:p>
    <w:p w14:paraId="41B7DA8A" w14:textId="0ABDB1A7" w:rsidR="00CA61AF" w:rsidRDefault="00CA61AF" w:rsidP="00C513CA">
      <w:pPr>
        <w:pStyle w:val="Ttulo2"/>
        <w:rPr>
          <w:lang w:val="es-MX"/>
        </w:rPr>
      </w:pPr>
      <w:r>
        <w:rPr>
          <w:lang w:val="es-MX"/>
        </w:rPr>
        <w:t>Drivers</w:t>
      </w:r>
      <w:r w:rsidR="00C513CA">
        <w:rPr>
          <w:lang w:val="es-MX"/>
        </w:rPr>
        <w:t xml:space="preserve"> de Servomotores</w:t>
      </w:r>
    </w:p>
    <w:p w14:paraId="2A55122A" w14:textId="5AE55918" w:rsidR="00C513CA" w:rsidRDefault="00C513CA" w:rsidP="00C513CA">
      <w:pPr>
        <w:rPr>
          <w:lang w:val="es-MX"/>
        </w:rPr>
      </w:pPr>
      <w:r>
        <w:rPr>
          <w:lang w:val="es-MX"/>
        </w:rPr>
        <w:t xml:space="preserve">Son drivers del fabricante japonés </w:t>
      </w:r>
      <w:proofErr w:type="spellStart"/>
      <w:r>
        <w:rPr>
          <w:lang w:val="es-MX"/>
        </w:rPr>
        <w:t>Yaskaw</w:t>
      </w:r>
      <w:proofErr w:type="spellEnd"/>
      <w:r w:rsidR="00B90662">
        <w:rPr>
          <w:lang w:val="es-MX"/>
        </w:rPr>
        <w:t>.</w:t>
      </w:r>
    </w:p>
    <w:p w14:paraId="2B97E262" w14:textId="05FCCB76" w:rsidR="00B90662" w:rsidRDefault="00B90662" w:rsidP="00C513CA">
      <w:pPr>
        <w:rPr>
          <w:lang w:val="es-MX"/>
        </w:rPr>
      </w:pPr>
      <w:r>
        <w:rPr>
          <w:lang w:val="es-MX"/>
        </w:rPr>
        <w:t>Modelo: SGDH-04AE</w:t>
      </w:r>
    </w:p>
    <w:p w14:paraId="4C16DC88" w14:textId="77777777" w:rsidR="004E735C" w:rsidRDefault="004E735C" w:rsidP="00C513CA">
      <w:pPr>
        <w:rPr>
          <w:lang w:val="es-MX"/>
        </w:rPr>
      </w:pPr>
    </w:p>
    <w:p w14:paraId="6419EDB1" w14:textId="77777777" w:rsidR="00C1315E" w:rsidRDefault="00C1315E" w:rsidP="00C513CA">
      <w:pPr>
        <w:rPr>
          <w:lang w:val="es-MX"/>
        </w:rPr>
      </w:pPr>
    </w:p>
    <w:p w14:paraId="6DBD5626" w14:textId="770572B5" w:rsidR="00C513CA" w:rsidRDefault="00464417" w:rsidP="00464417">
      <w:pPr>
        <w:pStyle w:val="Ttulo2"/>
        <w:rPr>
          <w:lang w:val="es-MX"/>
        </w:rPr>
      </w:pPr>
      <w:r>
        <w:rPr>
          <w:lang w:val="es-MX"/>
        </w:rPr>
        <w:t>Electroválvulas</w:t>
      </w:r>
    </w:p>
    <w:p w14:paraId="270E9413" w14:textId="23DF4E82" w:rsidR="00464417" w:rsidRDefault="00464417" w:rsidP="00464417">
      <w:pPr>
        <w:rPr>
          <w:lang w:val="es-MX"/>
        </w:rPr>
      </w:pPr>
      <w:r>
        <w:rPr>
          <w:lang w:val="es-MX"/>
        </w:rPr>
        <w:t>Cada antorcha requiere de 3 electroválvulas para el manejo de los gases de corte</w:t>
      </w:r>
      <w:r w:rsidR="00EC5A09">
        <w:rPr>
          <w:lang w:val="es-MX"/>
        </w:rPr>
        <w:t>. Con posibilidad para 3 antorchas hay un total de 9 electroválvulas. Se asume que al menos 3 de estas funcionan con la antorcha que está actualmente operativa. Por ahora se desconoce el estado de las demás.</w:t>
      </w:r>
    </w:p>
    <w:p w14:paraId="48D39CFB" w14:textId="77777777" w:rsidR="00EC5A09" w:rsidRPr="00464417" w:rsidRDefault="00EC5A09" w:rsidP="00464417">
      <w:pPr>
        <w:rPr>
          <w:lang w:val="es-MX"/>
        </w:rPr>
      </w:pPr>
    </w:p>
    <w:p w14:paraId="5148270B" w14:textId="44508518" w:rsidR="00C513CA" w:rsidRDefault="00C513CA" w:rsidP="00C513CA">
      <w:pPr>
        <w:pStyle w:val="Ttulo2"/>
        <w:rPr>
          <w:lang w:val="es-MX"/>
        </w:rPr>
      </w:pPr>
      <w:r>
        <w:rPr>
          <w:lang w:val="es-MX"/>
        </w:rPr>
        <w:t>Ejes</w:t>
      </w:r>
    </w:p>
    <w:p w14:paraId="600EB8FE" w14:textId="3E3B56FC" w:rsidR="00C513CA" w:rsidRDefault="00C513CA" w:rsidP="00C513CA">
      <w:pPr>
        <w:rPr>
          <w:lang w:val="es-MX"/>
        </w:rPr>
      </w:pPr>
      <w:r>
        <w:rPr>
          <w:lang w:val="es-MX"/>
        </w:rPr>
        <w:t>Los ejes X, Y emplean mecanismo de piñón y cremallera con guías por rodamientos. Cada antorcha tiene su eje Z por separado. La antorcha del plasma no se encuentra instalada. Los ejes Z de las antorchas de oxicorte emplean también piñón-cremallera.</w:t>
      </w:r>
    </w:p>
    <w:p w14:paraId="0584D865" w14:textId="27ADDF22" w:rsidR="00C513CA" w:rsidRDefault="00C513CA" w:rsidP="00C513CA">
      <w:pPr>
        <w:rPr>
          <w:lang w:val="es-MX"/>
        </w:rPr>
      </w:pPr>
      <w:r>
        <w:rPr>
          <w:lang w:val="es-MX"/>
        </w:rPr>
        <w:t>Las cremalleras del eje X principalmente, presentan desgaste y en uno de los brazos, estas están desalineadas y con juego.</w:t>
      </w:r>
    </w:p>
    <w:p w14:paraId="5455ECDF" w14:textId="79423B60" w:rsidR="00C513CA" w:rsidRDefault="00C513CA" w:rsidP="00C513CA">
      <w:pPr>
        <w:rPr>
          <w:lang w:val="es-MX"/>
        </w:rPr>
      </w:pPr>
      <w:r>
        <w:rPr>
          <w:lang w:val="es-MX"/>
        </w:rPr>
        <w:t>Los rieles de las guías</w:t>
      </w:r>
      <w:r w:rsidR="00C2157F">
        <w:rPr>
          <w:lang w:val="es-MX"/>
        </w:rPr>
        <w:t xml:space="preserve"> </w:t>
      </w:r>
      <w:r>
        <w:rPr>
          <w:lang w:val="es-MX"/>
        </w:rPr>
        <w:t>del eje X</w:t>
      </w:r>
      <w:r w:rsidR="00537401">
        <w:rPr>
          <w:lang w:val="es-MX"/>
        </w:rPr>
        <w:t xml:space="preserve"> </w:t>
      </w:r>
      <w:r>
        <w:rPr>
          <w:lang w:val="es-MX"/>
        </w:rPr>
        <w:t>también presentan desgaste.</w:t>
      </w:r>
    </w:p>
    <w:p w14:paraId="3354C8A0" w14:textId="10E838D8" w:rsidR="001F783F" w:rsidRDefault="001F783F" w:rsidP="00C513CA">
      <w:pPr>
        <w:rPr>
          <w:lang w:val="es-MX"/>
        </w:rPr>
      </w:pPr>
      <w:r>
        <w:rPr>
          <w:lang w:val="es-MX"/>
        </w:rPr>
        <w:t>Se requiere un cambio muy frecuente en los rodamientos de las guías.</w:t>
      </w:r>
    </w:p>
    <w:p w14:paraId="5D490E45" w14:textId="0F3BBCC1" w:rsidR="00C2157F" w:rsidRDefault="00C2157F" w:rsidP="00C513CA">
      <w:pPr>
        <w:rPr>
          <w:lang w:val="es-MX"/>
        </w:rPr>
      </w:pPr>
      <w:r>
        <w:rPr>
          <w:lang w:val="es-MX"/>
        </w:rPr>
        <w:t>El piñón de uno de los servos del eje X presenta desgaste.</w:t>
      </w:r>
    </w:p>
    <w:p w14:paraId="01C4DF15" w14:textId="77777777" w:rsidR="00C1315E" w:rsidRDefault="00C1315E" w:rsidP="00C513CA">
      <w:pPr>
        <w:rPr>
          <w:lang w:val="es-MX"/>
        </w:rPr>
      </w:pPr>
    </w:p>
    <w:p w14:paraId="3781CA19" w14:textId="23CE58E1" w:rsidR="00EC5A09" w:rsidRDefault="00EC5A09" w:rsidP="00EC5A09">
      <w:pPr>
        <w:pStyle w:val="Ttulo3"/>
        <w:rPr>
          <w:lang w:val="es-MX"/>
        </w:rPr>
      </w:pPr>
      <w:r>
        <w:rPr>
          <w:lang w:val="es-MX"/>
        </w:rPr>
        <w:t>Cremalleras</w:t>
      </w:r>
    </w:p>
    <w:p w14:paraId="3E34635D" w14:textId="5B2BF9B1" w:rsidR="00EC5A09" w:rsidRDefault="00A334A8" w:rsidP="00EC5A09">
      <w:pPr>
        <w:rPr>
          <w:lang w:val="es-MX"/>
        </w:rPr>
      </w:pPr>
      <w:r>
        <w:rPr>
          <w:lang w:val="es-MX"/>
        </w:rPr>
        <w:t>El eje X</w:t>
      </w:r>
      <w:r w:rsidR="004A65EA">
        <w:rPr>
          <w:lang w:val="es-MX"/>
        </w:rPr>
        <w:t xml:space="preserve"> es de 10 m y</w:t>
      </w:r>
      <w:r>
        <w:rPr>
          <w:lang w:val="es-MX"/>
        </w:rPr>
        <w:t xml:space="preserve"> tiene 5 cremalleras de 1.80 m cada una</w:t>
      </w:r>
      <w:r w:rsidR="002767FC">
        <w:rPr>
          <w:lang w:val="es-MX"/>
        </w:rPr>
        <w:t xml:space="preserve"> por cada brazo</w:t>
      </w:r>
      <w:r w:rsidR="00C2157F">
        <w:rPr>
          <w:lang w:val="es-MX"/>
        </w:rPr>
        <w:t xml:space="preserve">. </w:t>
      </w:r>
      <w:r w:rsidR="002767FC">
        <w:rPr>
          <w:lang w:val="es-MX"/>
        </w:rPr>
        <w:t>Las cremalleras d</w:t>
      </w:r>
      <w:r w:rsidR="00C2157F">
        <w:rPr>
          <w:lang w:val="es-MX"/>
        </w:rPr>
        <w:t>eben ser rectificadas</w:t>
      </w:r>
      <w:r w:rsidR="002F7A52">
        <w:rPr>
          <w:lang w:val="es-MX"/>
        </w:rPr>
        <w:t xml:space="preserve"> o cambiadas.</w:t>
      </w:r>
    </w:p>
    <w:p w14:paraId="46B1D8B9" w14:textId="42B678E9" w:rsidR="00C2157F" w:rsidRDefault="00A334A8" w:rsidP="00EC5A09">
      <w:pPr>
        <w:rPr>
          <w:lang w:val="es-MX"/>
        </w:rPr>
      </w:pPr>
      <w:r>
        <w:rPr>
          <w:lang w:val="es-MX"/>
        </w:rPr>
        <w:t>El eje Y tiene una longitud total de 4 m con secciones</w:t>
      </w:r>
      <w:r w:rsidR="00DF79A9">
        <w:rPr>
          <w:lang w:val="es-MX"/>
        </w:rPr>
        <w:t xml:space="preserve"> de</w:t>
      </w:r>
      <w:r>
        <w:rPr>
          <w:lang w:val="es-MX"/>
        </w:rPr>
        <w:t xml:space="preserve"> cremalleras de 1.83 </w:t>
      </w:r>
      <w:r w:rsidR="00BF1658">
        <w:rPr>
          <w:lang w:val="es-MX"/>
        </w:rPr>
        <w:t xml:space="preserve">m </w:t>
      </w:r>
      <w:r>
        <w:rPr>
          <w:lang w:val="es-MX"/>
        </w:rPr>
        <w:t>cada una.</w:t>
      </w:r>
    </w:p>
    <w:p w14:paraId="2D0AB7D9" w14:textId="77777777" w:rsidR="00C1315E" w:rsidRPr="00EC5A09" w:rsidRDefault="00C1315E" w:rsidP="00EC5A09">
      <w:pPr>
        <w:rPr>
          <w:lang w:val="es-MX"/>
        </w:rPr>
      </w:pPr>
    </w:p>
    <w:p w14:paraId="4D538999" w14:textId="036F04BF" w:rsidR="00EC5A09" w:rsidRDefault="00EC5A09" w:rsidP="00EC5A09">
      <w:pPr>
        <w:pStyle w:val="Ttulo2"/>
        <w:rPr>
          <w:lang w:val="es-MX"/>
        </w:rPr>
      </w:pPr>
      <w:r>
        <w:rPr>
          <w:lang w:val="es-MX"/>
        </w:rPr>
        <w:t>Sensores de contacto Eje Z</w:t>
      </w:r>
    </w:p>
    <w:p w14:paraId="5515D027" w14:textId="6C4E4B57" w:rsidR="00EC5A09" w:rsidRDefault="00EC5A09" w:rsidP="00EC5A09">
      <w:pPr>
        <w:rPr>
          <w:lang w:val="es-MX"/>
        </w:rPr>
      </w:pPr>
      <w:r>
        <w:rPr>
          <w:lang w:val="es-MX"/>
        </w:rPr>
        <w:t>Son inductivos y se encuentran desconectados. Se desconoce si funcionan.</w:t>
      </w:r>
    </w:p>
    <w:p w14:paraId="12AD3601" w14:textId="77777777" w:rsidR="00C1315E" w:rsidRPr="00EC5A09" w:rsidRDefault="00C1315E" w:rsidP="00EC5A09">
      <w:pPr>
        <w:rPr>
          <w:lang w:val="es-MX"/>
        </w:rPr>
      </w:pPr>
    </w:p>
    <w:p w14:paraId="4BB6B7EE" w14:textId="72309268" w:rsidR="00C513CA" w:rsidRDefault="00464417" w:rsidP="00C513CA">
      <w:pPr>
        <w:pStyle w:val="Ttulo2"/>
        <w:rPr>
          <w:lang w:val="es-MX"/>
        </w:rPr>
      </w:pPr>
      <w:r>
        <w:rPr>
          <w:lang w:val="es-MX"/>
        </w:rPr>
        <w:t>Fines de Carrera</w:t>
      </w:r>
    </w:p>
    <w:p w14:paraId="7CD77F2C" w14:textId="55FC9A61" w:rsidR="00C513CA" w:rsidRDefault="00C513CA" w:rsidP="00C513CA">
      <w:pPr>
        <w:rPr>
          <w:lang w:val="es-MX"/>
        </w:rPr>
      </w:pPr>
      <w:r>
        <w:rPr>
          <w:lang w:val="es-MX"/>
        </w:rPr>
        <w:t xml:space="preserve">Ningún eje presenta </w:t>
      </w:r>
      <w:r w:rsidR="00464417">
        <w:rPr>
          <w:lang w:val="es-MX"/>
        </w:rPr>
        <w:t>fines de carrera.</w:t>
      </w:r>
    </w:p>
    <w:p w14:paraId="56BB58E6" w14:textId="77777777" w:rsidR="00C1315E" w:rsidRDefault="00C1315E" w:rsidP="00C513CA">
      <w:pPr>
        <w:rPr>
          <w:lang w:val="es-MX"/>
        </w:rPr>
      </w:pPr>
    </w:p>
    <w:p w14:paraId="52F892F1" w14:textId="08F37ABA" w:rsidR="00464417" w:rsidRDefault="00EC5A09" w:rsidP="00464417">
      <w:pPr>
        <w:pStyle w:val="Ttulo2"/>
        <w:rPr>
          <w:lang w:val="es-MX"/>
        </w:rPr>
      </w:pPr>
      <w:r>
        <w:rPr>
          <w:lang w:val="es-MX"/>
        </w:rPr>
        <w:t>Cableado</w:t>
      </w:r>
    </w:p>
    <w:p w14:paraId="4FDDBD20" w14:textId="4597231D" w:rsidR="00464417" w:rsidRDefault="00464417" w:rsidP="00464417">
      <w:pPr>
        <w:rPr>
          <w:lang w:val="es-MX"/>
        </w:rPr>
      </w:pPr>
      <w:r>
        <w:rPr>
          <w:lang w:val="es-MX"/>
        </w:rPr>
        <w:t>De forma general, el cableado presenta deterioro.</w:t>
      </w:r>
    </w:p>
    <w:p w14:paraId="522AFB6E" w14:textId="77777777" w:rsidR="00C1315E" w:rsidRDefault="00C1315E" w:rsidP="00464417">
      <w:pPr>
        <w:rPr>
          <w:lang w:val="es-MX"/>
        </w:rPr>
      </w:pPr>
    </w:p>
    <w:p w14:paraId="077224B6" w14:textId="20E99547" w:rsidR="00464417" w:rsidRDefault="00464417" w:rsidP="00464417">
      <w:pPr>
        <w:pStyle w:val="Ttulo2"/>
        <w:rPr>
          <w:lang w:val="es-MX"/>
        </w:rPr>
      </w:pPr>
      <w:r>
        <w:rPr>
          <w:lang w:val="es-MX"/>
        </w:rPr>
        <w:t>Mangueras</w:t>
      </w:r>
    </w:p>
    <w:p w14:paraId="7962C529" w14:textId="6B41AB4F" w:rsidR="00464417" w:rsidRDefault="00464417" w:rsidP="00464417">
      <w:pPr>
        <w:rPr>
          <w:lang w:val="es-MX"/>
        </w:rPr>
      </w:pPr>
      <w:r>
        <w:rPr>
          <w:lang w:val="es-MX"/>
        </w:rPr>
        <w:t>Las mangueras también se encentran en estado de deterioro y se recomienda s</w:t>
      </w:r>
      <w:r w:rsidR="00EC5A09">
        <w:rPr>
          <w:lang w:val="es-MX"/>
        </w:rPr>
        <w:t>u</w:t>
      </w:r>
      <w:r>
        <w:rPr>
          <w:lang w:val="es-MX"/>
        </w:rPr>
        <w:t xml:space="preserve"> reemplazo.</w:t>
      </w:r>
    </w:p>
    <w:p w14:paraId="5155D695" w14:textId="422A4193" w:rsidR="00EC5A09" w:rsidRDefault="00EC5A09" w:rsidP="00464417">
      <w:pPr>
        <w:rPr>
          <w:lang w:val="es-MX"/>
        </w:rPr>
      </w:pPr>
      <w:r>
        <w:rPr>
          <w:lang w:val="es-MX"/>
        </w:rPr>
        <w:t>Para oxicorte hay dos mangueras de oxígeno y una de acetileno.</w:t>
      </w:r>
    </w:p>
    <w:p w14:paraId="6A227B64" w14:textId="1CAA11BB" w:rsidR="00EC5A09" w:rsidRDefault="00EC5A09" w:rsidP="00464417">
      <w:pPr>
        <w:rPr>
          <w:lang w:val="es-MX"/>
        </w:rPr>
      </w:pPr>
      <w:r>
        <w:rPr>
          <w:lang w:val="es-MX"/>
        </w:rPr>
        <w:t>Para plasma hay una sola manguera de oxígeno.</w:t>
      </w:r>
    </w:p>
    <w:p w14:paraId="4376F4B9" w14:textId="77777777" w:rsidR="00C1315E" w:rsidRDefault="00C1315E" w:rsidP="00464417">
      <w:pPr>
        <w:rPr>
          <w:lang w:val="es-MX"/>
        </w:rPr>
      </w:pPr>
    </w:p>
    <w:p w14:paraId="2B5CE8A3" w14:textId="7F6CC3A8" w:rsidR="00464417" w:rsidRDefault="00464417" w:rsidP="00AF6C44">
      <w:pPr>
        <w:pStyle w:val="Ttulo2"/>
        <w:rPr>
          <w:lang w:val="es-MX"/>
        </w:rPr>
      </w:pPr>
      <w:r>
        <w:rPr>
          <w:lang w:val="es-MX"/>
        </w:rPr>
        <w:t>Fuente</w:t>
      </w:r>
    </w:p>
    <w:p w14:paraId="0A9AF6C0" w14:textId="1EE2583D" w:rsidR="00AF6C44" w:rsidRDefault="00AF6C44" w:rsidP="00AF6C44">
      <w:pPr>
        <w:rPr>
          <w:lang w:val="es-ES"/>
        </w:rPr>
      </w:pPr>
      <w:r>
        <w:rPr>
          <w:lang w:val="es-ES"/>
        </w:rPr>
        <w:t>Hay dos transformadores monofásicos (</w:t>
      </w:r>
      <w:r w:rsidR="00FD749D">
        <w:rPr>
          <w:lang w:val="es-ES"/>
        </w:rPr>
        <w:t xml:space="preserve">IN </w:t>
      </w:r>
      <w:r>
        <w:rPr>
          <w:lang w:val="es-ES"/>
        </w:rPr>
        <w:t>440 V</w:t>
      </w:r>
      <w:r w:rsidR="00FD749D">
        <w:rPr>
          <w:lang w:val="es-ES"/>
        </w:rPr>
        <w:t xml:space="preserve">; OUT 110 V - </w:t>
      </w:r>
      <w:r>
        <w:rPr>
          <w:lang w:val="es-ES"/>
        </w:rPr>
        <w:t>220 V).</w:t>
      </w:r>
    </w:p>
    <w:p w14:paraId="722FAB57" w14:textId="54D95220" w:rsidR="00AF6C44" w:rsidRDefault="00AF6C44" w:rsidP="00AF6C44">
      <w:pPr>
        <w:rPr>
          <w:lang w:val="es-ES"/>
        </w:rPr>
      </w:pPr>
      <w:r>
        <w:rPr>
          <w:lang w:val="es-ES"/>
        </w:rPr>
        <w:t xml:space="preserve">El </w:t>
      </w:r>
      <w:r w:rsidR="00FD749D">
        <w:rPr>
          <w:lang w:val="es-ES"/>
        </w:rPr>
        <w:t>p</w:t>
      </w:r>
      <w:r>
        <w:rPr>
          <w:lang w:val="es-ES"/>
        </w:rPr>
        <w:t>anel eléctrico cuenta con su propio Transformador con el que genera las derivaciones necesarias para el resto de componentes.</w:t>
      </w:r>
    </w:p>
    <w:p w14:paraId="07B18155" w14:textId="77777777" w:rsidR="00AF6C44" w:rsidRPr="00AF6C44" w:rsidRDefault="00AF6C44" w:rsidP="00AF6C44">
      <w:pPr>
        <w:rPr>
          <w:lang w:val="es-ES"/>
        </w:rPr>
      </w:pPr>
    </w:p>
    <w:p w14:paraId="64D3A0DC" w14:textId="63849838" w:rsidR="00464417" w:rsidRDefault="00464417" w:rsidP="00464417">
      <w:pPr>
        <w:pStyle w:val="Ttulo2"/>
        <w:rPr>
          <w:lang w:val="es-MX"/>
        </w:rPr>
      </w:pPr>
      <w:r>
        <w:rPr>
          <w:lang w:val="es-MX"/>
        </w:rPr>
        <w:t>Panel de Control</w:t>
      </w:r>
    </w:p>
    <w:p w14:paraId="4A957197" w14:textId="51E81C28" w:rsidR="00464417" w:rsidRDefault="00464417" w:rsidP="00464417">
      <w:pPr>
        <w:rPr>
          <w:lang w:val="es-MX"/>
        </w:rPr>
      </w:pPr>
      <w:r>
        <w:rPr>
          <w:lang w:val="es-MX"/>
        </w:rPr>
        <w:t xml:space="preserve">Conserva el Panel de Control Original, pero este tiene teclas que no funcionan, por lo que se le adaptó un teclado USB, además de un panel para el control de </w:t>
      </w:r>
      <w:r w:rsidR="003065EA">
        <w:rPr>
          <w:lang w:val="es-MX"/>
        </w:rPr>
        <w:t>g</w:t>
      </w:r>
      <w:r>
        <w:rPr>
          <w:lang w:val="es-MX"/>
        </w:rPr>
        <w:t>ases y las antorchas.</w:t>
      </w:r>
    </w:p>
    <w:p w14:paraId="4AB4C3EF" w14:textId="13CD77C7" w:rsidR="00464417" w:rsidRDefault="00464417" w:rsidP="00464417">
      <w:pPr>
        <w:rPr>
          <w:lang w:val="es-MX"/>
        </w:rPr>
      </w:pPr>
    </w:p>
    <w:p w14:paraId="4C78B980" w14:textId="66B8F303" w:rsidR="00464417" w:rsidRDefault="00464417" w:rsidP="00464417">
      <w:pPr>
        <w:pStyle w:val="Ttulo2"/>
        <w:rPr>
          <w:lang w:val="es-MX"/>
        </w:rPr>
      </w:pPr>
      <w:r>
        <w:rPr>
          <w:lang w:val="es-MX"/>
        </w:rPr>
        <w:t>Herramientas</w:t>
      </w:r>
    </w:p>
    <w:p w14:paraId="604FB678" w14:textId="4EBF2D3B" w:rsidR="00464417" w:rsidRPr="00464417" w:rsidRDefault="00464417" w:rsidP="00464417">
      <w:pPr>
        <w:rPr>
          <w:lang w:val="es-MX"/>
        </w:rPr>
      </w:pPr>
      <w:r>
        <w:rPr>
          <w:lang w:val="es-MX"/>
        </w:rPr>
        <w:t>La m</w:t>
      </w:r>
      <w:r w:rsidR="003065EA">
        <w:rPr>
          <w:lang w:val="es-MX"/>
        </w:rPr>
        <w:t>á</w:t>
      </w:r>
      <w:r>
        <w:rPr>
          <w:lang w:val="es-MX"/>
        </w:rPr>
        <w:t>quina tiene instalado dos equipos de oxicorte y tiene espacio para una tercera antorcha de plasma, que no se encuentra presente.</w:t>
      </w:r>
    </w:p>
    <w:p w14:paraId="13B262C0" w14:textId="77777777" w:rsidR="00464417" w:rsidRDefault="00464417" w:rsidP="00464417">
      <w:pPr>
        <w:rPr>
          <w:lang w:val="es-MX"/>
        </w:rPr>
      </w:pPr>
    </w:p>
    <w:p w14:paraId="3AB16585" w14:textId="1ABDC237" w:rsidR="00464417" w:rsidRDefault="00464417" w:rsidP="00464417">
      <w:pPr>
        <w:pStyle w:val="Ttulo2"/>
        <w:rPr>
          <w:lang w:val="es-MX"/>
        </w:rPr>
      </w:pPr>
      <w:r>
        <w:rPr>
          <w:lang w:val="es-MX"/>
        </w:rPr>
        <w:t>Sistema de Plasma</w:t>
      </w:r>
    </w:p>
    <w:p w14:paraId="33A75931" w14:textId="550E5D17" w:rsidR="00464417" w:rsidRDefault="00464417" w:rsidP="00464417">
      <w:pPr>
        <w:rPr>
          <w:lang w:val="es-MX"/>
        </w:rPr>
      </w:pPr>
      <w:r>
        <w:rPr>
          <w:lang w:val="es-MX"/>
        </w:rPr>
        <w:t>Se cuenta con un sistema … que es el que se desea adaptar a la máquina CNC.</w:t>
      </w:r>
    </w:p>
    <w:p w14:paraId="38432AB5" w14:textId="599E942D" w:rsidR="00464417" w:rsidRDefault="00464417" w:rsidP="00464417">
      <w:pPr>
        <w:rPr>
          <w:lang w:val="es-MX"/>
        </w:rPr>
      </w:pPr>
      <w:r>
        <w:rPr>
          <w:lang w:val="es-MX"/>
        </w:rPr>
        <w:t>Pendiente por probar</w:t>
      </w:r>
    </w:p>
    <w:p w14:paraId="513782B7" w14:textId="77777777" w:rsidR="00464417" w:rsidRPr="00464417" w:rsidRDefault="00464417" w:rsidP="00464417">
      <w:pPr>
        <w:rPr>
          <w:lang w:val="es-MX"/>
        </w:rPr>
      </w:pPr>
    </w:p>
    <w:p w14:paraId="34CDFA1F" w14:textId="76859191" w:rsidR="00464417" w:rsidRDefault="00464417" w:rsidP="00464417">
      <w:pPr>
        <w:pStyle w:val="Ttulo2"/>
        <w:rPr>
          <w:lang w:val="es-MX"/>
        </w:rPr>
      </w:pPr>
      <w:r>
        <w:rPr>
          <w:lang w:val="es-MX"/>
        </w:rPr>
        <w:t>Elementos de seguridad</w:t>
      </w:r>
    </w:p>
    <w:p w14:paraId="5F8E4E9E" w14:textId="793A1528" w:rsidR="00464417" w:rsidRDefault="00464417" w:rsidP="00464417">
      <w:pPr>
        <w:rPr>
          <w:lang w:val="es-MX"/>
        </w:rPr>
      </w:pPr>
      <w:r>
        <w:rPr>
          <w:lang w:val="es-MX"/>
        </w:rPr>
        <w:t>La máquina solo presenta el botón de parada de emergencia como elemento de seguridad. No hay sensores de perímetro. No hay indicaciones de Alarma. No hay un sistema de extracción de gases y polvo.</w:t>
      </w:r>
    </w:p>
    <w:p w14:paraId="444AA6C7" w14:textId="7EECF4E2" w:rsidR="00EC5A09" w:rsidRDefault="00EC5A09" w:rsidP="00464417">
      <w:pPr>
        <w:rPr>
          <w:lang w:val="es-MX"/>
        </w:rPr>
      </w:pPr>
    </w:p>
    <w:p w14:paraId="637B8513" w14:textId="1122B97C" w:rsidR="00EC5A09" w:rsidRDefault="00E9015D" w:rsidP="00EC5A09">
      <w:pPr>
        <w:pStyle w:val="Ttulo2"/>
        <w:rPr>
          <w:lang w:val="es-MX"/>
        </w:rPr>
      </w:pPr>
      <w:r>
        <w:rPr>
          <w:lang w:val="es-MX"/>
        </w:rPr>
        <w:t>Misceláneas</w:t>
      </w:r>
    </w:p>
    <w:p w14:paraId="09ED43F4" w14:textId="236A4BA6" w:rsidR="00EC5A09" w:rsidRDefault="00EC5A09" w:rsidP="00EC5A09">
      <w:pPr>
        <w:pStyle w:val="Prrafodelista"/>
        <w:numPr>
          <w:ilvl w:val="0"/>
          <w:numId w:val="1"/>
        </w:numPr>
        <w:rPr>
          <w:lang w:val="es-MX"/>
        </w:rPr>
      </w:pPr>
      <w:r w:rsidRPr="00EC5A09">
        <w:rPr>
          <w:lang w:val="es-MX"/>
        </w:rPr>
        <w:lastRenderedPageBreak/>
        <w:t>No hay un encendedor para las antorchas, el encendido se realiza con una fosforera.</w:t>
      </w:r>
    </w:p>
    <w:p w14:paraId="3FE4D33B" w14:textId="5731E557" w:rsidR="00EC5A09" w:rsidRDefault="00EC5A09" w:rsidP="00EC5A09">
      <w:pPr>
        <w:pStyle w:val="Prrafodelista"/>
        <w:numPr>
          <w:ilvl w:val="0"/>
          <w:numId w:val="1"/>
        </w:numPr>
        <w:rPr>
          <w:lang w:val="es-MX"/>
        </w:rPr>
      </w:pPr>
      <w:r>
        <w:rPr>
          <w:lang w:val="es-MX"/>
        </w:rPr>
        <w:t>La Iluminación es pobre</w:t>
      </w:r>
    </w:p>
    <w:p w14:paraId="30381A84" w14:textId="4F937E2F" w:rsidR="00883F01" w:rsidRDefault="00883F01" w:rsidP="00883F01">
      <w:pPr>
        <w:rPr>
          <w:lang w:val="es-MX"/>
        </w:rPr>
      </w:pPr>
    </w:p>
    <w:p w14:paraId="685CBE78" w14:textId="6100DEAA" w:rsidR="00883F01" w:rsidRDefault="00883F01" w:rsidP="00883F01">
      <w:pPr>
        <w:pStyle w:val="Ttulo1"/>
        <w:rPr>
          <w:lang w:val="es-MX"/>
        </w:rPr>
      </w:pPr>
      <w:r>
        <w:rPr>
          <w:lang w:val="es-MX"/>
        </w:rPr>
        <w:t>Elementos que se deben adquirir</w:t>
      </w:r>
    </w:p>
    <w:p w14:paraId="4E5D01FC" w14:textId="2ED625C5" w:rsidR="00883F01" w:rsidRDefault="00883F01" w:rsidP="00883F01">
      <w:pPr>
        <w:rPr>
          <w:lang w:val="es-MX"/>
        </w:rPr>
      </w:pPr>
    </w:p>
    <w:p w14:paraId="6873BB20" w14:textId="5ADE0BDB" w:rsidR="00883F01" w:rsidRDefault="00883F01" w:rsidP="00883F01">
      <w:pPr>
        <w:pStyle w:val="Ttulo2"/>
        <w:rPr>
          <w:lang w:val="es-MX"/>
        </w:rPr>
      </w:pPr>
      <w:r>
        <w:rPr>
          <w:lang w:val="es-MX"/>
        </w:rPr>
        <w:t>Ejes</w:t>
      </w:r>
    </w:p>
    <w:p w14:paraId="1379B68A" w14:textId="3E16B178" w:rsidR="00883F01" w:rsidRDefault="00883F01" w:rsidP="00883F01">
      <w:pPr>
        <w:rPr>
          <w:lang w:val="es-MX"/>
        </w:rPr>
      </w:pPr>
      <w:r>
        <w:rPr>
          <w:lang w:val="es-MX"/>
        </w:rPr>
        <w:t>Para el eje X: 20 m de guías lineales</w:t>
      </w:r>
      <w:r w:rsidR="009B41F1">
        <w:rPr>
          <w:lang w:val="es-MX"/>
        </w:rPr>
        <w:t xml:space="preserve"> y 20 m de cremalleras.</w:t>
      </w:r>
    </w:p>
    <w:p w14:paraId="07A31ED7" w14:textId="1715A9DB" w:rsidR="009B41F1" w:rsidRDefault="009B41F1" w:rsidP="00883F01">
      <w:pPr>
        <w:rPr>
          <w:lang w:val="es-MX"/>
        </w:rPr>
      </w:pPr>
      <w:r>
        <w:rPr>
          <w:lang w:val="es-MX"/>
        </w:rPr>
        <w:t>Para el eje Y: 10 m de guías lineales (arriba y abajo) y 5 m de cremalleras.</w:t>
      </w:r>
    </w:p>
    <w:p w14:paraId="3521FECA" w14:textId="332586A8" w:rsidR="009A3DBB" w:rsidRDefault="009A3DBB" w:rsidP="00883F01">
      <w:pPr>
        <w:rPr>
          <w:lang w:val="es-MX"/>
        </w:rPr>
      </w:pPr>
      <w:r>
        <w:rPr>
          <w:lang w:val="es-MX"/>
        </w:rPr>
        <w:t>Piñones para los servos.</w:t>
      </w:r>
    </w:p>
    <w:p w14:paraId="7CEBBE35" w14:textId="4FF208A8" w:rsidR="009A3DBB" w:rsidRDefault="009A3DBB" w:rsidP="009A3DBB">
      <w:pPr>
        <w:pStyle w:val="Ttulo2"/>
        <w:rPr>
          <w:lang w:val="es-MX"/>
        </w:rPr>
      </w:pPr>
      <w:r>
        <w:rPr>
          <w:lang w:val="es-MX"/>
        </w:rPr>
        <w:t>Sensores</w:t>
      </w:r>
    </w:p>
    <w:p w14:paraId="1342FD42" w14:textId="68B531A0" w:rsidR="009A3DBB" w:rsidRDefault="009A3DBB" w:rsidP="009A3DBB">
      <w:pPr>
        <w:rPr>
          <w:lang w:val="es-MX"/>
        </w:rPr>
      </w:pPr>
      <w:r>
        <w:rPr>
          <w:lang w:val="es-MX"/>
        </w:rPr>
        <w:t>Sensores de presión de gases para cada gas.</w:t>
      </w:r>
    </w:p>
    <w:p w14:paraId="0A3DA6D0" w14:textId="506529B1" w:rsidR="009A3DBB" w:rsidRDefault="009A3DBB" w:rsidP="009A3DBB">
      <w:pPr>
        <w:rPr>
          <w:lang w:val="es-MX"/>
        </w:rPr>
      </w:pPr>
      <w:r>
        <w:rPr>
          <w:lang w:val="es-MX"/>
        </w:rPr>
        <w:t>Sensores inductivos para ejes Z de cada antorcha.</w:t>
      </w:r>
    </w:p>
    <w:p w14:paraId="1726A9CD" w14:textId="53104527" w:rsidR="009A3DBB" w:rsidRDefault="009A3DBB" w:rsidP="009A3DBB">
      <w:pPr>
        <w:rPr>
          <w:lang w:val="es-MX"/>
        </w:rPr>
      </w:pPr>
      <w:r>
        <w:rPr>
          <w:lang w:val="es-MX"/>
        </w:rPr>
        <w:t>Sensores de fines de carrera. Al menos para eje Y</w:t>
      </w:r>
      <w:r w:rsidR="00AB16D4">
        <w:rPr>
          <w:lang w:val="es-MX"/>
        </w:rPr>
        <w:t xml:space="preserve"> (opcional)</w:t>
      </w:r>
    </w:p>
    <w:p w14:paraId="4DDFE1B0" w14:textId="63944B58" w:rsidR="009A3DBB" w:rsidRDefault="009A3DBB" w:rsidP="009A3DBB">
      <w:pPr>
        <w:rPr>
          <w:lang w:val="es-MX"/>
        </w:rPr>
      </w:pPr>
      <w:r>
        <w:rPr>
          <w:lang w:val="es-MX"/>
        </w:rPr>
        <w:t>Sensores de perímetro</w:t>
      </w:r>
      <w:r w:rsidR="005E6766">
        <w:rPr>
          <w:lang w:val="es-MX"/>
        </w:rPr>
        <w:t xml:space="preserve"> (opcional)</w:t>
      </w:r>
    </w:p>
    <w:p w14:paraId="2A53047C" w14:textId="791425AF" w:rsidR="009A3DBB" w:rsidRDefault="00F16102" w:rsidP="00F16102">
      <w:pPr>
        <w:pStyle w:val="Ttulo2"/>
        <w:rPr>
          <w:lang w:val="es-MX"/>
        </w:rPr>
      </w:pPr>
      <w:r>
        <w:rPr>
          <w:lang w:val="es-MX"/>
        </w:rPr>
        <w:t>Actuadores</w:t>
      </w:r>
    </w:p>
    <w:p w14:paraId="5FB34F96" w14:textId="14F6B199" w:rsidR="009A3DBB" w:rsidRDefault="009A3DBB" w:rsidP="009A3DBB">
      <w:pPr>
        <w:rPr>
          <w:lang w:val="es-MX"/>
        </w:rPr>
      </w:pPr>
      <w:r>
        <w:rPr>
          <w:lang w:val="es-MX"/>
        </w:rPr>
        <w:t>Reemplazos para servos y sus drivers, como repuestos.</w:t>
      </w:r>
    </w:p>
    <w:p w14:paraId="5707FA58" w14:textId="40BADBE5" w:rsidR="00F16102" w:rsidRDefault="00F16102" w:rsidP="009A3DBB">
      <w:pPr>
        <w:rPr>
          <w:lang w:val="es-MX"/>
        </w:rPr>
      </w:pPr>
      <w:r>
        <w:rPr>
          <w:lang w:val="es-MX"/>
        </w:rPr>
        <w:t>Electroválvulas de repuesto</w:t>
      </w:r>
    </w:p>
    <w:p w14:paraId="281CC963" w14:textId="13D50EB8" w:rsidR="00F16102" w:rsidRDefault="00F16102" w:rsidP="00F16102">
      <w:pPr>
        <w:pStyle w:val="Ttulo2"/>
        <w:rPr>
          <w:lang w:val="es-MX"/>
        </w:rPr>
      </w:pPr>
      <w:r>
        <w:rPr>
          <w:lang w:val="es-MX"/>
        </w:rPr>
        <w:t>Conexiones</w:t>
      </w:r>
    </w:p>
    <w:p w14:paraId="3EE4A340" w14:textId="5B92C1AC" w:rsidR="009A3DBB" w:rsidRDefault="009A3DBB" w:rsidP="009A3DBB">
      <w:pPr>
        <w:rPr>
          <w:lang w:val="es-MX"/>
        </w:rPr>
      </w:pPr>
      <w:r>
        <w:rPr>
          <w:lang w:val="es-MX"/>
        </w:rPr>
        <w:t>Mangueras</w:t>
      </w:r>
    </w:p>
    <w:p w14:paraId="5170A16F" w14:textId="14F930FD" w:rsidR="009A3DBB" w:rsidRDefault="009A3DBB" w:rsidP="009A3DBB">
      <w:pPr>
        <w:rPr>
          <w:lang w:val="es-MX"/>
        </w:rPr>
      </w:pPr>
      <w:r>
        <w:rPr>
          <w:lang w:val="es-MX"/>
        </w:rPr>
        <w:t>Cableado</w:t>
      </w:r>
      <w:r w:rsidR="008B3B08">
        <w:rPr>
          <w:lang w:val="es-MX"/>
        </w:rPr>
        <w:t xml:space="preserve"> industrial</w:t>
      </w:r>
    </w:p>
    <w:p w14:paraId="423E0D27" w14:textId="26737DCC" w:rsidR="00F16102" w:rsidRDefault="00F16102" w:rsidP="00F16102">
      <w:pPr>
        <w:pStyle w:val="Ttulo2"/>
        <w:rPr>
          <w:lang w:val="es-MX"/>
        </w:rPr>
      </w:pPr>
      <w:r>
        <w:rPr>
          <w:lang w:val="es-MX"/>
        </w:rPr>
        <w:t>Otros</w:t>
      </w:r>
    </w:p>
    <w:p w14:paraId="60203701" w14:textId="1E5EB504" w:rsidR="009A3DBB" w:rsidRDefault="009A3DBB" w:rsidP="009A3DBB">
      <w:pPr>
        <w:rPr>
          <w:lang w:val="es-MX"/>
        </w:rPr>
      </w:pPr>
      <w:r>
        <w:rPr>
          <w:lang w:val="es-MX"/>
        </w:rPr>
        <w:t>Botoneras industriales</w:t>
      </w:r>
    </w:p>
    <w:p w14:paraId="32532382" w14:textId="73966BCA" w:rsidR="009A3DBB" w:rsidRDefault="009A3DBB" w:rsidP="009A3DBB">
      <w:pPr>
        <w:rPr>
          <w:lang w:val="es-MX"/>
        </w:rPr>
      </w:pPr>
      <w:r>
        <w:rPr>
          <w:lang w:val="es-MX"/>
        </w:rPr>
        <w:t>Señales de alarma</w:t>
      </w:r>
    </w:p>
    <w:p w14:paraId="6CB21958" w14:textId="42CE8C02" w:rsidR="00F24064" w:rsidRDefault="00F24064" w:rsidP="009A3DBB">
      <w:pPr>
        <w:rPr>
          <w:lang w:val="es-MX"/>
        </w:rPr>
      </w:pPr>
      <w:r>
        <w:rPr>
          <w:lang w:val="es-MX"/>
        </w:rPr>
        <w:t>Encendedores para las antorchas de oxicorte</w:t>
      </w:r>
    </w:p>
    <w:p w14:paraId="5FBA79CA" w14:textId="77777777" w:rsidR="009A3DBB" w:rsidRPr="009A3DBB" w:rsidRDefault="009A3DBB" w:rsidP="009A3DBB">
      <w:pPr>
        <w:rPr>
          <w:lang w:val="es-MX"/>
        </w:rPr>
      </w:pPr>
    </w:p>
    <w:p w14:paraId="7DA86C16" w14:textId="77777777" w:rsidR="00464417" w:rsidRPr="00464417" w:rsidRDefault="00464417" w:rsidP="00464417">
      <w:pPr>
        <w:rPr>
          <w:lang w:val="es-MX"/>
        </w:rPr>
      </w:pPr>
    </w:p>
    <w:p w14:paraId="527704A6" w14:textId="77777777" w:rsidR="00464417" w:rsidRPr="00C513CA" w:rsidRDefault="00464417" w:rsidP="00C513CA">
      <w:pPr>
        <w:rPr>
          <w:lang w:val="es-MX"/>
        </w:rPr>
      </w:pPr>
    </w:p>
    <w:sectPr w:rsidR="00464417" w:rsidRPr="00C513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F0B8B"/>
    <w:multiLevelType w:val="hybridMultilevel"/>
    <w:tmpl w:val="E7B0F5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B55726F"/>
    <w:multiLevelType w:val="hybridMultilevel"/>
    <w:tmpl w:val="97AC2E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6A4"/>
    <w:rsid w:val="00007C86"/>
    <w:rsid w:val="000430DA"/>
    <w:rsid w:val="00091AA0"/>
    <w:rsid w:val="001A4848"/>
    <w:rsid w:val="001F783F"/>
    <w:rsid w:val="002530F9"/>
    <w:rsid w:val="002767FC"/>
    <w:rsid w:val="002A6B12"/>
    <w:rsid w:val="002F7A52"/>
    <w:rsid w:val="003065EA"/>
    <w:rsid w:val="00343BFD"/>
    <w:rsid w:val="00464417"/>
    <w:rsid w:val="004A65EA"/>
    <w:rsid w:val="004E735C"/>
    <w:rsid w:val="00537401"/>
    <w:rsid w:val="00543E34"/>
    <w:rsid w:val="005E1795"/>
    <w:rsid w:val="005E6766"/>
    <w:rsid w:val="00883F01"/>
    <w:rsid w:val="008B3B08"/>
    <w:rsid w:val="00976C28"/>
    <w:rsid w:val="009A3DBB"/>
    <w:rsid w:val="009A66A4"/>
    <w:rsid w:val="009A6A29"/>
    <w:rsid w:val="009B41F1"/>
    <w:rsid w:val="00A334A8"/>
    <w:rsid w:val="00AB16D4"/>
    <w:rsid w:val="00AF6C44"/>
    <w:rsid w:val="00B90662"/>
    <w:rsid w:val="00BF1658"/>
    <w:rsid w:val="00C1315E"/>
    <w:rsid w:val="00C2157F"/>
    <w:rsid w:val="00C513CA"/>
    <w:rsid w:val="00C65C7F"/>
    <w:rsid w:val="00CA61AF"/>
    <w:rsid w:val="00DF79A9"/>
    <w:rsid w:val="00E9015D"/>
    <w:rsid w:val="00EC5A09"/>
    <w:rsid w:val="00F16102"/>
    <w:rsid w:val="00F17AF0"/>
    <w:rsid w:val="00F24064"/>
    <w:rsid w:val="00F74925"/>
    <w:rsid w:val="00F80A27"/>
    <w:rsid w:val="00FD7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EDB90"/>
  <w15:chartTrackingRefBased/>
  <w15:docId w15:val="{73DDE7FF-045C-4236-8372-6BE1D9D7D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C28"/>
  </w:style>
  <w:style w:type="paragraph" w:styleId="Ttulo1">
    <w:name w:val="heading 1"/>
    <w:basedOn w:val="Normal"/>
    <w:next w:val="Normal"/>
    <w:link w:val="Ttulo1Car"/>
    <w:uiPriority w:val="9"/>
    <w:qFormat/>
    <w:rsid w:val="00976C28"/>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976C28"/>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976C28"/>
    <w:pPr>
      <w:pBdr>
        <w:top w:val="single" w:sz="6" w:space="2" w:color="0F6FC6" w:themeColor="accent1"/>
      </w:pBdr>
      <w:spacing w:before="300" w:after="0"/>
      <w:outlineLvl w:val="2"/>
    </w:pPr>
    <w:rPr>
      <w:caps/>
      <w:color w:val="073662" w:themeColor="accent1" w:themeShade="7F"/>
      <w:spacing w:val="15"/>
    </w:rPr>
  </w:style>
  <w:style w:type="paragraph" w:styleId="Ttulo4">
    <w:name w:val="heading 4"/>
    <w:basedOn w:val="Normal"/>
    <w:next w:val="Normal"/>
    <w:link w:val="Ttulo4Car"/>
    <w:uiPriority w:val="9"/>
    <w:semiHidden/>
    <w:unhideWhenUsed/>
    <w:qFormat/>
    <w:rsid w:val="00976C28"/>
    <w:pPr>
      <w:pBdr>
        <w:top w:val="dotted" w:sz="6" w:space="2" w:color="0F6FC6" w:themeColor="accent1"/>
      </w:pBdr>
      <w:spacing w:before="200" w:after="0"/>
      <w:outlineLvl w:val="3"/>
    </w:pPr>
    <w:rPr>
      <w:caps/>
      <w:color w:val="0B5294" w:themeColor="accent1" w:themeShade="BF"/>
      <w:spacing w:val="10"/>
    </w:rPr>
  </w:style>
  <w:style w:type="paragraph" w:styleId="Ttulo5">
    <w:name w:val="heading 5"/>
    <w:basedOn w:val="Normal"/>
    <w:next w:val="Normal"/>
    <w:link w:val="Ttulo5Car"/>
    <w:uiPriority w:val="9"/>
    <w:semiHidden/>
    <w:unhideWhenUsed/>
    <w:qFormat/>
    <w:rsid w:val="00976C28"/>
    <w:pPr>
      <w:pBdr>
        <w:bottom w:val="single" w:sz="6" w:space="1" w:color="0F6FC6" w:themeColor="accent1"/>
      </w:pBdr>
      <w:spacing w:before="200" w:after="0"/>
      <w:outlineLvl w:val="4"/>
    </w:pPr>
    <w:rPr>
      <w:caps/>
      <w:color w:val="0B5294" w:themeColor="accent1" w:themeShade="BF"/>
      <w:spacing w:val="10"/>
    </w:rPr>
  </w:style>
  <w:style w:type="paragraph" w:styleId="Ttulo6">
    <w:name w:val="heading 6"/>
    <w:basedOn w:val="Normal"/>
    <w:next w:val="Normal"/>
    <w:link w:val="Ttulo6Car"/>
    <w:uiPriority w:val="9"/>
    <w:semiHidden/>
    <w:unhideWhenUsed/>
    <w:qFormat/>
    <w:rsid w:val="00976C28"/>
    <w:pPr>
      <w:pBdr>
        <w:bottom w:val="dotted" w:sz="6" w:space="1" w:color="0F6FC6" w:themeColor="accent1"/>
      </w:pBdr>
      <w:spacing w:before="200" w:after="0"/>
      <w:outlineLvl w:val="5"/>
    </w:pPr>
    <w:rPr>
      <w:caps/>
      <w:color w:val="0B5294" w:themeColor="accent1" w:themeShade="BF"/>
      <w:spacing w:val="10"/>
    </w:rPr>
  </w:style>
  <w:style w:type="paragraph" w:styleId="Ttulo7">
    <w:name w:val="heading 7"/>
    <w:basedOn w:val="Normal"/>
    <w:next w:val="Normal"/>
    <w:link w:val="Ttulo7Car"/>
    <w:uiPriority w:val="9"/>
    <w:semiHidden/>
    <w:unhideWhenUsed/>
    <w:qFormat/>
    <w:rsid w:val="00976C28"/>
    <w:pPr>
      <w:spacing w:before="200" w:after="0"/>
      <w:outlineLvl w:val="6"/>
    </w:pPr>
    <w:rPr>
      <w:caps/>
      <w:color w:val="0B5294" w:themeColor="accent1" w:themeShade="BF"/>
      <w:spacing w:val="10"/>
    </w:rPr>
  </w:style>
  <w:style w:type="paragraph" w:styleId="Ttulo8">
    <w:name w:val="heading 8"/>
    <w:basedOn w:val="Normal"/>
    <w:next w:val="Normal"/>
    <w:link w:val="Ttulo8Car"/>
    <w:uiPriority w:val="9"/>
    <w:semiHidden/>
    <w:unhideWhenUsed/>
    <w:qFormat/>
    <w:rsid w:val="00976C28"/>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976C28"/>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76C28"/>
    <w:pPr>
      <w:spacing w:before="0" w:after="0"/>
    </w:pPr>
    <w:rPr>
      <w:rFonts w:asciiTheme="majorHAnsi" w:eastAsiaTheme="majorEastAsia" w:hAnsiTheme="majorHAnsi" w:cstheme="majorBidi"/>
      <w:caps/>
      <w:color w:val="0F6FC6" w:themeColor="accent1"/>
      <w:spacing w:val="10"/>
      <w:sz w:val="52"/>
      <w:szCs w:val="52"/>
    </w:rPr>
  </w:style>
  <w:style w:type="character" w:customStyle="1" w:styleId="TtuloCar">
    <w:name w:val="Título Car"/>
    <w:basedOn w:val="Fuentedeprrafopredeter"/>
    <w:link w:val="Ttulo"/>
    <w:uiPriority w:val="10"/>
    <w:rsid w:val="00976C28"/>
    <w:rPr>
      <w:rFonts w:asciiTheme="majorHAnsi" w:eastAsiaTheme="majorEastAsia" w:hAnsiTheme="majorHAnsi" w:cstheme="majorBidi"/>
      <w:caps/>
      <w:color w:val="0F6FC6" w:themeColor="accent1"/>
      <w:spacing w:val="10"/>
      <w:sz w:val="52"/>
      <w:szCs w:val="52"/>
    </w:rPr>
  </w:style>
  <w:style w:type="character" w:customStyle="1" w:styleId="Ttulo1Car">
    <w:name w:val="Título 1 Car"/>
    <w:basedOn w:val="Fuentedeprrafopredeter"/>
    <w:link w:val="Ttulo1"/>
    <w:uiPriority w:val="9"/>
    <w:rsid w:val="00976C28"/>
    <w:rPr>
      <w:caps/>
      <w:color w:val="FFFFFF" w:themeColor="background1"/>
      <w:spacing w:val="15"/>
      <w:sz w:val="22"/>
      <w:szCs w:val="22"/>
      <w:shd w:val="clear" w:color="auto" w:fill="0F6FC6" w:themeFill="accent1"/>
    </w:rPr>
  </w:style>
  <w:style w:type="character" w:customStyle="1" w:styleId="Ttulo2Car">
    <w:name w:val="Título 2 Car"/>
    <w:basedOn w:val="Fuentedeprrafopredeter"/>
    <w:link w:val="Ttulo2"/>
    <w:uiPriority w:val="9"/>
    <w:rsid w:val="00976C28"/>
    <w:rPr>
      <w:caps/>
      <w:spacing w:val="15"/>
      <w:shd w:val="clear" w:color="auto" w:fill="C7E2FA" w:themeFill="accent1" w:themeFillTint="33"/>
    </w:rPr>
  </w:style>
  <w:style w:type="character" w:customStyle="1" w:styleId="Ttulo3Car">
    <w:name w:val="Título 3 Car"/>
    <w:basedOn w:val="Fuentedeprrafopredeter"/>
    <w:link w:val="Ttulo3"/>
    <w:uiPriority w:val="9"/>
    <w:rsid w:val="00976C28"/>
    <w:rPr>
      <w:caps/>
      <w:color w:val="073662" w:themeColor="accent1" w:themeShade="7F"/>
      <w:spacing w:val="15"/>
    </w:rPr>
  </w:style>
  <w:style w:type="paragraph" w:styleId="Prrafodelista">
    <w:name w:val="List Paragraph"/>
    <w:basedOn w:val="Normal"/>
    <w:uiPriority w:val="34"/>
    <w:qFormat/>
    <w:rsid w:val="00EC5A09"/>
    <w:pPr>
      <w:ind w:left="720"/>
      <w:contextualSpacing/>
    </w:pPr>
  </w:style>
  <w:style w:type="character" w:customStyle="1" w:styleId="Ttulo4Car">
    <w:name w:val="Título 4 Car"/>
    <w:basedOn w:val="Fuentedeprrafopredeter"/>
    <w:link w:val="Ttulo4"/>
    <w:uiPriority w:val="9"/>
    <w:semiHidden/>
    <w:rsid w:val="00976C28"/>
    <w:rPr>
      <w:caps/>
      <w:color w:val="0B5294" w:themeColor="accent1" w:themeShade="BF"/>
      <w:spacing w:val="10"/>
    </w:rPr>
  </w:style>
  <w:style w:type="character" w:customStyle="1" w:styleId="Ttulo5Car">
    <w:name w:val="Título 5 Car"/>
    <w:basedOn w:val="Fuentedeprrafopredeter"/>
    <w:link w:val="Ttulo5"/>
    <w:uiPriority w:val="9"/>
    <w:semiHidden/>
    <w:rsid w:val="00976C28"/>
    <w:rPr>
      <w:caps/>
      <w:color w:val="0B5294" w:themeColor="accent1" w:themeShade="BF"/>
      <w:spacing w:val="10"/>
    </w:rPr>
  </w:style>
  <w:style w:type="character" w:customStyle="1" w:styleId="Ttulo6Car">
    <w:name w:val="Título 6 Car"/>
    <w:basedOn w:val="Fuentedeprrafopredeter"/>
    <w:link w:val="Ttulo6"/>
    <w:uiPriority w:val="9"/>
    <w:semiHidden/>
    <w:rsid w:val="00976C28"/>
    <w:rPr>
      <w:caps/>
      <w:color w:val="0B5294" w:themeColor="accent1" w:themeShade="BF"/>
      <w:spacing w:val="10"/>
    </w:rPr>
  </w:style>
  <w:style w:type="character" w:customStyle="1" w:styleId="Ttulo7Car">
    <w:name w:val="Título 7 Car"/>
    <w:basedOn w:val="Fuentedeprrafopredeter"/>
    <w:link w:val="Ttulo7"/>
    <w:uiPriority w:val="9"/>
    <w:semiHidden/>
    <w:rsid w:val="00976C28"/>
    <w:rPr>
      <w:caps/>
      <w:color w:val="0B5294" w:themeColor="accent1" w:themeShade="BF"/>
      <w:spacing w:val="10"/>
    </w:rPr>
  </w:style>
  <w:style w:type="character" w:customStyle="1" w:styleId="Ttulo8Car">
    <w:name w:val="Título 8 Car"/>
    <w:basedOn w:val="Fuentedeprrafopredeter"/>
    <w:link w:val="Ttulo8"/>
    <w:uiPriority w:val="9"/>
    <w:semiHidden/>
    <w:rsid w:val="00976C28"/>
    <w:rPr>
      <w:caps/>
      <w:spacing w:val="10"/>
      <w:sz w:val="18"/>
      <w:szCs w:val="18"/>
    </w:rPr>
  </w:style>
  <w:style w:type="character" w:customStyle="1" w:styleId="Ttulo9Car">
    <w:name w:val="Título 9 Car"/>
    <w:basedOn w:val="Fuentedeprrafopredeter"/>
    <w:link w:val="Ttulo9"/>
    <w:uiPriority w:val="9"/>
    <w:semiHidden/>
    <w:rsid w:val="00976C28"/>
    <w:rPr>
      <w:i/>
      <w:iCs/>
      <w:caps/>
      <w:spacing w:val="10"/>
      <w:sz w:val="18"/>
      <w:szCs w:val="18"/>
    </w:rPr>
  </w:style>
  <w:style w:type="paragraph" w:styleId="Descripcin">
    <w:name w:val="caption"/>
    <w:basedOn w:val="Normal"/>
    <w:next w:val="Normal"/>
    <w:uiPriority w:val="35"/>
    <w:semiHidden/>
    <w:unhideWhenUsed/>
    <w:qFormat/>
    <w:rsid w:val="00976C28"/>
    <w:rPr>
      <w:b/>
      <w:bCs/>
      <w:color w:val="0B5294" w:themeColor="accent1" w:themeShade="BF"/>
      <w:sz w:val="16"/>
      <w:szCs w:val="16"/>
    </w:rPr>
  </w:style>
  <w:style w:type="paragraph" w:styleId="Subttulo">
    <w:name w:val="Subtitle"/>
    <w:basedOn w:val="Normal"/>
    <w:next w:val="Normal"/>
    <w:link w:val="SubttuloCar"/>
    <w:uiPriority w:val="11"/>
    <w:qFormat/>
    <w:rsid w:val="00976C28"/>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976C28"/>
    <w:rPr>
      <w:caps/>
      <w:color w:val="595959" w:themeColor="text1" w:themeTint="A6"/>
      <w:spacing w:val="10"/>
      <w:sz w:val="21"/>
      <w:szCs w:val="21"/>
    </w:rPr>
  </w:style>
  <w:style w:type="character" w:styleId="Textoennegrita">
    <w:name w:val="Strong"/>
    <w:uiPriority w:val="22"/>
    <w:qFormat/>
    <w:rsid w:val="00976C28"/>
    <w:rPr>
      <w:b/>
      <w:bCs/>
    </w:rPr>
  </w:style>
  <w:style w:type="character" w:styleId="nfasis">
    <w:name w:val="Emphasis"/>
    <w:uiPriority w:val="20"/>
    <w:qFormat/>
    <w:rsid w:val="00976C28"/>
    <w:rPr>
      <w:caps/>
      <w:color w:val="073662" w:themeColor="accent1" w:themeShade="7F"/>
      <w:spacing w:val="5"/>
    </w:rPr>
  </w:style>
  <w:style w:type="paragraph" w:styleId="Sinespaciado">
    <w:name w:val="No Spacing"/>
    <w:uiPriority w:val="1"/>
    <w:qFormat/>
    <w:rsid w:val="00976C28"/>
    <w:pPr>
      <w:spacing w:after="0" w:line="240" w:lineRule="auto"/>
    </w:pPr>
  </w:style>
  <w:style w:type="paragraph" w:styleId="Cita">
    <w:name w:val="Quote"/>
    <w:basedOn w:val="Normal"/>
    <w:next w:val="Normal"/>
    <w:link w:val="CitaCar"/>
    <w:uiPriority w:val="29"/>
    <w:qFormat/>
    <w:rsid w:val="00976C28"/>
    <w:rPr>
      <w:i/>
      <w:iCs/>
      <w:sz w:val="24"/>
      <w:szCs w:val="24"/>
    </w:rPr>
  </w:style>
  <w:style w:type="character" w:customStyle="1" w:styleId="CitaCar">
    <w:name w:val="Cita Car"/>
    <w:basedOn w:val="Fuentedeprrafopredeter"/>
    <w:link w:val="Cita"/>
    <w:uiPriority w:val="29"/>
    <w:rsid w:val="00976C28"/>
    <w:rPr>
      <w:i/>
      <w:iCs/>
      <w:sz w:val="24"/>
      <w:szCs w:val="24"/>
    </w:rPr>
  </w:style>
  <w:style w:type="paragraph" w:styleId="Citadestacada">
    <w:name w:val="Intense Quote"/>
    <w:basedOn w:val="Normal"/>
    <w:next w:val="Normal"/>
    <w:link w:val="CitadestacadaCar"/>
    <w:uiPriority w:val="30"/>
    <w:qFormat/>
    <w:rsid w:val="00976C28"/>
    <w:pPr>
      <w:spacing w:before="240" w:after="240" w:line="240" w:lineRule="auto"/>
      <w:ind w:left="1080" w:right="1080"/>
      <w:jc w:val="center"/>
    </w:pPr>
    <w:rPr>
      <w:color w:val="0F6FC6" w:themeColor="accent1"/>
      <w:sz w:val="24"/>
      <w:szCs w:val="24"/>
    </w:rPr>
  </w:style>
  <w:style w:type="character" w:customStyle="1" w:styleId="CitadestacadaCar">
    <w:name w:val="Cita destacada Car"/>
    <w:basedOn w:val="Fuentedeprrafopredeter"/>
    <w:link w:val="Citadestacada"/>
    <w:uiPriority w:val="30"/>
    <w:rsid w:val="00976C28"/>
    <w:rPr>
      <w:color w:val="0F6FC6" w:themeColor="accent1"/>
      <w:sz w:val="24"/>
      <w:szCs w:val="24"/>
    </w:rPr>
  </w:style>
  <w:style w:type="character" w:styleId="nfasissutil">
    <w:name w:val="Subtle Emphasis"/>
    <w:uiPriority w:val="19"/>
    <w:qFormat/>
    <w:rsid w:val="00976C28"/>
    <w:rPr>
      <w:i/>
      <w:iCs/>
      <w:color w:val="073662" w:themeColor="accent1" w:themeShade="7F"/>
    </w:rPr>
  </w:style>
  <w:style w:type="character" w:styleId="nfasisintenso">
    <w:name w:val="Intense Emphasis"/>
    <w:uiPriority w:val="21"/>
    <w:qFormat/>
    <w:rsid w:val="00976C28"/>
    <w:rPr>
      <w:b/>
      <w:bCs/>
      <w:caps/>
      <w:color w:val="073662" w:themeColor="accent1" w:themeShade="7F"/>
      <w:spacing w:val="10"/>
    </w:rPr>
  </w:style>
  <w:style w:type="character" w:styleId="Referenciasutil">
    <w:name w:val="Subtle Reference"/>
    <w:uiPriority w:val="31"/>
    <w:qFormat/>
    <w:rsid w:val="00976C28"/>
    <w:rPr>
      <w:b/>
      <w:bCs/>
      <w:color w:val="0F6FC6" w:themeColor="accent1"/>
    </w:rPr>
  </w:style>
  <w:style w:type="character" w:styleId="Referenciaintensa">
    <w:name w:val="Intense Reference"/>
    <w:uiPriority w:val="32"/>
    <w:qFormat/>
    <w:rsid w:val="00976C28"/>
    <w:rPr>
      <w:b/>
      <w:bCs/>
      <w:i/>
      <w:iCs/>
      <w:caps/>
      <w:color w:val="0F6FC6" w:themeColor="accent1"/>
    </w:rPr>
  </w:style>
  <w:style w:type="character" w:styleId="Ttulodellibro">
    <w:name w:val="Book Title"/>
    <w:uiPriority w:val="33"/>
    <w:qFormat/>
    <w:rsid w:val="00976C28"/>
    <w:rPr>
      <w:b/>
      <w:bCs/>
      <w:i/>
      <w:iCs/>
      <w:spacing w:val="0"/>
    </w:rPr>
  </w:style>
  <w:style w:type="paragraph" w:styleId="TtuloTDC">
    <w:name w:val="TOC Heading"/>
    <w:basedOn w:val="Ttulo1"/>
    <w:next w:val="Normal"/>
    <w:uiPriority w:val="39"/>
    <w:semiHidden/>
    <w:unhideWhenUsed/>
    <w:qFormat/>
    <w:rsid w:val="00976C2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605</Words>
  <Characters>3331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Concepción Ferrán</dc:creator>
  <cp:keywords/>
  <dc:description/>
  <cp:lastModifiedBy>Roger Concepción Ferrán</cp:lastModifiedBy>
  <cp:revision>46</cp:revision>
  <dcterms:created xsi:type="dcterms:W3CDTF">2021-07-20T00:14:00Z</dcterms:created>
  <dcterms:modified xsi:type="dcterms:W3CDTF">2021-07-20T01:35:00Z</dcterms:modified>
</cp:coreProperties>
</file>