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center" w:pos="5233"/>
        </w:tabs>
        <w:spacing w:after="0" w:line="240" w:lineRule="auto"/>
        <w:rPr>
          <w:rFonts w:ascii="Arial" w:cs="Arial" w:eastAsia="Arial" w:hAnsi="Arial"/>
          <w:b w:val="1"/>
          <w:sz w:val="28"/>
          <w:szCs w:val="28"/>
        </w:rPr>
      </w:pPr>
      <w:r w:rsidDel="00000000" w:rsidR="00000000" w:rsidRPr="00000000">
        <w:rPr>
          <w:rtl w:val="0"/>
        </w:rPr>
      </w:r>
    </w:p>
    <w:tbl>
      <w:tblPr>
        <w:tblStyle w:val="Table1"/>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3260"/>
        <w:gridCol w:w="2126"/>
        <w:gridCol w:w="2977"/>
        <w:tblGridChange w:id="0">
          <w:tblGrid>
            <w:gridCol w:w="2127"/>
            <w:gridCol w:w="3260"/>
            <w:gridCol w:w="2126"/>
            <w:gridCol w:w="2977"/>
          </w:tblGrid>
        </w:tblGridChange>
      </w:tblGrid>
      <w:tr>
        <w:trPr>
          <w:cantSplit w:val="0"/>
          <w:trHeight w:val="255" w:hRule="atLeast"/>
          <w:tblHeader w:val="0"/>
        </w:trPr>
        <w:tc>
          <w:tcPr>
            <w:shd w:fill="233a69" w:val="clear"/>
          </w:tcPr>
          <w:p w:rsidR="00000000" w:rsidDel="00000000" w:rsidP="00000000" w:rsidRDefault="00000000" w:rsidRPr="00000000" w14:paraId="0000000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Position</w:t>
            </w:r>
          </w:p>
        </w:tc>
        <w:tc>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sz w:val="23"/>
                <w:szCs w:val="23"/>
                <w:highlight w:val="white"/>
                <w:rtl w:val="0"/>
              </w:rPr>
              <w:t xml:space="preserve">GRANT OFFICER</w:t>
            </w:r>
            <w:r w:rsidDel="00000000" w:rsidR="00000000" w:rsidRPr="00000000">
              <w:rPr>
                <w:rtl w:val="0"/>
              </w:rPr>
            </w:r>
          </w:p>
        </w:tc>
        <w:tc>
          <w:tcPr>
            <w:shd w:fill="233a69" w:val="clear"/>
          </w:tcPr>
          <w:p w:rsidR="00000000" w:rsidDel="00000000" w:rsidP="00000000" w:rsidRDefault="00000000" w:rsidRPr="00000000" w14:paraId="0000000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Starting 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15/1/2023</w:t>
            </w:r>
          </w:p>
        </w:tc>
      </w:tr>
      <w:tr>
        <w:trPr>
          <w:cantSplit w:val="0"/>
          <w:trHeight w:val="264" w:hRule="atLeast"/>
          <w:tblHeader w:val="0"/>
        </w:trPr>
        <w:tc>
          <w:tcPr>
            <w:shd w:fill="233a69" w:val="clear"/>
          </w:tcPr>
          <w:p w:rsidR="00000000" w:rsidDel="00000000" w:rsidP="00000000" w:rsidRDefault="00000000" w:rsidRPr="00000000" w14:paraId="0000000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Reference of the offer</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808080"/>
                <w:rtl w:val="0"/>
              </w:rPr>
              <w:t xml:space="preserve">209012023</w:t>
            </w:r>
            <w:r w:rsidDel="00000000" w:rsidR="00000000" w:rsidRPr="00000000">
              <w:rPr>
                <w:rtl w:val="0"/>
              </w:rPr>
            </w:r>
          </w:p>
        </w:tc>
        <w:tc>
          <w:tcPr>
            <w:tcBorders>
              <w:bottom w:color="000000" w:space="0" w:sz="4" w:val="single"/>
            </w:tcBorders>
            <w:shd w:fill="233a69" w:val="clear"/>
          </w:tcPr>
          <w:p w:rsidR="00000000" w:rsidDel="00000000" w:rsidP="00000000" w:rsidRDefault="00000000" w:rsidRPr="00000000" w14:paraId="0000000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Publication Date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9/1/2023</w:t>
            </w:r>
          </w:p>
        </w:tc>
      </w:tr>
      <w:tr>
        <w:trPr>
          <w:cantSplit w:val="0"/>
          <w:trHeight w:val="249" w:hRule="atLeast"/>
          <w:tblHeader w:val="0"/>
        </w:trPr>
        <w:tc>
          <w:tcPr>
            <w:shd w:fill="233a69" w:val="clear"/>
          </w:tcPr>
          <w:p w:rsidR="00000000" w:rsidDel="00000000" w:rsidP="00000000" w:rsidRDefault="00000000" w:rsidRPr="00000000" w14:paraId="0000000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Location</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Sabha</w:t>
            </w:r>
          </w:p>
        </w:tc>
        <w:tc>
          <w:tcPr>
            <w:vMerge w:val="restart"/>
            <w:shd w:fill="233a69" w:val="clear"/>
          </w:tcPr>
          <w:p w:rsidR="00000000" w:rsidDel="00000000" w:rsidP="00000000" w:rsidRDefault="00000000" w:rsidRPr="00000000" w14:paraId="0000000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Type of contract</w:t>
            </w:r>
          </w:p>
        </w:tc>
        <w:tc>
          <w:tcPr>
            <w:vMerge w:val="restart"/>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color w:val="8497b0"/>
                <w:rtl w:val="0"/>
              </w:rPr>
              <w:t xml:space="preserve"> part-time</w:t>
            </w:r>
            <w:r w:rsidDel="00000000" w:rsidR="00000000" w:rsidRPr="00000000">
              <w:rPr>
                <w:rtl w:val="0"/>
              </w:rPr>
            </w:r>
          </w:p>
        </w:tc>
      </w:tr>
      <w:tr>
        <w:trPr>
          <w:cantSplit w:val="0"/>
          <w:trHeight w:val="264" w:hRule="atLeast"/>
          <w:tblHeader w:val="0"/>
        </w:trPr>
        <w:tc>
          <w:tcPr>
            <w:shd w:fill="233a69" w:val="clear"/>
          </w:tcPr>
          <w:p w:rsidR="00000000" w:rsidDel="00000000" w:rsidP="00000000" w:rsidRDefault="00000000" w:rsidRPr="00000000" w14:paraId="0000000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Duration</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8 Months</w:t>
            </w:r>
          </w:p>
        </w:tc>
        <w:tc>
          <w:tcPr>
            <w:vMerge w:val="continue"/>
            <w:shd w:fill="233a6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12">
      <w:pPr>
        <w:spacing w:after="0" w:line="240" w:lineRule="auto"/>
        <w:rPr>
          <w:rFonts w:ascii="Arial" w:cs="Arial" w:eastAsia="Arial" w:hAnsi="Arial"/>
          <w:b w:val="1"/>
          <w:sz w:val="20"/>
          <w:szCs w:val="20"/>
        </w:rPr>
      </w:pPr>
      <w:r w:rsidDel="00000000" w:rsidR="00000000" w:rsidRPr="00000000">
        <w:rPr>
          <w:rtl w:val="0"/>
        </w:rPr>
      </w:r>
    </w:p>
    <w:tbl>
      <w:tblPr>
        <w:tblStyle w:val="Table2"/>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blHeader w:val="0"/>
        </w:trPr>
        <w:tc>
          <w:tcPr>
            <w:shd w:fill="233a69" w:val="clear"/>
          </w:tcPr>
          <w:p w:rsidR="00000000" w:rsidDel="00000000" w:rsidP="00000000" w:rsidRDefault="00000000" w:rsidRPr="00000000" w14:paraId="00000013">
            <w:pP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About SDC</w:t>
            </w:r>
            <w:r w:rsidDel="00000000" w:rsidR="00000000" w:rsidRPr="00000000">
              <w:rPr>
                <w:rtl w:val="0"/>
              </w:rPr>
            </w:r>
          </w:p>
        </w:tc>
      </w:tr>
      <w:tr>
        <w:trPr>
          <w:cantSplit w:val="0"/>
          <w:tblHeader w:val="0"/>
        </w:trPr>
        <w:tc>
          <w:tcPr/>
          <w:p w:rsidR="00000000" w:rsidDel="00000000" w:rsidP="00000000" w:rsidRDefault="00000000" w:rsidRPr="00000000" w14:paraId="0000001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Sebha Dialogue Organisation (SDO) is a non-governmental organisation concerned with disseminating the culture of dialogue, developing youth managers, and promoting social coherence.</w:t>
            </w:r>
          </w:p>
          <w:p w:rsidR="00000000" w:rsidDel="00000000" w:rsidP="00000000" w:rsidRDefault="00000000" w:rsidRPr="00000000" w14:paraId="0000001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organisation was established in the year 2013, and started its operations in the year 2014.</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tl w:val="0"/>
        </w:rPr>
      </w:r>
    </w:p>
    <w:tbl>
      <w:tblPr>
        <w:tblStyle w:val="Table3"/>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blHeader w:val="0"/>
        </w:trPr>
        <w:tc>
          <w:tcPr>
            <w:shd w:fill="233a69" w:val="clear"/>
          </w:tcPr>
          <w:p w:rsidR="00000000" w:rsidDel="00000000" w:rsidP="00000000" w:rsidRDefault="00000000" w:rsidRPr="00000000" w14:paraId="0000001B">
            <w:pP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Context of the position and key challenges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rPr>
                <w:rFonts w:ascii="Arial" w:cs="Arial" w:eastAsia="Arial" w:hAnsi="Arial"/>
                <w:color w:val="363636"/>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UNDP funded project: </w:t>
            </w:r>
            <w:r w:rsidDel="00000000" w:rsidR="00000000" w:rsidRPr="00000000">
              <w:rPr>
                <w:rFonts w:ascii="Arial" w:cs="Arial" w:eastAsia="Arial" w:hAnsi="Arial"/>
                <w:b w:val="1"/>
                <w:color w:val="363636"/>
                <w:sz w:val="20"/>
                <w:szCs w:val="20"/>
                <w:rtl w:val="0"/>
              </w:rPr>
              <w:t xml:space="preserve">Promoting Peace through Art</w:t>
            </w:r>
            <w:r w:rsidDel="00000000" w:rsidR="00000000" w:rsidRPr="00000000">
              <w:rPr>
                <w:rFonts w:ascii="Arial" w:cs="Arial" w:eastAsia="Arial" w:hAnsi="Arial"/>
                <w:color w:val="363636"/>
                <w:sz w:val="20"/>
                <w:szCs w:val="20"/>
                <w:rtl w:val="0"/>
              </w:rPr>
              <w:t xml:space="preserve">: This project aims at enhancing the capacity building of interested CSOs in developing social cohesion and Art-based Peacebuilding approach activities in 3 main areas: literature, music and handcraft.</w:t>
            </w:r>
          </w:p>
          <w:p w:rsidR="00000000" w:rsidDel="00000000" w:rsidP="00000000" w:rsidRDefault="00000000" w:rsidRPr="00000000" w14:paraId="0000001E">
            <w:pPr>
              <w:rPr>
                <w:rFonts w:ascii="Arial" w:cs="Arial" w:eastAsia="Arial" w:hAnsi="Arial"/>
                <w:color w:val="363636"/>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Chain of Command:</w:t>
            </w:r>
          </w:p>
          <w:p w:rsidR="00000000" w:rsidDel="00000000" w:rsidP="00000000" w:rsidRDefault="00000000" w:rsidRPr="00000000" w14:paraId="00000020">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Line Manager: Project Manager</w:t>
            </w:r>
          </w:p>
          <w:p w:rsidR="00000000" w:rsidDel="00000000" w:rsidP="00000000" w:rsidRDefault="00000000" w:rsidRPr="00000000" w14:paraId="00000021">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Technical Guidance: Grants Supervisor</w:t>
            </w:r>
          </w:p>
          <w:p w:rsidR="00000000" w:rsidDel="00000000" w:rsidP="00000000" w:rsidRDefault="00000000" w:rsidRPr="00000000" w14:paraId="00000022">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Local Coordination to be followed by Deputy Area Coordinator Tripoli &amp;amp; Sabha</w:t>
            </w:r>
          </w:p>
          <w:p w:rsidR="00000000" w:rsidDel="00000000" w:rsidP="00000000" w:rsidRDefault="00000000" w:rsidRPr="00000000" w14:paraId="00000023">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Responsible for: Project Implementation of outputs 1, 2 and 3.</w:t>
            </w:r>
          </w:p>
          <w:p w:rsidR="00000000" w:rsidDel="00000000" w:rsidP="00000000" w:rsidRDefault="00000000" w:rsidRPr="00000000" w14:paraId="00000024">
            <w:pPr>
              <w:rPr>
                <w:rFonts w:ascii="Arial" w:cs="Arial" w:eastAsia="Arial" w:hAnsi="Arial"/>
                <w:color w:val="363636"/>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Working Relations:</w:t>
            </w:r>
          </w:p>
          <w:p w:rsidR="00000000" w:rsidDel="00000000" w:rsidP="00000000" w:rsidRDefault="00000000" w:rsidRPr="00000000" w14:paraId="00000026">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Grants Supervisor</w:t>
            </w:r>
          </w:p>
          <w:p w:rsidR="00000000" w:rsidDel="00000000" w:rsidP="00000000" w:rsidRDefault="00000000" w:rsidRPr="00000000" w14:paraId="00000027">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Implementing Partner Project Coordinator and Grants Officers</w:t>
            </w:r>
          </w:p>
          <w:p w:rsidR="00000000" w:rsidDel="00000000" w:rsidP="00000000" w:rsidRDefault="00000000" w:rsidRPr="00000000" w14:paraId="00000028">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Project Consultants</w:t>
            </w:r>
          </w:p>
          <w:p w:rsidR="00000000" w:rsidDel="00000000" w:rsidP="00000000" w:rsidRDefault="00000000" w:rsidRPr="00000000" w14:paraId="00000029">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Deputy Area Coordinator</w:t>
            </w:r>
          </w:p>
          <w:p w:rsidR="00000000" w:rsidDel="00000000" w:rsidP="00000000" w:rsidRDefault="00000000" w:rsidRPr="00000000" w14:paraId="0000002A">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Logistics Officer</w:t>
            </w:r>
          </w:p>
          <w:p w:rsidR="00000000" w:rsidDel="00000000" w:rsidP="00000000" w:rsidRDefault="00000000" w:rsidRPr="00000000" w14:paraId="0000002B">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Liaison Officer</w:t>
            </w:r>
          </w:p>
          <w:p w:rsidR="00000000" w:rsidDel="00000000" w:rsidP="00000000" w:rsidRDefault="00000000" w:rsidRPr="00000000" w14:paraId="0000002C">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Finance Officer</w:t>
            </w:r>
          </w:p>
          <w:p w:rsidR="00000000" w:rsidDel="00000000" w:rsidP="00000000" w:rsidRDefault="00000000" w:rsidRPr="00000000" w14:paraId="0000002D">
            <w:pPr>
              <w:rPr>
                <w:rFonts w:ascii="Arial" w:cs="Arial" w:eastAsia="Arial" w:hAnsi="Arial"/>
                <w:color w:val="363636"/>
                <w:sz w:val="20"/>
                <w:szCs w:val="20"/>
              </w:rPr>
            </w:pPr>
            <w:r w:rsidDel="00000000" w:rsidR="00000000" w:rsidRPr="00000000">
              <w:rPr>
                <w:rFonts w:ascii="Arial" w:cs="Arial" w:eastAsia="Arial" w:hAnsi="Arial"/>
                <w:color w:val="363636"/>
                <w:sz w:val="20"/>
                <w:szCs w:val="20"/>
                <w:rtl w:val="0"/>
              </w:rPr>
              <w:t xml:space="preserve">HR/Admin Officer</w:t>
            </w:r>
          </w:p>
          <w:p w:rsidR="00000000" w:rsidDel="00000000" w:rsidP="00000000" w:rsidRDefault="00000000" w:rsidRPr="00000000" w14:paraId="0000002E">
            <w:pPr>
              <w:rPr>
                <w:rFonts w:ascii="Arial" w:cs="Arial" w:eastAsia="Arial" w:hAnsi="Arial"/>
                <w:color w:val="363636"/>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color w:val="363636"/>
                <w:sz w:val="20"/>
                <w:szCs w:val="20"/>
              </w:rPr>
            </w:pPr>
            <w:r w:rsidDel="00000000" w:rsidR="00000000" w:rsidRPr="00000000">
              <w:rPr>
                <w:rtl w:val="0"/>
              </w:rPr>
            </w:r>
          </w:p>
        </w:tc>
      </w:tr>
    </w:tbl>
    <w:p w:rsidR="00000000" w:rsidDel="00000000" w:rsidP="00000000" w:rsidRDefault="00000000" w:rsidRPr="00000000" w14:paraId="00000031">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tabs>
          <w:tab w:val="left" w:pos="3540"/>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tabs>
          <w:tab w:val="left" w:pos="3540"/>
        </w:tabs>
        <w:spacing w:after="0" w:line="240" w:lineRule="auto"/>
        <w:rPr>
          <w:rFonts w:ascii="Arial" w:cs="Arial" w:eastAsia="Arial" w:hAnsi="Arial"/>
          <w:sz w:val="20"/>
          <w:szCs w:val="20"/>
        </w:rPr>
      </w:pPr>
      <w:r w:rsidDel="00000000" w:rsidR="00000000" w:rsidRPr="00000000">
        <w:rPr>
          <w:rtl w:val="0"/>
        </w:rPr>
      </w:r>
    </w:p>
    <w:tbl>
      <w:tblPr>
        <w:tblStyle w:val="Table4"/>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blHeader w:val="0"/>
        </w:trPr>
        <w:tc>
          <w:tcPr>
            <w:shd w:fill="233a69" w:val="clear"/>
          </w:tcPr>
          <w:p w:rsidR="00000000" w:rsidDel="00000000" w:rsidP="00000000" w:rsidRDefault="00000000" w:rsidRPr="00000000" w14:paraId="0000003E">
            <w:pP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Key roles and responsibilities </w:t>
            </w: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Implementation:</w:t>
            </w:r>
          </w:p>
          <w:p w:rsidR="00000000" w:rsidDel="00000000" w:rsidP="00000000" w:rsidRDefault="00000000" w:rsidRPr="00000000" w14:paraId="00000041">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He/She will be responsible for supervising the sub-grants process, and the grants assistantsin the designated region, in which the GA will be assigned to in Libya.</w:t>
            </w:r>
          </w:p>
          <w:p w:rsidR="00000000" w:rsidDel="00000000" w:rsidP="00000000" w:rsidRDefault="00000000" w:rsidRPr="00000000" w14:paraId="00000042">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He/she will be the focal point for the grants assistants in the designated region, including being the primary point of contact for the implementation phase of the grants, ensuring compliance during the grant implementation and following up with and supporting the grant assistants and the selected Civil Society Organizations on reporting and any contractual issues.</w:t>
            </w:r>
          </w:p>
          <w:p w:rsidR="00000000" w:rsidDel="00000000" w:rsidP="00000000" w:rsidRDefault="00000000" w:rsidRPr="00000000" w14:paraId="00000043">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He/She will also be responsible for capacity building needs and coordination with the Base Managers for local authority liais on needs.</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Sub-grant Management and Documentation:</w:t>
            </w:r>
          </w:p>
          <w:p w:rsidR="00000000" w:rsidDel="00000000" w:rsidP="00000000" w:rsidRDefault="00000000" w:rsidRPr="00000000" w14:paraId="00000046">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all incoming and outgoing documentation to Grant assistants and CSOs.</w:t>
            </w:r>
          </w:p>
          <w:p w:rsidR="00000000" w:rsidDel="00000000" w:rsidP="00000000" w:rsidRDefault="00000000" w:rsidRPr="00000000" w14:paraId="00000047">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Communicate systematically with the Grants Supervisor and Officers on progress and CSO’s</w:t>
            </w:r>
          </w:p>
          <w:p w:rsidR="00000000" w:rsidDel="00000000" w:rsidP="00000000" w:rsidRDefault="00000000" w:rsidRPr="00000000" w14:paraId="00000048">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documentation and compliance.</w:t>
            </w:r>
          </w:p>
          <w:p w:rsidR="00000000" w:rsidDel="00000000" w:rsidP="00000000" w:rsidRDefault="00000000" w:rsidRPr="00000000" w14:paraId="00000049">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all incoming and outgoing documentation of all sub-granted CSOs.</w:t>
            </w:r>
          </w:p>
          <w:p w:rsidR="00000000" w:rsidDel="00000000" w:rsidP="00000000" w:rsidRDefault="00000000" w:rsidRPr="00000000" w14:paraId="0000004A">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Ensure the quality of grants management activities with IP.</w:t>
            </w:r>
          </w:p>
          <w:p w:rsidR="00000000" w:rsidDel="00000000" w:rsidP="00000000" w:rsidRDefault="00000000" w:rsidRPr="00000000" w14:paraId="0000004B">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Draft lessons learned and best practises identified from the CSO sub-granting process.</w:t>
            </w:r>
          </w:p>
          <w:p w:rsidR="00000000" w:rsidDel="00000000" w:rsidP="00000000" w:rsidRDefault="00000000" w:rsidRPr="00000000" w14:paraId="0000004C">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Support in drafting narrative and contribute to the development for financial reports through regular</w:t>
            </w:r>
          </w:p>
          <w:p w:rsidR="00000000" w:rsidDel="00000000" w:rsidP="00000000" w:rsidRDefault="00000000" w:rsidRPr="00000000" w14:paraId="0000004D">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budgetary follow-ups.    </w:t>
            </w:r>
          </w:p>
          <w:p w:rsidR="00000000" w:rsidDel="00000000" w:rsidP="00000000" w:rsidRDefault="00000000" w:rsidRPr="00000000" w14:paraId="0000004E">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Reporting and communication:</w:t>
            </w:r>
          </w:p>
          <w:p w:rsidR="00000000" w:rsidDel="00000000" w:rsidP="00000000" w:rsidRDefault="00000000" w:rsidRPr="00000000" w14:paraId="00000050">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Weekly updates of the base staff on project progress and plans through active participation in weekly base</w:t>
            </w:r>
          </w:p>
          <w:p w:rsidR="00000000" w:rsidDel="00000000" w:rsidP="00000000" w:rsidRDefault="00000000" w:rsidRPr="00000000" w14:paraId="00000051">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meetings</w:t>
            </w:r>
          </w:p>
          <w:p w:rsidR="00000000" w:rsidDel="00000000" w:rsidP="00000000" w:rsidRDefault="00000000" w:rsidRPr="00000000" w14:paraId="00000052">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Open and respectful communication to all SDC staff and other stakeholders </w:t>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Others:</w:t>
            </w:r>
          </w:p>
          <w:p w:rsidR="00000000" w:rsidDel="00000000" w:rsidP="00000000" w:rsidRDefault="00000000" w:rsidRPr="00000000" w14:paraId="00000055">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Any other tasks handed over by the direct line manager.</w:t>
            </w:r>
          </w:p>
          <w:p w:rsidR="00000000" w:rsidDel="00000000" w:rsidP="00000000" w:rsidRDefault="00000000" w:rsidRPr="00000000" w14:paraId="00000056">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Respecting humanitarian principles especially neutrality and impartiality</w:t>
            </w:r>
          </w:p>
          <w:p w:rsidR="00000000" w:rsidDel="00000000" w:rsidP="00000000" w:rsidRDefault="00000000" w:rsidRPr="00000000" w14:paraId="00000057">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Support of other departments or projects when requested, even if not part of the ToR</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ind w:left="720" w:firstLine="0"/>
        <w:jc w:val="both"/>
        <w:rPr>
          <w:rFonts w:ascii="Arial" w:cs="Arial" w:eastAsia="Arial" w:hAnsi="Arial"/>
          <w:sz w:val="20"/>
          <w:szCs w:val="20"/>
        </w:rPr>
      </w:pPr>
      <w:r w:rsidDel="00000000" w:rsidR="00000000" w:rsidRPr="00000000">
        <w:rPr>
          <w:rtl w:val="0"/>
        </w:rPr>
      </w:r>
    </w:p>
    <w:tbl>
      <w:tblPr>
        <w:tblStyle w:val="Table5"/>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rHeight w:val="214.98046875" w:hRule="atLeast"/>
          <w:tblHeader w:val="0"/>
        </w:trPr>
        <w:tc>
          <w:tcPr>
            <w:shd w:fill="233a69" w:val="clear"/>
          </w:tcPr>
          <w:p w:rsidR="00000000" w:rsidDel="00000000" w:rsidP="00000000" w:rsidRDefault="00000000" w:rsidRPr="00000000" w14:paraId="0000006C">
            <w:pP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Required qualifications and technical expertise</w:t>
            </w:r>
            <w:r w:rsidDel="00000000" w:rsidR="00000000" w:rsidRPr="00000000">
              <w:rPr>
                <w:rtl w:val="0"/>
              </w:rPr>
            </w:r>
          </w:p>
        </w:tc>
      </w:tr>
      <w:tr>
        <w:trPr>
          <w:cantSplit w:val="0"/>
          <w:tblHeader w:val="0"/>
        </w:trPr>
        <w:tc>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Education: Bachelor’s in finance, management, and/or local development field</w:t>
            </w:r>
          </w:p>
          <w:p w:rsidR="00000000" w:rsidDel="00000000" w:rsidP="00000000" w:rsidRDefault="00000000" w:rsidRPr="00000000" w14:paraId="0000006F">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 least 1 years of field experience in project management or other technical fields</w:t>
            </w:r>
          </w:p>
          <w:p w:rsidR="00000000" w:rsidDel="00000000" w:rsidP="00000000" w:rsidRDefault="00000000" w:rsidRPr="00000000" w14:paraId="00000070">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Familiarity with the aid system, and ability to understand donor and governmental requirement</w:t>
            </w:r>
          </w:p>
          <w:p w:rsidR="00000000" w:rsidDel="00000000" w:rsidP="00000000" w:rsidRDefault="00000000" w:rsidRPr="00000000" w14:paraId="00000071">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Excellent communication and writing skills in both arabic and english.</w:t>
            </w:r>
          </w:p>
          <w:p w:rsidR="00000000" w:rsidDel="00000000" w:rsidP="00000000" w:rsidRDefault="00000000" w:rsidRPr="00000000" w14:paraId="00000072">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Able to coordinate and manage staff and project activities</w:t>
            </w:r>
          </w:p>
          <w:p w:rsidR="00000000" w:rsidDel="00000000" w:rsidP="00000000" w:rsidRDefault="00000000" w:rsidRPr="00000000" w14:paraId="00000073">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Proven ability to work creatively and independently both in the field and in the office.</w:t>
            </w:r>
          </w:p>
          <w:p w:rsidR="00000000" w:rsidDel="00000000" w:rsidP="00000000" w:rsidRDefault="00000000" w:rsidRPr="00000000" w14:paraId="00000074">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Being a strong team player and adept at creating a strong team spirit</w:t>
            </w:r>
          </w:p>
          <w:p w:rsidR="00000000" w:rsidDel="00000000" w:rsidP="00000000" w:rsidRDefault="00000000" w:rsidRPr="00000000" w14:paraId="00000075">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Ability to organize and plan effectively</w:t>
            </w:r>
          </w:p>
          <w:p w:rsidR="00000000" w:rsidDel="00000000" w:rsidP="00000000" w:rsidRDefault="00000000" w:rsidRPr="00000000" w14:paraId="00000076">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Ability to work with culturally diverse groups of people</w:t>
            </w:r>
          </w:p>
          <w:p w:rsidR="00000000" w:rsidDel="00000000" w:rsidP="00000000" w:rsidRDefault="00000000" w:rsidRPr="00000000" w14:paraId="00000077">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Ability to travel and work in difficult conditions and under pressure</w:t>
            </w:r>
          </w:p>
          <w:p w:rsidR="00000000" w:rsidDel="00000000" w:rsidP="00000000" w:rsidRDefault="00000000" w:rsidRPr="00000000" w14:paraId="00000078">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Highly proficient in written and spoken English and Arabic</w:t>
            </w:r>
          </w:p>
          <w:p w:rsidR="00000000" w:rsidDel="00000000" w:rsidP="00000000" w:rsidRDefault="00000000" w:rsidRPr="00000000" w14:paraId="00000079">
            <w:pPr>
              <w:numPr>
                <w:ilvl w:val="0"/>
                <w:numId w:val="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Proficient knowledge of Microsoft office (Word, Excel, Powerpoint…)</w:t>
            </w:r>
          </w:p>
          <w:p w:rsidR="00000000" w:rsidDel="00000000" w:rsidP="00000000" w:rsidRDefault="00000000" w:rsidRPr="00000000" w14:paraId="0000007A">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staff are expected to support the well-being and safety at all times while performing their</w:t>
            </w:r>
          </w:p>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regular duties. All Civil Society staff are bound by the ACTED Global Code of Conduct.</w:t>
            </w:r>
          </w:p>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F">
      <w:pPr>
        <w:spacing w:after="0" w:line="240" w:lineRule="auto"/>
        <w:rPr>
          <w:rFonts w:ascii="Arial" w:cs="Arial" w:eastAsia="Arial" w:hAnsi="Arial"/>
          <w:sz w:val="20"/>
          <w:szCs w:val="20"/>
        </w:rPr>
      </w:pPr>
      <w:r w:rsidDel="00000000" w:rsidR="00000000" w:rsidRPr="00000000">
        <w:rPr>
          <w:rtl w:val="0"/>
        </w:rPr>
      </w:r>
    </w:p>
    <w:tbl>
      <w:tblPr>
        <w:tblStyle w:val="Table6"/>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blHeader w:val="0"/>
        </w:trPr>
        <w:tc>
          <w:tcPr>
            <w:shd w:fill="ffffff" w:val="clear"/>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Conditions</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3">
      <w:pPr>
        <w:tabs>
          <w:tab w:val="left" w:pos="1530"/>
        </w:tabs>
        <w:spacing w:after="0" w:line="240" w:lineRule="auto"/>
        <w:rPr>
          <w:rFonts w:ascii="Arial" w:cs="Arial" w:eastAsia="Arial" w:hAnsi="Arial"/>
          <w:sz w:val="20"/>
          <w:szCs w:val="20"/>
        </w:rPr>
      </w:pPr>
      <w:r w:rsidDel="00000000" w:rsidR="00000000" w:rsidRPr="00000000">
        <w:rPr>
          <w:rtl w:val="0"/>
        </w:rPr>
      </w:r>
    </w:p>
    <w:tbl>
      <w:tblPr>
        <w:tblStyle w:val="Table7"/>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rPr>
          <w:cantSplit w:val="0"/>
          <w:tblHeader w:val="0"/>
        </w:trPr>
        <w:tc>
          <w:tcPr>
            <w:shd w:fill="233a69" w:val="clear"/>
          </w:tcPr>
          <w:p w:rsidR="00000000" w:rsidDel="00000000" w:rsidP="00000000" w:rsidRDefault="00000000" w:rsidRPr="00000000" w14:paraId="00000084">
            <w:pP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How to apply</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must be submitted in </w:t>
            </w:r>
            <w:r w:rsidDel="00000000" w:rsidR="00000000" w:rsidRPr="00000000">
              <w:rPr>
                <w:rFonts w:ascii="Arial" w:cs="Arial" w:eastAsia="Arial" w:hAnsi="Arial"/>
                <w:b w:val="0"/>
                <w:i w:val="0"/>
                <w:smallCaps w:val="0"/>
                <w:strike w:val="0"/>
                <w:color w:val="8497b0"/>
                <w:sz w:val="20"/>
                <w:szCs w:val="20"/>
                <w:u w:val="none"/>
                <w:shd w:fill="auto" w:val="clear"/>
                <w:vertAlign w:val="baseline"/>
                <w:rtl w:val="0"/>
              </w:rPr>
              <w:t xml:space="preserve">[</w:t>
            </w:r>
            <w:r w:rsidDel="00000000" w:rsidR="00000000" w:rsidRPr="00000000">
              <w:rPr>
                <w:rFonts w:ascii="Arial" w:cs="Arial" w:eastAsia="Arial" w:hAnsi="Arial"/>
                <w:color w:val="8497b0"/>
                <w:sz w:val="20"/>
                <w:szCs w:val="20"/>
                <w:rtl w:val="0"/>
              </w:rPr>
              <w:t xml:space="preserve">English</w:t>
            </w:r>
            <w:r w:rsidDel="00000000" w:rsidR="00000000" w:rsidRPr="00000000">
              <w:rPr>
                <w:rFonts w:ascii="Arial" w:cs="Arial" w:eastAsia="Arial" w:hAnsi="Arial"/>
                <w:b w:val="0"/>
                <w:i w:val="0"/>
                <w:smallCaps w:val="0"/>
                <w:strike w:val="0"/>
                <w:color w:val="8497b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attached with a CV, a cover letter and </w:t>
            </w:r>
            <w:r w:rsidDel="00000000" w:rsidR="00000000" w:rsidRPr="00000000">
              <w:rPr>
                <w:rFonts w:ascii="Arial" w:cs="Arial" w:eastAsia="Arial" w:hAnsi="Arial"/>
                <w:sz w:val="20"/>
                <w:szCs w:val="20"/>
                <w:rtl w:val="0"/>
              </w:rPr>
              <w:t xml:space="preserve">two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 </w:t>
            </w:r>
            <w:r w:rsidDel="00000000" w:rsidR="00000000" w:rsidRPr="00000000">
              <w:rPr>
                <w:rFonts w:ascii="Arial" w:cs="Arial" w:eastAsia="Arial" w:hAnsi="Arial"/>
                <w:sz w:val="20"/>
                <w:szCs w:val="20"/>
                <w:rtl w:val="0"/>
              </w:rPr>
              <w:t xml:space="preserve">The application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form is available here: [To Define]..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send your application until the </w:t>
            </w:r>
            <w:r w:rsidDel="00000000" w:rsidR="00000000" w:rsidRPr="00000000">
              <w:rPr>
                <w:rFonts w:ascii="Arial" w:cs="Arial" w:eastAsia="Arial" w:hAnsi="Arial"/>
                <w:b w:val="0"/>
                <w:i w:val="0"/>
                <w:smallCaps w:val="0"/>
                <w:strike w:val="0"/>
                <w:color w:val="8497b0"/>
                <w:sz w:val="22"/>
                <w:szCs w:val="22"/>
                <w:u w:val="none"/>
                <w:shd w:fill="auto" w:val="clear"/>
                <w:vertAlign w:val="baseline"/>
                <w:rtl w:val="0"/>
              </w:rPr>
              <w:t xml:space="preserve">[</w:t>
            </w:r>
            <w:r w:rsidDel="00000000" w:rsidR="00000000" w:rsidRPr="00000000">
              <w:rPr>
                <w:rFonts w:ascii="Arial" w:cs="Arial" w:eastAsia="Arial" w:hAnsi="Arial"/>
                <w:color w:val="8497b0"/>
                <w:rtl w:val="0"/>
              </w:rPr>
              <w:t xml:space="preserve">13/1/2023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following addresses: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e-mail: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any further information, please contact </w:t>
            </w:r>
            <w:r w:rsidDel="00000000" w:rsidR="00000000" w:rsidRPr="00000000">
              <w:rPr>
                <w:rFonts w:ascii="Arial" w:cs="Arial" w:eastAsia="Arial" w:hAnsi="Arial"/>
                <w:sz w:val="20"/>
                <w:szCs w:val="20"/>
                <w:rtl w:val="0"/>
              </w:rPr>
              <w:t xml:space="preserve">SDC</w:t>
            </w:r>
            <w:r w:rsidDel="00000000" w:rsidR="00000000" w:rsidRPr="00000000">
              <w:rPr>
                <w:rFonts w:ascii="Calibri" w:cs="Calibri" w:eastAsia="Calibri" w:hAnsi="Calibri"/>
                <w:b w:val="1"/>
                <w:i w:val="1"/>
                <w:smallCaps w:val="0"/>
                <w:strike w:val="0"/>
                <w:color w:val="8497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497b0"/>
                <w:sz w:val="20"/>
                <w:szCs w:val="20"/>
                <w:u w:val="none"/>
                <w:shd w:fill="auto" w:val="clear"/>
                <w:vertAlign w:val="baseline"/>
                <w:rtl w:val="0"/>
              </w:rPr>
              <w:t xml:space="preserve">[To define]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mentioning the reference offer. </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720" w:top="720" w:left="720" w:right="720"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rtl w:val="0"/>
      </w:rPr>
      <w:br w:type="textWrapping"/>
    </w:r>
    <w:r w:rsidDel="00000000" w:rsidR="00000000" w:rsidRPr="00000000">
      <w:rPr/>
      <w:drawing>
        <wp:inline distB="0" distT="0" distL="0" distR="0">
          <wp:extent cx="2000000" cy="56108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0000" cy="5610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after="0" w:line="240" w:lineRule="auto"/>
      <w:jc w:val="righ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2494125</wp:posOffset>
          </wp:positionH>
          <wp:positionV relativeFrom="paragraph">
            <wp:posOffset>-257174</wp:posOffset>
          </wp:positionV>
          <wp:extent cx="1657350" cy="905510"/>
          <wp:effectExtent b="0" l="0" r="0" t="0"/>
          <wp:wrapNone/>
          <wp:docPr id="5" name="image2.png"/>
          <a:graphic>
            <a:graphicData uri="http://schemas.openxmlformats.org/drawingml/2006/picture">
              <pic:pic>
                <pic:nvPicPr>
                  <pic:cNvPr id="0" name="image2.png"/>
                  <pic:cNvPicPr preferRelativeResize="0"/>
                </pic:nvPicPr>
                <pic:blipFill>
                  <a:blip r:embed="rId1"/>
                  <a:srcRect b="22264" l="0" r="0" t="23505"/>
                  <a:stretch>
                    <a:fillRect/>
                  </a:stretch>
                </pic:blipFill>
                <pic:spPr>
                  <a:xfrm>
                    <a:off x="0" y="0"/>
                    <a:ext cx="1657350" cy="905510"/>
                  </a:xfrm>
                  <a:prstGeom prst="rect"/>
                  <a:ln/>
                </pic:spPr>
              </pic:pic>
            </a:graphicData>
          </a:graphic>
        </wp:anchor>
      </w:drawing>
    </w:r>
  </w:p>
  <w:p w:rsidR="00000000" w:rsidDel="00000000" w:rsidP="00000000" w:rsidRDefault="00000000" w:rsidRPr="00000000" w14:paraId="0000008F">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after="0" w:line="24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hd w:fill="ffffff" w:val="clear"/>
      <w:tabs>
        <w:tab w:val="center" w:pos="5233"/>
      </w:tabs>
      <w:spacing w:after="0"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1"/>
        <w:sz w:val="28"/>
        <w:szCs w:val="28"/>
        <w:rtl w:val="0"/>
      </w:rPr>
      <w:t xml:space="preserve">JOB DESCRIPTION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after="60" w:before="240" w:line="240" w:lineRule="auto"/>
      <w:ind w:left="720" w:hanging="72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E1290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3">
    <w:name w:val="heading 3"/>
    <w:basedOn w:val="Normal"/>
    <w:next w:val="Normal"/>
    <w:link w:val="Titre3Car"/>
    <w:qFormat w:val="1"/>
    <w:rsid w:val="00F0087E"/>
    <w:pPr>
      <w:numPr>
        <w:numId w:val="7"/>
      </w:numPr>
      <w:spacing w:after="60" w:before="240" w:line="240" w:lineRule="auto"/>
      <w:outlineLvl w:val="2"/>
    </w:pPr>
    <w:rPr>
      <w:rFonts w:ascii="Times New Roman" w:cs="Times New Roman" w:eastAsia="Times New Roman" w:hAnsi="Times New Roman"/>
      <w:noProof w:val="1"/>
      <w:sz w:val="24"/>
      <w:szCs w:val="20"/>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39"/>
    <w:rsid w:val="000F5B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basedOn w:val="Policepardfaut"/>
    <w:uiPriority w:val="99"/>
    <w:semiHidden w:val="1"/>
    <w:unhideWhenUsed w:val="1"/>
    <w:rsid w:val="007979B6"/>
    <w:rPr>
      <w:sz w:val="16"/>
      <w:szCs w:val="16"/>
    </w:rPr>
  </w:style>
  <w:style w:type="paragraph" w:styleId="Commentaire">
    <w:name w:val="annotation text"/>
    <w:basedOn w:val="Normal"/>
    <w:link w:val="CommentaireCar"/>
    <w:uiPriority w:val="99"/>
    <w:semiHidden w:val="1"/>
    <w:unhideWhenUsed w:val="1"/>
    <w:rsid w:val="007979B6"/>
    <w:pPr>
      <w:spacing w:line="240" w:lineRule="auto"/>
    </w:pPr>
    <w:rPr>
      <w:sz w:val="20"/>
      <w:szCs w:val="20"/>
    </w:rPr>
  </w:style>
  <w:style w:type="character" w:styleId="CommentaireCar" w:customStyle="1">
    <w:name w:val="Commentaire Car"/>
    <w:basedOn w:val="Policepardfaut"/>
    <w:link w:val="Commentaire"/>
    <w:uiPriority w:val="99"/>
    <w:semiHidden w:val="1"/>
    <w:rsid w:val="007979B6"/>
    <w:rPr>
      <w:sz w:val="20"/>
      <w:szCs w:val="20"/>
    </w:rPr>
  </w:style>
  <w:style w:type="paragraph" w:styleId="Objetducommentaire">
    <w:name w:val="annotation subject"/>
    <w:basedOn w:val="Commentaire"/>
    <w:next w:val="Commentaire"/>
    <w:link w:val="ObjetducommentaireCar"/>
    <w:uiPriority w:val="99"/>
    <w:semiHidden w:val="1"/>
    <w:unhideWhenUsed w:val="1"/>
    <w:rsid w:val="007979B6"/>
    <w:rPr>
      <w:b w:val="1"/>
      <w:bCs w:val="1"/>
    </w:rPr>
  </w:style>
  <w:style w:type="character" w:styleId="ObjetducommentaireCar" w:customStyle="1">
    <w:name w:val="Objet du commentaire Car"/>
    <w:basedOn w:val="CommentaireCar"/>
    <w:link w:val="Objetducommentaire"/>
    <w:uiPriority w:val="99"/>
    <w:semiHidden w:val="1"/>
    <w:rsid w:val="007979B6"/>
    <w:rPr>
      <w:b w:val="1"/>
      <w:bCs w:val="1"/>
      <w:sz w:val="20"/>
      <w:szCs w:val="20"/>
    </w:rPr>
  </w:style>
  <w:style w:type="paragraph" w:styleId="Textedebulles">
    <w:name w:val="Balloon Text"/>
    <w:basedOn w:val="Normal"/>
    <w:link w:val="TextedebullesCar"/>
    <w:uiPriority w:val="99"/>
    <w:semiHidden w:val="1"/>
    <w:unhideWhenUsed w:val="1"/>
    <w:rsid w:val="007979B6"/>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7979B6"/>
    <w:rPr>
      <w:rFonts w:ascii="Segoe UI" w:cs="Segoe UI" w:hAnsi="Segoe UI"/>
      <w:sz w:val="18"/>
      <w:szCs w:val="18"/>
    </w:rPr>
  </w:style>
  <w:style w:type="paragraph" w:styleId="En-tte">
    <w:name w:val="header"/>
    <w:basedOn w:val="Normal"/>
    <w:link w:val="En-tteCar"/>
    <w:unhideWhenUsed w:val="1"/>
    <w:rsid w:val="008D4288"/>
    <w:pPr>
      <w:tabs>
        <w:tab w:val="center" w:pos="4703"/>
        <w:tab w:val="right" w:pos="9406"/>
      </w:tabs>
      <w:spacing w:after="0" w:line="240" w:lineRule="auto"/>
    </w:pPr>
  </w:style>
  <w:style w:type="character" w:styleId="En-tteCar" w:customStyle="1">
    <w:name w:val="En-tête Car"/>
    <w:basedOn w:val="Policepardfaut"/>
    <w:link w:val="En-tte"/>
    <w:uiPriority w:val="99"/>
    <w:rsid w:val="008D4288"/>
  </w:style>
  <w:style w:type="paragraph" w:styleId="Pieddepage">
    <w:name w:val="footer"/>
    <w:basedOn w:val="Normal"/>
    <w:link w:val="PieddepageCar"/>
    <w:unhideWhenUsed w:val="1"/>
    <w:rsid w:val="008D4288"/>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8D4288"/>
  </w:style>
  <w:style w:type="paragraph" w:styleId="Paragraphedeliste">
    <w:name w:val="List Paragraph"/>
    <w:basedOn w:val="Normal"/>
    <w:link w:val="ParagraphedelisteCar"/>
    <w:uiPriority w:val="34"/>
    <w:qFormat w:val="1"/>
    <w:rsid w:val="00B467FC"/>
    <w:pPr>
      <w:ind w:left="720"/>
      <w:contextualSpacing w:val="1"/>
    </w:pPr>
  </w:style>
  <w:style w:type="paragraph" w:styleId="NormalWeb">
    <w:name w:val="Normal (Web)"/>
    <w:basedOn w:val="Normal"/>
    <w:uiPriority w:val="99"/>
    <w:unhideWhenUsed w:val="1"/>
    <w:rsid w:val="0076506F"/>
    <w:pPr>
      <w:spacing w:after="180" w:before="180" w:line="240" w:lineRule="auto"/>
    </w:pPr>
    <w:rPr>
      <w:rFonts w:ascii="Times New Roman" w:cs="Times New Roman" w:eastAsia="Times New Roman" w:hAnsi="Times New Roman"/>
      <w:sz w:val="24"/>
      <w:szCs w:val="24"/>
      <w:lang w:val="en-US"/>
    </w:rPr>
  </w:style>
  <w:style w:type="character" w:styleId="Lienhypertexte">
    <w:name w:val="Hyperlink"/>
    <w:basedOn w:val="Policepardfaut"/>
    <w:uiPriority w:val="99"/>
    <w:unhideWhenUsed w:val="1"/>
    <w:rsid w:val="00294264"/>
    <w:rPr>
      <w:color w:val="0563c1" w:themeColor="hyperlink"/>
      <w:u w:val="single"/>
    </w:rPr>
  </w:style>
  <w:style w:type="paragraph" w:styleId="Txt910Lettrine" w:customStyle="1">
    <w:name w:val="Txt 9/10+Lettrine"/>
    <w:basedOn w:val="Normal"/>
    <w:uiPriority w:val="99"/>
    <w:rsid w:val="00377E7C"/>
    <w:pPr>
      <w:autoSpaceDE w:val="0"/>
      <w:autoSpaceDN w:val="0"/>
      <w:adjustRightInd w:val="0"/>
      <w:spacing w:after="0" w:line="200" w:lineRule="atLeast"/>
      <w:ind w:firstLine="100"/>
      <w:jc w:val="both"/>
      <w:textAlignment w:val="center"/>
    </w:pPr>
    <w:rPr>
      <w:rFonts w:ascii="ITC Century Book" w:cs="ITC Century Book" w:eastAsia="Times New Roman" w:hAnsi="ITC Century Book"/>
      <w:color w:val="000000"/>
      <w:sz w:val="18"/>
      <w:szCs w:val="18"/>
      <w:lang w:eastAsia="fr-FR"/>
    </w:rPr>
  </w:style>
  <w:style w:type="paragraph" w:styleId="Rvision">
    <w:name w:val="Revision"/>
    <w:hidden w:val="1"/>
    <w:uiPriority w:val="99"/>
    <w:semiHidden w:val="1"/>
    <w:rsid w:val="007F6BCA"/>
    <w:pPr>
      <w:spacing w:after="0" w:line="240" w:lineRule="auto"/>
    </w:pPr>
  </w:style>
  <w:style w:type="character" w:styleId="Titre3Car" w:customStyle="1">
    <w:name w:val="Titre 3 Car"/>
    <w:basedOn w:val="Policepardfaut"/>
    <w:link w:val="Titre3"/>
    <w:rsid w:val="00F0087E"/>
    <w:rPr>
      <w:rFonts w:ascii="Times New Roman" w:cs="Times New Roman" w:eastAsia="Times New Roman" w:hAnsi="Times New Roman"/>
      <w:noProof w:val="1"/>
      <w:sz w:val="24"/>
      <w:szCs w:val="20"/>
      <w:lang w:eastAsia="fr-FR"/>
    </w:rPr>
  </w:style>
  <w:style w:type="paragraph" w:styleId="Corpsdetexte">
    <w:name w:val="Body Text"/>
    <w:basedOn w:val="Normal"/>
    <w:link w:val="CorpsdetexteCar"/>
    <w:uiPriority w:val="99"/>
    <w:semiHidden w:val="1"/>
    <w:unhideWhenUsed w:val="1"/>
    <w:rsid w:val="00D74B3A"/>
    <w:pPr>
      <w:spacing w:after="120" w:line="240" w:lineRule="auto"/>
    </w:pPr>
    <w:rPr>
      <w:rFonts w:ascii="Arial" w:cs="Times New Roman" w:eastAsia="Times New Roman" w:hAnsi="Arial"/>
      <w:sz w:val="20"/>
      <w:szCs w:val="20"/>
      <w:lang w:eastAsia="fr-FR" w:val="en-US"/>
    </w:rPr>
  </w:style>
  <w:style w:type="character" w:styleId="CorpsdetexteCar" w:customStyle="1">
    <w:name w:val="Corps de texte Car"/>
    <w:basedOn w:val="Policepardfaut"/>
    <w:link w:val="Corpsdetexte"/>
    <w:uiPriority w:val="99"/>
    <w:semiHidden w:val="1"/>
    <w:rsid w:val="00D74B3A"/>
    <w:rPr>
      <w:rFonts w:ascii="Arial" w:cs="Times New Roman" w:eastAsia="Times New Roman" w:hAnsi="Arial"/>
      <w:sz w:val="20"/>
      <w:szCs w:val="20"/>
      <w:lang w:eastAsia="fr-FR" w:val="en-US"/>
    </w:rPr>
  </w:style>
  <w:style w:type="character" w:styleId="ParagraphedelisteCar" w:customStyle="1">
    <w:name w:val="Paragraphe de liste Car"/>
    <w:link w:val="Paragraphedeliste"/>
    <w:uiPriority w:val="34"/>
    <w:rsid w:val="00101DE6"/>
  </w:style>
  <w:style w:type="character" w:styleId="Titre1Car" w:customStyle="1">
    <w:name w:val="Titre 1 Car"/>
    <w:basedOn w:val="Policepardfaut"/>
    <w:link w:val="Titre1"/>
    <w:uiPriority w:val="9"/>
    <w:rsid w:val="00E12904"/>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ON6pfXicZHGm0WLYHLsNOmeGg==">AMUW2mX6nGdwQfc22wWepprVnsqXXXFc5R66JMmdqJksAFE9PXUhc8LOGSM3RzHNlXsJLshSK70zggrHGiOOqk8VXo9GjNipNeTWWbjrmih2VuDuEzLEHV4=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2021-08-30T09:49:00Z</dcterms:created>
  <dc:creator>Marie-pierre CALEY</dc:creator>
</cp:coreProperties>
</file>