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8E8F" w14:textId="77777777" w:rsidR="00270730" w:rsidRDefault="00000000">
      <w:pPr>
        <w:spacing w:after="672" w:line="259" w:lineRule="auto"/>
        <w:ind w:left="18" w:firstLine="0"/>
        <w:jc w:val="center"/>
      </w:pPr>
      <w:proofErr w:type="spellStart"/>
      <w:r>
        <w:t>CoVise</w:t>
      </w:r>
      <w:proofErr w:type="spellEnd"/>
    </w:p>
    <w:p w14:paraId="79E2D76B" w14:textId="77777777" w:rsidR="00270730" w:rsidRDefault="00000000">
      <w:pPr>
        <w:pStyle w:val="Heading1"/>
      </w:pPr>
      <w:r>
        <w:t>FOUNDERS AGREEMENT</w:t>
      </w:r>
    </w:p>
    <w:p w14:paraId="0E6F0B0D" w14:textId="77777777" w:rsidR="00270730" w:rsidRDefault="00000000">
      <w:pPr>
        <w:spacing w:after="512" w:line="259" w:lineRule="auto"/>
        <w:ind w:left="18" w:firstLine="0"/>
        <w:jc w:val="center"/>
      </w:pPr>
      <w:r>
        <w:rPr>
          <w:i/>
        </w:rPr>
        <w:t>Pre-Incorporation Agreement</w:t>
      </w:r>
    </w:p>
    <w:p w14:paraId="5507A9D8" w14:textId="77777777" w:rsidR="00270730" w:rsidRDefault="00000000">
      <w:pPr>
        <w:spacing w:after="284"/>
        <w:ind w:left="-5"/>
      </w:pPr>
      <w:r>
        <w:t xml:space="preserve">This Founders Agreement (“Agreement”) is entered into on </w:t>
      </w:r>
      <w:r>
        <w:rPr>
          <w:b/>
        </w:rPr>
        <w:t>May 1, 2026</w:t>
      </w:r>
      <w:r>
        <w:t>, by and between:</w:t>
      </w:r>
    </w:p>
    <w:p w14:paraId="220B9F2F" w14:textId="77777777" w:rsidR="00270730" w:rsidRDefault="00000000" w:rsidP="00D75778">
      <w:pPr>
        <w:spacing w:after="240" w:line="583" w:lineRule="auto"/>
        <w:ind w:left="0" w:right="3197" w:hanging="14"/>
      </w:pPr>
      <w:r>
        <w:rPr>
          <w:b/>
        </w:rPr>
        <w:t>Zoha Ahmad</w:t>
      </w:r>
      <w:r>
        <w:t xml:space="preserve">, Co-Founder &amp; Chief Executive Officer (CEO), and </w:t>
      </w:r>
      <w:r>
        <w:rPr>
          <w:b/>
        </w:rPr>
        <w:t>Ala Bouhaouel</w:t>
      </w:r>
      <w:r>
        <w:t>, Co-Founder &amp; Chief Technology Officer (CTO).</w:t>
      </w:r>
    </w:p>
    <w:p w14:paraId="32E68E24" w14:textId="77777777" w:rsidR="00270730" w:rsidRDefault="00000000">
      <w:pPr>
        <w:pStyle w:val="Heading2"/>
        <w:ind w:left="-5"/>
      </w:pPr>
      <w:r>
        <w:t>1. Company Overview</w:t>
      </w:r>
    </w:p>
    <w:p w14:paraId="51E7BA2B" w14:textId="77777777" w:rsidR="00270730" w:rsidRDefault="00000000">
      <w:pPr>
        <w:ind w:left="-5"/>
      </w:pPr>
      <w:r>
        <w:t xml:space="preserve">The Founders agree to collaborate on the creation and development of </w:t>
      </w:r>
      <w:proofErr w:type="spellStart"/>
      <w:r>
        <w:t>CoVise</w:t>
      </w:r>
      <w:proofErr w:type="spellEnd"/>
      <w:r>
        <w:t>. The Company is not yet incorporated and may be registered in Saudi Arabia, UAE, or the United Kingdom.</w:t>
      </w:r>
    </w:p>
    <w:p w14:paraId="41DDDB36" w14:textId="77777777" w:rsidR="00270730" w:rsidRDefault="00000000">
      <w:pPr>
        <w:pStyle w:val="Heading2"/>
        <w:ind w:left="-5"/>
      </w:pPr>
      <w:r>
        <w:t>2. Roles and Responsibilities</w:t>
      </w:r>
    </w:p>
    <w:p w14:paraId="772F8D6A" w14:textId="70764563" w:rsidR="00270730" w:rsidRDefault="00000000">
      <w:pPr>
        <w:spacing w:after="280"/>
        <w:ind w:left="-5"/>
      </w:pPr>
      <w:r>
        <w:rPr>
          <w:b/>
        </w:rPr>
        <w:t>CEO (Zoha Ahmad):</w:t>
      </w:r>
      <w:r>
        <w:t xml:space="preserve"> Responsible for vision, strategy, brand, product direction, partnerships, and </w:t>
      </w:r>
      <w:r w:rsidR="00E95A3D">
        <w:t>external representation of the company.</w:t>
      </w:r>
    </w:p>
    <w:p w14:paraId="765123CD" w14:textId="77777777" w:rsidR="00270730" w:rsidRDefault="00000000">
      <w:pPr>
        <w:ind w:left="-5"/>
      </w:pPr>
      <w:r>
        <w:rPr>
          <w:b/>
        </w:rPr>
        <w:t>CTO (Ala Bouhaouel):</w:t>
      </w:r>
      <w:r>
        <w:t xml:space="preserve"> Responsible for all technical development, infrastructure, systems, and engineering execution, and has autonomy over technical implementation decisions.</w:t>
      </w:r>
    </w:p>
    <w:p w14:paraId="4E518FD4" w14:textId="6AA477C2" w:rsidR="00E95A3D" w:rsidRDefault="00E95A3D" w:rsidP="00E95A3D">
      <w:pPr>
        <w:ind w:left="-5"/>
      </w:pPr>
      <w:r w:rsidRPr="00E95A3D">
        <w:t>Each Founder shall have primary decision-making authority within their respective domain.</w:t>
      </w:r>
      <w:r w:rsidRPr="00E95A3D">
        <w:br/>
        <w:t xml:space="preserve">All major strategic decisions affecting the company </w:t>
      </w:r>
      <w:proofErr w:type="gramStart"/>
      <w:r w:rsidRPr="00E95A3D">
        <w:t>as a whole shall</w:t>
      </w:r>
      <w:proofErr w:type="gramEnd"/>
      <w:r w:rsidRPr="00E95A3D">
        <w:t xml:space="preserve"> require mutual agreement between the Founders.</w:t>
      </w:r>
    </w:p>
    <w:p w14:paraId="21D758E6" w14:textId="77777777" w:rsidR="00270730" w:rsidRDefault="00000000">
      <w:pPr>
        <w:pStyle w:val="Heading2"/>
        <w:ind w:left="-5"/>
      </w:pPr>
      <w:r>
        <w:t>3. Ownership and Equity</w:t>
      </w:r>
    </w:p>
    <w:p w14:paraId="5D7A38E8" w14:textId="2EAD1D96" w:rsidR="00270730" w:rsidRDefault="00000000">
      <w:pPr>
        <w:spacing w:after="284"/>
        <w:ind w:left="-5"/>
      </w:pPr>
      <w:r>
        <w:t>Zoha Ahmad shall hold 5</w:t>
      </w:r>
      <w:r w:rsidR="00E95A3D">
        <w:t>0</w:t>
      </w:r>
      <w:r>
        <w:t>% ownership of the Company.</w:t>
      </w:r>
    </w:p>
    <w:p w14:paraId="34E615D1" w14:textId="4E153E51" w:rsidR="00270730" w:rsidRDefault="00000000">
      <w:pPr>
        <w:ind w:left="-5"/>
      </w:pPr>
      <w:r>
        <w:t xml:space="preserve">Ala Bouhaouel shall hold </w:t>
      </w:r>
      <w:r w:rsidR="00E95A3D">
        <w:t>50</w:t>
      </w:r>
      <w:r>
        <w:t>% ownership of the Company.</w:t>
      </w:r>
    </w:p>
    <w:p w14:paraId="1BE52BAA" w14:textId="4DDF0FA6" w:rsidR="00E95A3D" w:rsidRPr="00E95A3D" w:rsidRDefault="00E95A3D" w:rsidP="00B86E92">
      <w:pPr>
        <w:spacing w:line="360" w:lineRule="auto"/>
        <w:ind w:left="-5"/>
      </w:pPr>
      <w:r w:rsidRPr="00E95A3D">
        <w:t xml:space="preserve">Founders agree to </w:t>
      </w:r>
      <w:proofErr w:type="gramStart"/>
      <w:r w:rsidRPr="00E95A3D">
        <w:t>enter into</w:t>
      </w:r>
      <w:proofErr w:type="gramEnd"/>
      <w:r w:rsidRPr="00E95A3D">
        <w:t xml:space="preserve"> incorporation documents reflecting this ownership.</w:t>
      </w:r>
      <w:r>
        <w:t xml:space="preserve"> </w:t>
      </w:r>
      <w:r w:rsidRPr="00E95A3D">
        <w:t>No founder may alter equity terms without written consent of all founders.</w:t>
      </w:r>
    </w:p>
    <w:p w14:paraId="79DFBE3A" w14:textId="77777777" w:rsidR="00270730" w:rsidRDefault="00000000" w:rsidP="00B86E92">
      <w:pPr>
        <w:pStyle w:val="Heading2"/>
        <w:ind w:left="0" w:firstLine="0"/>
      </w:pPr>
      <w:r>
        <w:lastRenderedPageBreak/>
        <w:t>4. Intellectual Property and Assets</w:t>
      </w:r>
    </w:p>
    <w:p w14:paraId="1791A5F8" w14:textId="77777777" w:rsidR="00270730" w:rsidRDefault="00000000">
      <w:pPr>
        <w:ind w:left="-5"/>
      </w:pPr>
      <w:r>
        <w:t xml:space="preserve">All work produced for </w:t>
      </w:r>
      <w:proofErr w:type="spellStart"/>
      <w:r>
        <w:t>CoVise</w:t>
      </w:r>
      <w:proofErr w:type="spellEnd"/>
      <w:r>
        <w:t>, including but not limited to code, domains, branding, designs, and product concepts, shall be owned by the Company. Both Founders shall have equal rights of access to all Company assets.</w:t>
      </w:r>
    </w:p>
    <w:p w14:paraId="4998C7FA" w14:textId="77777777" w:rsidR="00270730" w:rsidRDefault="00000000">
      <w:pPr>
        <w:pStyle w:val="Heading2"/>
        <w:ind w:left="-5"/>
      </w:pPr>
      <w:r>
        <w:t>5. Decision-Making Authority</w:t>
      </w:r>
    </w:p>
    <w:p w14:paraId="053C9418" w14:textId="43CCFCF6" w:rsidR="00270730" w:rsidRDefault="00000000" w:rsidP="00B86E92">
      <w:pPr>
        <w:spacing w:after="360" w:line="293" w:lineRule="auto"/>
        <w:ind w:left="0" w:hanging="14"/>
      </w:pPr>
      <w:r>
        <w:t xml:space="preserve">The Founders agree to make decisions collaboratively wherever possible. </w:t>
      </w:r>
    </w:p>
    <w:p w14:paraId="000A2122" w14:textId="77777777" w:rsidR="00270730" w:rsidRDefault="00000000">
      <w:pPr>
        <w:spacing w:after="280"/>
        <w:ind w:left="-5"/>
      </w:pPr>
      <w:r>
        <w:t>The CEO shall lead on brand, vision, and strategic direction, while the CTO shall have primary authority over technical architecture and implementation.</w:t>
      </w:r>
    </w:p>
    <w:p w14:paraId="138037E6" w14:textId="79285EA6" w:rsidR="00FD4A6A" w:rsidRPr="00FD4A6A" w:rsidRDefault="00FD4A6A" w:rsidP="00FD4A6A">
      <w:pPr>
        <w:spacing w:after="280"/>
        <w:ind w:left="0" w:firstLine="0"/>
        <w:rPr>
          <w:i/>
          <w:iCs/>
          <w:sz w:val="24"/>
          <w:szCs w:val="32"/>
        </w:rPr>
      </w:pPr>
      <w:r w:rsidRPr="00FD4A6A">
        <w:rPr>
          <w:b/>
          <w:bCs/>
          <w:i/>
          <w:iCs/>
          <w:sz w:val="24"/>
          <w:szCs w:val="32"/>
        </w:rPr>
        <w:t xml:space="preserve">6. </w:t>
      </w:r>
      <w:r w:rsidRPr="00FD4A6A">
        <w:rPr>
          <w:b/>
          <w:bCs/>
          <w:i/>
          <w:iCs/>
          <w:sz w:val="24"/>
          <w:szCs w:val="32"/>
        </w:rPr>
        <w:t>Major Decisions</w:t>
      </w:r>
    </w:p>
    <w:p w14:paraId="38ED3F82" w14:textId="77777777" w:rsidR="00FD4A6A" w:rsidRPr="00FD4A6A" w:rsidRDefault="00FD4A6A" w:rsidP="00FD4A6A">
      <w:pPr>
        <w:spacing w:after="280"/>
        <w:ind w:left="-5"/>
      </w:pPr>
      <w:r w:rsidRPr="00FD4A6A">
        <w:t>The following decisions require the mutual agreement of both Founders:</w:t>
      </w:r>
    </w:p>
    <w:p w14:paraId="00AA269D" w14:textId="77777777" w:rsidR="00FD4A6A" w:rsidRPr="00FD4A6A" w:rsidRDefault="00FD4A6A" w:rsidP="00540AB3">
      <w:pPr>
        <w:numPr>
          <w:ilvl w:val="0"/>
          <w:numId w:val="1"/>
        </w:numPr>
        <w:spacing w:after="0"/>
      </w:pPr>
      <w:r w:rsidRPr="00FD4A6A">
        <w:t xml:space="preserve">Equity changes or issuance of new shares </w:t>
      </w:r>
    </w:p>
    <w:p w14:paraId="1A97F3FC" w14:textId="77777777" w:rsidR="00FD4A6A" w:rsidRPr="00FD4A6A" w:rsidRDefault="00FD4A6A" w:rsidP="00540AB3">
      <w:pPr>
        <w:numPr>
          <w:ilvl w:val="0"/>
          <w:numId w:val="1"/>
        </w:numPr>
        <w:spacing w:after="0"/>
      </w:pPr>
      <w:r w:rsidRPr="00FD4A6A">
        <w:t xml:space="preserve">Fundraising or taking on debt </w:t>
      </w:r>
    </w:p>
    <w:p w14:paraId="5277BEB3" w14:textId="77777777" w:rsidR="00FD4A6A" w:rsidRPr="00FD4A6A" w:rsidRDefault="00FD4A6A" w:rsidP="00540AB3">
      <w:pPr>
        <w:numPr>
          <w:ilvl w:val="0"/>
          <w:numId w:val="1"/>
        </w:numPr>
        <w:spacing w:after="0"/>
      </w:pPr>
      <w:proofErr w:type="gramStart"/>
      <w:r w:rsidRPr="00FD4A6A">
        <w:t>Sale</w:t>
      </w:r>
      <w:proofErr w:type="gramEnd"/>
      <w:r w:rsidRPr="00FD4A6A">
        <w:t xml:space="preserve"> of the company or significant assets </w:t>
      </w:r>
    </w:p>
    <w:p w14:paraId="56DBA830" w14:textId="77777777" w:rsidR="00FD4A6A" w:rsidRPr="00FD4A6A" w:rsidRDefault="00FD4A6A" w:rsidP="00540AB3">
      <w:pPr>
        <w:numPr>
          <w:ilvl w:val="0"/>
          <w:numId w:val="1"/>
        </w:numPr>
        <w:spacing w:after="0"/>
      </w:pPr>
      <w:r w:rsidRPr="00FD4A6A">
        <w:t xml:space="preserve">Hiring or firing key leadership roles </w:t>
      </w:r>
    </w:p>
    <w:p w14:paraId="43D022C9" w14:textId="77777777" w:rsidR="00FD4A6A" w:rsidRPr="00FD4A6A" w:rsidRDefault="00FD4A6A" w:rsidP="00540AB3">
      <w:pPr>
        <w:numPr>
          <w:ilvl w:val="0"/>
          <w:numId w:val="1"/>
        </w:numPr>
        <w:spacing w:after="0"/>
      </w:pPr>
      <w:r w:rsidRPr="00FD4A6A">
        <w:t xml:space="preserve">Entering strategic partnerships </w:t>
      </w:r>
    </w:p>
    <w:p w14:paraId="7B67EEDC" w14:textId="1AB0C1F8" w:rsidR="00FD4A6A" w:rsidRDefault="00FD4A6A" w:rsidP="00540AB3">
      <w:pPr>
        <w:numPr>
          <w:ilvl w:val="0"/>
          <w:numId w:val="1"/>
        </w:numPr>
        <w:spacing w:after="0"/>
      </w:pPr>
      <w:r w:rsidRPr="00FD4A6A">
        <w:t>Changing the core business model or direction</w:t>
      </w:r>
    </w:p>
    <w:p w14:paraId="558EE1FE" w14:textId="77777777" w:rsidR="00540AB3" w:rsidRDefault="00540AB3" w:rsidP="00540AB3">
      <w:pPr>
        <w:spacing w:after="0"/>
        <w:ind w:left="720" w:firstLine="0"/>
      </w:pPr>
    </w:p>
    <w:p w14:paraId="307050A1" w14:textId="5FD1EE27" w:rsidR="00540AB3" w:rsidRPr="00540AB3" w:rsidRDefault="00540AB3" w:rsidP="00540AB3">
      <w:pPr>
        <w:pStyle w:val="Heading2"/>
        <w:spacing w:after="360" w:line="276" w:lineRule="auto"/>
        <w:ind w:left="0" w:hanging="14"/>
        <w:rPr>
          <w:b w:val="0"/>
          <w:i w:val="0"/>
          <w:sz w:val="20"/>
        </w:rPr>
      </w:pPr>
      <w:r w:rsidRPr="00540AB3">
        <w:rPr>
          <w:b w:val="0"/>
          <w:i w:val="0"/>
          <w:sz w:val="20"/>
        </w:rPr>
        <w:t>The Founders shall act in good faith to reach alignment on such decisions.</w:t>
      </w:r>
      <w:r w:rsidRPr="00540AB3">
        <w:rPr>
          <w:b w:val="0"/>
          <w:i w:val="0"/>
          <w:sz w:val="20"/>
        </w:rPr>
        <w:br/>
        <w:t>No such decision may proceed without the mutual agreement of both Founders.</w:t>
      </w:r>
    </w:p>
    <w:p w14:paraId="3527A96D" w14:textId="05C9EB76" w:rsidR="00270730" w:rsidRDefault="00FD4A6A" w:rsidP="00540AB3">
      <w:pPr>
        <w:pStyle w:val="Heading2"/>
        <w:ind w:left="-5"/>
      </w:pPr>
      <w:r>
        <w:t>7</w:t>
      </w:r>
      <w:r w:rsidR="00000000">
        <w:t>. Deadlock Resolution</w:t>
      </w:r>
    </w:p>
    <w:p w14:paraId="502202A9" w14:textId="77777777" w:rsidR="00FD4A6A" w:rsidRDefault="00000000" w:rsidP="00FD4A6A">
      <w:pPr>
        <w:ind w:left="-5"/>
      </w:pPr>
      <w:r>
        <w:t xml:space="preserve">In the event of a disagreement that cannot be resolved through good faith discussion, the Founders agree to </w:t>
      </w:r>
      <w:r w:rsidR="00FD4A6A" w:rsidRPr="00FD4A6A">
        <w:t>seek mediation from a mutually agreed third party.</w:t>
      </w:r>
    </w:p>
    <w:p w14:paraId="6058EF5F" w14:textId="39E98B73" w:rsidR="00270730" w:rsidRPr="00FD4A6A" w:rsidRDefault="00FD4A6A" w:rsidP="00FD4A6A">
      <w:pPr>
        <w:spacing w:after="100" w:afterAutospacing="1" w:line="293" w:lineRule="auto"/>
        <w:ind w:left="0" w:hanging="14"/>
        <w:rPr>
          <w:b/>
          <w:bCs/>
          <w:i/>
          <w:iCs/>
          <w:sz w:val="24"/>
          <w:szCs w:val="32"/>
        </w:rPr>
      </w:pPr>
      <w:r>
        <w:rPr>
          <w:b/>
          <w:bCs/>
          <w:i/>
          <w:iCs/>
          <w:sz w:val="24"/>
          <w:szCs w:val="32"/>
        </w:rPr>
        <w:t>8</w:t>
      </w:r>
      <w:r w:rsidR="00000000" w:rsidRPr="00FD4A6A">
        <w:rPr>
          <w:b/>
          <w:bCs/>
          <w:i/>
          <w:iCs/>
          <w:sz w:val="24"/>
          <w:szCs w:val="32"/>
        </w:rPr>
        <w:t>. Future Participants</w:t>
      </w:r>
    </w:p>
    <w:p w14:paraId="72BE4694" w14:textId="5F21F6ED" w:rsidR="00FD4A6A" w:rsidRDefault="00FD4A6A" w:rsidP="00FD4A6A">
      <w:pPr>
        <w:pStyle w:val="Heading2"/>
        <w:ind w:left="-5"/>
        <w:rPr>
          <w:b w:val="0"/>
          <w:bCs/>
          <w:i w:val="0"/>
          <w:iCs/>
          <w:sz w:val="20"/>
        </w:rPr>
      </w:pPr>
      <w:r w:rsidRPr="00FD4A6A">
        <w:rPr>
          <w:b w:val="0"/>
          <w:i w:val="0"/>
          <w:sz w:val="20"/>
        </w:rPr>
        <w:t>Any addition of partners, co-founders, shareholders, or external stakeholders, including the issuance of new equity or dilution of existing ownership, shall require the prior written consent of both Founders</w:t>
      </w:r>
      <w:r>
        <w:rPr>
          <w:b w:val="0"/>
          <w:i w:val="0"/>
          <w:sz w:val="20"/>
        </w:rPr>
        <w:t xml:space="preserve"> </w:t>
      </w:r>
      <w:r w:rsidRPr="00FD4A6A">
        <w:rPr>
          <w:b w:val="0"/>
          <w:bCs/>
          <w:i w:val="0"/>
          <w:iCs/>
          <w:sz w:val="20"/>
        </w:rPr>
        <w:t>(including electronic communication)</w:t>
      </w:r>
      <w:r>
        <w:rPr>
          <w:b w:val="0"/>
          <w:bCs/>
          <w:i w:val="0"/>
          <w:iCs/>
          <w:sz w:val="20"/>
        </w:rPr>
        <w:t>.</w:t>
      </w:r>
    </w:p>
    <w:p w14:paraId="2EEBCC81" w14:textId="77777777" w:rsidR="00B86E92" w:rsidRDefault="00B86E92" w:rsidP="00B86E92"/>
    <w:p w14:paraId="74DA3640" w14:textId="77777777" w:rsidR="00B86E92" w:rsidRDefault="00B86E92" w:rsidP="00B86E92">
      <w:pPr>
        <w:rPr>
          <w:b/>
          <w:bCs/>
          <w:i/>
          <w:iCs/>
          <w:sz w:val="24"/>
          <w:szCs w:val="32"/>
        </w:rPr>
      </w:pPr>
      <w:r w:rsidRPr="00B86E92">
        <w:rPr>
          <w:b/>
          <w:bCs/>
          <w:i/>
          <w:iCs/>
          <w:sz w:val="24"/>
          <w:szCs w:val="32"/>
        </w:rPr>
        <w:t xml:space="preserve">9. </w:t>
      </w:r>
      <w:r w:rsidRPr="00B86E92">
        <w:rPr>
          <w:b/>
          <w:bCs/>
          <w:i/>
          <w:iCs/>
          <w:sz w:val="24"/>
          <w:szCs w:val="32"/>
        </w:rPr>
        <w:t>Founder Departure (Pre- and Post-Incorporation)</w:t>
      </w:r>
    </w:p>
    <w:p w14:paraId="218B742D" w14:textId="2036E41F" w:rsidR="00B86E92" w:rsidRPr="00B86E92" w:rsidRDefault="00B86E92" w:rsidP="00B86E92">
      <w:pPr>
        <w:spacing w:after="240" w:line="293" w:lineRule="auto"/>
        <w:ind w:hanging="14"/>
        <w:rPr>
          <w:b/>
          <w:bCs/>
          <w:i/>
          <w:iCs/>
          <w:sz w:val="24"/>
          <w:szCs w:val="32"/>
        </w:rPr>
      </w:pPr>
      <w:r w:rsidRPr="00B86E92">
        <w:rPr>
          <w:b/>
          <w:bCs/>
        </w:rPr>
        <w:t>Pre-Incorporation:</w:t>
      </w:r>
    </w:p>
    <w:p w14:paraId="7DF4AF25" w14:textId="77777777" w:rsidR="00B86E92" w:rsidRPr="00B86E92" w:rsidRDefault="00B86E92" w:rsidP="00B86E92">
      <w:r w:rsidRPr="00B86E92">
        <w:lastRenderedPageBreak/>
        <w:t>In the event that one Founder ceases to be actively involved in the project prior to incorporation, such Founder shall have no claim to equity in the future company, and the remaining Founder shall retain full (100%) ownership of the project and its associated assets, including but not limited to code, intellectual property, branding, and related materials.</w:t>
      </w:r>
    </w:p>
    <w:p w14:paraId="2EF0259D" w14:textId="125F4835" w:rsidR="00B86E92" w:rsidRPr="00B86E92" w:rsidRDefault="00B86E92" w:rsidP="00B86E92">
      <w:proofErr w:type="gramStart"/>
      <w:r w:rsidRPr="00B86E92">
        <w:t>In the event that</w:t>
      </w:r>
      <w:proofErr w:type="gramEnd"/>
      <w:r w:rsidRPr="00B86E92">
        <w:t xml:space="preserve"> both Founders cease involvement prior to incorporation, the project shall be considered terminated. Neither Founder may independently continue, revive, or exploit the project or its assets without the prior written consent of the other Founder</w:t>
      </w:r>
      <w:r>
        <w:t xml:space="preserve"> </w:t>
      </w:r>
      <w:r w:rsidRPr="00B86E92">
        <w:t>(including electronic communication).</w:t>
      </w:r>
    </w:p>
    <w:p w14:paraId="4DDFC596" w14:textId="77777777" w:rsidR="00B86E92" w:rsidRPr="00B86E92" w:rsidRDefault="00B86E92" w:rsidP="00B86E92">
      <w:pPr>
        <w:spacing w:after="240" w:line="293" w:lineRule="auto"/>
        <w:ind w:hanging="14"/>
      </w:pPr>
      <w:r w:rsidRPr="00B86E92">
        <w:rPr>
          <w:b/>
          <w:bCs/>
        </w:rPr>
        <w:t>Post-Incorporation:</w:t>
      </w:r>
    </w:p>
    <w:p w14:paraId="6D10CFB9" w14:textId="77777777" w:rsidR="00B86E92" w:rsidRDefault="00B86E92" w:rsidP="00B86E92">
      <w:pPr>
        <w:spacing w:after="360" w:line="293" w:lineRule="auto"/>
        <w:ind w:hanging="14"/>
      </w:pPr>
      <w:r w:rsidRPr="00B86E92">
        <w:t>Upon incorporation, the Founders’ equity shall be subject to a four (4) year vesting schedule with a one (1) year cliff.</w:t>
      </w:r>
    </w:p>
    <w:p w14:paraId="1E554AF1" w14:textId="2795E956" w:rsidR="00B86E92" w:rsidRDefault="00B86E92" w:rsidP="00B86E92">
      <w:pPr>
        <w:spacing w:after="240" w:line="293" w:lineRule="auto"/>
        <w:ind w:hanging="14"/>
      </w:pPr>
      <w:r w:rsidRPr="00B86E92">
        <w:t xml:space="preserve"> </w:t>
      </w:r>
      <w:proofErr w:type="gramStart"/>
      <w:r w:rsidRPr="00B86E92">
        <w:t>In the event that</w:t>
      </w:r>
      <w:proofErr w:type="gramEnd"/>
      <w:r w:rsidRPr="00B86E92">
        <w:t xml:space="preserve"> a Founder leaves the Company after incorporation, any unvested shares shall be forfeited in accordance with the vesting schedule.</w:t>
      </w:r>
    </w:p>
    <w:p w14:paraId="40BD716D" w14:textId="65C33A58" w:rsidR="00FD4A6A" w:rsidRDefault="00B86E92" w:rsidP="00B86E92">
      <w:r w:rsidRPr="00B86E92">
        <w:t>The vesting provisions set out in this Agreement relate solely to the ownership of shares upon a Founder’s departure and shall not affect the Founders’ roles, responsibilities, or decision-making authority while they remain actively involved in the Company.</w:t>
      </w:r>
    </w:p>
    <w:p w14:paraId="24730D63" w14:textId="77777777" w:rsidR="00D75778" w:rsidRDefault="00D75778" w:rsidP="00D75778">
      <w:pPr>
        <w:pStyle w:val="Heading2"/>
        <w:ind w:left="-5"/>
        <w:rPr>
          <w:b w:val="0"/>
          <w:i w:val="0"/>
          <w:sz w:val="20"/>
        </w:rPr>
      </w:pPr>
      <w:r w:rsidRPr="00D75778">
        <w:rPr>
          <w:b w:val="0"/>
          <w:i w:val="0"/>
          <w:sz w:val="20"/>
        </w:rPr>
        <w:t>For the avoidance of doubt, the vesting schedule provides that the Founders’ equity shall be earned progressively over a period of four (4) years, subject to a one (1) year cliff.</w:t>
      </w:r>
    </w:p>
    <w:p w14:paraId="502B6F24" w14:textId="77777777" w:rsidR="00D75778" w:rsidRDefault="00D75778" w:rsidP="00D75778">
      <w:pPr>
        <w:pStyle w:val="Heading2"/>
        <w:ind w:left="-5"/>
        <w:rPr>
          <w:b w:val="0"/>
          <w:i w:val="0"/>
          <w:sz w:val="20"/>
        </w:rPr>
      </w:pPr>
    </w:p>
    <w:p w14:paraId="1C83E4F1" w14:textId="6CD55BB0" w:rsidR="00270730" w:rsidRDefault="00B86E92" w:rsidP="00D75778">
      <w:pPr>
        <w:pStyle w:val="Heading2"/>
        <w:ind w:left="-5"/>
      </w:pPr>
      <w:r>
        <w:t>10</w:t>
      </w:r>
      <w:r w:rsidR="00000000">
        <w:t>. Good Faith</w:t>
      </w:r>
    </w:p>
    <w:p w14:paraId="0AF2B54A" w14:textId="77777777" w:rsidR="00270730" w:rsidRDefault="00000000">
      <w:pPr>
        <w:ind w:left="-5"/>
      </w:pPr>
      <w:r>
        <w:t>Each Founder agrees to act in good faith, respect each other's domain expertise, and protect the interests of the Company.</w:t>
      </w:r>
    </w:p>
    <w:p w14:paraId="1C219327" w14:textId="6C971854" w:rsidR="00270730" w:rsidRDefault="00FD4A6A">
      <w:pPr>
        <w:pStyle w:val="Heading2"/>
        <w:ind w:left="-5"/>
      </w:pPr>
      <w:r>
        <w:t>1</w:t>
      </w:r>
      <w:r w:rsidR="00B86E92">
        <w:t>1</w:t>
      </w:r>
      <w:r w:rsidR="00000000">
        <w:t>. Transition</w:t>
      </w:r>
    </w:p>
    <w:p w14:paraId="727CD04A" w14:textId="77777777" w:rsidR="00540AB3" w:rsidRPr="00540AB3" w:rsidRDefault="00540AB3" w:rsidP="00540AB3">
      <w:pPr>
        <w:ind w:left="-5"/>
      </w:pPr>
      <w:r w:rsidRPr="00540AB3">
        <w:t>Upon formal incorporation, this Agreement shall be replaced or supplemented by formal legal documentation, including the company’s constitutional documents and shareholders’ agreement, reflecting the intent of this Agreement.</w:t>
      </w:r>
    </w:p>
    <w:p w14:paraId="394F9301" w14:textId="41D3AB73" w:rsidR="00540AB3" w:rsidRPr="00540AB3" w:rsidRDefault="00540AB3" w:rsidP="00540AB3">
      <w:pPr>
        <w:ind w:left="-5"/>
      </w:pPr>
      <w:r w:rsidRPr="00540AB3">
        <w:t>The Founders agree that such documents shall include provisions requiring that major decisions be approved by a supermajority of at least seventy-five percent (75%) of the shareholders, in order to ensure that key decisions reflect a broad majority of ownership and cannot be made without the approval of the Founders, particularly in the event of future investment or the addition of external shareholders.</w:t>
      </w:r>
    </w:p>
    <w:p w14:paraId="3CC76B66" w14:textId="77777777" w:rsidR="00540AB3" w:rsidRPr="00540AB3" w:rsidRDefault="00540AB3" w:rsidP="00540AB3">
      <w:pPr>
        <w:ind w:left="-5"/>
      </w:pPr>
      <w:r w:rsidRPr="00540AB3">
        <w:lastRenderedPageBreak/>
        <w:t>The Founders undertake to vote in favor of, and execute all necessary documents to implement, such provisions upon incorporation.</w:t>
      </w:r>
    </w:p>
    <w:tbl>
      <w:tblPr>
        <w:tblStyle w:val="TableGrid"/>
        <w:tblpPr w:vertAnchor="text" w:tblpX="-47" w:tblpY="1151"/>
        <w:tblOverlap w:val="never"/>
        <w:tblW w:w="8781" w:type="dxa"/>
        <w:tblInd w:w="0" w:type="dxa"/>
        <w:tblCellMar>
          <w:top w:w="0" w:type="dxa"/>
          <w:left w:w="0" w:type="dxa"/>
          <w:bottom w:w="0" w:type="dxa"/>
          <w:right w:w="0" w:type="dxa"/>
        </w:tblCellMar>
        <w:tblLook w:val="04A0" w:firstRow="1" w:lastRow="0" w:firstColumn="1" w:lastColumn="0" w:noHBand="0" w:noVBand="1"/>
      </w:tblPr>
      <w:tblGrid>
        <w:gridCol w:w="4800"/>
        <w:gridCol w:w="3981"/>
      </w:tblGrid>
      <w:tr w:rsidR="00270730" w14:paraId="01A09730" w14:textId="77777777">
        <w:trPr>
          <w:trHeight w:val="460"/>
        </w:trPr>
        <w:tc>
          <w:tcPr>
            <w:tcW w:w="4800" w:type="dxa"/>
            <w:tcBorders>
              <w:top w:val="nil"/>
              <w:left w:val="nil"/>
              <w:bottom w:val="nil"/>
              <w:right w:val="nil"/>
            </w:tcBorders>
          </w:tcPr>
          <w:p w14:paraId="424CE8BD" w14:textId="77777777" w:rsidR="00270730" w:rsidRDefault="00000000">
            <w:pPr>
              <w:spacing w:after="0" w:line="259" w:lineRule="auto"/>
              <w:ind w:left="0" w:firstLine="0"/>
            </w:pPr>
            <w:r>
              <w:t>CEO &amp; Co-Founder</w:t>
            </w:r>
          </w:p>
        </w:tc>
        <w:tc>
          <w:tcPr>
            <w:tcW w:w="3981" w:type="dxa"/>
            <w:tcBorders>
              <w:top w:val="nil"/>
              <w:left w:val="nil"/>
              <w:bottom w:val="nil"/>
              <w:right w:val="nil"/>
            </w:tcBorders>
          </w:tcPr>
          <w:p w14:paraId="1B89697D" w14:textId="77777777" w:rsidR="00270730" w:rsidRDefault="00000000">
            <w:pPr>
              <w:spacing w:after="0" w:line="259" w:lineRule="auto"/>
              <w:ind w:left="0" w:firstLine="0"/>
            </w:pPr>
            <w:r>
              <w:t>CTO &amp; Co-Founder</w:t>
            </w:r>
          </w:p>
        </w:tc>
      </w:tr>
      <w:tr w:rsidR="00270730" w14:paraId="6B104B74" w14:textId="77777777">
        <w:trPr>
          <w:trHeight w:val="720"/>
        </w:trPr>
        <w:tc>
          <w:tcPr>
            <w:tcW w:w="4800" w:type="dxa"/>
            <w:tcBorders>
              <w:top w:val="nil"/>
              <w:left w:val="nil"/>
              <w:bottom w:val="nil"/>
              <w:right w:val="nil"/>
            </w:tcBorders>
            <w:vAlign w:val="center"/>
          </w:tcPr>
          <w:p w14:paraId="08D4B773" w14:textId="77777777" w:rsidR="00270730" w:rsidRDefault="00000000">
            <w:pPr>
              <w:spacing w:after="0" w:line="259" w:lineRule="auto"/>
              <w:ind w:left="0" w:firstLine="0"/>
            </w:pPr>
            <w:r>
              <w:t>Zoha Ahmad</w:t>
            </w:r>
          </w:p>
        </w:tc>
        <w:tc>
          <w:tcPr>
            <w:tcW w:w="3981" w:type="dxa"/>
            <w:tcBorders>
              <w:top w:val="nil"/>
              <w:left w:val="nil"/>
              <w:bottom w:val="nil"/>
              <w:right w:val="nil"/>
            </w:tcBorders>
            <w:vAlign w:val="center"/>
          </w:tcPr>
          <w:p w14:paraId="638E744B" w14:textId="77777777" w:rsidR="00270730" w:rsidRDefault="00000000">
            <w:pPr>
              <w:spacing w:after="0" w:line="259" w:lineRule="auto"/>
              <w:ind w:left="0" w:firstLine="0"/>
            </w:pPr>
            <w:r>
              <w:t>Ala Bouhaouel</w:t>
            </w:r>
          </w:p>
        </w:tc>
      </w:tr>
      <w:tr w:rsidR="00270730" w14:paraId="304E9235" w14:textId="77777777">
        <w:trPr>
          <w:trHeight w:val="720"/>
        </w:trPr>
        <w:tc>
          <w:tcPr>
            <w:tcW w:w="4800" w:type="dxa"/>
            <w:tcBorders>
              <w:top w:val="nil"/>
              <w:left w:val="nil"/>
              <w:bottom w:val="nil"/>
              <w:right w:val="nil"/>
            </w:tcBorders>
            <w:vAlign w:val="center"/>
          </w:tcPr>
          <w:p w14:paraId="6B2BA05E" w14:textId="77777777" w:rsidR="00270730" w:rsidRDefault="00000000">
            <w:pPr>
              <w:spacing w:after="0" w:line="259" w:lineRule="auto"/>
              <w:ind w:left="0" w:firstLine="0"/>
            </w:pPr>
            <w:r>
              <w:t>Signature: __________________________</w:t>
            </w:r>
          </w:p>
        </w:tc>
        <w:tc>
          <w:tcPr>
            <w:tcW w:w="3981" w:type="dxa"/>
            <w:tcBorders>
              <w:top w:val="nil"/>
              <w:left w:val="nil"/>
              <w:bottom w:val="nil"/>
              <w:right w:val="nil"/>
            </w:tcBorders>
            <w:vAlign w:val="center"/>
          </w:tcPr>
          <w:p w14:paraId="03B4207A" w14:textId="77777777" w:rsidR="00270730" w:rsidRDefault="00000000">
            <w:pPr>
              <w:spacing w:after="0" w:line="259" w:lineRule="auto"/>
              <w:ind w:left="0" w:firstLine="0"/>
            </w:pPr>
            <w:r>
              <w:t>Signature: __________________________</w:t>
            </w:r>
          </w:p>
        </w:tc>
      </w:tr>
      <w:tr w:rsidR="00270730" w14:paraId="04698CA2" w14:textId="77777777">
        <w:trPr>
          <w:trHeight w:val="460"/>
        </w:trPr>
        <w:tc>
          <w:tcPr>
            <w:tcW w:w="4800" w:type="dxa"/>
            <w:tcBorders>
              <w:top w:val="nil"/>
              <w:left w:val="nil"/>
              <w:bottom w:val="nil"/>
              <w:right w:val="nil"/>
            </w:tcBorders>
            <w:vAlign w:val="bottom"/>
          </w:tcPr>
          <w:p w14:paraId="514BC356" w14:textId="77777777" w:rsidR="00270730" w:rsidRDefault="00000000">
            <w:pPr>
              <w:spacing w:after="0" w:line="259" w:lineRule="auto"/>
              <w:ind w:left="0" w:firstLine="0"/>
            </w:pPr>
            <w:r>
              <w:t>Date: _______________________________</w:t>
            </w:r>
          </w:p>
        </w:tc>
        <w:tc>
          <w:tcPr>
            <w:tcW w:w="3981" w:type="dxa"/>
            <w:tcBorders>
              <w:top w:val="nil"/>
              <w:left w:val="nil"/>
              <w:bottom w:val="nil"/>
              <w:right w:val="nil"/>
            </w:tcBorders>
            <w:vAlign w:val="bottom"/>
          </w:tcPr>
          <w:p w14:paraId="62918A0A" w14:textId="77777777" w:rsidR="00270730" w:rsidRDefault="00000000">
            <w:pPr>
              <w:spacing w:after="0" w:line="259" w:lineRule="auto"/>
              <w:ind w:left="0" w:firstLine="0"/>
              <w:jc w:val="both"/>
            </w:pPr>
            <w:r>
              <w:t>Date: _______________________________</w:t>
            </w:r>
          </w:p>
        </w:tc>
      </w:tr>
    </w:tbl>
    <w:p w14:paraId="6044E503" w14:textId="7306E925" w:rsidR="00270730" w:rsidRDefault="00000000">
      <w:pPr>
        <w:pStyle w:val="Heading2"/>
        <w:spacing w:after="905"/>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8B1EB66" wp14:editId="1CA072FC">
                <wp:simplePos x="0" y="0"/>
                <wp:positionH relativeFrom="column">
                  <wp:posOffset>-106199</wp:posOffset>
                </wp:positionH>
                <wp:positionV relativeFrom="paragraph">
                  <wp:posOffset>1920751</wp:posOffset>
                </wp:positionV>
                <wp:extent cx="6096001" cy="6350"/>
                <wp:effectExtent l="0" t="0" r="0" b="0"/>
                <wp:wrapSquare wrapText="bothSides"/>
                <wp:docPr id="980" name="Group 980"/>
                <wp:cNvGraphicFramePr/>
                <a:graphic xmlns:a="http://schemas.openxmlformats.org/drawingml/2006/main">
                  <a:graphicData uri="http://schemas.microsoft.com/office/word/2010/wordprocessingGroup">
                    <wpg:wgp>
                      <wpg:cNvGrpSpPr/>
                      <wpg:grpSpPr>
                        <a:xfrm>
                          <a:off x="0" y="0"/>
                          <a:ext cx="6096001" cy="6350"/>
                          <a:chOff x="0" y="0"/>
                          <a:chExt cx="6096001" cy="6350"/>
                        </a:xfrm>
                      </wpg:grpSpPr>
                      <wps:wsp>
                        <wps:cNvPr id="74" name="Shape 74"/>
                        <wps:cNvSpPr/>
                        <wps:spPr>
                          <a:xfrm>
                            <a:off x="0" y="0"/>
                            <a:ext cx="6096001" cy="0"/>
                          </a:xfrm>
                          <a:custGeom>
                            <a:avLst/>
                            <a:gdLst/>
                            <a:ahLst/>
                            <a:cxnLst/>
                            <a:rect l="0" t="0" r="0" b="0"/>
                            <a:pathLst>
                              <a:path w="6096001">
                                <a:moveTo>
                                  <a:pt x="0" y="0"/>
                                </a:moveTo>
                                <a:lnTo>
                                  <a:pt x="6096001" y="0"/>
                                </a:lnTo>
                              </a:path>
                            </a:pathLst>
                          </a:custGeom>
                          <a:ln w="6350"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0" style="width:480pt;height:0.5pt;position:absolute;mso-position-horizontal-relative:text;mso-position-horizontal:absolute;margin-left:-8.3622pt;mso-position-vertical-relative:text;margin-top:151.24pt;" coordsize="60960,63">
                <v:shape id="Shape 74" style="position:absolute;width:60960;height:0;left:0;top:0;" coordsize="6096001,0" path="m0,0l6096001,0">
                  <v:stroke weight="0.5pt" endcap="round" joinstyle="round" on="true" color="#000000"/>
                  <v:fill on="false" color="#000000" opacity="0"/>
                </v:shape>
                <w10:wrap type="square"/>
              </v:group>
            </w:pict>
          </mc:Fallback>
        </mc:AlternateContent>
      </w:r>
      <w:r>
        <w:t>1</w:t>
      </w:r>
      <w:r w:rsidR="00B86E92">
        <w:t>2</w:t>
      </w:r>
      <w:r>
        <w:t>. Signatures</w:t>
      </w:r>
    </w:p>
    <w:p w14:paraId="4E128CD7" w14:textId="11333403" w:rsidR="00270730" w:rsidRDefault="00270730">
      <w:pPr>
        <w:spacing w:before="234" w:after="0" w:line="259" w:lineRule="auto"/>
        <w:ind w:left="-167" w:right="-185" w:firstLine="0"/>
      </w:pPr>
    </w:p>
    <w:sectPr w:rsidR="00270730">
      <w:pgSz w:w="11906" w:h="16838"/>
      <w:pgMar w:top="1566" w:right="1338" w:bottom="2112"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2C70"/>
    <w:multiLevelType w:val="multilevel"/>
    <w:tmpl w:val="0CC8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76035"/>
    <w:multiLevelType w:val="hybridMultilevel"/>
    <w:tmpl w:val="42AE6974"/>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num w:numId="1" w16cid:durableId="996032862">
    <w:abstractNumId w:val="0"/>
  </w:num>
  <w:num w:numId="2" w16cid:durableId="274756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730"/>
    <w:rsid w:val="00024123"/>
    <w:rsid w:val="00270730"/>
    <w:rsid w:val="00540AB3"/>
    <w:rsid w:val="00B86E92"/>
    <w:rsid w:val="00BE4266"/>
    <w:rsid w:val="00C24EF3"/>
    <w:rsid w:val="00D75778"/>
    <w:rsid w:val="00E95A3D"/>
    <w:rsid w:val="00FD4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7D2C4"/>
  <w15:docId w15:val="{B99F7370-E4C9-48E6-B897-4CEFE841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62" w:line="292" w:lineRule="auto"/>
      <w:ind w:left="28"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13" w:line="259" w:lineRule="auto"/>
      <w:ind w:left="18"/>
      <w:jc w:val="center"/>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176" w:line="265" w:lineRule="auto"/>
      <w:ind w:left="10" w:hanging="10"/>
      <w:outlineLvl w:val="1"/>
    </w:pPr>
    <w:rPr>
      <w:rFonts w:ascii="Arial" w:eastAsia="Arial" w:hAnsi="Arial" w:cs="Arial"/>
      <w:b/>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i/>
      <w:color w:val="000000"/>
      <w:sz w:val="24"/>
    </w:rPr>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D4A6A"/>
    <w:rPr>
      <w:rFonts w:ascii="Times New Roman" w:hAnsi="Times New Roman" w:cs="Times New Roman"/>
      <w:sz w:val="24"/>
    </w:rPr>
  </w:style>
  <w:style w:type="paragraph" w:styleId="ListParagraph">
    <w:name w:val="List Paragraph"/>
    <w:basedOn w:val="Normal"/>
    <w:uiPriority w:val="34"/>
    <w:qFormat/>
    <w:rsid w:val="00FD4A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464AAA-A84E-4614-B754-95B983D1F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749</Words>
  <Characters>4587</Characters>
  <Application>Microsoft Office Word</Application>
  <DocSecurity>0</DocSecurity>
  <Lines>109</Lines>
  <Paragraphs>87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ALA BOUHAOUEL</cp:lastModifiedBy>
  <cp:revision>6</cp:revision>
  <cp:lastPrinted>2026-03-30T08:17:00Z</cp:lastPrinted>
  <dcterms:created xsi:type="dcterms:W3CDTF">2026-03-30T08:14:00Z</dcterms:created>
  <dcterms:modified xsi:type="dcterms:W3CDTF">2026-03-30T08:43:00Z</dcterms:modified>
</cp:coreProperties>
</file>