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F40"/>
          <w:sz w:val="36"/>
        </w:rPr>
        <w:t>DORR — تطبيق السائق | خدمة توصيل الركاب</w:t>
        <w:br/>
        <w:t>المرجع الشامل للمزايا والتصميم والبرمجة</w:t>
      </w:r>
    </w:p>
    <w:p>
      <w:pPr>
        <w:jc w:val="center"/>
      </w:pPr>
      <w:r>
        <w:rPr>
          <w:b/>
          <w:color w:val="F15D22"/>
          <w:sz w:val="22"/>
        </w:rPr>
        <w:t>FINAL MASTER REQUIREMENTS v2 + 20 — 411 بنداً</w:t>
      </w:r>
    </w:p>
    <w:p>
      <w:pPr>
        <w:jc w:val="right"/>
      </w:pPr>
      <w:r>
        <w:rPr>
          <w:b/>
        </w:rPr>
        <w:t xml:space="preserve">الغرض: </w:t>
      </w:r>
      <w:r>
        <w:t>مرجع واحد يرسل للمصمم والمبرمج مع ملف التصميم النهائي. جُمعت البنود من مرجع توصيل الركاب المعتمد، محرك الطلبات، متطلبات المحفظة ذات الصلة بالسائق، التصميم المرسل، ثم أضيفت وظائف تنافسية منشورة رسمياً لدى Uber وBolt. البنود الرقمية والتشغيلية قابلة للسياسة ولا تثبت داخل الكود.</w:t>
      </w:r>
    </w:p>
    <w:p>
      <w:pPr>
        <w:jc w:val="right"/>
      </w:pPr>
      <w:r>
        <w:rPr>
          <w:b/>
        </w:rPr>
        <w:t xml:space="preserve">قراران ثابتان: </w:t>
      </w:r>
      <w:r>
        <w:t>لا Flight Tracking. «لكِ سيدتي» تبقى فئة مستقلة. الرحلة المشتركة متعددة الغرباء بالسيارة ملغاة.</w:t>
      </w:r>
    </w:p>
    <w:tbl>
      <w:tblPr>
        <w:tblStyle w:val="TableGrid"/>
        <w:tblW w:type="auto" w:w="0"/>
        <w:jc w:val="center"/>
        <w:tblLook w:firstColumn="1" w:firstRow="1" w:lastColumn="0" w:lastRow="0" w:noHBand="0" w:noVBand="1" w:val="04A0"/>
      </w:tblPr>
      <w:tblGrid>
        <w:gridCol w:w="2160"/>
        <w:gridCol w:w="2160"/>
        <w:gridCol w:w="2160"/>
        <w:gridCol w:w="2160"/>
        <w:gridCol w:w="2160"/>
      </w:tblGrid>
      <w:tr>
        <w:tc>
          <w:tcPr>
            <w:tcW w:type="dxa" w:w="2160"/>
            <w:shd w:fill="0F1F40"/>
          </w:tcPr>
          <w:p>
            <w:r>
              <w:rPr>
                <w:b/>
                <w:color w:val="FFFFFF"/>
                <w:sz w:val="14"/>
              </w:rPr>
              <w:t>#</w:t>
            </w:r>
          </w:p>
        </w:tc>
        <w:tc>
          <w:tcPr>
            <w:tcW w:type="dxa" w:w="2160"/>
            <w:shd w:fill="0F1F40"/>
          </w:tcPr>
          <w:p>
            <w:r>
              <w:rPr>
                <w:b/>
                <w:color w:val="FFFFFF"/>
                <w:sz w:val="14"/>
              </w:rPr>
              <w:t>القسم</w:t>
            </w:r>
          </w:p>
        </w:tc>
        <w:tc>
          <w:tcPr>
            <w:tcW w:type="dxa" w:w="2160"/>
            <w:shd w:fill="0F1F40"/>
          </w:tcPr>
          <w:p>
            <w:r>
              <w:rPr>
                <w:b/>
                <w:color w:val="FFFFFF"/>
                <w:sz w:val="14"/>
              </w:rPr>
              <w:t>الميزة / المتطلب</w:t>
            </w:r>
          </w:p>
        </w:tc>
        <w:tc>
          <w:tcPr>
            <w:tcW w:type="dxa" w:w="2160"/>
            <w:shd w:fill="0F1F40"/>
          </w:tcPr>
          <w:p>
            <w:r>
              <w:rPr>
                <w:b/>
                <w:color w:val="FFFFFF"/>
                <w:sz w:val="14"/>
              </w:rPr>
              <w:t>المطلوب من المصمم</w:t>
            </w:r>
          </w:p>
        </w:tc>
        <w:tc>
          <w:tcPr>
            <w:tcW w:type="dxa" w:w="2160"/>
            <w:shd w:fill="0F1F40"/>
          </w:tcPr>
          <w:p>
            <w:r>
              <w:rPr>
                <w:b/>
                <w:color w:val="FFFFFF"/>
                <w:sz w:val="14"/>
              </w:rPr>
              <w:t>المطلوب من المبرمج</w:t>
            </w:r>
          </w:p>
        </w:tc>
      </w:tr>
      <w:tr>
        <w:tc>
          <w:tcPr>
            <w:tcW w:type="dxa" w:w="2160"/>
            <w:vAlign w:val="center"/>
          </w:tcPr>
          <w:p>
            <w:pPr>
              <w:jc w:val="center"/>
            </w:pPr>
            <w:r>
              <w:rPr>
                <w:sz w:val="13"/>
              </w:rPr>
              <w:t>1</w:t>
            </w:r>
          </w:p>
        </w:tc>
        <w:tc>
          <w:tcPr>
            <w:tcW w:type="dxa" w:w="2160"/>
            <w:vAlign w:val="center"/>
          </w:tcPr>
          <w:p>
            <w:pPr>
              <w:jc w:val="right"/>
            </w:pPr>
            <w:r>
              <w:rPr>
                <w:sz w:val="13"/>
              </w:rPr>
              <w:t>الدخول والأهلية والتفعيل</w:t>
            </w:r>
          </w:p>
        </w:tc>
        <w:tc>
          <w:tcPr>
            <w:tcW w:type="dxa" w:w="2160"/>
            <w:vAlign w:val="center"/>
          </w:tcPr>
          <w:p>
            <w:pPr>
              <w:jc w:val="right"/>
            </w:pPr>
            <w:r>
              <w:rPr>
                <w:sz w:val="13"/>
              </w:rPr>
              <w:t>تسجيل الدخول برقم الجوال وOTP</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w:t>
            </w:r>
          </w:p>
        </w:tc>
        <w:tc>
          <w:tcPr>
            <w:tcW w:type="dxa" w:w="2160"/>
            <w:vAlign w:val="center"/>
            <w:shd w:fill="F6F8FB"/>
          </w:tcPr>
          <w:p>
            <w:pPr>
              <w:jc w:val="right"/>
            </w:pPr>
            <w:r>
              <w:rPr>
                <w:sz w:val="13"/>
              </w:rPr>
              <w:t>الدخول والأهلية والتفعيل</w:t>
            </w:r>
          </w:p>
        </w:tc>
        <w:tc>
          <w:tcPr>
            <w:tcW w:type="dxa" w:w="2160"/>
            <w:vAlign w:val="center"/>
            <w:shd w:fill="F6F8FB"/>
          </w:tcPr>
          <w:p>
            <w:pPr>
              <w:jc w:val="right"/>
            </w:pPr>
            <w:r>
              <w:rPr>
                <w:sz w:val="13"/>
              </w:rPr>
              <w:t>حالة الحساب: قيد التسجيل/قيد المراجعة/نشط/موقوف مؤقتاً/مقيد</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w:t>
            </w:r>
          </w:p>
        </w:tc>
        <w:tc>
          <w:tcPr>
            <w:tcW w:type="dxa" w:w="2160"/>
            <w:vAlign w:val="center"/>
          </w:tcPr>
          <w:p>
            <w:pPr>
              <w:jc w:val="right"/>
            </w:pPr>
            <w:r>
              <w:rPr>
                <w:sz w:val="13"/>
              </w:rPr>
              <w:t>الدخول والأهلية والتفعيل</w:t>
            </w:r>
          </w:p>
        </w:tc>
        <w:tc>
          <w:tcPr>
            <w:tcW w:type="dxa" w:w="2160"/>
            <w:vAlign w:val="center"/>
          </w:tcPr>
          <w:p>
            <w:pPr>
              <w:jc w:val="right"/>
            </w:pPr>
            <w:r>
              <w:rPr>
                <w:sz w:val="13"/>
              </w:rPr>
              <w:t>إكمال الملف الشخصي للسائق</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4</w:t>
            </w:r>
          </w:p>
        </w:tc>
        <w:tc>
          <w:tcPr>
            <w:tcW w:type="dxa" w:w="2160"/>
            <w:vAlign w:val="center"/>
            <w:shd w:fill="F6F8FB"/>
          </w:tcPr>
          <w:p>
            <w:pPr>
              <w:jc w:val="right"/>
            </w:pPr>
            <w:r>
              <w:rPr>
                <w:sz w:val="13"/>
              </w:rPr>
              <w:t>الدخول والأهلية والتفعيل</w:t>
            </w:r>
          </w:p>
        </w:tc>
        <w:tc>
          <w:tcPr>
            <w:tcW w:type="dxa" w:w="2160"/>
            <w:vAlign w:val="center"/>
            <w:shd w:fill="F6F8FB"/>
          </w:tcPr>
          <w:p>
            <w:pPr>
              <w:jc w:val="right"/>
            </w:pPr>
            <w:r>
              <w:rPr>
                <w:sz w:val="13"/>
              </w:rPr>
              <w:t>التحقق من الهوية وفق الدولة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5</w:t>
            </w:r>
          </w:p>
        </w:tc>
        <w:tc>
          <w:tcPr>
            <w:tcW w:type="dxa" w:w="2160"/>
            <w:vAlign w:val="center"/>
          </w:tcPr>
          <w:p>
            <w:pPr>
              <w:jc w:val="right"/>
            </w:pPr>
            <w:r>
              <w:rPr>
                <w:sz w:val="13"/>
              </w:rPr>
              <w:t>الدخول والأهلية والتفعيل</w:t>
            </w:r>
          </w:p>
        </w:tc>
        <w:tc>
          <w:tcPr>
            <w:tcW w:type="dxa" w:w="2160"/>
            <w:vAlign w:val="center"/>
          </w:tcPr>
          <w:p>
            <w:pPr>
              <w:jc w:val="right"/>
            </w:pPr>
            <w:r>
              <w:rPr>
                <w:sz w:val="13"/>
              </w:rPr>
              <w:t>فترة التأهيل أول 30 يوماً من تاريخ التفعيل</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6</w:t>
            </w:r>
          </w:p>
        </w:tc>
        <w:tc>
          <w:tcPr>
            <w:tcW w:type="dxa" w:w="2160"/>
            <w:vAlign w:val="center"/>
            <w:shd w:fill="F6F8FB"/>
          </w:tcPr>
          <w:p>
            <w:pPr>
              <w:jc w:val="right"/>
            </w:pPr>
            <w:r>
              <w:rPr>
                <w:sz w:val="13"/>
              </w:rPr>
              <w:t>الدخول والأهلية والتفعيل</w:t>
            </w:r>
          </w:p>
        </w:tc>
        <w:tc>
          <w:tcPr>
            <w:tcW w:type="dxa" w:w="2160"/>
            <w:vAlign w:val="center"/>
            <w:shd w:fill="F6F8FB"/>
          </w:tcPr>
          <w:p>
            <w:pPr>
              <w:jc w:val="right"/>
            </w:pPr>
            <w:r>
              <w:rPr>
                <w:sz w:val="13"/>
              </w:rPr>
              <w:t>إظهار الأيام المتبقية من فترة التأهيل</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7</w:t>
            </w:r>
          </w:p>
        </w:tc>
        <w:tc>
          <w:tcPr>
            <w:tcW w:type="dxa" w:w="2160"/>
            <w:vAlign w:val="center"/>
          </w:tcPr>
          <w:p>
            <w:pPr>
              <w:jc w:val="right"/>
            </w:pPr>
            <w:r>
              <w:rPr>
                <w:sz w:val="13"/>
              </w:rPr>
              <w:t>الدخول والأهلية والتفعيل</w:t>
            </w:r>
          </w:p>
        </w:tc>
        <w:tc>
          <w:tcPr>
            <w:tcW w:type="dxa" w:w="2160"/>
            <w:vAlign w:val="center"/>
          </w:tcPr>
          <w:p>
            <w:pPr>
              <w:jc w:val="right"/>
            </w:pPr>
            <w:r>
              <w:rPr>
                <w:sz w:val="13"/>
              </w:rPr>
              <w:t>إعادة التحقق عند انتهاء/تغيير مستند حساس</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8</w:t>
            </w:r>
          </w:p>
        </w:tc>
        <w:tc>
          <w:tcPr>
            <w:tcW w:type="dxa" w:w="2160"/>
            <w:vAlign w:val="center"/>
            <w:shd w:fill="F6F8FB"/>
          </w:tcPr>
          <w:p>
            <w:pPr>
              <w:jc w:val="right"/>
            </w:pPr>
            <w:r>
              <w:rPr>
                <w:sz w:val="13"/>
              </w:rPr>
              <w:t>الدخول والأهلية والتفعيل</w:t>
            </w:r>
          </w:p>
        </w:tc>
        <w:tc>
          <w:tcPr>
            <w:tcW w:type="dxa" w:w="2160"/>
            <w:vAlign w:val="center"/>
            <w:shd w:fill="F6F8FB"/>
          </w:tcPr>
          <w:p>
            <w:pPr>
              <w:jc w:val="right"/>
            </w:pPr>
            <w:r>
              <w:rPr>
                <w:sz w:val="13"/>
              </w:rPr>
              <w:t>إعادة التحقق بعد خمول طويل عند طلب الخادم</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9</w:t>
            </w:r>
          </w:p>
        </w:tc>
        <w:tc>
          <w:tcPr>
            <w:tcW w:type="dxa" w:w="2160"/>
            <w:vAlign w:val="center"/>
          </w:tcPr>
          <w:p>
            <w:pPr>
              <w:jc w:val="right"/>
            </w:pPr>
            <w:r>
              <w:rPr>
                <w:sz w:val="13"/>
              </w:rPr>
              <w:t>الدخول والأهلية والتفعيل</w:t>
            </w:r>
          </w:p>
        </w:tc>
        <w:tc>
          <w:tcPr>
            <w:tcW w:type="dxa" w:w="2160"/>
            <w:vAlign w:val="center"/>
          </w:tcPr>
          <w:p>
            <w:pPr>
              <w:jc w:val="right"/>
            </w:pPr>
            <w:r>
              <w:rPr>
                <w:sz w:val="13"/>
              </w:rPr>
              <w:t>عرض سبب عدم الأهلية بصياغة آمنة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10</w:t>
            </w:r>
          </w:p>
        </w:tc>
        <w:tc>
          <w:tcPr>
            <w:tcW w:type="dxa" w:w="2160"/>
            <w:vAlign w:val="center"/>
            <w:shd w:fill="F6F8FB"/>
          </w:tcPr>
          <w:p>
            <w:pPr>
              <w:jc w:val="right"/>
            </w:pPr>
            <w:r>
              <w:rPr>
                <w:sz w:val="13"/>
              </w:rPr>
              <w:t>الدخول والأهلية والتفعيل</w:t>
            </w:r>
          </w:p>
        </w:tc>
        <w:tc>
          <w:tcPr>
            <w:tcW w:type="dxa" w:w="2160"/>
            <w:vAlign w:val="center"/>
            <w:shd w:fill="F6F8FB"/>
          </w:tcPr>
          <w:p>
            <w:pPr>
              <w:jc w:val="right"/>
            </w:pPr>
            <w:r>
              <w:rPr>
                <w:sz w:val="13"/>
              </w:rPr>
              <w:t>إمكانية تفعيل الفئات المؤهل لها فقط دون حجب الحساب كله</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11</w:t>
            </w:r>
          </w:p>
        </w:tc>
        <w:tc>
          <w:tcPr>
            <w:tcW w:type="dxa" w:w="2160"/>
            <w:vAlign w:val="center"/>
          </w:tcPr>
          <w:p>
            <w:pPr>
              <w:jc w:val="right"/>
            </w:pPr>
            <w:r>
              <w:rPr>
                <w:sz w:val="13"/>
              </w:rPr>
              <w:t>المستندات والمركبات</w:t>
            </w:r>
          </w:p>
        </w:tc>
        <w:tc>
          <w:tcPr>
            <w:tcW w:type="dxa" w:w="2160"/>
            <w:vAlign w:val="center"/>
          </w:tcPr>
          <w:p>
            <w:pPr>
              <w:jc w:val="right"/>
            </w:pPr>
            <w:r>
              <w:rPr>
                <w:sz w:val="13"/>
              </w:rPr>
              <w:t>رخصة القيادة وحالتها وتاريخ الانتهاء</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12</w:t>
            </w:r>
          </w:p>
        </w:tc>
        <w:tc>
          <w:tcPr>
            <w:tcW w:type="dxa" w:w="2160"/>
            <w:vAlign w:val="center"/>
            <w:shd w:fill="F6F8FB"/>
          </w:tcPr>
          <w:p>
            <w:pPr>
              <w:jc w:val="right"/>
            </w:pPr>
            <w:r>
              <w:rPr>
                <w:sz w:val="13"/>
              </w:rPr>
              <w:t>المستندات والمركبات</w:t>
            </w:r>
          </w:p>
        </w:tc>
        <w:tc>
          <w:tcPr>
            <w:tcW w:type="dxa" w:w="2160"/>
            <w:vAlign w:val="center"/>
            <w:shd w:fill="F6F8FB"/>
          </w:tcPr>
          <w:p>
            <w:pPr>
              <w:jc w:val="right"/>
            </w:pPr>
            <w:r>
              <w:rPr>
                <w:sz w:val="13"/>
              </w:rPr>
              <w:t>تسجيل/استمارة المركبة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13</w:t>
            </w:r>
          </w:p>
        </w:tc>
        <w:tc>
          <w:tcPr>
            <w:tcW w:type="dxa" w:w="2160"/>
            <w:vAlign w:val="center"/>
          </w:tcPr>
          <w:p>
            <w:pPr>
              <w:jc w:val="right"/>
            </w:pPr>
            <w:r>
              <w:rPr>
                <w:sz w:val="13"/>
              </w:rPr>
              <w:t>المستندات والمركبات</w:t>
            </w:r>
          </w:p>
        </w:tc>
        <w:tc>
          <w:tcPr>
            <w:tcW w:type="dxa" w:w="2160"/>
            <w:vAlign w:val="center"/>
          </w:tcPr>
          <w:p>
            <w:pPr>
              <w:jc w:val="right"/>
            </w:pPr>
            <w:r>
              <w:rPr>
                <w:sz w:val="13"/>
              </w:rPr>
              <w:t>التفويض الرسمي عند عدم ملكية المركبة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14</w:t>
            </w:r>
          </w:p>
        </w:tc>
        <w:tc>
          <w:tcPr>
            <w:tcW w:type="dxa" w:w="2160"/>
            <w:vAlign w:val="center"/>
            <w:shd w:fill="F6F8FB"/>
          </w:tcPr>
          <w:p>
            <w:pPr>
              <w:jc w:val="right"/>
            </w:pPr>
            <w:r>
              <w:rPr>
                <w:sz w:val="13"/>
              </w:rPr>
              <w:t>المستندات والمركبات</w:t>
            </w:r>
          </w:p>
        </w:tc>
        <w:tc>
          <w:tcPr>
            <w:tcW w:type="dxa" w:w="2160"/>
            <w:vAlign w:val="center"/>
            <w:shd w:fill="F6F8FB"/>
          </w:tcPr>
          <w:p>
            <w:pPr>
              <w:jc w:val="right"/>
            </w:pPr>
            <w:r>
              <w:rPr>
                <w:sz w:val="13"/>
              </w:rPr>
              <w:t>التأمين المناسب لنقل الركاب التجاري حسب الدولة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15</w:t>
            </w:r>
          </w:p>
        </w:tc>
        <w:tc>
          <w:tcPr>
            <w:tcW w:type="dxa" w:w="2160"/>
            <w:vAlign w:val="center"/>
          </w:tcPr>
          <w:p>
            <w:pPr>
              <w:jc w:val="right"/>
            </w:pPr>
            <w:r>
              <w:rPr>
                <w:sz w:val="13"/>
              </w:rPr>
              <w:t>المستندات والمركبات</w:t>
            </w:r>
          </w:p>
        </w:tc>
        <w:tc>
          <w:tcPr>
            <w:tcW w:type="dxa" w:w="2160"/>
            <w:vAlign w:val="center"/>
          </w:tcPr>
          <w:p>
            <w:pPr>
              <w:jc w:val="right"/>
            </w:pPr>
            <w:r>
              <w:rPr>
                <w:sz w:val="13"/>
              </w:rPr>
              <w:t>الفحص الدوري حيث يلزم</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16</w:t>
            </w:r>
          </w:p>
        </w:tc>
        <w:tc>
          <w:tcPr>
            <w:tcW w:type="dxa" w:w="2160"/>
            <w:vAlign w:val="center"/>
            <w:shd w:fill="F6F8FB"/>
          </w:tcPr>
          <w:p>
            <w:pPr>
              <w:jc w:val="right"/>
            </w:pPr>
            <w:r>
              <w:rPr>
                <w:sz w:val="13"/>
              </w:rPr>
              <w:t>المستندات والمركبات</w:t>
            </w:r>
          </w:p>
        </w:tc>
        <w:tc>
          <w:tcPr>
            <w:tcW w:type="dxa" w:w="2160"/>
            <w:vAlign w:val="center"/>
            <w:shd w:fill="F6F8FB"/>
          </w:tcPr>
          <w:p>
            <w:pPr>
              <w:jc w:val="right"/>
            </w:pPr>
            <w:r>
              <w:rPr>
                <w:sz w:val="13"/>
              </w:rPr>
              <w:t>تنبيه قبل انتهاء المستندات</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17</w:t>
            </w:r>
          </w:p>
        </w:tc>
        <w:tc>
          <w:tcPr>
            <w:tcW w:type="dxa" w:w="2160"/>
            <w:vAlign w:val="center"/>
          </w:tcPr>
          <w:p>
            <w:pPr>
              <w:jc w:val="right"/>
            </w:pPr>
            <w:r>
              <w:rPr>
                <w:sz w:val="13"/>
              </w:rPr>
              <w:t>المستندات والمركبات</w:t>
            </w:r>
          </w:p>
        </w:tc>
        <w:tc>
          <w:tcPr>
            <w:tcW w:type="dxa" w:w="2160"/>
            <w:vAlign w:val="center"/>
          </w:tcPr>
          <w:p>
            <w:pPr>
              <w:jc w:val="right"/>
            </w:pPr>
            <w:r>
              <w:rPr>
                <w:sz w:val="13"/>
              </w:rPr>
              <w:t>منع الفئة المتأثرة فقط عند نقص مستنداتها</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18</w:t>
            </w:r>
          </w:p>
        </w:tc>
        <w:tc>
          <w:tcPr>
            <w:tcW w:type="dxa" w:w="2160"/>
            <w:vAlign w:val="center"/>
            <w:shd w:fill="F6F8FB"/>
          </w:tcPr>
          <w:p>
            <w:pPr>
              <w:jc w:val="right"/>
            </w:pPr>
            <w:r>
              <w:rPr>
                <w:sz w:val="13"/>
              </w:rPr>
              <w:t>المستندات والمركبات</w:t>
            </w:r>
          </w:p>
        </w:tc>
        <w:tc>
          <w:tcPr>
            <w:tcW w:type="dxa" w:w="2160"/>
            <w:vAlign w:val="center"/>
            <w:shd w:fill="F6F8FB"/>
          </w:tcPr>
          <w:p>
            <w:pPr>
              <w:jc w:val="right"/>
            </w:pPr>
            <w:r>
              <w:rPr>
                <w:sz w:val="13"/>
              </w:rPr>
              <w:t>متطلبات الباصات: رخصة فئة مناسبة وترخيص نقل جماعي حيث يلزم</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19</w:t>
            </w:r>
          </w:p>
        </w:tc>
        <w:tc>
          <w:tcPr>
            <w:tcW w:type="dxa" w:w="2160"/>
            <w:vAlign w:val="center"/>
          </w:tcPr>
          <w:p>
            <w:pPr>
              <w:jc w:val="right"/>
            </w:pPr>
            <w:r>
              <w:rPr>
                <w:sz w:val="13"/>
              </w:rPr>
              <w:t>المستندات والمركبات</w:t>
            </w:r>
          </w:p>
        </w:tc>
        <w:tc>
          <w:tcPr>
            <w:tcW w:type="dxa" w:w="2160"/>
            <w:vAlign w:val="center"/>
          </w:tcPr>
          <w:p>
            <w:pPr>
              <w:jc w:val="right"/>
            </w:pPr>
            <w:r>
              <w:rPr>
                <w:sz w:val="13"/>
              </w:rPr>
              <w:t>متطلبات الدراجة: رخصة دراجة وتسجيل وتأمين ومعدات سلامة حسب النظام</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20</w:t>
            </w:r>
          </w:p>
        </w:tc>
        <w:tc>
          <w:tcPr>
            <w:tcW w:type="dxa" w:w="2160"/>
            <w:vAlign w:val="center"/>
            <w:shd w:fill="F6F8FB"/>
          </w:tcPr>
          <w:p>
            <w:pPr>
              <w:jc w:val="right"/>
            </w:pPr>
            <w:r>
              <w:rPr>
                <w:sz w:val="13"/>
              </w:rPr>
              <w:t>المستندات والمركبات</w:t>
            </w:r>
          </w:p>
        </w:tc>
        <w:tc>
          <w:tcPr>
            <w:tcW w:type="dxa" w:w="2160"/>
            <w:vAlign w:val="center"/>
            <w:shd w:fill="F6F8FB"/>
          </w:tcPr>
          <w:p>
            <w:pPr>
              <w:jc w:val="right"/>
            </w:pPr>
            <w:r>
              <w:rPr>
                <w:sz w:val="13"/>
              </w:rPr>
              <w:t>متطلبات البحرية: رخصة تشغيل مناسبة ومعدات إنقاذ وسعة نظامية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21</w:t>
            </w:r>
          </w:p>
        </w:tc>
        <w:tc>
          <w:tcPr>
            <w:tcW w:type="dxa" w:w="2160"/>
            <w:vAlign w:val="center"/>
          </w:tcPr>
          <w:p>
            <w:pPr>
              <w:jc w:val="right"/>
            </w:pPr>
            <w:r>
              <w:rPr>
                <w:sz w:val="13"/>
              </w:rPr>
              <w:t>المستندات والمركبات</w:t>
            </w:r>
          </w:p>
        </w:tc>
        <w:tc>
          <w:tcPr>
            <w:tcW w:type="dxa" w:w="2160"/>
            <w:vAlign w:val="center"/>
          </w:tcPr>
          <w:p>
            <w:pPr>
              <w:jc w:val="right"/>
            </w:pPr>
            <w:r>
              <w:rPr>
                <w:sz w:val="13"/>
              </w:rPr>
              <w:t>إضافة/تغيير المركبة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22</w:t>
            </w:r>
          </w:p>
        </w:tc>
        <w:tc>
          <w:tcPr>
            <w:tcW w:type="dxa" w:w="2160"/>
            <w:vAlign w:val="center"/>
            <w:shd w:fill="F6F8FB"/>
          </w:tcPr>
          <w:p>
            <w:pPr>
              <w:jc w:val="right"/>
            </w:pPr>
            <w:r>
              <w:rPr>
                <w:sz w:val="13"/>
              </w:rPr>
              <w:t>المستندات والمركبات</w:t>
            </w:r>
          </w:p>
        </w:tc>
        <w:tc>
          <w:tcPr>
            <w:tcW w:type="dxa" w:w="2160"/>
            <w:vAlign w:val="center"/>
            <w:shd w:fill="F6F8FB"/>
          </w:tcPr>
          <w:p>
            <w:pPr>
              <w:jc w:val="right"/>
            </w:pPr>
            <w:r>
              <w:rPr>
                <w:sz w:val="13"/>
              </w:rPr>
              <w:t>أكثر من مركبة مع اختيار المركبة النشطة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23</w:t>
            </w:r>
          </w:p>
        </w:tc>
        <w:tc>
          <w:tcPr>
            <w:tcW w:type="dxa" w:w="2160"/>
            <w:vAlign w:val="center"/>
          </w:tcPr>
          <w:p>
            <w:pPr>
              <w:jc w:val="right"/>
            </w:pPr>
            <w:r>
              <w:rPr>
                <w:sz w:val="13"/>
              </w:rPr>
              <w:t>المستندات والمركبات</w:t>
            </w:r>
          </w:p>
        </w:tc>
        <w:tc>
          <w:tcPr>
            <w:tcW w:type="dxa" w:w="2160"/>
            <w:vAlign w:val="center"/>
          </w:tcPr>
          <w:p>
            <w:pPr>
              <w:jc w:val="right"/>
            </w:pPr>
            <w:r>
              <w:rPr>
                <w:sz w:val="13"/>
              </w:rPr>
              <w:t>أهلية المركبة لكل فئة مستقلة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24</w:t>
            </w:r>
          </w:p>
        </w:tc>
        <w:tc>
          <w:tcPr>
            <w:tcW w:type="dxa" w:w="2160"/>
            <w:vAlign w:val="center"/>
            <w:shd w:fill="F6F8FB"/>
          </w:tcPr>
          <w:p>
            <w:pPr>
              <w:jc w:val="right"/>
            </w:pPr>
            <w:r>
              <w:rPr>
                <w:sz w:val="13"/>
              </w:rPr>
              <w:t>المستندات والمركبات</w:t>
            </w:r>
          </w:p>
        </w:tc>
        <w:tc>
          <w:tcPr>
            <w:tcW w:type="dxa" w:w="2160"/>
            <w:vAlign w:val="center"/>
            <w:shd w:fill="F6F8FB"/>
          </w:tcPr>
          <w:p>
            <w:pPr>
              <w:jc w:val="right"/>
            </w:pPr>
            <w:r>
              <w:rPr>
                <w:sz w:val="13"/>
              </w:rPr>
              <w:t>صور المركبة المطلوبة حسب السياسة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25</w:t>
            </w:r>
          </w:p>
        </w:tc>
        <w:tc>
          <w:tcPr>
            <w:tcW w:type="dxa" w:w="2160"/>
            <w:vAlign w:val="center"/>
          </w:tcPr>
          <w:p>
            <w:pPr>
              <w:jc w:val="right"/>
            </w:pPr>
            <w:r>
              <w:rPr>
                <w:sz w:val="13"/>
              </w:rPr>
              <w:t>المستندات والمركبات</w:t>
            </w:r>
          </w:p>
        </w:tc>
        <w:tc>
          <w:tcPr>
            <w:tcW w:type="dxa" w:w="2160"/>
            <w:vAlign w:val="center"/>
          </w:tcPr>
          <w:p>
            <w:pPr>
              <w:jc w:val="right"/>
            </w:pPr>
            <w:r>
              <w:rPr>
                <w:sz w:val="13"/>
              </w:rPr>
              <w:t>حالة التحقق: صالح/قيد المراجعة/مرفوض/منتهي/قريب الانتهاء</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26</w:t>
            </w:r>
          </w:p>
        </w:tc>
        <w:tc>
          <w:tcPr>
            <w:tcW w:type="dxa" w:w="2160"/>
            <w:vAlign w:val="center"/>
            <w:shd w:fill="F6F8FB"/>
          </w:tcPr>
          <w:p>
            <w:pPr>
              <w:jc w:val="right"/>
            </w:pPr>
            <w:r>
              <w:rPr>
                <w:sz w:val="13"/>
              </w:rPr>
              <w:t>الرئيسية والتوفر وتفضيلات القيادة</w:t>
            </w:r>
          </w:p>
        </w:tc>
        <w:tc>
          <w:tcPr>
            <w:tcW w:type="dxa" w:w="2160"/>
            <w:vAlign w:val="center"/>
            <w:shd w:fill="F6F8FB"/>
          </w:tcPr>
          <w:p>
            <w:pPr>
              <w:jc w:val="right"/>
            </w:pPr>
            <w:r>
              <w:rPr>
                <w:sz w:val="13"/>
              </w:rPr>
              <w:t>زر متصل/غير متصل Go Online</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27</w:t>
            </w:r>
          </w:p>
        </w:tc>
        <w:tc>
          <w:tcPr>
            <w:tcW w:type="dxa" w:w="2160"/>
            <w:vAlign w:val="center"/>
          </w:tcPr>
          <w:p>
            <w:pPr>
              <w:jc w:val="right"/>
            </w:pPr>
            <w:r>
              <w:rPr>
                <w:sz w:val="13"/>
              </w:rPr>
              <w:t>الرئيسية والتوفر وتفضيلات القيادة</w:t>
            </w:r>
          </w:p>
        </w:tc>
        <w:tc>
          <w:tcPr>
            <w:tcW w:type="dxa" w:w="2160"/>
            <w:vAlign w:val="center"/>
          </w:tcPr>
          <w:p>
            <w:pPr>
              <w:jc w:val="right"/>
            </w:pPr>
            <w:r>
              <w:rPr>
                <w:sz w:val="13"/>
              </w:rPr>
              <w:t>إظهار سبب منع الاتصال إن كان الحساب غير مؤهل</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28</w:t>
            </w:r>
          </w:p>
        </w:tc>
        <w:tc>
          <w:tcPr>
            <w:tcW w:type="dxa" w:w="2160"/>
            <w:vAlign w:val="center"/>
            <w:shd w:fill="F6F8FB"/>
          </w:tcPr>
          <w:p>
            <w:pPr>
              <w:jc w:val="right"/>
            </w:pPr>
            <w:r>
              <w:rPr>
                <w:sz w:val="13"/>
              </w:rPr>
              <w:t>الرئيسية والتوفر وتفضيلات القيادة</w:t>
            </w:r>
          </w:p>
        </w:tc>
        <w:tc>
          <w:tcPr>
            <w:tcW w:type="dxa" w:w="2160"/>
            <w:vAlign w:val="center"/>
            <w:shd w:fill="F6F8FB"/>
          </w:tcPr>
          <w:p>
            <w:pPr>
              <w:jc w:val="right"/>
            </w:pPr>
            <w:r>
              <w:rPr>
                <w:sz w:val="13"/>
              </w:rPr>
              <w:t>الخريطة الرئيسية وموقع السائق</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29</w:t>
            </w:r>
          </w:p>
        </w:tc>
        <w:tc>
          <w:tcPr>
            <w:tcW w:type="dxa" w:w="2160"/>
            <w:vAlign w:val="center"/>
          </w:tcPr>
          <w:p>
            <w:pPr>
              <w:jc w:val="right"/>
            </w:pPr>
            <w:r>
              <w:rPr>
                <w:sz w:val="13"/>
              </w:rPr>
              <w:t>الرئيسية والتوفر وتفضيلات القيادة</w:t>
            </w:r>
          </w:p>
        </w:tc>
        <w:tc>
          <w:tcPr>
            <w:tcW w:type="dxa" w:w="2160"/>
            <w:vAlign w:val="center"/>
          </w:tcPr>
          <w:p>
            <w:pPr>
              <w:jc w:val="right"/>
            </w:pPr>
            <w:r>
              <w:rPr>
                <w:sz w:val="13"/>
              </w:rPr>
              <w:t>خريطة كثافة الطلب Heat Map</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30</w:t>
            </w:r>
          </w:p>
        </w:tc>
        <w:tc>
          <w:tcPr>
            <w:tcW w:type="dxa" w:w="2160"/>
            <w:vAlign w:val="center"/>
            <w:shd w:fill="F6F8FB"/>
          </w:tcPr>
          <w:p>
            <w:pPr>
              <w:jc w:val="right"/>
            </w:pPr>
            <w:r>
              <w:rPr>
                <w:sz w:val="13"/>
              </w:rPr>
              <w:t>الرئيسية والتوفر وتفضيلات القيادة</w:t>
            </w:r>
          </w:p>
        </w:tc>
        <w:tc>
          <w:tcPr>
            <w:tcW w:type="dxa" w:w="2160"/>
            <w:vAlign w:val="center"/>
            <w:shd w:fill="F6F8FB"/>
          </w:tcPr>
          <w:p>
            <w:pPr>
              <w:jc w:val="right"/>
            </w:pPr>
            <w:r>
              <w:rPr>
                <w:sz w:val="13"/>
              </w:rPr>
              <w:t>مناطق وفرص الطلب المرتفع</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31</w:t>
            </w:r>
          </w:p>
        </w:tc>
        <w:tc>
          <w:tcPr>
            <w:tcW w:type="dxa" w:w="2160"/>
            <w:vAlign w:val="center"/>
          </w:tcPr>
          <w:p>
            <w:pPr>
              <w:jc w:val="right"/>
            </w:pPr>
            <w:r>
              <w:rPr>
                <w:sz w:val="13"/>
              </w:rPr>
              <w:t>الرئيسية والتوفر وتفضيلات القيادة</w:t>
            </w:r>
          </w:p>
        </w:tc>
        <w:tc>
          <w:tcPr>
            <w:tcW w:type="dxa" w:w="2160"/>
            <w:vAlign w:val="center"/>
          </w:tcPr>
          <w:p>
            <w:pPr>
              <w:jc w:val="right"/>
            </w:pPr>
            <w:r>
              <w:rPr>
                <w:sz w:val="13"/>
              </w:rPr>
              <w:t>اتجاهات/توقعات الطلب حسب الوقت عند توفرها</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32</w:t>
            </w:r>
          </w:p>
        </w:tc>
        <w:tc>
          <w:tcPr>
            <w:tcW w:type="dxa" w:w="2160"/>
            <w:vAlign w:val="center"/>
            <w:shd w:fill="F6F8FB"/>
          </w:tcPr>
          <w:p>
            <w:pPr>
              <w:jc w:val="right"/>
            </w:pPr>
            <w:r>
              <w:rPr>
                <w:sz w:val="13"/>
              </w:rPr>
              <w:t>الرئيسية والتوفر وتفضيلات القيادة</w:t>
            </w:r>
          </w:p>
        </w:tc>
        <w:tc>
          <w:tcPr>
            <w:tcW w:type="dxa" w:w="2160"/>
            <w:vAlign w:val="center"/>
            <w:shd w:fill="F6F8FB"/>
          </w:tcPr>
          <w:p>
            <w:pPr>
              <w:jc w:val="right"/>
            </w:pPr>
            <w:r>
              <w:rPr>
                <w:sz w:val="13"/>
              </w:rPr>
              <w:t>تفضيلات الفئات التي يريد استقبالها</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33</w:t>
            </w:r>
          </w:p>
        </w:tc>
        <w:tc>
          <w:tcPr>
            <w:tcW w:type="dxa" w:w="2160"/>
            <w:vAlign w:val="center"/>
          </w:tcPr>
          <w:p>
            <w:pPr>
              <w:jc w:val="right"/>
            </w:pPr>
            <w:r>
              <w:rPr>
                <w:sz w:val="13"/>
              </w:rPr>
              <w:t>الرئيسية والتوفر وتفضيلات القيادة</w:t>
            </w:r>
          </w:p>
        </w:tc>
        <w:tc>
          <w:tcPr>
            <w:tcW w:type="dxa" w:w="2160"/>
            <w:vAlign w:val="center"/>
          </w:tcPr>
          <w:p>
            <w:pPr>
              <w:jc w:val="right"/>
            </w:pPr>
            <w:r>
              <w:rPr>
                <w:sz w:val="13"/>
              </w:rPr>
              <w:t>تحديد مسافة/نطاق الالتقاط</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34</w:t>
            </w:r>
          </w:p>
        </w:tc>
        <w:tc>
          <w:tcPr>
            <w:tcW w:type="dxa" w:w="2160"/>
            <w:vAlign w:val="center"/>
            <w:shd w:fill="F6F8FB"/>
          </w:tcPr>
          <w:p>
            <w:pPr>
              <w:jc w:val="right"/>
            </w:pPr>
            <w:r>
              <w:rPr>
                <w:sz w:val="13"/>
              </w:rPr>
              <w:t>الرئيسية والتوفر وتفضيلات القيادة</w:t>
            </w:r>
          </w:p>
        </w:tc>
        <w:tc>
          <w:tcPr>
            <w:tcW w:type="dxa" w:w="2160"/>
            <w:vAlign w:val="center"/>
            <w:shd w:fill="F6F8FB"/>
          </w:tcPr>
          <w:p>
            <w:pPr>
              <w:jc w:val="right"/>
            </w:pPr>
            <w:r>
              <w:rPr>
                <w:sz w:val="13"/>
              </w:rPr>
              <w:t>Auto-Accept قابل للتفعيل</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35</w:t>
            </w:r>
          </w:p>
        </w:tc>
        <w:tc>
          <w:tcPr>
            <w:tcW w:type="dxa" w:w="2160"/>
            <w:vAlign w:val="center"/>
          </w:tcPr>
          <w:p>
            <w:pPr>
              <w:jc w:val="right"/>
            </w:pPr>
            <w:r>
              <w:rPr>
                <w:sz w:val="13"/>
              </w:rPr>
              <w:t>الرئيسية والتوفر وتفضيلات القيادة</w:t>
            </w:r>
          </w:p>
        </w:tc>
        <w:tc>
          <w:tcPr>
            <w:tcW w:type="dxa" w:w="2160"/>
            <w:vAlign w:val="center"/>
          </w:tcPr>
          <w:p>
            <w:pPr>
              <w:jc w:val="right"/>
            </w:pPr>
            <w:r>
              <w:rPr>
                <w:sz w:val="13"/>
              </w:rPr>
              <w:t>فلاتر Auto-Accept: مسافة الالتقاط</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36</w:t>
            </w:r>
          </w:p>
        </w:tc>
        <w:tc>
          <w:tcPr>
            <w:tcW w:type="dxa" w:w="2160"/>
            <w:vAlign w:val="center"/>
            <w:shd w:fill="F6F8FB"/>
          </w:tcPr>
          <w:p>
            <w:pPr>
              <w:jc w:val="right"/>
            </w:pPr>
            <w:r>
              <w:rPr>
                <w:sz w:val="13"/>
              </w:rPr>
              <w:t>الرئيسية والتوفر وتفضيلات القيادة</w:t>
            </w:r>
          </w:p>
        </w:tc>
        <w:tc>
          <w:tcPr>
            <w:tcW w:type="dxa" w:w="2160"/>
            <w:vAlign w:val="center"/>
            <w:shd w:fill="F6F8FB"/>
          </w:tcPr>
          <w:p>
            <w:pPr>
              <w:jc w:val="right"/>
            </w:pPr>
            <w:r>
              <w:rPr>
                <w:sz w:val="13"/>
              </w:rPr>
              <w:t>فلتر Auto-Accept: الحد الأدنى للسعر/كم عند السماح</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37</w:t>
            </w:r>
          </w:p>
        </w:tc>
        <w:tc>
          <w:tcPr>
            <w:tcW w:type="dxa" w:w="2160"/>
            <w:vAlign w:val="center"/>
          </w:tcPr>
          <w:p>
            <w:pPr>
              <w:jc w:val="right"/>
            </w:pPr>
            <w:r>
              <w:rPr>
                <w:sz w:val="13"/>
              </w:rPr>
              <w:t>الرئيسية والتوفر وتفضيلات القيادة</w:t>
            </w:r>
          </w:p>
        </w:tc>
        <w:tc>
          <w:tcPr>
            <w:tcW w:type="dxa" w:w="2160"/>
            <w:vAlign w:val="center"/>
          </w:tcPr>
          <w:p>
            <w:pPr>
              <w:jc w:val="right"/>
            </w:pPr>
            <w:r>
              <w:rPr>
                <w:sz w:val="13"/>
              </w:rPr>
              <w:t>فلتر Auto-Accept: طريقة الدفع عند السماح</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38</w:t>
            </w:r>
          </w:p>
        </w:tc>
        <w:tc>
          <w:tcPr>
            <w:tcW w:type="dxa" w:w="2160"/>
            <w:vAlign w:val="center"/>
            <w:shd w:fill="F6F8FB"/>
          </w:tcPr>
          <w:p>
            <w:pPr>
              <w:jc w:val="right"/>
            </w:pPr>
            <w:r>
              <w:rPr>
                <w:sz w:val="13"/>
              </w:rPr>
              <w:t>الرئيسية والتوفر وتفضيلات القيادة</w:t>
            </w:r>
          </w:p>
        </w:tc>
        <w:tc>
          <w:tcPr>
            <w:tcW w:type="dxa" w:w="2160"/>
            <w:vAlign w:val="center"/>
            <w:shd w:fill="F6F8FB"/>
          </w:tcPr>
          <w:p>
            <w:pPr>
              <w:jc w:val="right"/>
            </w:pPr>
            <w:r>
              <w:rPr>
                <w:sz w:val="13"/>
              </w:rPr>
              <w:t>Destination Filter / وجهة السائق</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39</w:t>
            </w:r>
          </w:p>
        </w:tc>
        <w:tc>
          <w:tcPr>
            <w:tcW w:type="dxa" w:w="2160"/>
            <w:vAlign w:val="center"/>
          </w:tcPr>
          <w:p>
            <w:pPr>
              <w:jc w:val="right"/>
            </w:pPr>
            <w:r>
              <w:rPr>
                <w:sz w:val="13"/>
              </w:rPr>
              <w:t>الرئيسية والتوفر وتفضيلات القيادة</w:t>
            </w:r>
          </w:p>
        </w:tc>
        <w:tc>
          <w:tcPr>
            <w:tcW w:type="dxa" w:w="2160"/>
            <w:vAlign w:val="center"/>
          </w:tcPr>
          <w:p>
            <w:pPr>
              <w:jc w:val="right"/>
            </w:pPr>
            <w:r>
              <w:rPr>
                <w:sz w:val="13"/>
              </w:rPr>
              <w:t>وضع أنا معك مرتبط بوجهة السائق</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40</w:t>
            </w:r>
          </w:p>
        </w:tc>
        <w:tc>
          <w:tcPr>
            <w:tcW w:type="dxa" w:w="2160"/>
            <w:vAlign w:val="center"/>
            <w:shd w:fill="F6F8FB"/>
          </w:tcPr>
          <w:p>
            <w:pPr>
              <w:jc w:val="right"/>
            </w:pPr>
            <w:r>
              <w:rPr>
                <w:sz w:val="13"/>
              </w:rPr>
              <w:t>الرئيسية والتوفر وتفضيلات القيادة</w:t>
            </w:r>
          </w:p>
        </w:tc>
        <w:tc>
          <w:tcPr>
            <w:tcW w:type="dxa" w:w="2160"/>
            <w:vAlign w:val="center"/>
            <w:shd w:fill="F6F8FB"/>
          </w:tcPr>
          <w:p>
            <w:pPr>
              <w:jc w:val="right"/>
            </w:pPr>
            <w:r>
              <w:rPr>
                <w:sz w:val="13"/>
              </w:rPr>
              <w:t>إيقاف الطلبات الجديدة أثناء رحلة نشطة حسب السياسة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41</w:t>
            </w:r>
          </w:p>
        </w:tc>
        <w:tc>
          <w:tcPr>
            <w:tcW w:type="dxa" w:w="2160"/>
            <w:vAlign w:val="center"/>
          </w:tcPr>
          <w:p>
            <w:pPr>
              <w:jc w:val="right"/>
            </w:pPr>
            <w:r>
              <w:rPr>
                <w:sz w:val="13"/>
              </w:rPr>
              <w:t>الرئيسية والتوفر وتفضيلات القيادة</w:t>
            </w:r>
          </w:p>
        </w:tc>
        <w:tc>
          <w:tcPr>
            <w:tcW w:type="dxa" w:w="2160"/>
            <w:vAlign w:val="center"/>
          </w:tcPr>
          <w:p>
            <w:pPr>
              <w:jc w:val="right"/>
            </w:pPr>
            <w:r>
              <w:rPr>
                <w:sz w:val="13"/>
              </w:rPr>
              <w:t>وضع استراحة Pause</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42</w:t>
            </w:r>
          </w:p>
        </w:tc>
        <w:tc>
          <w:tcPr>
            <w:tcW w:type="dxa" w:w="2160"/>
            <w:vAlign w:val="center"/>
            <w:shd w:fill="F6F8FB"/>
          </w:tcPr>
          <w:p>
            <w:pPr>
              <w:jc w:val="right"/>
            </w:pPr>
            <w:r>
              <w:rPr>
                <w:sz w:val="13"/>
              </w:rPr>
              <w:t>الرئيسية والتوفر وتفضيلات القيادة</w:t>
            </w:r>
          </w:p>
        </w:tc>
        <w:tc>
          <w:tcPr>
            <w:tcW w:type="dxa" w:w="2160"/>
            <w:vAlign w:val="center"/>
            <w:shd w:fill="F6F8FB"/>
          </w:tcPr>
          <w:p>
            <w:pPr>
              <w:jc w:val="right"/>
            </w:pPr>
            <w:r>
              <w:rPr>
                <w:sz w:val="13"/>
              </w:rPr>
              <w:t>حدود ساعات القيادة والتنبيه للراحة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43</w:t>
            </w:r>
          </w:p>
        </w:tc>
        <w:tc>
          <w:tcPr>
            <w:tcW w:type="dxa" w:w="2160"/>
            <w:vAlign w:val="center"/>
          </w:tcPr>
          <w:p>
            <w:pPr>
              <w:jc w:val="right"/>
            </w:pPr>
            <w:r>
              <w:rPr>
                <w:sz w:val="13"/>
              </w:rPr>
              <w:t>الرئيسية والتوفر وتفضيلات القيادة</w:t>
            </w:r>
          </w:p>
        </w:tc>
        <w:tc>
          <w:tcPr>
            <w:tcW w:type="dxa" w:w="2160"/>
            <w:vAlign w:val="center"/>
          </w:tcPr>
          <w:p>
            <w:pPr>
              <w:jc w:val="right"/>
            </w:pPr>
            <w:r>
              <w:rPr>
                <w:sz w:val="13"/>
              </w:rPr>
              <w:t>منع الاستمرار عند تجاوز حد القيادة الإلزامي</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44</w:t>
            </w:r>
          </w:p>
        </w:tc>
        <w:tc>
          <w:tcPr>
            <w:tcW w:type="dxa" w:w="2160"/>
            <w:vAlign w:val="center"/>
            <w:shd w:fill="F6F8FB"/>
          </w:tcPr>
          <w:p>
            <w:pPr>
              <w:jc w:val="right"/>
            </w:pPr>
            <w:r>
              <w:rPr>
                <w:sz w:val="13"/>
              </w:rPr>
              <w:t>الرئيسية والتوفر وتفضيلات القيادة</w:t>
            </w:r>
          </w:p>
        </w:tc>
        <w:tc>
          <w:tcPr>
            <w:tcW w:type="dxa" w:w="2160"/>
            <w:vAlign w:val="center"/>
            <w:shd w:fill="F6F8FB"/>
          </w:tcPr>
          <w:p>
            <w:pPr>
              <w:jc w:val="right"/>
            </w:pPr>
            <w:r>
              <w:rPr>
                <w:sz w:val="13"/>
              </w:rPr>
              <w:t>حالة GPS ضعيف/مغلق</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45</w:t>
            </w:r>
          </w:p>
        </w:tc>
        <w:tc>
          <w:tcPr>
            <w:tcW w:type="dxa" w:w="2160"/>
            <w:vAlign w:val="center"/>
          </w:tcPr>
          <w:p>
            <w:pPr>
              <w:jc w:val="right"/>
            </w:pPr>
            <w:r>
              <w:rPr>
                <w:sz w:val="13"/>
              </w:rPr>
              <w:t>الرئيسية والتوفر وتفضيلات القيادة</w:t>
            </w:r>
          </w:p>
        </w:tc>
        <w:tc>
          <w:tcPr>
            <w:tcW w:type="dxa" w:w="2160"/>
            <w:vAlign w:val="center"/>
          </w:tcPr>
          <w:p>
            <w:pPr>
              <w:jc w:val="right"/>
            </w:pPr>
            <w:r>
              <w:rPr>
                <w:sz w:val="13"/>
              </w:rPr>
              <w:t>حالة Offline/ضعف الشبكة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46</w:t>
            </w:r>
          </w:p>
        </w:tc>
        <w:tc>
          <w:tcPr>
            <w:tcW w:type="dxa" w:w="2160"/>
            <w:vAlign w:val="center"/>
            <w:shd w:fill="F6F8FB"/>
          </w:tcPr>
          <w:p>
            <w:pPr>
              <w:jc w:val="right"/>
            </w:pPr>
            <w:r>
              <w:rPr>
                <w:sz w:val="13"/>
              </w:rPr>
              <w:t>الرئيسية والتوفر وتفضيلات القيادة</w:t>
            </w:r>
          </w:p>
        </w:tc>
        <w:tc>
          <w:tcPr>
            <w:tcW w:type="dxa" w:w="2160"/>
            <w:vAlign w:val="center"/>
            <w:shd w:fill="F6F8FB"/>
          </w:tcPr>
          <w:p>
            <w:pPr>
              <w:jc w:val="right"/>
            </w:pPr>
            <w:r>
              <w:rPr>
                <w:sz w:val="13"/>
              </w:rPr>
              <w:t>حالة لا توجد طلبات حالياً</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47</w:t>
            </w:r>
          </w:p>
        </w:tc>
        <w:tc>
          <w:tcPr>
            <w:tcW w:type="dxa" w:w="2160"/>
            <w:vAlign w:val="center"/>
          </w:tcPr>
          <w:p>
            <w:pPr>
              <w:jc w:val="right"/>
            </w:pPr>
            <w:r>
              <w:rPr>
                <w:sz w:val="13"/>
              </w:rPr>
              <w:t>الرئيسية والتوفر وتفضيلات القيادة</w:t>
            </w:r>
          </w:p>
        </w:tc>
        <w:tc>
          <w:tcPr>
            <w:tcW w:type="dxa" w:w="2160"/>
            <w:vAlign w:val="center"/>
          </w:tcPr>
          <w:p>
            <w:pPr>
              <w:jc w:val="right"/>
            </w:pPr>
            <w:r>
              <w:rPr>
                <w:sz w:val="13"/>
              </w:rPr>
              <w:t>إشعارات فرص/حملات/أحداث تزيد الطلب</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48</w:t>
            </w:r>
          </w:p>
        </w:tc>
        <w:tc>
          <w:tcPr>
            <w:tcW w:type="dxa" w:w="2160"/>
            <w:vAlign w:val="center"/>
            <w:shd w:fill="F6F8FB"/>
          </w:tcPr>
          <w:p>
            <w:pPr>
              <w:jc w:val="right"/>
            </w:pPr>
            <w:r>
              <w:rPr>
                <w:sz w:val="13"/>
              </w:rPr>
              <w:t>استقبال الطلب وقبوله</w:t>
            </w:r>
          </w:p>
        </w:tc>
        <w:tc>
          <w:tcPr>
            <w:tcW w:type="dxa" w:w="2160"/>
            <w:vAlign w:val="center"/>
            <w:shd w:fill="F6F8FB"/>
          </w:tcPr>
          <w:p>
            <w:pPr>
              <w:jc w:val="right"/>
            </w:pPr>
            <w:r>
              <w:rPr>
                <w:sz w:val="13"/>
              </w:rPr>
              <w:t>تنبيه طلب جديد صوتي/مرئي</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49</w:t>
            </w:r>
          </w:p>
        </w:tc>
        <w:tc>
          <w:tcPr>
            <w:tcW w:type="dxa" w:w="2160"/>
            <w:vAlign w:val="center"/>
          </w:tcPr>
          <w:p>
            <w:pPr>
              <w:jc w:val="right"/>
            </w:pPr>
            <w:r>
              <w:rPr>
                <w:sz w:val="13"/>
              </w:rPr>
              <w:t>استقبال الطلب وقبوله</w:t>
            </w:r>
          </w:p>
        </w:tc>
        <w:tc>
          <w:tcPr>
            <w:tcW w:type="dxa" w:w="2160"/>
            <w:vAlign w:val="center"/>
          </w:tcPr>
          <w:p>
            <w:pPr>
              <w:jc w:val="right"/>
            </w:pPr>
            <w:r>
              <w:rPr>
                <w:sz w:val="13"/>
              </w:rPr>
              <w:t>وقت محدود للقبول حسب السياسة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50</w:t>
            </w:r>
          </w:p>
        </w:tc>
        <w:tc>
          <w:tcPr>
            <w:tcW w:type="dxa" w:w="2160"/>
            <w:vAlign w:val="center"/>
            <w:shd w:fill="F6F8FB"/>
          </w:tcPr>
          <w:p>
            <w:pPr>
              <w:jc w:val="right"/>
            </w:pPr>
            <w:r>
              <w:rPr>
                <w:sz w:val="13"/>
              </w:rPr>
              <w:t>استقبال الطلب وقبوله</w:t>
            </w:r>
          </w:p>
        </w:tc>
        <w:tc>
          <w:tcPr>
            <w:tcW w:type="dxa" w:w="2160"/>
            <w:vAlign w:val="center"/>
            <w:shd w:fill="F6F8FB"/>
          </w:tcPr>
          <w:p>
            <w:pPr>
              <w:jc w:val="right"/>
            </w:pPr>
            <w:r>
              <w:rPr>
                <w:sz w:val="13"/>
              </w:rPr>
              <w:t>عرض فئة الرحلة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51</w:t>
            </w:r>
          </w:p>
        </w:tc>
        <w:tc>
          <w:tcPr>
            <w:tcW w:type="dxa" w:w="2160"/>
            <w:vAlign w:val="center"/>
          </w:tcPr>
          <w:p>
            <w:pPr>
              <w:jc w:val="right"/>
            </w:pPr>
            <w:r>
              <w:rPr>
                <w:sz w:val="13"/>
              </w:rPr>
              <w:t>استقبال الطلب وقبوله</w:t>
            </w:r>
          </w:p>
        </w:tc>
        <w:tc>
          <w:tcPr>
            <w:tcW w:type="dxa" w:w="2160"/>
            <w:vAlign w:val="center"/>
          </w:tcPr>
          <w:p>
            <w:pPr>
              <w:jc w:val="right"/>
            </w:pPr>
            <w:r>
              <w:rPr>
                <w:sz w:val="13"/>
              </w:rPr>
              <w:t>نقطة الالتقاط</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52</w:t>
            </w:r>
          </w:p>
        </w:tc>
        <w:tc>
          <w:tcPr>
            <w:tcW w:type="dxa" w:w="2160"/>
            <w:vAlign w:val="center"/>
            <w:shd w:fill="F6F8FB"/>
          </w:tcPr>
          <w:p>
            <w:pPr>
              <w:jc w:val="right"/>
            </w:pPr>
            <w:r>
              <w:rPr>
                <w:sz w:val="13"/>
              </w:rPr>
              <w:t>استقبال الطلب وقبوله</w:t>
            </w:r>
          </w:p>
        </w:tc>
        <w:tc>
          <w:tcPr>
            <w:tcW w:type="dxa" w:w="2160"/>
            <w:vAlign w:val="center"/>
            <w:shd w:fill="F6F8FB"/>
          </w:tcPr>
          <w:p>
            <w:pPr>
              <w:jc w:val="right"/>
            </w:pPr>
            <w:r>
              <w:rPr>
                <w:sz w:val="13"/>
              </w:rPr>
              <w:t>الوجهة عندما تسمح السياسة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53</w:t>
            </w:r>
          </w:p>
        </w:tc>
        <w:tc>
          <w:tcPr>
            <w:tcW w:type="dxa" w:w="2160"/>
            <w:vAlign w:val="center"/>
          </w:tcPr>
          <w:p>
            <w:pPr>
              <w:jc w:val="right"/>
            </w:pPr>
            <w:r>
              <w:rPr>
                <w:sz w:val="13"/>
              </w:rPr>
              <w:t>استقبال الطلب وقبوله</w:t>
            </w:r>
          </w:p>
        </w:tc>
        <w:tc>
          <w:tcPr>
            <w:tcW w:type="dxa" w:w="2160"/>
            <w:vAlign w:val="center"/>
          </w:tcPr>
          <w:p>
            <w:pPr>
              <w:jc w:val="right"/>
            </w:pPr>
            <w:r>
              <w:rPr>
                <w:sz w:val="13"/>
              </w:rPr>
              <w:t>المسافة إلى الراكب</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54</w:t>
            </w:r>
          </w:p>
        </w:tc>
        <w:tc>
          <w:tcPr>
            <w:tcW w:type="dxa" w:w="2160"/>
            <w:vAlign w:val="center"/>
            <w:shd w:fill="F6F8FB"/>
          </w:tcPr>
          <w:p>
            <w:pPr>
              <w:jc w:val="right"/>
            </w:pPr>
            <w:r>
              <w:rPr>
                <w:sz w:val="13"/>
              </w:rPr>
              <w:t>استقبال الطلب وقبوله</w:t>
            </w:r>
          </w:p>
        </w:tc>
        <w:tc>
          <w:tcPr>
            <w:tcW w:type="dxa" w:w="2160"/>
            <w:vAlign w:val="center"/>
            <w:shd w:fill="F6F8FB"/>
          </w:tcPr>
          <w:p>
            <w:pPr>
              <w:jc w:val="right"/>
            </w:pPr>
            <w:r>
              <w:rPr>
                <w:sz w:val="13"/>
              </w:rPr>
              <w:t>مسافة الرحلة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55</w:t>
            </w:r>
          </w:p>
        </w:tc>
        <w:tc>
          <w:tcPr>
            <w:tcW w:type="dxa" w:w="2160"/>
            <w:vAlign w:val="center"/>
          </w:tcPr>
          <w:p>
            <w:pPr>
              <w:jc w:val="right"/>
            </w:pPr>
            <w:r>
              <w:rPr>
                <w:sz w:val="13"/>
              </w:rPr>
              <w:t>استقبال الطلب وقبوله</w:t>
            </w:r>
          </w:p>
        </w:tc>
        <w:tc>
          <w:tcPr>
            <w:tcW w:type="dxa" w:w="2160"/>
            <w:vAlign w:val="center"/>
          </w:tcPr>
          <w:p>
            <w:pPr>
              <w:jc w:val="right"/>
            </w:pPr>
            <w:r>
              <w:rPr>
                <w:sz w:val="13"/>
              </w:rPr>
              <w:t>المدة المتوقعة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56</w:t>
            </w:r>
          </w:p>
        </w:tc>
        <w:tc>
          <w:tcPr>
            <w:tcW w:type="dxa" w:w="2160"/>
            <w:vAlign w:val="center"/>
            <w:shd w:fill="F6F8FB"/>
          </w:tcPr>
          <w:p>
            <w:pPr>
              <w:jc w:val="right"/>
            </w:pPr>
            <w:r>
              <w:rPr>
                <w:sz w:val="13"/>
              </w:rPr>
              <w:t>استقبال الطلب وقبوله</w:t>
            </w:r>
          </w:p>
        </w:tc>
        <w:tc>
          <w:tcPr>
            <w:tcW w:type="dxa" w:w="2160"/>
            <w:vAlign w:val="center"/>
            <w:shd w:fill="F6F8FB"/>
          </w:tcPr>
          <w:p>
            <w:pPr>
              <w:jc w:val="right"/>
            </w:pPr>
            <w:r>
              <w:rPr>
                <w:sz w:val="13"/>
              </w:rPr>
              <w:t>صافي مستحق السائق المتوقع قبل القبول</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57</w:t>
            </w:r>
          </w:p>
        </w:tc>
        <w:tc>
          <w:tcPr>
            <w:tcW w:type="dxa" w:w="2160"/>
            <w:vAlign w:val="center"/>
          </w:tcPr>
          <w:p>
            <w:pPr>
              <w:jc w:val="right"/>
            </w:pPr>
            <w:r>
              <w:rPr>
                <w:sz w:val="13"/>
              </w:rPr>
              <w:t>استقبال الطلب وقبوله</w:t>
            </w:r>
          </w:p>
        </w:tc>
        <w:tc>
          <w:tcPr>
            <w:tcW w:type="dxa" w:w="2160"/>
            <w:vAlign w:val="center"/>
          </w:tcPr>
          <w:p>
            <w:pPr>
              <w:jc w:val="right"/>
            </w:pPr>
            <w:r>
              <w:rPr>
                <w:sz w:val="13"/>
              </w:rPr>
              <w:t>تفصيل ما إذا كان الرقم صافي/إجمالي</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58</w:t>
            </w:r>
          </w:p>
        </w:tc>
        <w:tc>
          <w:tcPr>
            <w:tcW w:type="dxa" w:w="2160"/>
            <w:vAlign w:val="center"/>
            <w:shd w:fill="F6F8FB"/>
          </w:tcPr>
          <w:p>
            <w:pPr>
              <w:jc w:val="right"/>
            </w:pPr>
            <w:r>
              <w:rPr>
                <w:sz w:val="13"/>
              </w:rPr>
              <w:t>استقبال الطلب وقبوله</w:t>
            </w:r>
          </w:p>
        </w:tc>
        <w:tc>
          <w:tcPr>
            <w:tcW w:type="dxa" w:w="2160"/>
            <w:vAlign w:val="center"/>
            <w:shd w:fill="F6F8FB"/>
          </w:tcPr>
          <w:p>
            <w:pPr>
              <w:jc w:val="right"/>
            </w:pPr>
            <w:r>
              <w:rPr>
                <w:sz w:val="13"/>
              </w:rPr>
              <w:t>طريقة الدفع أو القيود المسموح إظهارها قبل القبول حسب السياسة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59</w:t>
            </w:r>
          </w:p>
        </w:tc>
        <w:tc>
          <w:tcPr>
            <w:tcW w:type="dxa" w:w="2160"/>
            <w:vAlign w:val="center"/>
          </w:tcPr>
          <w:p>
            <w:pPr>
              <w:jc w:val="right"/>
            </w:pPr>
            <w:r>
              <w:rPr>
                <w:sz w:val="13"/>
              </w:rPr>
              <w:t>استقبال الطلب وقبوله</w:t>
            </w:r>
          </w:p>
        </w:tc>
        <w:tc>
          <w:tcPr>
            <w:tcW w:type="dxa" w:w="2160"/>
            <w:vAlign w:val="center"/>
          </w:tcPr>
          <w:p>
            <w:pPr>
              <w:jc w:val="right"/>
            </w:pPr>
            <w:r>
              <w:rPr>
                <w:sz w:val="13"/>
              </w:rPr>
              <w:t>خصائص الرحلة: مجدولة/بين مدن/عائلية/احتياجات خاصة/حيوان/مقعد طفل</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60</w:t>
            </w:r>
          </w:p>
        </w:tc>
        <w:tc>
          <w:tcPr>
            <w:tcW w:type="dxa" w:w="2160"/>
            <w:vAlign w:val="center"/>
            <w:shd w:fill="F6F8FB"/>
          </w:tcPr>
          <w:p>
            <w:pPr>
              <w:jc w:val="right"/>
            </w:pPr>
            <w:r>
              <w:rPr>
                <w:sz w:val="13"/>
              </w:rPr>
              <w:t>استقبال الطلب وقبوله</w:t>
            </w:r>
          </w:p>
        </w:tc>
        <w:tc>
          <w:tcPr>
            <w:tcW w:type="dxa" w:w="2160"/>
            <w:vAlign w:val="center"/>
            <w:shd w:fill="F6F8FB"/>
          </w:tcPr>
          <w:p>
            <w:pPr>
              <w:jc w:val="right"/>
            </w:pPr>
            <w:r>
              <w:rPr>
                <w:sz w:val="13"/>
              </w:rPr>
              <w:t>عدد الركاب عندما يلزم</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61</w:t>
            </w:r>
          </w:p>
        </w:tc>
        <w:tc>
          <w:tcPr>
            <w:tcW w:type="dxa" w:w="2160"/>
            <w:vAlign w:val="center"/>
          </w:tcPr>
          <w:p>
            <w:pPr>
              <w:jc w:val="right"/>
            </w:pPr>
            <w:r>
              <w:rPr>
                <w:sz w:val="13"/>
              </w:rPr>
              <w:t>استقبال الطلب وقبوله</w:t>
            </w:r>
          </w:p>
        </w:tc>
        <w:tc>
          <w:tcPr>
            <w:tcW w:type="dxa" w:w="2160"/>
            <w:vAlign w:val="center"/>
          </w:tcPr>
          <w:p>
            <w:pPr>
              <w:jc w:val="right"/>
            </w:pPr>
            <w:r>
              <w:rPr>
                <w:sz w:val="13"/>
              </w:rPr>
              <w:t>ملاحظات الوصول الضرورية فقط</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62</w:t>
            </w:r>
          </w:p>
        </w:tc>
        <w:tc>
          <w:tcPr>
            <w:tcW w:type="dxa" w:w="2160"/>
            <w:vAlign w:val="center"/>
            <w:shd w:fill="F6F8FB"/>
          </w:tcPr>
          <w:p>
            <w:pPr>
              <w:jc w:val="right"/>
            </w:pPr>
            <w:r>
              <w:rPr>
                <w:sz w:val="13"/>
              </w:rPr>
              <w:t>استقبال الطلب وقبوله</w:t>
            </w:r>
          </w:p>
        </w:tc>
        <w:tc>
          <w:tcPr>
            <w:tcW w:type="dxa" w:w="2160"/>
            <w:vAlign w:val="center"/>
            <w:shd w:fill="F6F8FB"/>
          </w:tcPr>
          <w:p>
            <w:pPr>
              <w:jc w:val="right"/>
            </w:pPr>
            <w:r>
              <w:rPr>
                <w:sz w:val="13"/>
              </w:rPr>
              <w:t>تقييم الراكب عندما تسمح السياسة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63</w:t>
            </w:r>
          </w:p>
        </w:tc>
        <w:tc>
          <w:tcPr>
            <w:tcW w:type="dxa" w:w="2160"/>
            <w:vAlign w:val="center"/>
          </w:tcPr>
          <w:p>
            <w:pPr>
              <w:jc w:val="right"/>
            </w:pPr>
            <w:r>
              <w:rPr>
                <w:sz w:val="13"/>
              </w:rPr>
              <w:t>استقبال الطلب وقبوله</w:t>
            </w:r>
          </w:p>
        </w:tc>
        <w:tc>
          <w:tcPr>
            <w:tcW w:type="dxa" w:w="2160"/>
            <w:vAlign w:val="center"/>
          </w:tcPr>
          <w:p>
            <w:pPr>
              <w:jc w:val="right"/>
            </w:pPr>
            <w:r>
              <w:rPr>
                <w:sz w:val="13"/>
              </w:rPr>
              <w:t>قبول</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64</w:t>
            </w:r>
          </w:p>
        </w:tc>
        <w:tc>
          <w:tcPr>
            <w:tcW w:type="dxa" w:w="2160"/>
            <w:vAlign w:val="center"/>
            <w:shd w:fill="F6F8FB"/>
          </w:tcPr>
          <w:p>
            <w:pPr>
              <w:jc w:val="right"/>
            </w:pPr>
            <w:r>
              <w:rPr>
                <w:sz w:val="13"/>
              </w:rPr>
              <w:t>استقبال الطلب وقبوله</w:t>
            </w:r>
          </w:p>
        </w:tc>
        <w:tc>
          <w:tcPr>
            <w:tcW w:type="dxa" w:w="2160"/>
            <w:vAlign w:val="center"/>
            <w:shd w:fill="F6F8FB"/>
          </w:tcPr>
          <w:p>
            <w:pPr>
              <w:jc w:val="right"/>
            </w:pPr>
            <w:r>
              <w:rPr>
                <w:sz w:val="13"/>
              </w:rPr>
              <w:t>رفض</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65</w:t>
            </w:r>
          </w:p>
        </w:tc>
        <w:tc>
          <w:tcPr>
            <w:tcW w:type="dxa" w:w="2160"/>
            <w:vAlign w:val="center"/>
          </w:tcPr>
          <w:p>
            <w:pPr>
              <w:jc w:val="right"/>
            </w:pPr>
            <w:r>
              <w:rPr>
                <w:sz w:val="13"/>
              </w:rPr>
              <w:t>استقبال الطلب وقبوله</w:t>
            </w:r>
          </w:p>
        </w:tc>
        <w:tc>
          <w:tcPr>
            <w:tcW w:type="dxa" w:w="2160"/>
            <w:vAlign w:val="center"/>
          </w:tcPr>
          <w:p>
            <w:pPr>
              <w:jc w:val="right"/>
            </w:pPr>
            <w:r>
              <w:rPr>
                <w:sz w:val="13"/>
              </w:rPr>
              <w:t>انتهاء مهلة الطلب</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66</w:t>
            </w:r>
          </w:p>
        </w:tc>
        <w:tc>
          <w:tcPr>
            <w:tcW w:type="dxa" w:w="2160"/>
            <w:vAlign w:val="center"/>
            <w:shd w:fill="F6F8FB"/>
          </w:tcPr>
          <w:p>
            <w:pPr>
              <w:jc w:val="right"/>
            </w:pPr>
            <w:r>
              <w:rPr>
                <w:sz w:val="13"/>
              </w:rPr>
              <w:t>استقبال الطلب وقبوله</w:t>
            </w:r>
          </w:p>
        </w:tc>
        <w:tc>
          <w:tcPr>
            <w:tcW w:type="dxa" w:w="2160"/>
            <w:vAlign w:val="center"/>
            <w:shd w:fill="F6F8FB"/>
          </w:tcPr>
          <w:p>
            <w:pPr>
              <w:jc w:val="right"/>
            </w:pPr>
            <w:r>
              <w:rPr>
                <w:sz w:val="13"/>
              </w:rPr>
              <w:t>طلب تم قبوله من سائق آخر</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67</w:t>
            </w:r>
          </w:p>
        </w:tc>
        <w:tc>
          <w:tcPr>
            <w:tcW w:type="dxa" w:w="2160"/>
            <w:vAlign w:val="center"/>
          </w:tcPr>
          <w:p>
            <w:pPr>
              <w:jc w:val="right"/>
            </w:pPr>
            <w:r>
              <w:rPr>
                <w:sz w:val="13"/>
              </w:rPr>
              <w:t>استقبال الطلب وقبوله</w:t>
            </w:r>
          </w:p>
        </w:tc>
        <w:tc>
          <w:tcPr>
            <w:tcW w:type="dxa" w:w="2160"/>
            <w:vAlign w:val="center"/>
          </w:tcPr>
          <w:p>
            <w:pPr>
              <w:jc w:val="right"/>
            </w:pPr>
            <w:r>
              <w:rPr>
                <w:sz w:val="13"/>
              </w:rPr>
              <w:t>منع قبول رحلتين نشطتين في الوقت نفسه</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68</w:t>
            </w:r>
          </w:p>
        </w:tc>
        <w:tc>
          <w:tcPr>
            <w:tcW w:type="dxa" w:w="2160"/>
            <w:vAlign w:val="center"/>
            <w:shd w:fill="F6F8FB"/>
          </w:tcPr>
          <w:p>
            <w:pPr>
              <w:jc w:val="right"/>
            </w:pPr>
            <w:r>
              <w:rPr>
                <w:sz w:val="13"/>
              </w:rPr>
              <w:t>استقبال الطلب وقبوله</w:t>
            </w:r>
          </w:p>
        </w:tc>
        <w:tc>
          <w:tcPr>
            <w:tcW w:type="dxa" w:w="2160"/>
            <w:vAlign w:val="center"/>
            <w:shd w:fill="F6F8FB"/>
          </w:tcPr>
          <w:p>
            <w:pPr>
              <w:jc w:val="right"/>
            </w:pPr>
            <w:r>
              <w:rPr>
                <w:sz w:val="13"/>
              </w:rPr>
              <w:t>منع التكرار عند ضغط قبول مرتين/ضعف الشبكة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69</w:t>
            </w:r>
          </w:p>
        </w:tc>
        <w:tc>
          <w:tcPr>
            <w:tcW w:type="dxa" w:w="2160"/>
            <w:vAlign w:val="center"/>
          </w:tcPr>
          <w:p>
            <w:pPr>
              <w:jc w:val="right"/>
            </w:pPr>
            <w:r>
              <w:rPr>
                <w:sz w:val="13"/>
              </w:rPr>
              <w:t>استقبال الطلب وقبوله</w:t>
            </w:r>
          </w:p>
        </w:tc>
        <w:tc>
          <w:tcPr>
            <w:tcW w:type="dxa" w:w="2160"/>
            <w:vAlign w:val="center"/>
          </w:tcPr>
          <w:p>
            <w:pPr>
              <w:jc w:val="right"/>
            </w:pPr>
            <w:r>
              <w:rPr>
                <w:sz w:val="13"/>
              </w:rPr>
              <w:t>إعادة تحديث الحالة عند تعارض القبول</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70</w:t>
            </w:r>
          </w:p>
        </w:tc>
        <w:tc>
          <w:tcPr>
            <w:tcW w:type="dxa" w:w="2160"/>
            <w:vAlign w:val="center"/>
            <w:shd w:fill="F6F8FB"/>
          </w:tcPr>
          <w:p>
            <w:pPr>
              <w:jc w:val="right"/>
            </w:pPr>
            <w:r>
              <w:rPr>
                <w:sz w:val="13"/>
              </w:rPr>
              <w:t>الفئات الـ11</w:t>
            </w:r>
          </w:p>
        </w:tc>
        <w:tc>
          <w:tcPr>
            <w:tcW w:type="dxa" w:w="2160"/>
            <w:vAlign w:val="center"/>
            <w:shd w:fill="F6F8FB"/>
          </w:tcPr>
          <w:p>
            <w:pPr>
              <w:jc w:val="right"/>
            </w:pPr>
            <w:r>
              <w:rPr>
                <w:sz w:val="13"/>
              </w:rPr>
              <w:t>الاقتصادية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71</w:t>
            </w:r>
          </w:p>
        </w:tc>
        <w:tc>
          <w:tcPr>
            <w:tcW w:type="dxa" w:w="2160"/>
            <w:vAlign w:val="center"/>
          </w:tcPr>
          <w:p>
            <w:pPr>
              <w:jc w:val="right"/>
            </w:pPr>
            <w:r>
              <w:rPr>
                <w:sz w:val="13"/>
              </w:rPr>
              <w:t>الفئات الـ11</w:t>
            </w:r>
          </w:p>
        </w:tc>
        <w:tc>
          <w:tcPr>
            <w:tcW w:type="dxa" w:w="2160"/>
            <w:vAlign w:val="center"/>
          </w:tcPr>
          <w:p>
            <w:pPr>
              <w:jc w:val="right"/>
            </w:pPr>
            <w:r>
              <w:rPr>
                <w:sz w:val="13"/>
              </w:rPr>
              <w:t>أنا معك</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72</w:t>
            </w:r>
          </w:p>
        </w:tc>
        <w:tc>
          <w:tcPr>
            <w:tcW w:type="dxa" w:w="2160"/>
            <w:vAlign w:val="center"/>
            <w:shd w:fill="F6F8FB"/>
          </w:tcPr>
          <w:p>
            <w:pPr>
              <w:jc w:val="right"/>
            </w:pPr>
            <w:r>
              <w:rPr>
                <w:sz w:val="13"/>
              </w:rPr>
              <w:t>الفئات الـ11</w:t>
            </w:r>
          </w:p>
        </w:tc>
        <w:tc>
          <w:tcPr>
            <w:tcW w:type="dxa" w:w="2160"/>
            <w:vAlign w:val="center"/>
            <w:shd w:fill="F6F8FB"/>
          </w:tcPr>
          <w:p>
            <w:pPr>
              <w:jc w:val="right"/>
            </w:pPr>
            <w:r>
              <w:rPr>
                <w:sz w:val="13"/>
              </w:rPr>
              <w:t>لكِ سيدتي — سائقة امرأة مع راكبة امرأة وفق الفئة المعتمدة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73</w:t>
            </w:r>
          </w:p>
        </w:tc>
        <w:tc>
          <w:tcPr>
            <w:tcW w:type="dxa" w:w="2160"/>
            <w:vAlign w:val="center"/>
          </w:tcPr>
          <w:p>
            <w:pPr>
              <w:jc w:val="right"/>
            </w:pPr>
            <w:r>
              <w:rPr>
                <w:sz w:val="13"/>
              </w:rPr>
              <w:t>الفئات الـ11</w:t>
            </w:r>
          </w:p>
        </w:tc>
        <w:tc>
          <w:tcPr>
            <w:tcW w:type="dxa" w:w="2160"/>
            <w:vAlign w:val="center"/>
          </w:tcPr>
          <w:p>
            <w:pPr>
              <w:jc w:val="right"/>
            </w:pPr>
            <w:r>
              <w:rPr>
                <w:sz w:val="13"/>
              </w:rPr>
              <w:t>VIP</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74</w:t>
            </w:r>
          </w:p>
        </w:tc>
        <w:tc>
          <w:tcPr>
            <w:tcW w:type="dxa" w:w="2160"/>
            <w:vAlign w:val="center"/>
            <w:shd w:fill="F6F8FB"/>
          </w:tcPr>
          <w:p>
            <w:pPr>
              <w:jc w:val="right"/>
            </w:pPr>
            <w:r>
              <w:rPr>
                <w:sz w:val="13"/>
              </w:rPr>
              <w:t>الفئات الـ11</w:t>
            </w:r>
          </w:p>
        </w:tc>
        <w:tc>
          <w:tcPr>
            <w:tcW w:type="dxa" w:w="2160"/>
            <w:vAlign w:val="center"/>
            <w:shd w:fill="F6F8FB"/>
          </w:tcPr>
          <w:p>
            <w:pPr>
              <w:jc w:val="right"/>
            </w:pPr>
            <w:r>
              <w:rPr>
                <w:sz w:val="13"/>
              </w:rPr>
              <w:t>العروض</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75</w:t>
            </w:r>
          </w:p>
        </w:tc>
        <w:tc>
          <w:tcPr>
            <w:tcW w:type="dxa" w:w="2160"/>
            <w:vAlign w:val="center"/>
          </w:tcPr>
          <w:p>
            <w:pPr>
              <w:jc w:val="right"/>
            </w:pPr>
            <w:r>
              <w:rPr>
                <w:sz w:val="13"/>
              </w:rPr>
              <w:t>الفئات الـ11</w:t>
            </w:r>
          </w:p>
        </w:tc>
        <w:tc>
          <w:tcPr>
            <w:tcW w:type="dxa" w:w="2160"/>
            <w:vAlign w:val="center"/>
          </w:tcPr>
          <w:p>
            <w:pPr>
              <w:jc w:val="right"/>
            </w:pPr>
            <w:r>
              <w:rPr>
                <w:sz w:val="13"/>
              </w:rPr>
              <w:t>ذوو الاحتياجات الخاصة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76</w:t>
            </w:r>
          </w:p>
        </w:tc>
        <w:tc>
          <w:tcPr>
            <w:tcW w:type="dxa" w:w="2160"/>
            <w:vAlign w:val="center"/>
            <w:shd w:fill="F6F8FB"/>
          </w:tcPr>
          <w:p>
            <w:pPr>
              <w:jc w:val="right"/>
            </w:pPr>
            <w:r>
              <w:rPr>
                <w:sz w:val="13"/>
              </w:rPr>
              <w:t>الفئات الـ11</w:t>
            </w:r>
          </w:p>
        </w:tc>
        <w:tc>
          <w:tcPr>
            <w:tcW w:type="dxa" w:w="2160"/>
            <w:vAlign w:val="center"/>
            <w:shd w:fill="F6F8FB"/>
          </w:tcPr>
          <w:p>
            <w:pPr>
              <w:jc w:val="right"/>
            </w:pPr>
            <w:r>
              <w:rPr>
                <w:sz w:val="13"/>
              </w:rPr>
              <w:t>العائلية حتى 7 ركاب وفق السعة النظامية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77</w:t>
            </w:r>
          </w:p>
        </w:tc>
        <w:tc>
          <w:tcPr>
            <w:tcW w:type="dxa" w:w="2160"/>
            <w:vAlign w:val="center"/>
          </w:tcPr>
          <w:p>
            <w:pPr>
              <w:jc w:val="right"/>
            </w:pPr>
            <w:r>
              <w:rPr>
                <w:sz w:val="13"/>
              </w:rPr>
              <w:t>الفئات الـ11</w:t>
            </w:r>
          </w:p>
        </w:tc>
        <w:tc>
          <w:tcPr>
            <w:tcW w:type="dxa" w:w="2160"/>
            <w:vAlign w:val="center"/>
          </w:tcPr>
          <w:p>
            <w:pPr>
              <w:jc w:val="right"/>
            </w:pPr>
            <w:r>
              <w:rPr>
                <w:sz w:val="13"/>
              </w:rPr>
              <w:t>بين المدن</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78</w:t>
            </w:r>
          </w:p>
        </w:tc>
        <w:tc>
          <w:tcPr>
            <w:tcW w:type="dxa" w:w="2160"/>
            <w:vAlign w:val="center"/>
            <w:shd w:fill="F6F8FB"/>
          </w:tcPr>
          <w:p>
            <w:pPr>
              <w:jc w:val="right"/>
            </w:pPr>
            <w:r>
              <w:rPr>
                <w:sz w:val="13"/>
              </w:rPr>
              <w:t>الفئات الـ11</w:t>
            </w:r>
          </w:p>
        </w:tc>
        <w:tc>
          <w:tcPr>
            <w:tcW w:type="dxa" w:w="2160"/>
            <w:vAlign w:val="center"/>
            <w:shd w:fill="F6F8FB"/>
          </w:tcPr>
          <w:p>
            <w:pPr>
              <w:jc w:val="right"/>
            </w:pPr>
            <w:r>
              <w:rPr>
                <w:sz w:val="13"/>
              </w:rPr>
              <w:t>الرحلات المجدولة/الباصات الكبيرة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79</w:t>
            </w:r>
          </w:p>
        </w:tc>
        <w:tc>
          <w:tcPr>
            <w:tcW w:type="dxa" w:w="2160"/>
            <w:vAlign w:val="center"/>
          </w:tcPr>
          <w:p>
            <w:pPr>
              <w:jc w:val="right"/>
            </w:pPr>
            <w:r>
              <w:rPr>
                <w:sz w:val="13"/>
              </w:rPr>
              <w:t>الفئات الـ11</w:t>
            </w:r>
          </w:p>
        </w:tc>
        <w:tc>
          <w:tcPr>
            <w:tcW w:type="dxa" w:w="2160"/>
            <w:vAlign w:val="center"/>
          </w:tcPr>
          <w:p>
            <w:pPr>
              <w:jc w:val="right"/>
            </w:pPr>
            <w:r>
              <w:rPr>
                <w:sz w:val="13"/>
              </w:rPr>
              <w:t>الدراجات النارية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80</w:t>
            </w:r>
          </w:p>
        </w:tc>
        <w:tc>
          <w:tcPr>
            <w:tcW w:type="dxa" w:w="2160"/>
            <w:vAlign w:val="center"/>
            <w:shd w:fill="F6F8FB"/>
          </w:tcPr>
          <w:p>
            <w:pPr>
              <w:jc w:val="right"/>
            </w:pPr>
            <w:r>
              <w:rPr>
                <w:sz w:val="13"/>
              </w:rPr>
              <w:t>الفئات الـ11</w:t>
            </w:r>
          </w:p>
        </w:tc>
        <w:tc>
          <w:tcPr>
            <w:tcW w:type="dxa" w:w="2160"/>
            <w:vAlign w:val="center"/>
            <w:shd w:fill="F6F8FB"/>
          </w:tcPr>
          <w:p>
            <w:pPr>
              <w:jc w:val="right"/>
            </w:pPr>
            <w:r>
              <w:rPr>
                <w:sz w:val="13"/>
              </w:rPr>
              <w:t>المراكب والقوارب واليخوت</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81</w:t>
            </w:r>
          </w:p>
        </w:tc>
        <w:tc>
          <w:tcPr>
            <w:tcW w:type="dxa" w:w="2160"/>
            <w:vAlign w:val="center"/>
          </w:tcPr>
          <w:p>
            <w:pPr>
              <w:jc w:val="right"/>
            </w:pPr>
            <w:r>
              <w:rPr>
                <w:sz w:val="13"/>
              </w:rPr>
              <w:t>الفئات الـ11</w:t>
            </w:r>
          </w:p>
        </w:tc>
        <w:tc>
          <w:tcPr>
            <w:tcW w:type="dxa" w:w="2160"/>
            <w:vAlign w:val="center"/>
          </w:tcPr>
          <w:p>
            <w:pPr>
              <w:jc w:val="right"/>
            </w:pPr>
            <w:r>
              <w:rPr>
                <w:sz w:val="13"/>
              </w:rPr>
              <w:t>إلغاء الرحلة المشتركة متعددة الغرباء بالسيارة من النطاق</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82</w:t>
            </w:r>
          </w:p>
        </w:tc>
        <w:tc>
          <w:tcPr>
            <w:tcW w:type="dxa" w:w="2160"/>
            <w:vAlign w:val="center"/>
            <w:shd w:fill="F6F8FB"/>
          </w:tcPr>
          <w:p>
            <w:pPr>
              <w:jc w:val="right"/>
            </w:pPr>
            <w:r>
              <w:rPr>
                <w:sz w:val="13"/>
              </w:rPr>
              <w:t>قواعد الفئات الخاصة</w:t>
            </w:r>
          </w:p>
        </w:tc>
        <w:tc>
          <w:tcPr>
            <w:tcW w:type="dxa" w:w="2160"/>
            <w:vAlign w:val="center"/>
            <w:shd w:fill="F6F8FB"/>
          </w:tcPr>
          <w:p>
            <w:pPr>
              <w:jc w:val="right"/>
            </w:pPr>
            <w:r>
              <w:rPr>
                <w:sz w:val="13"/>
              </w:rPr>
              <w:t>أنا معك: السائق يحدد وجهته الشخصية فقط</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83</w:t>
            </w:r>
          </w:p>
        </w:tc>
        <w:tc>
          <w:tcPr>
            <w:tcW w:type="dxa" w:w="2160"/>
            <w:vAlign w:val="center"/>
          </w:tcPr>
          <w:p>
            <w:pPr>
              <w:jc w:val="right"/>
            </w:pPr>
            <w:r>
              <w:rPr>
                <w:sz w:val="13"/>
              </w:rPr>
              <w:t>قواعد الفئات الخاصة</w:t>
            </w:r>
          </w:p>
        </w:tc>
        <w:tc>
          <w:tcPr>
            <w:tcW w:type="dxa" w:w="2160"/>
            <w:vAlign w:val="center"/>
          </w:tcPr>
          <w:p>
            <w:pPr>
              <w:jc w:val="right"/>
            </w:pPr>
            <w:r>
              <w:rPr>
                <w:sz w:val="13"/>
              </w:rPr>
              <w:t>أنا معك: مطابقة الراكب على طريق السائق أو بانحراف بسيط</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84</w:t>
            </w:r>
          </w:p>
        </w:tc>
        <w:tc>
          <w:tcPr>
            <w:tcW w:type="dxa" w:w="2160"/>
            <w:vAlign w:val="center"/>
            <w:shd w:fill="F6F8FB"/>
          </w:tcPr>
          <w:p>
            <w:pPr>
              <w:jc w:val="right"/>
            </w:pPr>
            <w:r>
              <w:rPr>
                <w:sz w:val="13"/>
              </w:rPr>
              <w:t>قواعد الفئات الخاصة</w:t>
            </w:r>
          </w:p>
        </w:tc>
        <w:tc>
          <w:tcPr>
            <w:tcW w:type="dxa" w:w="2160"/>
            <w:vAlign w:val="center"/>
            <w:shd w:fill="F6F8FB"/>
          </w:tcPr>
          <w:p>
            <w:pPr>
              <w:jc w:val="right"/>
            </w:pPr>
            <w:r>
              <w:rPr>
                <w:sz w:val="13"/>
              </w:rPr>
              <w:t>أنا معك: قبول/رفض مختصر وآمن أثناء القيادة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85</w:t>
            </w:r>
          </w:p>
        </w:tc>
        <w:tc>
          <w:tcPr>
            <w:tcW w:type="dxa" w:w="2160"/>
            <w:vAlign w:val="center"/>
          </w:tcPr>
          <w:p>
            <w:pPr>
              <w:jc w:val="right"/>
            </w:pPr>
            <w:r>
              <w:rPr>
                <w:sz w:val="13"/>
              </w:rPr>
              <w:t>قواعد الفئات الخاصة</w:t>
            </w:r>
          </w:p>
        </w:tc>
        <w:tc>
          <w:tcPr>
            <w:tcW w:type="dxa" w:w="2160"/>
            <w:vAlign w:val="center"/>
          </w:tcPr>
          <w:p>
            <w:pPr>
              <w:jc w:val="right"/>
            </w:pPr>
            <w:r>
              <w:rPr>
                <w:sz w:val="13"/>
              </w:rPr>
              <w:t>العروض: السائق يستطيع تقديم عرض سعر عندما يكون المسار مفعلاً</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86</w:t>
            </w:r>
          </w:p>
        </w:tc>
        <w:tc>
          <w:tcPr>
            <w:tcW w:type="dxa" w:w="2160"/>
            <w:vAlign w:val="center"/>
            <w:shd w:fill="F6F8FB"/>
          </w:tcPr>
          <w:p>
            <w:pPr>
              <w:jc w:val="right"/>
            </w:pPr>
            <w:r>
              <w:rPr>
                <w:sz w:val="13"/>
              </w:rPr>
              <w:t>قواعد الفئات الخاصة</w:t>
            </w:r>
          </w:p>
        </w:tc>
        <w:tc>
          <w:tcPr>
            <w:tcW w:type="dxa" w:w="2160"/>
            <w:vAlign w:val="center"/>
            <w:shd w:fill="F6F8FB"/>
          </w:tcPr>
          <w:p>
            <w:pPr>
              <w:jc w:val="right"/>
            </w:pPr>
            <w:r>
              <w:rPr>
                <w:sz w:val="13"/>
              </w:rPr>
              <w:t>العروض: التوزيع على دفعات 3 سائقين</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87</w:t>
            </w:r>
          </w:p>
        </w:tc>
        <w:tc>
          <w:tcPr>
            <w:tcW w:type="dxa" w:w="2160"/>
            <w:vAlign w:val="center"/>
          </w:tcPr>
          <w:p>
            <w:pPr>
              <w:jc w:val="right"/>
            </w:pPr>
            <w:r>
              <w:rPr>
                <w:sz w:val="13"/>
              </w:rPr>
              <w:t>قواعد الفئات الخاصة</w:t>
            </w:r>
          </w:p>
        </w:tc>
        <w:tc>
          <w:tcPr>
            <w:tcW w:type="dxa" w:w="2160"/>
            <w:vAlign w:val="center"/>
          </w:tcPr>
          <w:p>
            <w:pPr>
              <w:jc w:val="right"/>
            </w:pPr>
            <w:r>
              <w:rPr>
                <w:sz w:val="13"/>
              </w:rPr>
              <w:t>العروض: السعر يثبت بعد قبول العرض</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88</w:t>
            </w:r>
          </w:p>
        </w:tc>
        <w:tc>
          <w:tcPr>
            <w:tcW w:type="dxa" w:w="2160"/>
            <w:vAlign w:val="center"/>
            <w:shd w:fill="F6F8FB"/>
          </w:tcPr>
          <w:p>
            <w:pPr>
              <w:jc w:val="right"/>
            </w:pPr>
            <w:r>
              <w:rPr>
                <w:sz w:val="13"/>
              </w:rPr>
              <w:t>قواعد الفئات الخاصة</w:t>
            </w:r>
          </w:p>
        </w:tc>
        <w:tc>
          <w:tcPr>
            <w:tcW w:type="dxa" w:w="2160"/>
            <w:vAlign w:val="center"/>
            <w:shd w:fill="F6F8FB"/>
          </w:tcPr>
          <w:p>
            <w:pPr>
              <w:jc w:val="right"/>
            </w:pPr>
            <w:r>
              <w:rPr>
                <w:sz w:val="13"/>
              </w:rPr>
              <w:t>ذوو الاحتياجات: عرض نوع الاحتياج قبل القبول بما يلزم للخدمة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89</w:t>
            </w:r>
          </w:p>
        </w:tc>
        <w:tc>
          <w:tcPr>
            <w:tcW w:type="dxa" w:w="2160"/>
            <w:vAlign w:val="center"/>
          </w:tcPr>
          <w:p>
            <w:pPr>
              <w:jc w:val="right"/>
            </w:pPr>
            <w:r>
              <w:rPr>
                <w:sz w:val="13"/>
              </w:rPr>
              <w:t>قواعد الفئات الخاصة</w:t>
            </w:r>
          </w:p>
        </w:tc>
        <w:tc>
          <w:tcPr>
            <w:tcW w:type="dxa" w:w="2160"/>
            <w:vAlign w:val="center"/>
          </w:tcPr>
          <w:p>
            <w:pPr>
              <w:jc w:val="right"/>
            </w:pPr>
            <w:r>
              <w:rPr>
                <w:sz w:val="13"/>
              </w:rPr>
              <w:t>ذوو الاحتياجات: وقت المساعدة لا يعامل تلقائياً كعقوبة انتظار</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90</w:t>
            </w:r>
          </w:p>
        </w:tc>
        <w:tc>
          <w:tcPr>
            <w:tcW w:type="dxa" w:w="2160"/>
            <w:vAlign w:val="center"/>
            <w:shd w:fill="F6F8FB"/>
          </w:tcPr>
          <w:p>
            <w:pPr>
              <w:jc w:val="right"/>
            </w:pPr>
            <w:r>
              <w:rPr>
                <w:sz w:val="13"/>
              </w:rPr>
              <w:t>قواعد الفئات الخاصة</w:t>
            </w:r>
          </w:p>
        </w:tc>
        <w:tc>
          <w:tcPr>
            <w:tcW w:type="dxa" w:w="2160"/>
            <w:vAlign w:val="center"/>
            <w:shd w:fill="F6F8FB"/>
          </w:tcPr>
          <w:p>
            <w:pPr>
              <w:jc w:val="right"/>
            </w:pPr>
            <w:r>
              <w:rPr>
                <w:sz w:val="13"/>
              </w:rPr>
              <w:t>العائلية: إظهار عدد الركاب والسعة المطلوبة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91</w:t>
            </w:r>
          </w:p>
        </w:tc>
        <w:tc>
          <w:tcPr>
            <w:tcW w:type="dxa" w:w="2160"/>
            <w:vAlign w:val="center"/>
          </w:tcPr>
          <w:p>
            <w:pPr>
              <w:jc w:val="right"/>
            </w:pPr>
            <w:r>
              <w:rPr>
                <w:sz w:val="13"/>
              </w:rPr>
              <w:t>قواعد الفئات الخاصة</w:t>
            </w:r>
          </w:p>
        </w:tc>
        <w:tc>
          <w:tcPr>
            <w:tcW w:type="dxa" w:w="2160"/>
            <w:vAlign w:val="center"/>
          </w:tcPr>
          <w:p>
            <w:pPr>
              <w:jc w:val="right"/>
            </w:pPr>
            <w:r>
              <w:rPr>
                <w:sz w:val="13"/>
              </w:rPr>
              <w:t>بين المدن: Opt-in مستقل للرحلات الطويلة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92</w:t>
            </w:r>
          </w:p>
        </w:tc>
        <w:tc>
          <w:tcPr>
            <w:tcW w:type="dxa" w:w="2160"/>
            <w:vAlign w:val="center"/>
            <w:shd w:fill="F6F8FB"/>
          </w:tcPr>
          <w:p>
            <w:pPr>
              <w:jc w:val="right"/>
            </w:pPr>
            <w:r>
              <w:rPr>
                <w:sz w:val="13"/>
              </w:rPr>
              <w:t>قواعد الفئات الخاصة</w:t>
            </w:r>
          </w:p>
        </w:tc>
        <w:tc>
          <w:tcPr>
            <w:tcW w:type="dxa" w:w="2160"/>
            <w:vAlign w:val="center"/>
            <w:shd w:fill="F6F8FB"/>
          </w:tcPr>
          <w:p>
            <w:pPr>
              <w:jc w:val="right"/>
            </w:pPr>
            <w:r>
              <w:rPr>
                <w:sz w:val="13"/>
              </w:rPr>
              <w:t>بين المدن: إظهار المسافة والمدة وصافي المستحق قبل القبول</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93</w:t>
            </w:r>
          </w:p>
        </w:tc>
        <w:tc>
          <w:tcPr>
            <w:tcW w:type="dxa" w:w="2160"/>
            <w:vAlign w:val="center"/>
          </w:tcPr>
          <w:p>
            <w:pPr>
              <w:jc w:val="right"/>
            </w:pPr>
            <w:r>
              <w:rPr>
                <w:sz w:val="13"/>
              </w:rPr>
              <w:t>قواعد الفئات الخاصة</w:t>
            </w:r>
          </w:p>
        </w:tc>
        <w:tc>
          <w:tcPr>
            <w:tcW w:type="dxa" w:w="2160"/>
            <w:vAlign w:val="center"/>
          </w:tcPr>
          <w:p>
            <w:pPr>
              <w:jc w:val="right"/>
            </w:pPr>
            <w:r>
              <w:rPr>
                <w:sz w:val="13"/>
              </w:rPr>
              <w:t>الباصات: إنشاء/إدارة الرحلات المجدولة لصاحب الباص المخول</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94</w:t>
            </w:r>
          </w:p>
        </w:tc>
        <w:tc>
          <w:tcPr>
            <w:tcW w:type="dxa" w:w="2160"/>
            <w:vAlign w:val="center"/>
            <w:shd w:fill="F6F8FB"/>
          </w:tcPr>
          <w:p>
            <w:pPr>
              <w:jc w:val="right"/>
            </w:pPr>
            <w:r>
              <w:rPr>
                <w:sz w:val="13"/>
              </w:rPr>
              <w:t>قواعد الفئات الخاصة</w:t>
            </w:r>
          </w:p>
        </w:tc>
        <w:tc>
          <w:tcPr>
            <w:tcW w:type="dxa" w:w="2160"/>
            <w:vAlign w:val="center"/>
            <w:shd w:fill="F6F8FB"/>
          </w:tcPr>
          <w:p>
            <w:pPr>
              <w:jc w:val="right"/>
            </w:pPr>
            <w:r>
              <w:rPr>
                <w:sz w:val="13"/>
              </w:rPr>
              <w:t>الباصات: ذهاب/عودة/ذهاب وعودة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95</w:t>
            </w:r>
          </w:p>
        </w:tc>
        <w:tc>
          <w:tcPr>
            <w:tcW w:type="dxa" w:w="2160"/>
            <w:vAlign w:val="center"/>
          </w:tcPr>
          <w:p>
            <w:pPr>
              <w:jc w:val="right"/>
            </w:pPr>
            <w:r>
              <w:rPr>
                <w:sz w:val="13"/>
              </w:rPr>
              <w:t>قواعد الفئات الخاصة</w:t>
            </w:r>
          </w:p>
        </w:tc>
        <w:tc>
          <w:tcPr>
            <w:tcW w:type="dxa" w:w="2160"/>
            <w:vAlign w:val="center"/>
          </w:tcPr>
          <w:p>
            <w:pPr>
              <w:jc w:val="right"/>
            </w:pPr>
            <w:r>
              <w:rPr>
                <w:sz w:val="13"/>
              </w:rPr>
              <w:t>الباصات: خريطة المقاعد وحالاتها</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96</w:t>
            </w:r>
          </w:p>
        </w:tc>
        <w:tc>
          <w:tcPr>
            <w:tcW w:type="dxa" w:w="2160"/>
            <w:vAlign w:val="center"/>
            <w:shd w:fill="F6F8FB"/>
          </w:tcPr>
          <w:p>
            <w:pPr>
              <w:jc w:val="right"/>
            </w:pPr>
            <w:r>
              <w:rPr>
                <w:sz w:val="13"/>
              </w:rPr>
              <w:t>قواعد الفئات الخاصة</w:t>
            </w:r>
          </w:p>
        </w:tc>
        <w:tc>
          <w:tcPr>
            <w:tcW w:type="dxa" w:w="2160"/>
            <w:vAlign w:val="center"/>
            <w:shd w:fill="F6F8FB"/>
          </w:tcPr>
          <w:p>
            <w:pPr>
              <w:jc w:val="right"/>
            </w:pPr>
            <w:r>
              <w:rPr>
                <w:sz w:val="13"/>
              </w:rPr>
              <w:t>الباصات: QR للتحقق من التذاكر/الصعود</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97</w:t>
            </w:r>
          </w:p>
        </w:tc>
        <w:tc>
          <w:tcPr>
            <w:tcW w:type="dxa" w:w="2160"/>
            <w:vAlign w:val="center"/>
          </w:tcPr>
          <w:p>
            <w:pPr>
              <w:jc w:val="right"/>
            </w:pPr>
            <w:r>
              <w:rPr>
                <w:sz w:val="13"/>
              </w:rPr>
              <w:t>قواعد الفئات الخاصة</w:t>
            </w:r>
          </w:p>
        </w:tc>
        <w:tc>
          <w:tcPr>
            <w:tcW w:type="dxa" w:w="2160"/>
            <w:vAlign w:val="center"/>
          </w:tcPr>
          <w:p>
            <w:pPr>
              <w:jc w:val="right"/>
            </w:pPr>
            <w:r>
              <w:rPr>
                <w:sz w:val="13"/>
              </w:rPr>
              <w:t>الباصات: الدفع الإلكتروني فقط ولا كاش</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98</w:t>
            </w:r>
          </w:p>
        </w:tc>
        <w:tc>
          <w:tcPr>
            <w:tcW w:type="dxa" w:w="2160"/>
            <w:vAlign w:val="center"/>
            <w:shd w:fill="F6F8FB"/>
          </w:tcPr>
          <w:p>
            <w:pPr>
              <w:jc w:val="right"/>
            </w:pPr>
            <w:r>
              <w:rPr>
                <w:sz w:val="13"/>
              </w:rPr>
              <w:t>قواعد الفئات الخاصة</w:t>
            </w:r>
          </w:p>
        </w:tc>
        <w:tc>
          <w:tcPr>
            <w:tcW w:type="dxa" w:w="2160"/>
            <w:vAlign w:val="center"/>
            <w:shd w:fill="F6F8FB"/>
          </w:tcPr>
          <w:p>
            <w:pPr>
              <w:jc w:val="right"/>
            </w:pPr>
            <w:r>
              <w:rPr>
                <w:sz w:val="13"/>
              </w:rPr>
              <w:t>الدراجة: نشر مدد الخدمة المتاحة وصافي سعر الساعة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99</w:t>
            </w:r>
          </w:p>
        </w:tc>
        <w:tc>
          <w:tcPr>
            <w:tcW w:type="dxa" w:w="2160"/>
            <w:vAlign w:val="center"/>
          </w:tcPr>
          <w:p>
            <w:pPr>
              <w:jc w:val="right"/>
            </w:pPr>
            <w:r>
              <w:rPr>
                <w:sz w:val="13"/>
              </w:rPr>
              <w:t>قواعد الفئات الخاصة</w:t>
            </w:r>
          </w:p>
        </w:tc>
        <w:tc>
          <w:tcPr>
            <w:tcW w:type="dxa" w:w="2160"/>
            <w:vAlign w:val="center"/>
          </w:tcPr>
          <w:p>
            <w:pPr>
              <w:jc w:val="right"/>
            </w:pPr>
            <w:r>
              <w:rPr>
                <w:sz w:val="13"/>
              </w:rPr>
              <w:t>الدراجة: التمديد لا يتم إلا بعد موافقة الراكب</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100</w:t>
            </w:r>
          </w:p>
        </w:tc>
        <w:tc>
          <w:tcPr>
            <w:tcW w:type="dxa" w:w="2160"/>
            <w:vAlign w:val="center"/>
            <w:shd w:fill="F6F8FB"/>
          </w:tcPr>
          <w:p>
            <w:pPr>
              <w:jc w:val="right"/>
            </w:pPr>
            <w:r>
              <w:rPr>
                <w:sz w:val="13"/>
              </w:rPr>
              <w:t>قواعد الفئات الخاصة</w:t>
            </w:r>
          </w:p>
        </w:tc>
        <w:tc>
          <w:tcPr>
            <w:tcW w:type="dxa" w:w="2160"/>
            <w:vAlign w:val="center"/>
            <w:shd w:fill="F6F8FB"/>
          </w:tcPr>
          <w:p>
            <w:pPr>
              <w:jc w:val="right"/>
            </w:pPr>
            <w:r>
              <w:rPr>
                <w:sz w:val="13"/>
              </w:rPr>
              <w:t>البحرية: كامل/مشترك عند السماح</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101</w:t>
            </w:r>
          </w:p>
        </w:tc>
        <w:tc>
          <w:tcPr>
            <w:tcW w:type="dxa" w:w="2160"/>
            <w:vAlign w:val="center"/>
          </w:tcPr>
          <w:p>
            <w:pPr>
              <w:jc w:val="right"/>
            </w:pPr>
            <w:r>
              <w:rPr>
                <w:sz w:val="13"/>
              </w:rPr>
              <w:t>قواعد الفئات الخاصة</w:t>
            </w:r>
          </w:p>
        </w:tc>
        <w:tc>
          <w:tcPr>
            <w:tcW w:type="dxa" w:w="2160"/>
            <w:vAlign w:val="center"/>
          </w:tcPr>
          <w:p>
            <w:pPr>
              <w:jc w:val="right"/>
            </w:pPr>
            <w:r>
              <w:rPr>
                <w:sz w:val="13"/>
              </w:rPr>
              <w:t>البحرية: نشر نقطة الانطلاق والمسار والعودة والمدة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102</w:t>
            </w:r>
          </w:p>
        </w:tc>
        <w:tc>
          <w:tcPr>
            <w:tcW w:type="dxa" w:w="2160"/>
            <w:vAlign w:val="center"/>
            <w:shd w:fill="F6F8FB"/>
          </w:tcPr>
          <w:p>
            <w:pPr>
              <w:jc w:val="right"/>
            </w:pPr>
            <w:r>
              <w:rPr>
                <w:sz w:val="13"/>
              </w:rPr>
              <w:t>قواعد الفئات الخاصة</w:t>
            </w:r>
          </w:p>
        </w:tc>
        <w:tc>
          <w:tcPr>
            <w:tcW w:type="dxa" w:w="2160"/>
            <w:vAlign w:val="center"/>
            <w:shd w:fill="F6F8FB"/>
          </w:tcPr>
          <w:p>
            <w:pPr>
              <w:jc w:val="right"/>
            </w:pPr>
            <w:r>
              <w:rPr>
                <w:sz w:val="13"/>
              </w:rPr>
              <w:t>البحرية: التمديد يحتاج موافقة وتسعيراً واضحاً</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103</w:t>
            </w:r>
          </w:p>
        </w:tc>
        <w:tc>
          <w:tcPr>
            <w:tcW w:type="dxa" w:w="2160"/>
            <w:vAlign w:val="center"/>
          </w:tcPr>
          <w:p>
            <w:pPr>
              <w:jc w:val="right"/>
            </w:pPr>
            <w:r>
              <w:rPr>
                <w:sz w:val="13"/>
              </w:rPr>
              <w:t>بعد القبول والوصول للراكب</w:t>
            </w:r>
          </w:p>
        </w:tc>
        <w:tc>
          <w:tcPr>
            <w:tcW w:type="dxa" w:w="2160"/>
            <w:vAlign w:val="center"/>
          </w:tcPr>
          <w:p>
            <w:pPr>
              <w:jc w:val="right"/>
            </w:pPr>
            <w:r>
              <w:rPr>
                <w:sz w:val="13"/>
              </w:rPr>
              <w:t>شاشة الرحلة المقبولة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104</w:t>
            </w:r>
          </w:p>
        </w:tc>
        <w:tc>
          <w:tcPr>
            <w:tcW w:type="dxa" w:w="2160"/>
            <w:vAlign w:val="center"/>
            <w:shd w:fill="F6F8FB"/>
          </w:tcPr>
          <w:p>
            <w:pPr>
              <w:jc w:val="right"/>
            </w:pPr>
            <w:r>
              <w:rPr>
                <w:sz w:val="13"/>
              </w:rPr>
              <w:t>بعد القبول والوصول للراكب</w:t>
            </w:r>
          </w:p>
        </w:tc>
        <w:tc>
          <w:tcPr>
            <w:tcW w:type="dxa" w:w="2160"/>
            <w:vAlign w:val="center"/>
            <w:shd w:fill="F6F8FB"/>
          </w:tcPr>
          <w:p>
            <w:pPr>
              <w:jc w:val="right"/>
            </w:pPr>
            <w:r>
              <w:rPr>
                <w:sz w:val="13"/>
              </w:rPr>
              <w:t>بيانات الراكب المسموح بها</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105</w:t>
            </w:r>
          </w:p>
        </w:tc>
        <w:tc>
          <w:tcPr>
            <w:tcW w:type="dxa" w:w="2160"/>
            <w:vAlign w:val="center"/>
          </w:tcPr>
          <w:p>
            <w:pPr>
              <w:jc w:val="right"/>
            </w:pPr>
            <w:r>
              <w:rPr>
                <w:sz w:val="13"/>
              </w:rPr>
              <w:t>بعد القبول والوصول للراكب</w:t>
            </w:r>
          </w:p>
        </w:tc>
        <w:tc>
          <w:tcPr>
            <w:tcW w:type="dxa" w:w="2160"/>
            <w:vAlign w:val="center"/>
          </w:tcPr>
          <w:p>
            <w:pPr>
              <w:jc w:val="right"/>
            </w:pPr>
            <w:r>
              <w:rPr>
                <w:sz w:val="13"/>
              </w:rPr>
              <w:t>إظهار طريقة الدفع فور القبول</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106</w:t>
            </w:r>
          </w:p>
        </w:tc>
        <w:tc>
          <w:tcPr>
            <w:tcW w:type="dxa" w:w="2160"/>
            <w:vAlign w:val="center"/>
            <w:shd w:fill="F6F8FB"/>
          </w:tcPr>
          <w:p>
            <w:pPr>
              <w:jc w:val="right"/>
            </w:pPr>
            <w:r>
              <w:rPr>
                <w:sz w:val="13"/>
              </w:rPr>
              <w:t>بعد القبول والوصول للراكب</w:t>
            </w:r>
          </w:p>
        </w:tc>
        <w:tc>
          <w:tcPr>
            <w:tcW w:type="dxa" w:w="2160"/>
            <w:vAlign w:val="center"/>
            <w:shd w:fill="F6F8FB"/>
          </w:tcPr>
          <w:p>
            <w:pPr>
              <w:jc w:val="right"/>
            </w:pPr>
            <w:r>
              <w:rPr>
                <w:sz w:val="13"/>
              </w:rPr>
              <w:t>Banner كاش مع تنبيه الصرف المناسب</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107</w:t>
            </w:r>
          </w:p>
        </w:tc>
        <w:tc>
          <w:tcPr>
            <w:tcW w:type="dxa" w:w="2160"/>
            <w:vAlign w:val="center"/>
          </w:tcPr>
          <w:p>
            <w:pPr>
              <w:jc w:val="right"/>
            </w:pPr>
            <w:r>
              <w:rPr>
                <w:sz w:val="13"/>
              </w:rPr>
              <w:t>بعد القبول والوصول للراكب</w:t>
            </w:r>
          </w:p>
        </w:tc>
        <w:tc>
          <w:tcPr>
            <w:tcW w:type="dxa" w:w="2160"/>
            <w:vAlign w:val="center"/>
          </w:tcPr>
          <w:p>
            <w:pPr>
              <w:jc w:val="right"/>
            </w:pPr>
            <w:r>
              <w:rPr>
                <w:sz w:val="13"/>
              </w:rPr>
              <w:t>Banner محفظة DORR وانتظار تأكيد التحصيل</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108</w:t>
            </w:r>
          </w:p>
        </w:tc>
        <w:tc>
          <w:tcPr>
            <w:tcW w:type="dxa" w:w="2160"/>
            <w:vAlign w:val="center"/>
            <w:shd w:fill="F6F8FB"/>
          </w:tcPr>
          <w:p>
            <w:pPr>
              <w:jc w:val="right"/>
            </w:pPr>
            <w:r>
              <w:rPr>
                <w:sz w:val="13"/>
              </w:rPr>
              <w:t>بعد القبول والوصول للراكب</w:t>
            </w:r>
          </w:p>
        </w:tc>
        <w:tc>
          <w:tcPr>
            <w:tcW w:type="dxa" w:w="2160"/>
            <w:vAlign w:val="center"/>
            <w:shd w:fill="F6F8FB"/>
          </w:tcPr>
          <w:p>
            <w:pPr>
              <w:jc w:val="right"/>
            </w:pPr>
            <w:r>
              <w:rPr>
                <w:sz w:val="13"/>
              </w:rPr>
              <w:t>Banner Online وعدم طلب نقد من الراكب</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109</w:t>
            </w:r>
          </w:p>
        </w:tc>
        <w:tc>
          <w:tcPr>
            <w:tcW w:type="dxa" w:w="2160"/>
            <w:vAlign w:val="center"/>
          </w:tcPr>
          <w:p>
            <w:pPr>
              <w:jc w:val="right"/>
            </w:pPr>
            <w:r>
              <w:rPr>
                <w:sz w:val="13"/>
              </w:rPr>
              <w:t>بعد القبول والوصول للراكب</w:t>
            </w:r>
          </w:p>
        </w:tc>
        <w:tc>
          <w:tcPr>
            <w:tcW w:type="dxa" w:w="2160"/>
            <w:vAlign w:val="center"/>
          </w:tcPr>
          <w:p>
            <w:pPr>
              <w:jc w:val="right"/>
            </w:pPr>
            <w:r>
              <w:rPr>
                <w:sz w:val="13"/>
              </w:rPr>
              <w:t>تثبيت طريقة الدفع ضمن Snapshot الرحلة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110</w:t>
            </w:r>
          </w:p>
        </w:tc>
        <w:tc>
          <w:tcPr>
            <w:tcW w:type="dxa" w:w="2160"/>
            <w:vAlign w:val="center"/>
            <w:shd w:fill="F6F8FB"/>
          </w:tcPr>
          <w:p>
            <w:pPr>
              <w:jc w:val="right"/>
            </w:pPr>
            <w:r>
              <w:rPr>
                <w:sz w:val="13"/>
              </w:rPr>
              <w:t>بعد القبول والوصول للراكب</w:t>
            </w:r>
          </w:p>
        </w:tc>
        <w:tc>
          <w:tcPr>
            <w:tcW w:type="dxa" w:w="2160"/>
            <w:vAlign w:val="center"/>
            <w:shd w:fill="F6F8FB"/>
          </w:tcPr>
          <w:p>
            <w:pPr>
              <w:jc w:val="right"/>
            </w:pPr>
            <w:r>
              <w:rPr>
                <w:sz w:val="13"/>
              </w:rPr>
              <w:t>ملاحة إلى نقطة الالتقاط</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111</w:t>
            </w:r>
          </w:p>
        </w:tc>
        <w:tc>
          <w:tcPr>
            <w:tcW w:type="dxa" w:w="2160"/>
            <w:vAlign w:val="center"/>
          </w:tcPr>
          <w:p>
            <w:pPr>
              <w:jc w:val="right"/>
            </w:pPr>
            <w:r>
              <w:rPr>
                <w:sz w:val="13"/>
              </w:rPr>
              <w:t>بعد القبول والوصول للراكب</w:t>
            </w:r>
          </w:p>
        </w:tc>
        <w:tc>
          <w:tcPr>
            <w:tcW w:type="dxa" w:w="2160"/>
            <w:vAlign w:val="center"/>
          </w:tcPr>
          <w:p>
            <w:pPr>
              <w:jc w:val="right"/>
            </w:pPr>
            <w:r>
              <w:rPr>
                <w:sz w:val="13"/>
              </w:rPr>
              <w:t>نقطة التقاء معتمدة للمواقع الحساسة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112</w:t>
            </w:r>
          </w:p>
        </w:tc>
        <w:tc>
          <w:tcPr>
            <w:tcW w:type="dxa" w:w="2160"/>
            <w:vAlign w:val="center"/>
            <w:shd w:fill="F6F8FB"/>
          </w:tcPr>
          <w:p>
            <w:pPr>
              <w:jc w:val="right"/>
            </w:pPr>
            <w:r>
              <w:rPr>
                <w:sz w:val="13"/>
              </w:rPr>
              <w:t>بعد القبول والوصول للراكب</w:t>
            </w:r>
          </w:p>
        </w:tc>
        <w:tc>
          <w:tcPr>
            <w:tcW w:type="dxa" w:w="2160"/>
            <w:vAlign w:val="center"/>
            <w:shd w:fill="F6F8FB"/>
          </w:tcPr>
          <w:p>
            <w:pPr>
              <w:jc w:val="right"/>
            </w:pPr>
            <w:r>
              <w:rPr>
                <w:sz w:val="13"/>
              </w:rPr>
              <w:t>اتصال برقم مخفي Number Masking</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113</w:t>
            </w:r>
          </w:p>
        </w:tc>
        <w:tc>
          <w:tcPr>
            <w:tcW w:type="dxa" w:w="2160"/>
            <w:vAlign w:val="center"/>
          </w:tcPr>
          <w:p>
            <w:pPr>
              <w:jc w:val="right"/>
            </w:pPr>
            <w:r>
              <w:rPr>
                <w:sz w:val="13"/>
              </w:rPr>
              <w:t>بعد القبول والوصول للراكب</w:t>
            </w:r>
          </w:p>
        </w:tc>
        <w:tc>
          <w:tcPr>
            <w:tcW w:type="dxa" w:w="2160"/>
            <w:vAlign w:val="center"/>
          </w:tcPr>
          <w:p>
            <w:pPr>
              <w:jc w:val="right"/>
            </w:pPr>
            <w:r>
              <w:rPr>
                <w:sz w:val="13"/>
              </w:rPr>
              <w:t>دردشة داخلية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114</w:t>
            </w:r>
          </w:p>
        </w:tc>
        <w:tc>
          <w:tcPr>
            <w:tcW w:type="dxa" w:w="2160"/>
            <w:vAlign w:val="center"/>
            <w:shd w:fill="F6F8FB"/>
          </w:tcPr>
          <w:p>
            <w:pPr>
              <w:jc w:val="right"/>
            </w:pPr>
            <w:r>
              <w:rPr>
                <w:sz w:val="13"/>
              </w:rPr>
              <w:t>بعد القبول والوصول للراكب</w:t>
            </w:r>
          </w:p>
        </w:tc>
        <w:tc>
          <w:tcPr>
            <w:tcW w:type="dxa" w:w="2160"/>
            <w:vAlign w:val="center"/>
            <w:shd w:fill="F6F8FB"/>
          </w:tcPr>
          <w:p>
            <w:pPr>
              <w:jc w:val="right"/>
            </w:pPr>
            <w:r>
              <w:rPr>
                <w:sz w:val="13"/>
              </w:rPr>
              <w:t>ترجمة الدردشة عند توفرها</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115</w:t>
            </w:r>
          </w:p>
        </w:tc>
        <w:tc>
          <w:tcPr>
            <w:tcW w:type="dxa" w:w="2160"/>
            <w:vAlign w:val="center"/>
          </w:tcPr>
          <w:p>
            <w:pPr>
              <w:jc w:val="right"/>
            </w:pPr>
            <w:r>
              <w:rPr>
                <w:sz w:val="13"/>
              </w:rPr>
              <w:t>بعد القبول والوصول للراكب</w:t>
            </w:r>
          </w:p>
        </w:tc>
        <w:tc>
          <w:tcPr>
            <w:tcW w:type="dxa" w:w="2160"/>
            <w:vAlign w:val="center"/>
          </w:tcPr>
          <w:p>
            <w:pPr>
              <w:jc w:val="right"/>
            </w:pPr>
            <w:r>
              <w:rPr>
                <w:sz w:val="13"/>
              </w:rPr>
              <w:t>رسائل سريعة جاهزة للسائق</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116</w:t>
            </w:r>
          </w:p>
        </w:tc>
        <w:tc>
          <w:tcPr>
            <w:tcW w:type="dxa" w:w="2160"/>
            <w:vAlign w:val="center"/>
            <w:shd w:fill="F6F8FB"/>
          </w:tcPr>
          <w:p>
            <w:pPr>
              <w:jc w:val="right"/>
            </w:pPr>
            <w:r>
              <w:rPr>
                <w:sz w:val="13"/>
              </w:rPr>
              <w:t>بعد القبول والوصول للراكب</w:t>
            </w:r>
          </w:p>
        </w:tc>
        <w:tc>
          <w:tcPr>
            <w:tcW w:type="dxa" w:w="2160"/>
            <w:vAlign w:val="center"/>
            <w:shd w:fill="F6F8FB"/>
          </w:tcPr>
          <w:p>
            <w:pPr>
              <w:jc w:val="right"/>
            </w:pPr>
            <w:r>
              <w:rPr>
                <w:sz w:val="13"/>
              </w:rPr>
              <w:t>زر وصلت Arrived</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117</w:t>
            </w:r>
          </w:p>
        </w:tc>
        <w:tc>
          <w:tcPr>
            <w:tcW w:type="dxa" w:w="2160"/>
            <w:vAlign w:val="center"/>
          </w:tcPr>
          <w:p>
            <w:pPr>
              <w:jc w:val="right"/>
            </w:pPr>
            <w:r>
              <w:rPr>
                <w:sz w:val="13"/>
              </w:rPr>
              <w:t>بعد القبول والوصول للراكب</w:t>
            </w:r>
          </w:p>
        </w:tc>
        <w:tc>
          <w:tcPr>
            <w:tcW w:type="dxa" w:w="2160"/>
            <w:vAlign w:val="center"/>
          </w:tcPr>
          <w:p>
            <w:pPr>
              <w:jc w:val="right"/>
            </w:pPr>
            <w:r>
              <w:rPr>
                <w:sz w:val="13"/>
              </w:rPr>
              <w:t>إثبات الوصول GPS/وقت الخادم</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118</w:t>
            </w:r>
          </w:p>
        </w:tc>
        <w:tc>
          <w:tcPr>
            <w:tcW w:type="dxa" w:w="2160"/>
            <w:vAlign w:val="center"/>
            <w:shd w:fill="F6F8FB"/>
          </w:tcPr>
          <w:p>
            <w:pPr>
              <w:jc w:val="right"/>
            </w:pPr>
            <w:r>
              <w:rPr>
                <w:sz w:val="13"/>
              </w:rPr>
              <w:t>بعد القبول والوصول للراكب</w:t>
            </w:r>
          </w:p>
        </w:tc>
        <w:tc>
          <w:tcPr>
            <w:tcW w:type="dxa" w:w="2160"/>
            <w:vAlign w:val="center"/>
            <w:shd w:fill="F6F8FB"/>
          </w:tcPr>
          <w:p>
            <w:pPr>
              <w:jc w:val="right"/>
            </w:pPr>
            <w:r>
              <w:rPr>
                <w:sz w:val="13"/>
              </w:rPr>
              <w:t>عدم بدء الانتظار قبل الوصول المؤكد</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119</w:t>
            </w:r>
          </w:p>
        </w:tc>
        <w:tc>
          <w:tcPr>
            <w:tcW w:type="dxa" w:w="2160"/>
            <w:vAlign w:val="center"/>
          </w:tcPr>
          <w:p>
            <w:pPr>
              <w:jc w:val="right"/>
            </w:pPr>
            <w:r>
              <w:rPr>
                <w:sz w:val="13"/>
              </w:rPr>
              <w:t>بعد القبول والوصول للراكب</w:t>
            </w:r>
          </w:p>
        </w:tc>
        <w:tc>
          <w:tcPr>
            <w:tcW w:type="dxa" w:w="2160"/>
            <w:vAlign w:val="center"/>
          </w:tcPr>
          <w:p>
            <w:pPr>
              <w:jc w:val="right"/>
            </w:pPr>
            <w:r>
              <w:rPr>
                <w:sz w:val="13"/>
              </w:rPr>
              <w:t>عدم بدء انتظار الرحلة المجدولة قبل وقتها المعتمد</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120</w:t>
            </w:r>
          </w:p>
        </w:tc>
        <w:tc>
          <w:tcPr>
            <w:tcW w:type="dxa" w:w="2160"/>
            <w:vAlign w:val="center"/>
            <w:shd w:fill="F6F8FB"/>
          </w:tcPr>
          <w:p>
            <w:pPr>
              <w:jc w:val="right"/>
            </w:pPr>
            <w:r>
              <w:rPr>
                <w:sz w:val="13"/>
              </w:rPr>
              <w:t>بعد القبول والوصول للراكب</w:t>
            </w:r>
          </w:p>
        </w:tc>
        <w:tc>
          <w:tcPr>
            <w:tcW w:type="dxa" w:w="2160"/>
            <w:vAlign w:val="center"/>
            <w:shd w:fill="F6F8FB"/>
          </w:tcPr>
          <w:p>
            <w:pPr>
              <w:jc w:val="right"/>
            </w:pPr>
            <w:r>
              <w:rPr>
                <w:sz w:val="13"/>
              </w:rPr>
              <w:t>عداد الانتظار المجاني</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121</w:t>
            </w:r>
          </w:p>
        </w:tc>
        <w:tc>
          <w:tcPr>
            <w:tcW w:type="dxa" w:w="2160"/>
            <w:vAlign w:val="center"/>
          </w:tcPr>
          <w:p>
            <w:pPr>
              <w:jc w:val="right"/>
            </w:pPr>
            <w:r>
              <w:rPr>
                <w:sz w:val="13"/>
              </w:rPr>
              <w:t>بعد القبول والوصول للراكب</w:t>
            </w:r>
          </w:p>
        </w:tc>
        <w:tc>
          <w:tcPr>
            <w:tcW w:type="dxa" w:w="2160"/>
            <w:vAlign w:val="center"/>
          </w:tcPr>
          <w:p>
            <w:pPr>
              <w:jc w:val="right"/>
            </w:pPr>
            <w:r>
              <w:rPr>
                <w:sz w:val="13"/>
              </w:rPr>
              <w:t>عداد الانتظار المدفوع إذا سمحت السياسة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122</w:t>
            </w:r>
          </w:p>
        </w:tc>
        <w:tc>
          <w:tcPr>
            <w:tcW w:type="dxa" w:w="2160"/>
            <w:vAlign w:val="center"/>
            <w:shd w:fill="F6F8FB"/>
          </w:tcPr>
          <w:p>
            <w:pPr>
              <w:jc w:val="right"/>
            </w:pPr>
            <w:r>
              <w:rPr>
                <w:sz w:val="13"/>
              </w:rPr>
              <w:t>بعد القبول والوصول للراكب</w:t>
            </w:r>
          </w:p>
        </w:tc>
        <w:tc>
          <w:tcPr>
            <w:tcW w:type="dxa" w:w="2160"/>
            <w:vAlign w:val="center"/>
            <w:shd w:fill="F6F8FB"/>
          </w:tcPr>
          <w:p>
            <w:pPr>
              <w:jc w:val="right"/>
            </w:pPr>
            <w:r>
              <w:rPr>
                <w:sz w:val="13"/>
              </w:rPr>
              <w:t>تنبيه قرب انتهاء الانتظار المجاني</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123</w:t>
            </w:r>
          </w:p>
        </w:tc>
        <w:tc>
          <w:tcPr>
            <w:tcW w:type="dxa" w:w="2160"/>
            <w:vAlign w:val="center"/>
          </w:tcPr>
          <w:p>
            <w:pPr>
              <w:jc w:val="right"/>
            </w:pPr>
            <w:r>
              <w:rPr>
                <w:sz w:val="13"/>
              </w:rPr>
              <w:t>بعد القبول والوصول للراكب</w:t>
            </w:r>
          </w:p>
        </w:tc>
        <w:tc>
          <w:tcPr>
            <w:tcW w:type="dxa" w:w="2160"/>
            <w:vAlign w:val="center"/>
          </w:tcPr>
          <w:p>
            <w:pPr>
              <w:jc w:val="right"/>
            </w:pPr>
            <w:r>
              <w:rPr>
                <w:sz w:val="13"/>
              </w:rPr>
              <w:t>PIN/رمز تحقق قبل بدء الرحلة عند تفعيله</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124</w:t>
            </w:r>
          </w:p>
        </w:tc>
        <w:tc>
          <w:tcPr>
            <w:tcW w:type="dxa" w:w="2160"/>
            <w:vAlign w:val="center"/>
            <w:shd w:fill="F6F8FB"/>
          </w:tcPr>
          <w:p>
            <w:pPr>
              <w:jc w:val="right"/>
            </w:pPr>
            <w:r>
              <w:rPr>
                <w:sz w:val="13"/>
              </w:rPr>
              <w:t>بعد القبول والوصول للراكب</w:t>
            </w:r>
          </w:p>
        </w:tc>
        <w:tc>
          <w:tcPr>
            <w:tcW w:type="dxa" w:w="2160"/>
            <w:vAlign w:val="center"/>
            <w:shd w:fill="F6F8FB"/>
          </w:tcPr>
          <w:p>
            <w:pPr>
              <w:jc w:val="right"/>
            </w:pPr>
            <w:r>
              <w:rPr>
                <w:sz w:val="13"/>
              </w:rPr>
              <w:t>الإبلاغ عن عدم تطابق الراكب/مشكلة الالتقاط</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125</w:t>
            </w:r>
          </w:p>
        </w:tc>
        <w:tc>
          <w:tcPr>
            <w:tcW w:type="dxa" w:w="2160"/>
            <w:vAlign w:val="center"/>
          </w:tcPr>
          <w:p>
            <w:pPr>
              <w:jc w:val="right"/>
            </w:pPr>
            <w:r>
              <w:rPr>
                <w:sz w:val="13"/>
              </w:rPr>
              <w:t>بعد القبول والوصول للراكب</w:t>
            </w:r>
          </w:p>
        </w:tc>
        <w:tc>
          <w:tcPr>
            <w:tcW w:type="dxa" w:w="2160"/>
            <w:vAlign w:val="center"/>
          </w:tcPr>
          <w:p>
            <w:pPr>
              <w:jc w:val="right"/>
            </w:pPr>
            <w:r>
              <w:rPr>
                <w:sz w:val="13"/>
              </w:rPr>
              <w:t>إعادة الإسناد عند طارئ موثق قبل الوصول وفق السياسة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126</w:t>
            </w:r>
          </w:p>
        </w:tc>
        <w:tc>
          <w:tcPr>
            <w:tcW w:type="dxa" w:w="2160"/>
            <w:vAlign w:val="center"/>
            <w:shd w:fill="F6F8FB"/>
          </w:tcPr>
          <w:p>
            <w:pPr>
              <w:jc w:val="right"/>
            </w:pPr>
            <w:r>
              <w:rPr>
                <w:sz w:val="13"/>
              </w:rPr>
              <w:t>بدء الرحلة والملاحة</w:t>
            </w:r>
          </w:p>
        </w:tc>
        <w:tc>
          <w:tcPr>
            <w:tcW w:type="dxa" w:w="2160"/>
            <w:vAlign w:val="center"/>
            <w:shd w:fill="F6F8FB"/>
          </w:tcPr>
          <w:p>
            <w:pPr>
              <w:jc w:val="right"/>
            </w:pPr>
            <w:r>
              <w:rPr>
                <w:sz w:val="13"/>
              </w:rPr>
              <w:t>زر بدء الرحلة بعد تحقق شروط البدء</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127</w:t>
            </w:r>
          </w:p>
        </w:tc>
        <w:tc>
          <w:tcPr>
            <w:tcW w:type="dxa" w:w="2160"/>
            <w:vAlign w:val="center"/>
          </w:tcPr>
          <w:p>
            <w:pPr>
              <w:jc w:val="right"/>
            </w:pPr>
            <w:r>
              <w:rPr>
                <w:sz w:val="13"/>
              </w:rPr>
              <w:t>بدء الرحلة والملاحة</w:t>
            </w:r>
          </w:p>
        </w:tc>
        <w:tc>
          <w:tcPr>
            <w:tcW w:type="dxa" w:w="2160"/>
            <w:vAlign w:val="center"/>
          </w:tcPr>
          <w:p>
            <w:pPr>
              <w:jc w:val="right"/>
            </w:pPr>
            <w:r>
              <w:rPr>
                <w:sz w:val="13"/>
              </w:rPr>
              <w:t>منع البدء قبل PIN عندما يكون إلزامياً</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128</w:t>
            </w:r>
          </w:p>
        </w:tc>
        <w:tc>
          <w:tcPr>
            <w:tcW w:type="dxa" w:w="2160"/>
            <w:vAlign w:val="center"/>
            <w:shd w:fill="F6F8FB"/>
          </w:tcPr>
          <w:p>
            <w:pPr>
              <w:jc w:val="right"/>
            </w:pPr>
            <w:r>
              <w:rPr>
                <w:sz w:val="13"/>
              </w:rPr>
              <w:t>بدء الرحلة والملاحة</w:t>
            </w:r>
          </w:p>
        </w:tc>
        <w:tc>
          <w:tcPr>
            <w:tcW w:type="dxa" w:w="2160"/>
            <w:vAlign w:val="center"/>
            <w:shd w:fill="F6F8FB"/>
          </w:tcPr>
          <w:p>
            <w:pPr>
              <w:jc w:val="right"/>
            </w:pPr>
            <w:r>
              <w:rPr>
                <w:sz w:val="13"/>
              </w:rPr>
              <w:t>ملاحة Turn-by-Turn</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129</w:t>
            </w:r>
          </w:p>
        </w:tc>
        <w:tc>
          <w:tcPr>
            <w:tcW w:type="dxa" w:w="2160"/>
            <w:vAlign w:val="center"/>
          </w:tcPr>
          <w:p>
            <w:pPr>
              <w:jc w:val="right"/>
            </w:pPr>
            <w:r>
              <w:rPr>
                <w:sz w:val="13"/>
              </w:rPr>
              <w:t>بدء الرحلة والملاحة</w:t>
            </w:r>
          </w:p>
        </w:tc>
        <w:tc>
          <w:tcPr>
            <w:tcW w:type="dxa" w:w="2160"/>
            <w:vAlign w:val="center"/>
          </w:tcPr>
          <w:p>
            <w:pPr>
              <w:jc w:val="right"/>
            </w:pPr>
            <w:r>
              <w:rPr>
                <w:sz w:val="13"/>
              </w:rPr>
              <w:t>إظهار ETA والمسافة المتبقية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130</w:t>
            </w:r>
          </w:p>
        </w:tc>
        <w:tc>
          <w:tcPr>
            <w:tcW w:type="dxa" w:w="2160"/>
            <w:vAlign w:val="center"/>
            <w:shd w:fill="F6F8FB"/>
          </w:tcPr>
          <w:p>
            <w:pPr>
              <w:jc w:val="right"/>
            </w:pPr>
            <w:r>
              <w:rPr>
                <w:sz w:val="13"/>
              </w:rPr>
              <w:t>بدء الرحلة والملاحة</w:t>
            </w:r>
          </w:p>
        </w:tc>
        <w:tc>
          <w:tcPr>
            <w:tcW w:type="dxa" w:w="2160"/>
            <w:vAlign w:val="center"/>
            <w:shd w:fill="F6F8FB"/>
          </w:tcPr>
          <w:p>
            <w:pPr>
              <w:jc w:val="right"/>
            </w:pPr>
            <w:r>
              <w:rPr>
                <w:sz w:val="13"/>
              </w:rPr>
              <w:t>الإبلاغ عن خطر/مشكلة طريق عند توفرها</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131</w:t>
            </w:r>
          </w:p>
        </w:tc>
        <w:tc>
          <w:tcPr>
            <w:tcW w:type="dxa" w:w="2160"/>
            <w:vAlign w:val="center"/>
          </w:tcPr>
          <w:p>
            <w:pPr>
              <w:jc w:val="right"/>
            </w:pPr>
            <w:r>
              <w:rPr>
                <w:sz w:val="13"/>
              </w:rPr>
              <w:t>بدء الرحلة والملاحة</w:t>
            </w:r>
          </w:p>
        </w:tc>
        <w:tc>
          <w:tcPr>
            <w:tcW w:type="dxa" w:w="2160"/>
            <w:vAlign w:val="center"/>
          </w:tcPr>
          <w:p>
            <w:pPr>
              <w:jc w:val="right"/>
            </w:pPr>
            <w:r>
              <w:rPr>
                <w:sz w:val="13"/>
              </w:rPr>
              <w:t>تغيير الوجهة من الراكب يظهر للسائق كطلب</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132</w:t>
            </w:r>
          </w:p>
        </w:tc>
        <w:tc>
          <w:tcPr>
            <w:tcW w:type="dxa" w:w="2160"/>
            <w:vAlign w:val="center"/>
            <w:shd w:fill="F6F8FB"/>
          </w:tcPr>
          <w:p>
            <w:pPr>
              <w:jc w:val="right"/>
            </w:pPr>
            <w:r>
              <w:rPr>
                <w:sz w:val="13"/>
              </w:rPr>
              <w:t>بدء الرحلة والملاحة</w:t>
            </w:r>
          </w:p>
        </w:tc>
        <w:tc>
          <w:tcPr>
            <w:tcW w:type="dxa" w:w="2160"/>
            <w:vAlign w:val="center"/>
            <w:shd w:fill="F6F8FB"/>
          </w:tcPr>
          <w:p>
            <w:pPr>
              <w:jc w:val="right"/>
            </w:pPr>
            <w:r>
              <w:rPr>
                <w:sz w:val="13"/>
              </w:rPr>
              <w:t>عرض السعر/الأثر الجديد قبل موافقة السائق عندما يلزم</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133</w:t>
            </w:r>
          </w:p>
        </w:tc>
        <w:tc>
          <w:tcPr>
            <w:tcW w:type="dxa" w:w="2160"/>
            <w:vAlign w:val="center"/>
          </w:tcPr>
          <w:p>
            <w:pPr>
              <w:jc w:val="right"/>
            </w:pPr>
            <w:r>
              <w:rPr>
                <w:sz w:val="13"/>
              </w:rPr>
              <w:t>بدء الرحلة والملاحة</w:t>
            </w:r>
          </w:p>
        </w:tc>
        <w:tc>
          <w:tcPr>
            <w:tcW w:type="dxa" w:w="2160"/>
            <w:vAlign w:val="center"/>
          </w:tcPr>
          <w:p>
            <w:pPr>
              <w:jc w:val="right"/>
            </w:pPr>
            <w:r>
              <w:rPr>
                <w:sz w:val="13"/>
              </w:rPr>
              <w:t>قبول/رفض تغيير الوجهة حسب السياسة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134</w:t>
            </w:r>
          </w:p>
        </w:tc>
        <w:tc>
          <w:tcPr>
            <w:tcW w:type="dxa" w:w="2160"/>
            <w:vAlign w:val="center"/>
            <w:shd w:fill="F6F8FB"/>
          </w:tcPr>
          <w:p>
            <w:pPr>
              <w:jc w:val="right"/>
            </w:pPr>
            <w:r>
              <w:rPr>
                <w:sz w:val="13"/>
              </w:rPr>
              <w:t>بدء الرحلة والملاحة</w:t>
            </w:r>
          </w:p>
        </w:tc>
        <w:tc>
          <w:tcPr>
            <w:tcW w:type="dxa" w:w="2160"/>
            <w:vAlign w:val="center"/>
            <w:shd w:fill="F6F8FB"/>
          </w:tcPr>
          <w:p>
            <w:pPr>
              <w:jc w:val="right"/>
            </w:pPr>
            <w:r>
              <w:rPr>
                <w:sz w:val="13"/>
              </w:rPr>
              <w:t>إضافة توقفات وعرض أثرها</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135</w:t>
            </w:r>
          </w:p>
        </w:tc>
        <w:tc>
          <w:tcPr>
            <w:tcW w:type="dxa" w:w="2160"/>
            <w:vAlign w:val="center"/>
          </w:tcPr>
          <w:p>
            <w:pPr>
              <w:jc w:val="right"/>
            </w:pPr>
            <w:r>
              <w:rPr>
                <w:sz w:val="13"/>
              </w:rPr>
              <w:t>بدء الرحلة والملاحة</w:t>
            </w:r>
          </w:p>
        </w:tc>
        <w:tc>
          <w:tcPr>
            <w:tcW w:type="dxa" w:w="2160"/>
            <w:vAlign w:val="center"/>
          </w:tcPr>
          <w:p>
            <w:pPr>
              <w:jc w:val="right"/>
            </w:pPr>
            <w:r>
              <w:rPr>
                <w:sz w:val="13"/>
              </w:rPr>
              <w:t>عدم تعديل السعر جانبياً خارج DORR</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136</w:t>
            </w:r>
          </w:p>
        </w:tc>
        <w:tc>
          <w:tcPr>
            <w:tcW w:type="dxa" w:w="2160"/>
            <w:vAlign w:val="center"/>
            <w:shd w:fill="F6F8FB"/>
          </w:tcPr>
          <w:p>
            <w:pPr>
              <w:jc w:val="right"/>
            </w:pPr>
            <w:r>
              <w:rPr>
                <w:sz w:val="13"/>
              </w:rPr>
              <w:t>بدء الرحلة والملاحة</w:t>
            </w:r>
          </w:p>
        </w:tc>
        <w:tc>
          <w:tcPr>
            <w:tcW w:type="dxa" w:w="2160"/>
            <w:vAlign w:val="center"/>
            <w:shd w:fill="F6F8FB"/>
          </w:tcPr>
          <w:p>
            <w:pPr>
              <w:jc w:val="right"/>
            </w:pPr>
            <w:r>
              <w:rPr>
                <w:sz w:val="13"/>
              </w:rPr>
              <w:t>تسجيل Snapshot لأي تعديل معتمد</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137</w:t>
            </w:r>
          </w:p>
        </w:tc>
        <w:tc>
          <w:tcPr>
            <w:tcW w:type="dxa" w:w="2160"/>
            <w:vAlign w:val="center"/>
          </w:tcPr>
          <w:p>
            <w:pPr>
              <w:jc w:val="right"/>
            </w:pPr>
            <w:r>
              <w:rPr>
                <w:sz w:val="13"/>
              </w:rPr>
              <w:t>بدء الرحلة والملاحة</w:t>
            </w:r>
          </w:p>
        </w:tc>
        <w:tc>
          <w:tcPr>
            <w:tcW w:type="dxa" w:w="2160"/>
            <w:vAlign w:val="center"/>
          </w:tcPr>
          <w:p>
            <w:pPr>
              <w:jc w:val="right"/>
            </w:pPr>
            <w:r>
              <w:rPr>
                <w:sz w:val="13"/>
              </w:rPr>
              <w:t>حماية السعر من الازدحام/التأخير عندما تنص سياسة الفئة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138</w:t>
            </w:r>
          </w:p>
        </w:tc>
        <w:tc>
          <w:tcPr>
            <w:tcW w:type="dxa" w:w="2160"/>
            <w:vAlign w:val="center"/>
            <w:shd w:fill="F6F8FB"/>
          </w:tcPr>
          <w:p>
            <w:pPr>
              <w:jc w:val="right"/>
            </w:pPr>
            <w:r>
              <w:rPr>
                <w:sz w:val="13"/>
              </w:rPr>
              <w:t>بدء الرحلة والملاحة</w:t>
            </w:r>
          </w:p>
        </w:tc>
        <w:tc>
          <w:tcPr>
            <w:tcW w:type="dxa" w:w="2160"/>
            <w:vAlign w:val="center"/>
            <w:shd w:fill="F6F8FB"/>
          </w:tcPr>
          <w:p>
            <w:pPr>
              <w:jc w:val="right"/>
            </w:pPr>
            <w:r>
              <w:rPr>
                <w:sz w:val="13"/>
              </w:rPr>
              <w:t>عدم استخدام إدخال نصي معقد أثناء القيادة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139</w:t>
            </w:r>
          </w:p>
        </w:tc>
        <w:tc>
          <w:tcPr>
            <w:tcW w:type="dxa" w:w="2160"/>
            <w:vAlign w:val="center"/>
          </w:tcPr>
          <w:p>
            <w:pPr>
              <w:jc w:val="right"/>
            </w:pPr>
            <w:r>
              <w:rPr>
                <w:sz w:val="13"/>
              </w:rPr>
              <w:t>بدء الرحلة والملاحة</w:t>
            </w:r>
          </w:p>
        </w:tc>
        <w:tc>
          <w:tcPr>
            <w:tcW w:type="dxa" w:w="2160"/>
            <w:vAlign w:val="center"/>
          </w:tcPr>
          <w:p>
            <w:pPr>
              <w:jc w:val="right"/>
            </w:pPr>
            <w:r>
              <w:rPr>
                <w:sz w:val="13"/>
              </w:rPr>
              <w:t>واجهة قيادة مبسطة بأزرار كبيرة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140</w:t>
            </w:r>
          </w:p>
        </w:tc>
        <w:tc>
          <w:tcPr>
            <w:tcW w:type="dxa" w:w="2160"/>
            <w:vAlign w:val="center"/>
            <w:shd w:fill="F6F8FB"/>
          </w:tcPr>
          <w:p>
            <w:pPr>
              <w:jc w:val="right"/>
            </w:pPr>
            <w:r>
              <w:rPr>
                <w:sz w:val="13"/>
              </w:rPr>
              <w:t>السلامة والأمان</w:t>
            </w:r>
          </w:p>
        </w:tc>
        <w:tc>
          <w:tcPr>
            <w:tcW w:type="dxa" w:w="2160"/>
            <w:vAlign w:val="center"/>
            <w:shd w:fill="F6F8FB"/>
          </w:tcPr>
          <w:p>
            <w:pPr>
              <w:jc w:val="right"/>
            </w:pPr>
            <w:r>
              <w:rPr>
                <w:sz w:val="13"/>
              </w:rPr>
              <w:t>Safety Center موحد للسائق</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141</w:t>
            </w:r>
          </w:p>
        </w:tc>
        <w:tc>
          <w:tcPr>
            <w:tcW w:type="dxa" w:w="2160"/>
            <w:vAlign w:val="center"/>
          </w:tcPr>
          <w:p>
            <w:pPr>
              <w:jc w:val="right"/>
            </w:pPr>
            <w:r>
              <w:rPr>
                <w:sz w:val="13"/>
              </w:rPr>
              <w:t>السلامة والأمان</w:t>
            </w:r>
          </w:p>
        </w:tc>
        <w:tc>
          <w:tcPr>
            <w:tcW w:type="dxa" w:w="2160"/>
            <w:vAlign w:val="center"/>
          </w:tcPr>
          <w:p>
            <w:pPr>
              <w:jc w:val="right"/>
            </w:pPr>
            <w:r>
              <w:rPr>
                <w:sz w:val="13"/>
              </w:rPr>
              <w:t>SOS/مساعدة طارئة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142</w:t>
            </w:r>
          </w:p>
        </w:tc>
        <w:tc>
          <w:tcPr>
            <w:tcW w:type="dxa" w:w="2160"/>
            <w:vAlign w:val="center"/>
            <w:shd w:fill="F6F8FB"/>
          </w:tcPr>
          <w:p>
            <w:pPr>
              <w:jc w:val="right"/>
            </w:pPr>
            <w:r>
              <w:rPr>
                <w:sz w:val="13"/>
              </w:rPr>
              <w:t>السلامة والأمان</w:t>
            </w:r>
          </w:p>
        </w:tc>
        <w:tc>
          <w:tcPr>
            <w:tcW w:type="dxa" w:w="2160"/>
            <w:vAlign w:val="center"/>
            <w:shd w:fill="F6F8FB"/>
          </w:tcPr>
          <w:p>
            <w:pPr>
              <w:jc w:val="right"/>
            </w:pPr>
            <w:r>
              <w:rPr>
                <w:sz w:val="13"/>
              </w:rPr>
              <w:t>مشاركة رحلة السائق وموقعه مع جهات موثوقة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143</w:t>
            </w:r>
          </w:p>
        </w:tc>
        <w:tc>
          <w:tcPr>
            <w:tcW w:type="dxa" w:w="2160"/>
            <w:vAlign w:val="center"/>
          </w:tcPr>
          <w:p>
            <w:pPr>
              <w:jc w:val="right"/>
            </w:pPr>
            <w:r>
              <w:rPr>
                <w:sz w:val="13"/>
              </w:rPr>
              <w:t>السلامة والأمان</w:t>
            </w:r>
          </w:p>
        </w:tc>
        <w:tc>
          <w:tcPr>
            <w:tcW w:type="dxa" w:w="2160"/>
            <w:vAlign w:val="center"/>
          </w:tcPr>
          <w:p>
            <w:pPr>
              <w:jc w:val="right"/>
            </w:pPr>
            <w:r>
              <w:rPr>
                <w:sz w:val="13"/>
              </w:rPr>
              <w:t>Trusted Contacts للسائق</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144</w:t>
            </w:r>
          </w:p>
        </w:tc>
        <w:tc>
          <w:tcPr>
            <w:tcW w:type="dxa" w:w="2160"/>
            <w:vAlign w:val="center"/>
            <w:shd w:fill="F6F8FB"/>
          </w:tcPr>
          <w:p>
            <w:pPr>
              <w:jc w:val="right"/>
            </w:pPr>
            <w:r>
              <w:rPr>
                <w:sz w:val="13"/>
              </w:rPr>
              <w:t>السلامة والأمان</w:t>
            </w:r>
          </w:p>
        </w:tc>
        <w:tc>
          <w:tcPr>
            <w:tcW w:type="dxa" w:w="2160"/>
            <w:vAlign w:val="center"/>
            <w:shd w:fill="F6F8FB"/>
          </w:tcPr>
          <w:p>
            <w:pPr>
              <w:jc w:val="right"/>
            </w:pPr>
            <w:r>
              <w:rPr>
                <w:sz w:val="13"/>
              </w:rPr>
              <w:t>Ride Check عند توقف/انحراف غير معتاد</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145</w:t>
            </w:r>
          </w:p>
        </w:tc>
        <w:tc>
          <w:tcPr>
            <w:tcW w:type="dxa" w:w="2160"/>
            <w:vAlign w:val="center"/>
          </w:tcPr>
          <w:p>
            <w:pPr>
              <w:jc w:val="right"/>
            </w:pPr>
            <w:r>
              <w:rPr>
                <w:sz w:val="13"/>
              </w:rPr>
              <w:t>السلامة والأمان</w:t>
            </w:r>
          </w:p>
        </w:tc>
        <w:tc>
          <w:tcPr>
            <w:tcW w:type="dxa" w:w="2160"/>
            <w:vAlign w:val="center"/>
          </w:tcPr>
          <w:p>
            <w:pPr>
              <w:jc w:val="right"/>
            </w:pPr>
            <w:r>
              <w:rPr>
                <w:sz w:val="13"/>
              </w:rPr>
              <w:t>Check-In سلامة عند أحداث محددة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146</w:t>
            </w:r>
          </w:p>
        </w:tc>
        <w:tc>
          <w:tcPr>
            <w:tcW w:type="dxa" w:w="2160"/>
            <w:vAlign w:val="center"/>
            <w:shd w:fill="F6F8FB"/>
          </w:tcPr>
          <w:p>
            <w:pPr>
              <w:jc w:val="right"/>
            </w:pPr>
            <w:r>
              <w:rPr>
                <w:sz w:val="13"/>
              </w:rPr>
              <w:t>السلامة والأمان</w:t>
            </w:r>
          </w:p>
        </w:tc>
        <w:tc>
          <w:tcPr>
            <w:tcW w:type="dxa" w:w="2160"/>
            <w:vAlign w:val="center"/>
            <w:shd w:fill="F6F8FB"/>
          </w:tcPr>
          <w:p>
            <w:pPr>
              <w:jc w:val="right"/>
            </w:pPr>
            <w:r>
              <w:rPr>
                <w:sz w:val="13"/>
              </w:rPr>
              <w:t>إخفاء رقم السائق والراكب</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147</w:t>
            </w:r>
          </w:p>
        </w:tc>
        <w:tc>
          <w:tcPr>
            <w:tcW w:type="dxa" w:w="2160"/>
            <w:vAlign w:val="center"/>
          </w:tcPr>
          <w:p>
            <w:pPr>
              <w:jc w:val="right"/>
            </w:pPr>
            <w:r>
              <w:rPr>
                <w:sz w:val="13"/>
              </w:rPr>
              <w:t>السلامة والأمان</w:t>
            </w:r>
          </w:p>
        </w:tc>
        <w:tc>
          <w:tcPr>
            <w:tcW w:type="dxa" w:w="2160"/>
            <w:vAlign w:val="center"/>
          </w:tcPr>
          <w:p>
            <w:pPr>
              <w:jc w:val="right"/>
            </w:pPr>
            <w:r>
              <w:rPr>
                <w:sz w:val="13"/>
              </w:rPr>
              <w:t>تسجيل صوت الرحلة عند السماح القانوني</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148</w:t>
            </w:r>
          </w:p>
        </w:tc>
        <w:tc>
          <w:tcPr>
            <w:tcW w:type="dxa" w:w="2160"/>
            <w:vAlign w:val="center"/>
            <w:shd w:fill="F6F8FB"/>
          </w:tcPr>
          <w:p>
            <w:pPr>
              <w:jc w:val="right"/>
            </w:pPr>
            <w:r>
              <w:rPr>
                <w:sz w:val="13"/>
              </w:rPr>
              <w:t>السلامة والأمان</w:t>
            </w:r>
          </w:p>
        </w:tc>
        <w:tc>
          <w:tcPr>
            <w:tcW w:type="dxa" w:w="2160"/>
            <w:vAlign w:val="center"/>
            <w:shd w:fill="F6F8FB"/>
          </w:tcPr>
          <w:p>
            <w:pPr>
              <w:jc w:val="right"/>
            </w:pPr>
            <w:r>
              <w:rPr>
                <w:sz w:val="13"/>
              </w:rPr>
              <w:t>تسجيل فيديو/داش كام عند السماح القانوني والتقني</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149</w:t>
            </w:r>
          </w:p>
        </w:tc>
        <w:tc>
          <w:tcPr>
            <w:tcW w:type="dxa" w:w="2160"/>
            <w:vAlign w:val="center"/>
          </w:tcPr>
          <w:p>
            <w:pPr>
              <w:jc w:val="right"/>
            </w:pPr>
            <w:r>
              <w:rPr>
                <w:sz w:val="13"/>
              </w:rPr>
              <w:t>السلامة والأمان</w:t>
            </w:r>
          </w:p>
        </w:tc>
        <w:tc>
          <w:tcPr>
            <w:tcW w:type="dxa" w:w="2160"/>
            <w:vAlign w:val="center"/>
          </w:tcPr>
          <w:p>
            <w:pPr>
              <w:jc w:val="right"/>
            </w:pPr>
            <w:r>
              <w:rPr>
                <w:sz w:val="13"/>
              </w:rPr>
              <w:t>موافقة/إشعار التسجيل حسب الدولة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150</w:t>
            </w:r>
          </w:p>
        </w:tc>
        <w:tc>
          <w:tcPr>
            <w:tcW w:type="dxa" w:w="2160"/>
            <w:vAlign w:val="center"/>
            <w:shd w:fill="F6F8FB"/>
          </w:tcPr>
          <w:p>
            <w:pPr>
              <w:jc w:val="right"/>
            </w:pPr>
            <w:r>
              <w:rPr>
                <w:sz w:val="13"/>
              </w:rPr>
              <w:t>السلامة والأمان</w:t>
            </w:r>
          </w:p>
        </w:tc>
        <w:tc>
          <w:tcPr>
            <w:tcW w:type="dxa" w:w="2160"/>
            <w:vAlign w:val="center"/>
            <w:shd w:fill="F6F8FB"/>
          </w:tcPr>
          <w:p>
            <w:pPr>
              <w:jc w:val="right"/>
            </w:pPr>
            <w:r>
              <w:rPr>
                <w:sz w:val="13"/>
              </w:rPr>
              <w:t>تشفير التسجيلات وسياسة احتفاظ</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151</w:t>
            </w:r>
          </w:p>
        </w:tc>
        <w:tc>
          <w:tcPr>
            <w:tcW w:type="dxa" w:w="2160"/>
            <w:vAlign w:val="center"/>
          </w:tcPr>
          <w:p>
            <w:pPr>
              <w:jc w:val="right"/>
            </w:pPr>
            <w:r>
              <w:rPr>
                <w:sz w:val="13"/>
              </w:rPr>
              <w:t>السلامة والأمان</w:t>
            </w:r>
          </w:p>
        </w:tc>
        <w:tc>
          <w:tcPr>
            <w:tcW w:type="dxa" w:w="2160"/>
            <w:vAlign w:val="center"/>
          </w:tcPr>
          <w:p>
            <w:pPr>
              <w:jc w:val="right"/>
            </w:pPr>
            <w:r>
              <w:rPr>
                <w:sz w:val="13"/>
              </w:rPr>
              <w:t>عدم المطابقة مستقبلًا مع راكب معين</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152</w:t>
            </w:r>
          </w:p>
        </w:tc>
        <w:tc>
          <w:tcPr>
            <w:tcW w:type="dxa" w:w="2160"/>
            <w:vAlign w:val="center"/>
            <w:shd w:fill="F6F8FB"/>
          </w:tcPr>
          <w:p>
            <w:pPr>
              <w:jc w:val="right"/>
            </w:pPr>
            <w:r>
              <w:rPr>
                <w:sz w:val="13"/>
              </w:rPr>
              <w:t>السلامة والأمان</w:t>
            </w:r>
          </w:p>
        </w:tc>
        <w:tc>
          <w:tcPr>
            <w:tcW w:type="dxa" w:w="2160"/>
            <w:vAlign w:val="center"/>
            <w:shd w:fill="F6F8FB"/>
          </w:tcPr>
          <w:p>
            <w:pPr>
              <w:jc w:val="right"/>
            </w:pPr>
            <w:r>
              <w:rPr>
                <w:sz w:val="13"/>
              </w:rPr>
              <w:t>الإبلاغ عن سلوك مسيء</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153</w:t>
            </w:r>
          </w:p>
        </w:tc>
        <w:tc>
          <w:tcPr>
            <w:tcW w:type="dxa" w:w="2160"/>
            <w:vAlign w:val="center"/>
          </w:tcPr>
          <w:p>
            <w:pPr>
              <w:jc w:val="right"/>
            </w:pPr>
            <w:r>
              <w:rPr>
                <w:sz w:val="13"/>
              </w:rPr>
              <w:t>السلامة والأمان</w:t>
            </w:r>
          </w:p>
        </w:tc>
        <w:tc>
          <w:tcPr>
            <w:tcW w:type="dxa" w:w="2160"/>
            <w:vAlign w:val="center"/>
          </w:tcPr>
          <w:p>
            <w:pPr>
              <w:jc w:val="right"/>
            </w:pPr>
            <w:r>
              <w:rPr>
                <w:sz w:val="13"/>
              </w:rPr>
              <w:t>الإبلاغ عن تهديد/اعتداء/تحرش</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154</w:t>
            </w:r>
          </w:p>
        </w:tc>
        <w:tc>
          <w:tcPr>
            <w:tcW w:type="dxa" w:w="2160"/>
            <w:vAlign w:val="center"/>
            <w:shd w:fill="F6F8FB"/>
          </w:tcPr>
          <w:p>
            <w:pPr>
              <w:jc w:val="right"/>
            </w:pPr>
            <w:r>
              <w:rPr>
                <w:sz w:val="13"/>
              </w:rPr>
              <w:t>السلامة والأمان</w:t>
            </w:r>
          </w:p>
        </w:tc>
        <w:tc>
          <w:tcPr>
            <w:tcW w:type="dxa" w:w="2160"/>
            <w:vAlign w:val="center"/>
            <w:shd w:fill="F6F8FB"/>
          </w:tcPr>
          <w:p>
            <w:pPr>
              <w:jc w:val="right"/>
            </w:pPr>
            <w:r>
              <w:rPr>
                <w:sz w:val="13"/>
              </w:rPr>
              <w:t>الإبلاغ عن حادث مروري</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155</w:t>
            </w:r>
          </w:p>
        </w:tc>
        <w:tc>
          <w:tcPr>
            <w:tcW w:type="dxa" w:w="2160"/>
            <w:vAlign w:val="center"/>
          </w:tcPr>
          <w:p>
            <w:pPr>
              <w:jc w:val="right"/>
            </w:pPr>
            <w:r>
              <w:rPr>
                <w:sz w:val="13"/>
              </w:rPr>
              <w:t>السلامة والأمان</w:t>
            </w:r>
          </w:p>
        </w:tc>
        <w:tc>
          <w:tcPr>
            <w:tcW w:type="dxa" w:w="2160"/>
            <w:vAlign w:val="center"/>
          </w:tcPr>
          <w:p>
            <w:pPr>
              <w:jc w:val="right"/>
            </w:pPr>
            <w:r>
              <w:rPr>
                <w:sz w:val="13"/>
              </w:rPr>
              <w:t>إرشادات ما بعد الحادث</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156</w:t>
            </w:r>
          </w:p>
        </w:tc>
        <w:tc>
          <w:tcPr>
            <w:tcW w:type="dxa" w:w="2160"/>
            <w:vAlign w:val="center"/>
            <w:shd w:fill="F6F8FB"/>
          </w:tcPr>
          <w:p>
            <w:pPr>
              <w:jc w:val="right"/>
            </w:pPr>
            <w:r>
              <w:rPr>
                <w:sz w:val="13"/>
              </w:rPr>
              <w:t>السلامة والأمان</w:t>
            </w:r>
          </w:p>
        </w:tc>
        <w:tc>
          <w:tcPr>
            <w:tcW w:type="dxa" w:w="2160"/>
            <w:vAlign w:val="center"/>
            <w:shd w:fill="F6F8FB"/>
          </w:tcPr>
          <w:p>
            <w:pPr>
              <w:jc w:val="right"/>
            </w:pPr>
            <w:r>
              <w:rPr>
                <w:sz w:val="13"/>
              </w:rPr>
              <w:t>مشاركة معلومات الرحلة للطوارئ بحدود الخصوصية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157</w:t>
            </w:r>
          </w:p>
        </w:tc>
        <w:tc>
          <w:tcPr>
            <w:tcW w:type="dxa" w:w="2160"/>
            <w:vAlign w:val="center"/>
          </w:tcPr>
          <w:p>
            <w:pPr>
              <w:jc w:val="right"/>
            </w:pPr>
            <w:r>
              <w:rPr>
                <w:sz w:val="13"/>
              </w:rPr>
              <w:t>السلامة والأمان</w:t>
            </w:r>
          </w:p>
        </w:tc>
        <w:tc>
          <w:tcPr>
            <w:tcW w:type="dxa" w:w="2160"/>
            <w:vAlign w:val="center"/>
          </w:tcPr>
          <w:p>
            <w:pPr>
              <w:jc w:val="right"/>
            </w:pPr>
            <w:r>
              <w:rPr>
                <w:sz w:val="13"/>
              </w:rPr>
              <w:t>تذكير حزام الأمان</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158</w:t>
            </w:r>
          </w:p>
        </w:tc>
        <w:tc>
          <w:tcPr>
            <w:tcW w:type="dxa" w:w="2160"/>
            <w:vAlign w:val="center"/>
            <w:shd w:fill="F6F8FB"/>
          </w:tcPr>
          <w:p>
            <w:pPr>
              <w:jc w:val="right"/>
            </w:pPr>
            <w:r>
              <w:rPr>
                <w:sz w:val="13"/>
              </w:rPr>
              <w:t>السلامة والأمان</w:t>
            </w:r>
          </w:p>
        </w:tc>
        <w:tc>
          <w:tcPr>
            <w:tcW w:type="dxa" w:w="2160"/>
            <w:vAlign w:val="center"/>
            <w:shd w:fill="F6F8FB"/>
          </w:tcPr>
          <w:p>
            <w:pPr>
              <w:jc w:val="right"/>
            </w:pPr>
            <w:r>
              <w:rPr>
                <w:sz w:val="13"/>
              </w:rPr>
              <w:t>تنبيه تعب/حد ساعات القيادة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159</w:t>
            </w:r>
          </w:p>
        </w:tc>
        <w:tc>
          <w:tcPr>
            <w:tcW w:type="dxa" w:w="2160"/>
            <w:vAlign w:val="center"/>
          </w:tcPr>
          <w:p>
            <w:pPr>
              <w:jc w:val="right"/>
            </w:pPr>
            <w:r>
              <w:rPr>
                <w:sz w:val="13"/>
              </w:rPr>
              <w:t>السلامة والأمان</w:t>
            </w:r>
          </w:p>
        </w:tc>
        <w:tc>
          <w:tcPr>
            <w:tcW w:type="dxa" w:w="2160"/>
            <w:vAlign w:val="center"/>
          </w:tcPr>
          <w:p>
            <w:pPr>
              <w:jc w:val="right"/>
            </w:pPr>
            <w:r>
              <w:rPr>
                <w:sz w:val="13"/>
              </w:rPr>
              <w:t>منع كشف جهات الراكب الموثوقة للسائق</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160</w:t>
            </w:r>
          </w:p>
        </w:tc>
        <w:tc>
          <w:tcPr>
            <w:tcW w:type="dxa" w:w="2160"/>
            <w:vAlign w:val="center"/>
            <w:shd w:fill="F6F8FB"/>
          </w:tcPr>
          <w:p>
            <w:pPr>
              <w:jc w:val="right"/>
            </w:pPr>
            <w:r>
              <w:rPr>
                <w:sz w:val="13"/>
              </w:rPr>
              <w:t>السلامة والأمان</w:t>
            </w:r>
          </w:p>
        </w:tc>
        <w:tc>
          <w:tcPr>
            <w:tcW w:type="dxa" w:w="2160"/>
            <w:vAlign w:val="center"/>
            <w:shd w:fill="F6F8FB"/>
          </w:tcPr>
          <w:p>
            <w:pPr>
              <w:jc w:val="right"/>
            </w:pPr>
            <w:r>
              <w:rPr>
                <w:sz w:val="13"/>
              </w:rPr>
              <w:t>Flag للمكالمات/المحادثات عند السياسة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161</w:t>
            </w:r>
          </w:p>
        </w:tc>
        <w:tc>
          <w:tcPr>
            <w:tcW w:type="dxa" w:w="2160"/>
            <w:vAlign w:val="center"/>
          </w:tcPr>
          <w:p>
            <w:pPr>
              <w:jc w:val="right"/>
            </w:pPr>
            <w:r>
              <w:rPr>
                <w:sz w:val="13"/>
              </w:rPr>
              <w:t>الإلغاء والانتظار وعدم الحضور</w:t>
            </w:r>
          </w:p>
        </w:tc>
        <w:tc>
          <w:tcPr>
            <w:tcW w:type="dxa" w:w="2160"/>
            <w:vAlign w:val="center"/>
          </w:tcPr>
          <w:p>
            <w:pPr>
              <w:jc w:val="right"/>
            </w:pPr>
            <w:r>
              <w:rPr>
                <w:sz w:val="13"/>
              </w:rPr>
              <w:t>السائق يستطيع الإلغاء قبل الوصول فقط في الأسباب المسموحة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162</w:t>
            </w:r>
          </w:p>
        </w:tc>
        <w:tc>
          <w:tcPr>
            <w:tcW w:type="dxa" w:w="2160"/>
            <w:vAlign w:val="center"/>
            <w:shd w:fill="F6F8FB"/>
          </w:tcPr>
          <w:p>
            <w:pPr>
              <w:jc w:val="right"/>
            </w:pPr>
            <w:r>
              <w:rPr>
                <w:sz w:val="13"/>
              </w:rPr>
              <w:t>الإلغاء والانتظار وعدم الحضور</w:t>
            </w:r>
          </w:p>
        </w:tc>
        <w:tc>
          <w:tcPr>
            <w:tcW w:type="dxa" w:w="2160"/>
            <w:vAlign w:val="center"/>
            <w:shd w:fill="F6F8FB"/>
          </w:tcPr>
          <w:p>
            <w:pPr>
              <w:jc w:val="right"/>
            </w:pPr>
            <w:r>
              <w:rPr>
                <w:sz w:val="13"/>
              </w:rPr>
              <w:t>سبب الإلغاء من قائمة سياسة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163</w:t>
            </w:r>
          </w:p>
        </w:tc>
        <w:tc>
          <w:tcPr>
            <w:tcW w:type="dxa" w:w="2160"/>
            <w:vAlign w:val="center"/>
          </w:tcPr>
          <w:p>
            <w:pPr>
              <w:jc w:val="right"/>
            </w:pPr>
            <w:r>
              <w:rPr>
                <w:sz w:val="13"/>
              </w:rPr>
              <w:t>الإلغاء والانتظار وعدم الحضور</w:t>
            </w:r>
          </w:p>
        </w:tc>
        <w:tc>
          <w:tcPr>
            <w:tcW w:type="dxa" w:w="2160"/>
            <w:vAlign w:val="center"/>
          </w:tcPr>
          <w:p>
            <w:pPr>
              <w:jc w:val="right"/>
            </w:pPr>
            <w:r>
              <w:rPr>
                <w:sz w:val="13"/>
              </w:rPr>
              <w:t>طارئ موثق قبل الوصول يطلق إعادة إسناد عند السماح</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164</w:t>
            </w:r>
          </w:p>
        </w:tc>
        <w:tc>
          <w:tcPr>
            <w:tcW w:type="dxa" w:w="2160"/>
            <w:vAlign w:val="center"/>
            <w:shd w:fill="F6F8FB"/>
          </w:tcPr>
          <w:p>
            <w:pPr>
              <w:jc w:val="right"/>
            </w:pPr>
            <w:r>
              <w:rPr>
                <w:sz w:val="13"/>
              </w:rPr>
              <w:t>الإلغاء والانتظار وعدم الحضور</w:t>
            </w:r>
          </w:p>
        </w:tc>
        <w:tc>
          <w:tcPr>
            <w:tcW w:type="dxa" w:w="2160"/>
            <w:vAlign w:val="center"/>
            <w:shd w:fill="F6F8FB"/>
          </w:tcPr>
          <w:p>
            <w:pPr>
              <w:jc w:val="right"/>
            </w:pPr>
            <w:r>
              <w:rPr>
                <w:sz w:val="13"/>
              </w:rPr>
              <w:t>بعد الوصول المؤكد لا يظهر إلغاء عادي غير مسموح</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165</w:t>
            </w:r>
          </w:p>
        </w:tc>
        <w:tc>
          <w:tcPr>
            <w:tcW w:type="dxa" w:w="2160"/>
            <w:vAlign w:val="center"/>
          </w:tcPr>
          <w:p>
            <w:pPr>
              <w:jc w:val="right"/>
            </w:pPr>
            <w:r>
              <w:rPr>
                <w:sz w:val="13"/>
              </w:rPr>
              <w:t>الإلغاء والانتظار وعدم الحضور</w:t>
            </w:r>
          </w:p>
        </w:tc>
        <w:tc>
          <w:tcPr>
            <w:tcW w:type="dxa" w:w="2160"/>
            <w:vAlign w:val="center"/>
          </w:tcPr>
          <w:p>
            <w:pPr>
              <w:jc w:val="right"/>
            </w:pPr>
            <w:r>
              <w:rPr>
                <w:sz w:val="13"/>
              </w:rPr>
              <w:t>مسار Rider No-Show مستقل</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166</w:t>
            </w:r>
          </w:p>
        </w:tc>
        <w:tc>
          <w:tcPr>
            <w:tcW w:type="dxa" w:w="2160"/>
            <w:vAlign w:val="center"/>
            <w:shd w:fill="F6F8FB"/>
          </w:tcPr>
          <w:p>
            <w:pPr>
              <w:jc w:val="right"/>
            </w:pPr>
            <w:r>
              <w:rPr>
                <w:sz w:val="13"/>
              </w:rPr>
              <w:t>الإلغاء والانتظار وعدم الحضور</w:t>
            </w:r>
          </w:p>
        </w:tc>
        <w:tc>
          <w:tcPr>
            <w:tcW w:type="dxa" w:w="2160"/>
            <w:vAlign w:val="center"/>
            <w:shd w:fill="F6F8FB"/>
          </w:tcPr>
          <w:p>
            <w:pPr>
              <w:jc w:val="right"/>
            </w:pPr>
            <w:r>
              <w:rPr>
                <w:sz w:val="13"/>
              </w:rPr>
              <w:t>الالتزام بمدة الانتظار قبل No-Show</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167</w:t>
            </w:r>
          </w:p>
        </w:tc>
        <w:tc>
          <w:tcPr>
            <w:tcW w:type="dxa" w:w="2160"/>
            <w:vAlign w:val="center"/>
          </w:tcPr>
          <w:p>
            <w:pPr>
              <w:jc w:val="right"/>
            </w:pPr>
            <w:r>
              <w:rPr>
                <w:sz w:val="13"/>
              </w:rPr>
              <w:t>الإلغاء والانتظار وعدم الحضور</w:t>
            </w:r>
          </w:p>
        </w:tc>
        <w:tc>
          <w:tcPr>
            <w:tcW w:type="dxa" w:w="2160"/>
            <w:vAlign w:val="center"/>
          </w:tcPr>
          <w:p>
            <w:pPr>
              <w:jc w:val="right"/>
            </w:pPr>
            <w:r>
              <w:rPr>
                <w:sz w:val="13"/>
              </w:rPr>
              <w:t>حفظ GPS ووقت الوصول والانتظار</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168</w:t>
            </w:r>
          </w:p>
        </w:tc>
        <w:tc>
          <w:tcPr>
            <w:tcW w:type="dxa" w:w="2160"/>
            <w:vAlign w:val="center"/>
            <w:shd w:fill="F6F8FB"/>
          </w:tcPr>
          <w:p>
            <w:pPr>
              <w:jc w:val="right"/>
            </w:pPr>
            <w:r>
              <w:rPr>
                <w:sz w:val="13"/>
              </w:rPr>
              <w:t>الإلغاء والانتظار وعدم الحضور</w:t>
            </w:r>
          </w:p>
        </w:tc>
        <w:tc>
          <w:tcPr>
            <w:tcW w:type="dxa" w:w="2160"/>
            <w:vAlign w:val="center"/>
            <w:shd w:fill="F6F8FB"/>
          </w:tcPr>
          <w:p>
            <w:pPr>
              <w:jc w:val="right"/>
            </w:pPr>
            <w:r>
              <w:rPr>
                <w:sz w:val="13"/>
              </w:rPr>
              <w:t>الرحلات المجدولة: الوصول المبكر لا يبدأ انتظاراً مستحقاً قبل الوقت</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169</w:t>
            </w:r>
          </w:p>
        </w:tc>
        <w:tc>
          <w:tcPr>
            <w:tcW w:type="dxa" w:w="2160"/>
            <w:vAlign w:val="center"/>
          </w:tcPr>
          <w:p>
            <w:pPr>
              <w:jc w:val="right"/>
            </w:pPr>
            <w:r>
              <w:rPr>
                <w:sz w:val="13"/>
              </w:rPr>
              <w:t>الإلغاء والانتظار وعدم الحضور</w:t>
            </w:r>
          </w:p>
        </w:tc>
        <w:tc>
          <w:tcPr>
            <w:tcW w:type="dxa" w:w="2160"/>
            <w:vAlign w:val="center"/>
          </w:tcPr>
          <w:p>
            <w:pPr>
              <w:jc w:val="right"/>
            </w:pPr>
            <w:r>
              <w:rPr>
                <w:sz w:val="13"/>
              </w:rPr>
              <w:t>إلغاء الرحلة المجدولة من السائق مع آثار أداء واضحة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170</w:t>
            </w:r>
          </w:p>
        </w:tc>
        <w:tc>
          <w:tcPr>
            <w:tcW w:type="dxa" w:w="2160"/>
            <w:vAlign w:val="center"/>
            <w:shd w:fill="F6F8FB"/>
          </w:tcPr>
          <w:p>
            <w:pPr>
              <w:jc w:val="right"/>
            </w:pPr>
            <w:r>
              <w:rPr>
                <w:sz w:val="13"/>
              </w:rPr>
              <w:t>الإلغاء والانتظار وعدم الحضور</w:t>
            </w:r>
          </w:p>
        </w:tc>
        <w:tc>
          <w:tcPr>
            <w:tcW w:type="dxa" w:w="2160"/>
            <w:vAlign w:val="center"/>
            <w:shd w:fill="F6F8FB"/>
          </w:tcPr>
          <w:p>
            <w:pPr>
              <w:jc w:val="right"/>
            </w:pPr>
            <w:r>
              <w:rPr>
                <w:sz w:val="13"/>
              </w:rPr>
              <w:t>إظهار أثر الإلغاء على الأداء قبل التأكيد عندما يسمح</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171</w:t>
            </w:r>
          </w:p>
        </w:tc>
        <w:tc>
          <w:tcPr>
            <w:tcW w:type="dxa" w:w="2160"/>
            <w:vAlign w:val="center"/>
          </w:tcPr>
          <w:p>
            <w:pPr>
              <w:jc w:val="right"/>
            </w:pPr>
            <w:r>
              <w:rPr>
                <w:sz w:val="13"/>
              </w:rPr>
              <w:t>الإلغاء والانتظار وعدم الحضور</w:t>
            </w:r>
          </w:p>
        </w:tc>
        <w:tc>
          <w:tcPr>
            <w:tcW w:type="dxa" w:w="2160"/>
            <w:vAlign w:val="center"/>
          </w:tcPr>
          <w:p>
            <w:pPr>
              <w:jc w:val="right"/>
            </w:pPr>
            <w:r>
              <w:rPr>
                <w:sz w:val="13"/>
              </w:rPr>
              <w:t>عدم إنشاء رسم/تعويض تلقائياً بمجرد تغيير حالة الطلب</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172</w:t>
            </w:r>
          </w:p>
        </w:tc>
        <w:tc>
          <w:tcPr>
            <w:tcW w:type="dxa" w:w="2160"/>
            <w:vAlign w:val="center"/>
            <w:shd w:fill="F6F8FB"/>
          </w:tcPr>
          <w:p>
            <w:pPr>
              <w:jc w:val="right"/>
            </w:pPr>
            <w:r>
              <w:rPr>
                <w:sz w:val="13"/>
              </w:rPr>
              <w:t>الإلغاء والانتظار وعدم الحضور</w:t>
            </w:r>
          </w:p>
        </w:tc>
        <w:tc>
          <w:tcPr>
            <w:tcW w:type="dxa" w:w="2160"/>
            <w:vAlign w:val="center"/>
            <w:shd w:fill="F6F8FB"/>
          </w:tcPr>
          <w:p>
            <w:pPr>
              <w:jc w:val="right"/>
            </w:pPr>
            <w:r>
              <w:rPr>
                <w:sz w:val="13"/>
              </w:rPr>
              <w:t>حالة إلغاء الراكب قبل الوصول</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173</w:t>
            </w:r>
          </w:p>
        </w:tc>
        <w:tc>
          <w:tcPr>
            <w:tcW w:type="dxa" w:w="2160"/>
            <w:vAlign w:val="center"/>
          </w:tcPr>
          <w:p>
            <w:pPr>
              <w:jc w:val="right"/>
            </w:pPr>
            <w:r>
              <w:rPr>
                <w:sz w:val="13"/>
              </w:rPr>
              <w:t>الإلغاء والانتظار وعدم الحضور</w:t>
            </w:r>
          </w:p>
        </w:tc>
        <w:tc>
          <w:tcPr>
            <w:tcW w:type="dxa" w:w="2160"/>
            <w:vAlign w:val="center"/>
          </w:tcPr>
          <w:p>
            <w:pPr>
              <w:jc w:val="right"/>
            </w:pPr>
            <w:r>
              <w:rPr>
                <w:sz w:val="13"/>
              </w:rPr>
              <w:t>حالة إلغاء الراكب بعد الوصول</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174</w:t>
            </w:r>
          </w:p>
        </w:tc>
        <w:tc>
          <w:tcPr>
            <w:tcW w:type="dxa" w:w="2160"/>
            <w:vAlign w:val="center"/>
            <w:shd w:fill="F6F8FB"/>
          </w:tcPr>
          <w:p>
            <w:pPr>
              <w:jc w:val="right"/>
            </w:pPr>
            <w:r>
              <w:rPr>
                <w:sz w:val="13"/>
              </w:rPr>
              <w:t>الإلغاء والانتظار وعدم الحضور</w:t>
            </w:r>
          </w:p>
        </w:tc>
        <w:tc>
          <w:tcPr>
            <w:tcW w:type="dxa" w:w="2160"/>
            <w:vAlign w:val="center"/>
            <w:shd w:fill="F6F8FB"/>
          </w:tcPr>
          <w:p>
            <w:pPr>
              <w:jc w:val="right"/>
            </w:pPr>
            <w:r>
              <w:rPr>
                <w:sz w:val="13"/>
              </w:rPr>
              <w:t>إظهار استحقاق رسم الإلغاء للسائق فقط بعد قرار النظام المالي</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175</w:t>
            </w:r>
          </w:p>
        </w:tc>
        <w:tc>
          <w:tcPr>
            <w:tcW w:type="dxa" w:w="2160"/>
            <w:vAlign w:val="center"/>
          </w:tcPr>
          <w:p>
            <w:pPr>
              <w:jc w:val="right"/>
            </w:pPr>
            <w:r>
              <w:rPr>
                <w:sz w:val="13"/>
              </w:rPr>
              <w:t>الإلغاء والانتظار وعدم الحضور</w:t>
            </w:r>
          </w:p>
        </w:tc>
        <w:tc>
          <w:tcPr>
            <w:tcW w:type="dxa" w:w="2160"/>
            <w:vAlign w:val="center"/>
          </w:tcPr>
          <w:p>
            <w:pPr>
              <w:jc w:val="right"/>
            </w:pPr>
            <w:r>
              <w:rPr>
                <w:sz w:val="13"/>
              </w:rPr>
              <w:t>الاعتراض على قرار إلغاء/No-Show</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176</w:t>
            </w:r>
          </w:p>
        </w:tc>
        <w:tc>
          <w:tcPr>
            <w:tcW w:type="dxa" w:w="2160"/>
            <w:vAlign w:val="center"/>
            <w:shd w:fill="F6F8FB"/>
          </w:tcPr>
          <w:p>
            <w:pPr>
              <w:jc w:val="right"/>
            </w:pPr>
            <w:r>
              <w:rPr>
                <w:sz w:val="13"/>
              </w:rPr>
              <w:t>إنهاء الرحلة وإثبات الإنجاز</w:t>
            </w:r>
          </w:p>
        </w:tc>
        <w:tc>
          <w:tcPr>
            <w:tcW w:type="dxa" w:w="2160"/>
            <w:vAlign w:val="center"/>
            <w:shd w:fill="F6F8FB"/>
          </w:tcPr>
          <w:p>
            <w:pPr>
              <w:jc w:val="right"/>
            </w:pPr>
            <w:r>
              <w:rPr>
                <w:sz w:val="13"/>
              </w:rPr>
              <w:t>زر إنهاء الرحلة عند الوجهة/الشروط</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177</w:t>
            </w:r>
          </w:p>
        </w:tc>
        <w:tc>
          <w:tcPr>
            <w:tcW w:type="dxa" w:w="2160"/>
            <w:vAlign w:val="center"/>
          </w:tcPr>
          <w:p>
            <w:pPr>
              <w:jc w:val="right"/>
            </w:pPr>
            <w:r>
              <w:rPr>
                <w:sz w:val="13"/>
              </w:rPr>
              <w:t>إنهاء الرحلة وإثبات الإنجاز</w:t>
            </w:r>
          </w:p>
        </w:tc>
        <w:tc>
          <w:tcPr>
            <w:tcW w:type="dxa" w:w="2160"/>
            <w:vAlign w:val="center"/>
          </w:tcPr>
          <w:p>
            <w:pPr>
              <w:jc w:val="right"/>
            </w:pPr>
            <w:r>
              <w:rPr>
                <w:sz w:val="13"/>
              </w:rPr>
              <w:t>منع الإنهاء بدون دليل الإنجاز المطلوب</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178</w:t>
            </w:r>
          </w:p>
        </w:tc>
        <w:tc>
          <w:tcPr>
            <w:tcW w:type="dxa" w:w="2160"/>
            <w:vAlign w:val="center"/>
            <w:shd w:fill="F6F8FB"/>
          </w:tcPr>
          <w:p>
            <w:pPr>
              <w:jc w:val="right"/>
            </w:pPr>
            <w:r>
              <w:rPr>
                <w:sz w:val="13"/>
              </w:rPr>
              <w:t>إنهاء الرحلة وإثبات الإنجاز</w:t>
            </w:r>
          </w:p>
        </w:tc>
        <w:tc>
          <w:tcPr>
            <w:tcW w:type="dxa" w:w="2160"/>
            <w:vAlign w:val="center"/>
            <w:shd w:fill="F6F8FB"/>
          </w:tcPr>
          <w:p>
            <w:pPr>
              <w:jc w:val="right"/>
            </w:pPr>
            <w:r>
              <w:rPr>
                <w:sz w:val="13"/>
              </w:rPr>
              <w:t>تسجيل موقع/وقت نهاية الرحلة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179</w:t>
            </w:r>
          </w:p>
        </w:tc>
        <w:tc>
          <w:tcPr>
            <w:tcW w:type="dxa" w:w="2160"/>
            <w:vAlign w:val="center"/>
          </w:tcPr>
          <w:p>
            <w:pPr>
              <w:jc w:val="right"/>
            </w:pPr>
            <w:r>
              <w:rPr>
                <w:sz w:val="13"/>
              </w:rPr>
              <w:t>إنهاء الرحلة وإثبات الإنجاز</w:t>
            </w:r>
          </w:p>
        </w:tc>
        <w:tc>
          <w:tcPr>
            <w:tcW w:type="dxa" w:w="2160"/>
            <w:vAlign w:val="center"/>
          </w:tcPr>
          <w:p>
            <w:pPr>
              <w:jc w:val="right"/>
            </w:pPr>
            <w:r>
              <w:rPr>
                <w:sz w:val="13"/>
              </w:rPr>
              <w:t>ملخص الرحلة بعد الإنهاء</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180</w:t>
            </w:r>
          </w:p>
        </w:tc>
        <w:tc>
          <w:tcPr>
            <w:tcW w:type="dxa" w:w="2160"/>
            <w:vAlign w:val="center"/>
            <w:shd w:fill="F6F8FB"/>
          </w:tcPr>
          <w:p>
            <w:pPr>
              <w:jc w:val="right"/>
            </w:pPr>
            <w:r>
              <w:rPr>
                <w:sz w:val="13"/>
              </w:rPr>
              <w:t>إنهاء الرحلة وإثبات الإنجاز</w:t>
            </w:r>
          </w:p>
        </w:tc>
        <w:tc>
          <w:tcPr>
            <w:tcW w:type="dxa" w:w="2160"/>
            <w:vAlign w:val="center"/>
            <w:shd w:fill="F6F8FB"/>
          </w:tcPr>
          <w:p>
            <w:pPr>
              <w:jc w:val="right"/>
            </w:pPr>
            <w:r>
              <w:rPr>
                <w:sz w:val="13"/>
              </w:rPr>
              <w:t>صافي أرباح الرحلة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181</w:t>
            </w:r>
          </w:p>
        </w:tc>
        <w:tc>
          <w:tcPr>
            <w:tcW w:type="dxa" w:w="2160"/>
            <w:vAlign w:val="center"/>
          </w:tcPr>
          <w:p>
            <w:pPr>
              <w:jc w:val="right"/>
            </w:pPr>
            <w:r>
              <w:rPr>
                <w:sz w:val="13"/>
              </w:rPr>
              <w:t>إنهاء الرحلة وإثبات الإنجاز</w:t>
            </w:r>
          </w:p>
        </w:tc>
        <w:tc>
          <w:tcPr>
            <w:tcW w:type="dxa" w:w="2160"/>
            <w:vAlign w:val="center"/>
          </w:tcPr>
          <w:p>
            <w:pPr>
              <w:jc w:val="right"/>
            </w:pPr>
            <w:r>
              <w:rPr>
                <w:sz w:val="13"/>
              </w:rPr>
              <w:t>العمولة والضريبة والرسوم بتفصيل واضح</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182</w:t>
            </w:r>
          </w:p>
        </w:tc>
        <w:tc>
          <w:tcPr>
            <w:tcW w:type="dxa" w:w="2160"/>
            <w:vAlign w:val="center"/>
            <w:shd w:fill="F6F8FB"/>
          </w:tcPr>
          <w:p>
            <w:pPr>
              <w:jc w:val="right"/>
            </w:pPr>
            <w:r>
              <w:rPr>
                <w:sz w:val="13"/>
              </w:rPr>
              <w:t>إنهاء الرحلة وإثبات الإنجاز</w:t>
            </w:r>
          </w:p>
        </w:tc>
        <w:tc>
          <w:tcPr>
            <w:tcW w:type="dxa" w:w="2160"/>
            <w:vAlign w:val="center"/>
            <w:shd w:fill="F6F8FB"/>
          </w:tcPr>
          <w:p>
            <w:pPr>
              <w:jc w:val="right"/>
            </w:pPr>
            <w:r>
              <w:rPr>
                <w:sz w:val="13"/>
              </w:rPr>
              <w:t>الإكرامية مستقلة عند وجودها</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183</w:t>
            </w:r>
          </w:p>
        </w:tc>
        <w:tc>
          <w:tcPr>
            <w:tcW w:type="dxa" w:w="2160"/>
            <w:vAlign w:val="center"/>
          </w:tcPr>
          <w:p>
            <w:pPr>
              <w:jc w:val="right"/>
            </w:pPr>
            <w:r>
              <w:rPr>
                <w:sz w:val="13"/>
              </w:rPr>
              <w:t>إنهاء الرحلة وإثبات الإنجاز</w:t>
            </w:r>
          </w:p>
        </w:tc>
        <w:tc>
          <w:tcPr>
            <w:tcW w:type="dxa" w:w="2160"/>
            <w:vAlign w:val="center"/>
          </w:tcPr>
          <w:p>
            <w:pPr>
              <w:jc w:val="right"/>
            </w:pPr>
            <w:r>
              <w:rPr>
                <w:sz w:val="13"/>
              </w:rPr>
              <w:t>طريقة الدفع النهائية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184</w:t>
            </w:r>
          </w:p>
        </w:tc>
        <w:tc>
          <w:tcPr>
            <w:tcW w:type="dxa" w:w="2160"/>
            <w:vAlign w:val="center"/>
            <w:shd w:fill="F6F8FB"/>
          </w:tcPr>
          <w:p>
            <w:pPr>
              <w:jc w:val="right"/>
            </w:pPr>
            <w:r>
              <w:rPr>
                <w:sz w:val="13"/>
              </w:rPr>
              <w:t>إنهاء الرحلة وإثبات الإنجاز</w:t>
            </w:r>
          </w:p>
        </w:tc>
        <w:tc>
          <w:tcPr>
            <w:tcW w:type="dxa" w:w="2160"/>
            <w:vAlign w:val="center"/>
            <w:shd w:fill="F6F8FB"/>
          </w:tcPr>
          <w:p>
            <w:pPr>
              <w:jc w:val="right"/>
            </w:pPr>
            <w:r>
              <w:rPr>
                <w:sz w:val="13"/>
              </w:rPr>
              <w:t>حالة التحصيل: مؤكد/معلق/فشل/مراجعة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185</w:t>
            </w:r>
          </w:p>
        </w:tc>
        <w:tc>
          <w:tcPr>
            <w:tcW w:type="dxa" w:w="2160"/>
            <w:vAlign w:val="center"/>
          </w:tcPr>
          <w:p>
            <w:pPr>
              <w:jc w:val="right"/>
            </w:pPr>
            <w:r>
              <w:rPr>
                <w:sz w:val="13"/>
              </w:rPr>
              <w:t>إنهاء الرحلة وإثبات الإنجاز</w:t>
            </w:r>
          </w:p>
        </w:tc>
        <w:tc>
          <w:tcPr>
            <w:tcW w:type="dxa" w:w="2160"/>
            <w:vAlign w:val="center"/>
          </w:tcPr>
          <w:p>
            <w:pPr>
              <w:jc w:val="right"/>
            </w:pPr>
            <w:r>
              <w:rPr>
                <w:sz w:val="13"/>
              </w:rPr>
              <w:t>تقييم الراكب 1–5</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186</w:t>
            </w:r>
          </w:p>
        </w:tc>
        <w:tc>
          <w:tcPr>
            <w:tcW w:type="dxa" w:w="2160"/>
            <w:vAlign w:val="center"/>
            <w:shd w:fill="F6F8FB"/>
          </w:tcPr>
          <w:p>
            <w:pPr>
              <w:jc w:val="right"/>
            </w:pPr>
            <w:r>
              <w:rPr>
                <w:sz w:val="13"/>
              </w:rPr>
              <w:t>إنهاء الرحلة وإثبات الإنجاز</w:t>
            </w:r>
          </w:p>
        </w:tc>
        <w:tc>
          <w:tcPr>
            <w:tcW w:type="dxa" w:w="2160"/>
            <w:vAlign w:val="center"/>
            <w:shd w:fill="F6F8FB"/>
          </w:tcPr>
          <w:p>
            <w:pPr>
              <w:jc w:val="right"/>
            </w:pPr>
            <w:r>
              <w:rPr>
                <w:sz w:val="13"/>
              </w:rPr>
              <w:t>أسباب/وسوم عند التقييم المنخفض</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187</w:t>
            </w:r>
          </w:p>
        </w:tc>
        <w:tc>
          <w:tcPr>
            <w:tcW w:type="dxa" w:w="2160"/>
            <w:vAlign w:val="center"/>
          </w:tcPr>
          <w:p>
            <w:pPr>
              <w:jc w:val="right"/>
            </w:pPr>
            <w:r>
              <w:rPr>
                <w:sz w:val="13"/>
              </w:rPr>
              <w:t>إنهاء الرحلة وإثبات الإنجاز</w:t>
            </w:r>
          </w:p>
        </w:tc>
        <w:tc>
          <w:tcPr>
            <w:tcW w:type="dxa" w:w="2160"/>
            <w:vAlign w:val="center"/>
          </w:tcPr>
          <w:p>
            <w:pPr>
              <w:jc w:val="right"/>
            </w:pPr>
            <w:r>
              <w:rPr>
                <w:sz w:val="13"/>
              </w:rPr>
              <w:t>حظر مطابقة الراكب مستقبلاً</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188</w:t>
            </w:r>
          </w:p>
        </w:tc>
        <w:tc>
          <w:tcPr>
            <w:tcW w:type="dxa" w:w="2160"/>
            <w:vAlign w:val="center"/>
            <w:shd w:fill="F6F8FB"/>
          </w:tcPr>
          <w:p>
            <w:pPr>
              <w:jc w:val="right"/>
            </w:pPr>
            <w:r>
              <w:rPr>
                <w:sz w:val="13"/>
              </w:rPr>
              <w:t>إنهاء الرحلة وإثبات الإنجاز</w:t>
            </w:r>
          </w:p>
        </w:tc>
        <w:tc>
          <w:tcPr>
            <w:tcW w:type="dxa" w:w="2160"/>
            <w:vAlign w:val="center"/>
            <w:shd w:fill="F6F8FB"/>
          </w:tcPr>
          <w:p>
            <w:pPr>
              <w:jc w:val="right"/>
            </w:pPr>
            <w:r>
              <w:rPr>
                <w:sz w:val="13"/>
              </w:rPr>
              <w:t>الإبلاغ عن غرض مفقود</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189</w:t>
            </w:r>
          </w:p>
        </w:tc>
        <w:tc>
          <w:tcPr>
            <w:tcW w:type="dxa" w:w="2160"/>
            <w:vAlign w:val="center"/>
          </w:tcPr>
          <w:p>
            <w:pPr>
              <w:jc w:val="right"/>
            </w:pPr>
            <w:r>
              <w:rPr>
                <w:sz w:val="13"/>
              </w:rPr>
              <w:t>إنهاء الرحلة وإثبات الإنجاز</w:t>
            </w:r>
          </w:p>
        </w:tc>
        <w:tc>
          <w:tcPr>
            <w:tcW w:type="dxa" w:w="2160"/>
            <w:vAlign w:val="center"/>
          </w:tcPr>
          <w:p>
            <w:pPr>
              <w:jc w:val="right"/>
            </w:pPr>
            <w:r>
              <w:rPr>
                <w:sz w:val="13"/>
              </w:rPr>
              <w:t>سجل الرحلة التاريخي لا يتغير عند تغير السياسات لاحقاً</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190</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مركز الأرباح اليومي</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191</w:t>
            </w:r>
          </w:p>
        </w:tc>
        <w:tc>
          <w:tcPr>
            <w:tcW w:type="dxa" w:w="2160"/>
            <w:vAlign w:val="center"/>
          </w:tcPr>
          <w:p>
            <w:pPr>
              <w:jc w:val="right"/>
            </w:pPr>
            <w:r>
              <w:rPr>
                <w:sz w:val="13"/>
              </w:rPr>
              <w:t>الأرباح والمحفظة والسحب</w:t>
            </w:r>
          </w:p>
        </w:tc>
        <w:tc>
          <w:tcPr>
            <w:tcW w:type="dxa" w:w="2160"/>
            <w:vAlign w:val="center"/>
          </w:tcPr>
          <w:p>
            <w:pPr>
              <w:jc w:val="right"/>
            </w:pPr>
            <w:r>
              <w:rPr>
                <w:sz w:val="13"/>
              </w:rPr>
              <w:t>أسبوعي</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192</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شهري</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193</w:t>
            </w:r>
          </w:p>
        </w:tc>
        <w:tc>
          <w:tcPr>
            <w:tcW w:type="dxa" w:w="2160"/>
            <w:vAlign w:val="center"/>
          </w:tcPr>
          <w:p>
            <w:pPr>
              <w:jc w:val="right"/>
            </w:pPr>
            <w:r>
              <w:rPr>
                <w:sz w:val="13"/>
              </w:rPr>
              <w:t>الأرباح والمحفظة والسحب</w:t>
            </w:r>
          </w:p>
        </w:tc>
        <w:tc>
          <w:tcPr>
            <w:tcW w:type="dxa" w:w="2160"/>
            <w:vAlign w:val="center"/>
          </w:tcPr>
          <w:p>
            <w:pPr>
              <w:jc w:val="right"/>
            </w:pPr>
            <w:r>
              <w:rPr>
                <w:sz w:val="13"/>
              </w:rPr>
              <w:t>3 أشهر</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194</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6 أشهر</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195</w:t>
            </w:r>
          </w:p>
        </w:tc>
        <w:tc>
          <w:tcPr>
            <w:tcW w:type="dxa" w:w="2160"/>
            <w:vAlign w:val="center"/>
          </w:tcPr>
          <w:p>
            <w:pPr>
              <w:jc w:val="right"/>
            </w:pPr>
            <w:r>
              <w:rPr>
                <w:sz w:val="13"/>
              </w:rPr>
              <w:t>الأرباح والمحفظة والسحب</w:t>
            </w:r>
          </w:p>
        </w:tc>
        <w:tc>
          <w:tcPr>
            <w:tcW w:type="dxa" w:w="2160"/>
            <w:vAlign w:val="center"/>
          </w:tcPr>
          <w:p>
            <w:pPr>
              <w:jc w:val="right"/>
            </w:pPr>
            <w:r>
              <w:rPr>
                <w:sz w:val="13"/>
              </w:rPr>
              <w:t>9 أشهر</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196</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12 شهراً</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197</w:t>
            </w:r>
          </w:p>
        </w:tc>
        <w:tc>
          <w:tcPr>
            <w:tcW w:type="dxa" w:w="2160"/>
            <w:vAlign w:val="center"/>
          </w:tcPr>
          <w:p>
            <w:pPr>
              <w:jc w:val="right"/>
            </w:pPr>
            <w:r>
              <w:rPr>
                <w:sz w:val="13"/>
              </w:rPr>
              <w:t>الأرباح والمحفظة والسحب</w:t>
            </w:r>
          </w:p>
        </w:tc>
        <w:tc>
          <w:tcPr>
            <w:tcW w:type="dxa" w:w="2160"/>
            <w:vAlign w:val="center"/>
          </w:tcPr>
          <w:p>
            <w:pPr>
              <w:jc w:val="right"/>
            </w:pPr>
            <w:r>
              <w:rPr>
                <w:sz w:val="13"/>
              </w:rPr>
              <w:t>فترة مخصصة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198</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إظهار صافي الأرباح كرقم أساسي</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199</w:t>
            </w:r>
          </w:p>
        </w:tc>
        <w:tc>
          <w:tcPr>
            <w:tcW w:type="dxa" w:w="2160"/>
            <w:vAlign w:val="center"/>
          </w:tcPr>
          <w:p>
            <w:pPr>
              <w:jc w:val="right"/>
            </w:pPr>
            <w:r>
              <w:rPr>
                <w:sz w:val="13"/>
              </w:rPr>
              <w:t>الأرباح والمحفظة والسحب</w:t>
            </w:r>
          </w:p>
        </w:tc>
        <w:tc>
          <w:tcPr>
            <w:tcW w:type="dxa" w:w="2160"/>
            <w:vAlign w:val="center"/>
          </w:tcPr>
          <w:p>
            <w:pPr>
              <w:jc w:val="right"/>
            </w:pPr>
            <w:r>
              <w:rPr>
                <w:sz w:val="13"/>
              </w:rPr>
              <w:t>إظهار الإجمالي كتفصيل</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200</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مقارنة بالفترة السابقة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201</w:t>
            </w:r>
          </w:p>
        </w:tc>
        <w:tc>
          <w:tcPr>
            <w:tcW w:type="dxa" w:w="2160"/>
            <w:vAlign w:val="center"/>
          </w:tcPr>
          <w:p>
            <w:pPr>
              <w:jc w:val="right"/>
            </w:pPr>
            <w:r>
              <w:rPr>
                <w:sz w:val="13"/>
              </w:rPr>
              <w:t>الأرباح والمحفظة والسحب</w:t>
            </w:r>
          </w:p>
        </w:tc>
        <w:tc>
          <w:tcPr>
            <w:tcW w:type="dxa" w:w="2160"/>
            <w:vAlign w:val="center"/>
          </w:tcPr>
          <w:p>
            <w:pPr>
              <w:jc w:val="right"/>
            </w:pPr>
            <w:r>
              <w:rPr>
                <w:sz w:val="13"/>
              </w:rPr>
              <w:t>قيمة ونسبة الفرق</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202</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الاتجاه لا يعتمد على اللون وحده</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203</w:t>
            </w:r>
          </w:p>
        </w:tc>
        <w:tc>
          <w:tcPr>
            <w:tcW w:type="dxa" w:w="2160"/>
            <w:vAlign w:val="center"/>
          </w:tcPr>
          <w:p>
            <w:pPr>
              <w:jc w:val="right"/>
            </w:pPr>
            <w:r>
              <w:rPr>
                <w:sz w:val="13"/>
              </w:rPr>
              <w:t>الأرباح والمحفظة والسحب</w:t>
            </w:r>
          </w:p>
        </w:tc>
        <w:tc>
          <w:tcPr>
            <w:tcW w:type="dxa" w:w="2160"/>
            <w:vAlign w:val="center"/>
          </w:tcPr>
          <w:p>
            <w:pPr>
              <w:jc w:val="right"/>
            </w:pPr>
            <w:r>
              <w:rPr>
                <w:sz w:val="13"/>
              </w:rPr>
              <w:t>عدد الرحلات</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204</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الإكراميات</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205</w:t>
            </w:r>
          </w:p>
        </w:tc>
        <w:tc>
          <w:tcPr>
            <w:tcW w:type="dxa" w:w="2160"/>
            <w:vAlign w:val="center"/>
          </w:tcPr>
          <w:p>
            <w:pPr>
              <w:jc w:val="right"/>
            </w:pPr>
            <w:r>
              <w:rPr>
                <w:sz w:val="13"/>
              </w:rPr>
              <w:t>الأرباح والمحفظة والسحب</w:t>
            </w:r>
          </w:p>
        </w:tc>
        <w:tc>
          <w:tcPr>
            <w:tcW w:type="dxa" w:w="2160"/>
            <w:vAlign w:val="center"/>
          </w:tcPr>
          <w:p>
            <w:pPr>
              <w:jc w:val="right"/>
            </w:pPr>
            <w:r>
              <w:rPr>
                <w:sz w:val="13"/>
              </w:rPr>
              <w:t>المكافآت/الحوافز</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206</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العمولات</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207</w:t>
            </w:r>
          </w:p>
        </w:tc>
        <w:tc>
          <w:tcPr>
            <w:tcW w:type="dxa" w:w="2160"/>
            <w:vAlign w:val="center"/>
          </w:tcPr>
          <w:p>
            <w:pPr>
              <w:jc w:val="right"/>
            </w:pPr>
            <w:r>
              <w:rPr>
                <w:sz w:val="13"/>
              </w:rPr>
              <w:t>الأرباح والمحفظة والسحب</w:t>
            </w:r>
          </w:p>
        </w:tc>
        <w:tc>
          <w:tcPr>
            <w:tcW w:type="dxa" w:w="2160"/>
            <w:vAlign w:val="center"/>
          </w:tcPr>
          <w:p>
            <w:pPr>
              <w:jc w:val="right"/>
            </w:pPr>
            <w:r>
              <w:rPr>
                <w:sz w:val="13"/>
              </w:rPr>
              <w:t>الضرائب/الرسوم</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208</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الرصيد المتاح</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209</w:t>
            </w:r>
          </w:p>
        </w:tc>
        <w:tc>
          <w:tcPr>
            <w:tcW w:type="dxa" w:w="2160"/>
            <w:vAlign w:val="center"/>
          </w:tcPr>
          <w:p>
            <w:pPr>
              <w:jc w:val="right"/>
            </w:pPr>
            <w:r>
              <w:rPr>
                <w:sz w:val="13"/>
              </w:rPr>
              <w:t>الأرباح والمحفظة والسحب</w:t>
            </w:r>
          </w:p>
        </w:tc>
        <w:tc>
          <w:tcPr>
            <w:tcW w:type="dxa" w:w="2160"/>
            <w:vAlign w:val="center"/>
          </w:tcPr>
          <w:p>
            <w:pPr>
              <w:jc w:val="right"/>
            </w:pPr>
            <w:r>
              <w:rPr>
                <w:sz w:val="13"/>
              </w:rPr>
              <w:t>الرصيد المعلق</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210</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آخر رصيد مؤكد عند الوضع المالي الآمن</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211</w:t>
            </w:r>
          </w:p>
        </w:tc>
        <w:tc>
          <w:tcPr>
            <w:tcW w:type="dxa" w:w="2160"/>
            <w:vAlign w:val="center"/>
          </w:tcPr>
          <w:p>
            <w:pPr>
              <w:jc w:val="right"/>
            </w:pPr>
            <w:r>
              <w:rPr>
                <w:sz w:val="13"/>
              </w:rPr>
              <w:t>الأرباح والمحفظة والسحب</w:t>
            </w:r>
          </w:p>
        </w:tc>
        <w:tc>
          <w:tcPr>
            <w:tcW w:type="dxa" w:w="2160"/>
            <w:vAlign w:val="center"/>
          </w:tcPr>
          <w:p>
            <w:pPr>
              <w:jc w:val="right"/>
            </w:pPr>
            <w:r>
              <w:rPr>
                <w:sz w:val="13"/>
              </w:rPr>
              <w:t>كشف الحركات</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212</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تفاصيل كل حركة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213</w:t>
            </w:r>
          </w:p>
        </w:tc>
        <w:tc>
          <w:tcPr>
            <w:tcW w:type="dxa" w:w="2160"/>
            <w:vAlign w:val="center"/>
          </w:tcPr>
          <w:p>
            <w:pPr>
              <w:jc w:val="right"/>
            </w:pPr>
            <w:r>
              <w:rPr>
                <w:sz w:val="13"/>
              </w:rPr>
              <w:t>الأرباح والمحفظة والسحب</w:t>
            </w:r>
          </w:p>
        </w:tc>
        <w:tc>
          <w:tcPr>
            <w:tcW w:type="dxa" w:w="2160"/>
            <w:vAlign w:val="center"/>
          </w:tcPr>
          <w:p>
            <w:pPr>
              <w:jc w:val="right"/>
            </w:pPr>
            <w:r>
              <w:rPr>
                <w:sz w:val="13"/>
              </w:rPr>
              <w:t>فلترة الحركات</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214</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الإبلاغ: لم أنفذ هذه العملية عندما تكون مؤهلة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215</w:t>
            </w:r>
          </w:p>
        </w:tc>
        <w:tc>
          <w:tcPr>
            <w:tcW w:type="dxa" w:w="2160"/>
            <w:vAlign w:val="center"/>
          </w:tcPr>
          <w:p>
            <w:pPr>
              <w:jc w:val="right"/>
            </w:pPr>
            <w:r>
              <w:rPr>
                <w:sz w:val="13"/>
              </w:rPr>
              <w:t>الأرباح والمحفظة والسحب</w:t>
            </w:r>
          </w:p>
        </w:tc>
        <w:tc>
          <w:tcPr>
            <w:tcW w:type="dxa" w:w="2160"/>
            <w:vAlign w:val="center"/>
          </w:tcPr>
          <w:p>
            <w:pPr>
              <w:jc w:val="right"/>
            </w:pPr>
            <w:r>
              <w:rPr>
                <w:sz w:val="13"/>
              </w:rPr>
              <w:t>PIN مالي للعمليات الحساسة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216</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KYC/مستوى التحقق المطلوب للسحب</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217</w:t>
            </w:r>
          </w:p>
        </w:tc>
        <w:tc>
          <w:tcPr>
            <w:tcW w:type="dxa" w:w="2160"/>
            <w:vAlign w:val="center"/>
          </w:tcPr>
          <w:p>
            <w:pPr>
              <w:jc w:val="right"/>
            </w:pPr>
            <w:r>
              <w:rPr>
                <w:sz w:val="13"/>
              </w:rPr>
              <w:t>الأرباح والمحفظة والسحب</w:t>
            </w:r>
          </w:p>
        </w:tc>
        <w:tc>
          <w:tcPr>
            <w:tcW w:type="dxa" w:w="2160"/>
            <w:vAlign w:val="center"/>
          </w:tcPr>
          <w:p>
            <w:pPr>
              <w:jc w:val="right"/>
            </w:pPr>
            <w:r>
              <w:rPr>
                <w:sz w:val="13"/>
              </w:rPr>
              <w:t>الحساب البنكي المسجل</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218</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طلب تغيير الحساب البنكي مع حماية إضافية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219</w:t>
            </w:r>
          </w:p>
        </w:tc>
        <w:tc>
          <w:tcPr>
            <w:tcW w:type="dxa" w:w="2160"/>
            <w:vAlign w:val="center"/>
          </w:tcPr>
          <w:p>
            <w:pPr>
              <w:jc w:val="right"/>
            </w:pPr>
            <w:r>
              <w:rPr>
                <w:sz w:val="13"/>
              </w:rPr>
              <w:t>الأرباح والمحفظة والسحب</w:t>
            </w:r>
          </w:p>
        </w:tc>
        <w:tc>
          <w:tcPr>
            <w:tcW w:type="dxa" w:w="2160"/>
            <w:vAlign w:val="center"/>
          </w:tcPr>
          <w:p>
            <w:pPr>
              <w:jc w:val="right"/>
            </w:pPr>
            <w:r>
              <w:rPr>
                <w:sz w:val="13"/>
              </w:rPr>
              <w:t>إقرار مسؤولية عند حساب سحب بديل إذا سمحت السياسة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220</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طلب سحب</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221</w:t>
            </w:r>
          </w:p>
        </w:tc>
        <w:tc>
          <w:tcPr>
            <w:tcW w:type="dxa" w:w="2160"/>
            <w:vAlign w:val="center"/>
          </w:tcPr>
          <w:p>
            <w:pPr>
              <w:jc w:val="right"/>
            </w:pPr>
            <w:r>
              <w:rPr>
                <w:sz w:val="13"/>
              </w:rPr>
              <w:t>الأرباح والمحفظة والسحب</w:t>
            </w:r>
          </w:p>
        </w:tc>
        <w:tc>
          <w:tcPr>
            <w:tcW w:type="dxa" w:w="2160"/>
            <w:vAlign w:val="center"/>
          </w:tcPr>
          <w:p>
            <w:pPr>
              <w:jc w:val="right"/>
            </w:pPr>
            <w:r>
              <w:rPr>
                <w:sz w:val="13"/>
              </w:rPr>
              <w:t>حالة السحب: قيد المعالجة/ناجح/فشل/مراجعة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222</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منع إعادة محاولة نتيجة سحب مجهولة قبل الاستعلام</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223</w:t>
            </w:r>
          </w:p>
        </w:tc>
        <w:tc>
          <w:tcPr>
            <w:tcW w:type="dxa" w:w="2160"/>
            <w:vAlign w:val="center"/>
          </w:tcPr>
          <w:p>
            <w:pPr>
              <w:jc w:val="right"/>
            </w:pPr>
            <w:r>
              <w:rPr>
                <w:sz w:val="13"/>
              </w:rPr>
              <w:t>الأرباح والمحفظة والسحب</w:t>
            </w:r>
          </w:p>
        </w:tc>
        <w:tc>
          <w:tcPr>
            <w:tcW w:type="dxa" w:w="2160"/>
            <w:vAlign w:val="center"/>
          </w:tcPr>
          <w:p>
            <w:pPr>
              <w:jc w:val="right"/>
            </w:pPr>
            <w:r>
              <w:rPr>
                <w:sz w:val="13"/>
              </w:rPr>
              <w:t>السحب الدولي متوقف افتراضياً</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224</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طلب تفعيل/اعتماد السحب الدولي عند السماح</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225</w:t>
            </w:r>
          </w:p>
        </w:tc>
        <w:tc>
          <w:tcPr>
            <w:tcW w:type="dxa" w:w="2160"/>
            <w:vAlign w:val="center"/>
          </w:tcPr>
          <w:p>
            <w:pPr>
              <w:jc w:val="right"/>
            </w:pPr>
            <w:r>
              <w:rPr>
                <w:sz w:val="13"/>
              </w:rPr>
              <w:t>الأرباح والمحفظة والسحب</w:t>
            </w:r>
          </w:p>
        </w:tc>
        <w:tc>
          <w:tcPr>
            <w:tcW w:type="dxa" w:w="2160"/>
            <w:vAlign w:val="center"/>
          </w:tcPr>
          <w:p>
            <w:pPr>
              <w:jc w:val="right"/>
            </w:pPr>
            <w:r>
              <w:rPr>
                <w:sz w:val="13"/>
              </w:rPr>
              <w:t>الرصيد السالب وسياسة منع الكاش/السحب حتى التسوية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226</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التسوية النهائية عند إغلاق الحساب</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227</w:t>
            </w:r>
          </w:p>
        </w:tc>
        <w:tc>
          <w:tcPr>
            <w:tcW w:type="dxa" w:w="2160"/>
            <w:vAlign w:val="center"/>
          </w:tcPr>
          <w:p>
            <w:pPr>
              <w:jc w:val="right"/>
            </w:pPr>
            <w:r>
              <w:rPr>
                <w:sz w:val="13"/>
              </w:rPr>
              <w:t>الأرباح والمحفظة والسحب</w:t>
            </w:r>
          </w:p>
        </w:tc>
        <w:tc>
          <w:tcPr>
            <w:tcW w:type="dxa" w:w="2160"/>
            <w:vAlign w:val="center"/>
          </w:tcPr>
          <w:p>
            <w:pPr>
              <w:jc w:val="right"/>
            </w:pPr>
            <w:r>
              <w:rPr>
                <w:sz w:val="13"/>
              </w:rPr>
              <w:t>فواتير الخدمة وعمولة DORR منفصلة حيث يلزم</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228</w:t>
            </w:r>
          </w:p>
        </w:tc>
        <w:tc>
          <w:tcPr>
            <w:tcW w:type="dxa" w:w="2160"/>
            <w:vAlign w:val="center"/>
            <w:shd w:fill="F6F8FB"/>
          </w:tcPr>
          <w:p>
            <w:pPr>
              <w:jc w:val="right"/>
            </w:pPr>
            <w:r>
              <w:rPr>
                <w:sz w:val="13"/>
              </w:rPr>
              <w:t>الأرباح والمحفظة والسحب</w:t>
            </w:r>
          </w:p>
        </w:tc>
        <w:tc>
          <w:tcPr>
            <w:tcW w:type="dxa" w:w="2160"/>
            <w:vAlign w:val="center"/>
            <w:shd w:fill="F6F8FB"/>
          </w:tcPr>
          <w:p>
            <w:pPr>
              <w:jc w:val="right"/>
            </w:pPr>
            <w:r>
              <w:rPr>
                <w:sz w:val="13"/>
              </w:rPr>
              <w:t>إشعارات دائن/مدين المرتبطة بالفواتير</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229</w:t>
            </w:r>
          </w:p>
        </w:tc>
        <w:tc>
          <w:tcPr>
            <w:tcW w:type="dxa" w:w="2160"/>
            <w:vAlign w:val="center"/>
          </w:tcPr>
          <w:p>
            <w:pPr>
              <w:jc w:val="right"/>
            </w:pPr>
            <w:r>
              <w:rPr>
                <w:sz w:val="13"/>
              </w:rPr>
              <w:t>المبلغ غير المدفوع والنزاعات المالية</w:t>
            </w:r>
          </w:p>
        </w:tc>
        <w:tc>
          <w:tcPr>
            <w:tcW w:type="dxa" w:w="2160"/>
            <w:vAlign w:val="center"/>
          </w:tcPr>
          <w:p>
            <w:pPr>
              <w:jc w:val="right"/>
            </w:pPr>
            <w:r>
              <w:rPr>
                <w:sz w:val="13"/>
              </w:rPr>
              <w:t>الإبلاغ عن راكب غادر دون دفع في الرحلات النقدية المؤهلة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230</w:t>
            </w:r>
          </w:p>
        </w:tc>
        <w:tc>
          <w:tcPr>
            <w:tcW w:type="dxa" w:w="2160"/>
            <w:vAlign w:val="center"/>
            <w:shd w:fill="F6F8FB"/>
          </w:tcPr>
          <w:p>
            <w:pPr>
              <w:jc w:val="right"/>
            </w:pPr>
            <w:r>
              <w:rPr>
                <w:sz w:val="13"/>
              </w:rPr>
              <w:t>المبلغ غير المدفوع والنزاعات المالية</w:t>
            </w:r>
          </w:p>
        </w:tc>
        <w:tc>
          <w:tcPr>
            <w:tcW w:type="dxa" w:w="2160"/>
            <w:vAlign w:val="center"/>
            <w:shd w:fill="F6F8FB"/>
          </w:tcPr>
          <w:p>
            <w:pPr>
              <w:jc w:val="right"/>
            </w:pPr>
            <w:r>
              <w:rPr>
                <w:sz w:val="13"/>
              </w:rPr>
              <w:t>بلاغ السائق لا يتحول تلقائياً إلى دين نهائي</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231</w:t>
            </w:r>
          </w:p>
        </w:tc>
        <w:tc>
          <w:tcPr>
            <w:tcW w:type="dxa" w:w="2160"/>
            <w:vAlign w:val="center"/>
          </w:tcPr>
          <w:p>
            <w:pPr>
              <w:jc w:val="right"/>
            </w:pPr>
            <w:r>
              <w:rPr>
                <w:sz w:val="13"/>
              </w:rPr>
              <w:t>المبلغ غير المدفوع والنزاعات المالية</w:t>
            </w:r>
          </w:p>
        </w:tc>
        <w:tc>
          <w:tcPr>
            <w:tcW w:type="dxa" w:w="2160"/>
            <w:vAlign w:val="center"/>
          </w:tcPr>
          <w:p>
            <w:pPr>
              <w:jc w:val="right"/>
            </w:pPr>
            <w:r>
              <w:rPr>
                <w:sz w:val="13"/>
              </w:rPr>
              <w:t>حالة البلاغ: مقدم/قيد المراجعة/مؤكد/مرفوض</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232</w:t>
            </w:r>
          </w:p>
        </w:tc>
        <w:tc>
          <w:tcPr>
            <w:tcW w:type="dxa" w:w="2160"/>
            <w:vAlign w:val="center"/>
            <w:shd w:fill="F6F8FB"/>
          </w:tcPr>
          <w:p>
            <w:pPr>
              <w:jc w:val="right"/>
            </w:pPr>
            <w:r>
              <w:rPr>
                <w:sz w:val="13"/>
              </w:rPr>
              <w:t>المبلغ غير المدفوع والنزاعات المالية</w:t>
            </w:r>
          </w:p>
        </w:tc>
        <w:tc>
          <w:tcPr>
            <w:tcW w:type="dxa" w:w="2160"/>
            <w:vAlign w:val="center"/>
            <w:shd w:fill="F6F8FB"/>
          </w:tcPr>
          <w:p>
            <w:pPr>
              <w:jc w:val="right"/>
            </w:pPr>
            <w:r>
              <w:rPr>
                <w:sz w:val="13"/>
              </w:rPr>
              <w:t>رفع الأدلة المتاحة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233</w:t>
            </w:r>
          </w:p>
        </w:tc>
        <w:tc>
          <w:tcPr>
            <w:tcW w:type="dxa" w:w="2160"/>
            <w:vAlign w:val="center"/>
          </w:tcPr>
          <w:p>
            <w:pPr>
              <w:jc w:val="right"/>
            </w:pPr>
            <w:r>
              <w:rPr>
                <w:sz w:val="13"/>
              </w:rPr>
              <w:t>المبلغ غير المدفوع والنزاعات المالية</w:t>
            </w:r>
          </w:p>
        </w:tc>
        <w:tc>
          <w:tcPr>
            <w:tcW w:type="dxa" w:w="2160"/>
            <w:vAlign w:val="center"/>
          </w:tcPr>
          <w:p>
            <w:pPr>
              <w:jc w:val="right"/>
            </w:pPr>
            <w:r>
              <w:rPr>
                <w:sz w:val="13"/>
              </w:rPr>
              <w:t>عدم تحصيل دين رحلة قديمة مباشرة من السائق</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234</w:t>
            </w:r>
          </w:p>
        </w:tc>
        <w:tc>
          <w:tcPr>
            <w:tcW w:type="dxa" w:w="2160"/>
            <w:vAlign w:val="center"/>
            <w:shd w:fill="F6F8FB"/>
          </w:tcPr>
          <w:p>
            <w:pPr>
              <w:jc w:val="right"/>
            </w:pPr>
            <w:r>
              <w:rPr>
                <w:sz w:val="13"/>
              </w:rPr>
              <w:t>المبلغ غير المدفوع والنزاعات المالية</w:t>
            </w:r>
          </w:p>
        </w:tc>
        <w:tc>
          <w:tcPr>
            <w:tcW w:type="dxa" w:w="2160"/>
            <w:vAlign w:val="center"/>
            <w:shd w:fill="F6F8FB"/>
          </w:tcPr>
          <w:p>
            <w:pPr>
              <w:jc w:val="right"/>
            </w:pPr>
            <w:r>
              <w:rPr>
                <w:sz w:val="13"/>
              </w:rPr>
              <w:t>عدم دمج دين سابق في رحلة جديدة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235</w:t>
            </w:r>
          </w:p>
        </w:tc>
        <w:tc>
          <w:tcPr>
            <w:tcW w:type="dxa" w:w="2160"/>
            <w:vAlign w:val="center"/>
          </w:tcPr>
          <w:p>
            <w:pPr>
              <w:jc w:val="right"/>
            </w:pPr>
            <w:r>
              <w:rPr>
                <w:sz w:val="13"/>
              </w:rPr>
              <w:t>المبلغ غير المدفوع والنزاعات المالية</w:t>
            </w:r>
          </w:p>
        </w:tc>
        <w:tc>
          <w:tcPr>
            <w:tcW w:type="dxa" w:w="2160"/>
            <w:vAlign w:val="center"/>
          </w:tcPr>
          <w:p>
            <w:pPr>
              <w:jc w:val="right"/>
            </w:pPr>
            <w:r>
              <w:rPr>
                <w:sz w:val="13"/>
              </w:rPr>
              <w:t>النزاع المالي كقضية مستقلة عن حالة الرحلة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236</w:t>
            </w:r>
          </w:p>
        </w:tc>
        <w:tc>
          <w:tcPr>
            <w:tcW w:type="dxa" w:w="2160"/>
            <w:vAlign w:val="center"/>
            <w:shd w:fill="F6F8FB"/>
          </w:tcPr>
          <w:p>
            <w:pPr>
              <w:jc w:val="right"/>
            </w:pPr>
            <w:r>
              <w:rPr>
                <w:sz w:val="13"/>
              </w:rPr>
              <w:t>المبلغ غير المدفوع والنزاعات المالية</w:t>
            </w:r>
          </w:p>
        </w:tc>
        <w:tc>
          <w:tcPr>
            <w:tcW w:type="dxa" w:w="2160"/>
            <w:vAlign w:val="center"/>
            <w:shd w:fill="F6F8FB"/>
          </w:tcPr>
          <w:p>
            <w:pPr>
              <w:jc w:val="right"/>
            </w:pPr>
            <w:r>
              <w:rPr>
                <w:sz w:val="13"/>
              </w:rPr>
              <w:t>عرض قرار النزاع بصياغة آمنة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237</w:t>
            </w:r>
          </w:p>
        </w:tc>
        <w:tc>
          <w:tcPr>
            <w:tcW w:type="dxa" w:w="2160"/>
            <w:vAlign w:val="center"/>
          </w:tcPr>
          <w:p>
            <w:pPr>
              <w:jc w:val="right"/>
            </w:pPr>
            <w:r>
              <w:rPr>
                <w:sz w:val="13"/>
              </w:rPr>
              <w:t>المبلغ غير المدفوع والنزاعات المالية</w:t>
            </w:r>
          </w:p>
        </w:tc>
        <w:tc>
          <w:tcPr>
            <w:tcW w:type="dxa" w:w="2160"/>
            <w:vAlign w:val="center"/>
          </w:tcPr>
          <w:p>
            <w:pPr>
              <w:jc w:val="right"/>
            </w:pPr>
            <w:r>
              <w:rPr>
                <w:sz w:val="13"/>
              </w:rPr>
              <w:t>طلب مراجعة/اعتراض عندما تسمح السياسة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238</w:t>
            </w:r>
          </w:p>
        </w:tc>
        <w:tc>
          <w:tcPr>
            <w:tcW w:type="dxa" w:w="2160"/>
            <w:vAlign w:val="center"/>
            <w:shd w:fill="F6F8FB"/>
          </w:tcPr>
          <w:p>
            <w:pPr>
              <w:jc w:val="right"/>
            </w:pPr>
            <w:r>
              <w:rPr>
                <w:sz w:val="13"/>
              </w:rPr>
              <w:t>المبلغ غير المدفوع والنزاعات المالية</w:t>
            </w:r>
          </w:p>
        </w:tc>
        <w:tc>
          <w:tcPr>
            <w:tcW w:type="dxa" w:w="2160"/>
            <w:vAlign w:val="center"/>
            <w:shd w:fill="F6F8FB"/>
          </w:tcPr>
          <w:p>
            <w:pPr>
              <w:jc w:val="right"/>
            </w:pPr>
            <w:r>
              <w:rPr>
                <w:sz w:val="13"/>
              </w:rPr>
              <w:t>عدم حذف النزاع عند إغلاق/حظر الحساب</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239</w:t>
            </w:r>
          </w:p>
        </w:tc>
        <w:tc>
          <w:tcPr>
            <w:tcW w:type="dxa" w:w="2160"/>
            <w:vAlign w:val="center"/>
          </w:tcPr>
          <w:p>
            <w:pPr>
              <w:jc w:val="right"/>
            </w:pPr>
            <w:r>
              <w:rPr>
                <w:sz w:val="13"/>
              </w:rPr>
              <w:t>الرتب والأداء والجودة</w:t>
            </w:r>
          </w:p>
        </w:tc>
        <w:tc>
          <w:tcPr>
            <w:tcW w:type="dxa" w:w="2160"/>
            <w:vAlign w:val="center"/>
          </w:tcPr>
          <w:p>
            <w:pPr>
              <w:jc w:val="right"/>
            </w:pPr>
            <w:r>
              <w:rPr>
                <w:sz w:val="13"/>
              </w:rPr>
              <w:t>رتبة جديد خلال التأهيل</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240</w:t>
            </w:r>
          </w:p>
        </w:tc>
        <w:tc>
          <w:tcPr>
            <w:tcW w:type="dxa" w:w="2160"/>
            <w:vAlign w:val="center"/>
            <w:shd w:fill="F6F8FB"/>
          </w:tcPr>
          <w:p>
            <w:pPr>
              <w:jc w:val="right"/>
            </w:pPr>
            <w:r>
              <w:rPr>
                <w:sz w:val="13"/>
              </w:rPr>
              <w:t>الرتب والأداء والجودة</w:t>
            </w:r>
          </w:p>
        </w:tc>
        <w:tc>
          <w:tcPr>
            <w:tcW w:type="dxa" w:w="2160"/>
            <w:vAlign w:val="center"/>
            <w:shd w:fill="F6F8FB"/>
          </w:tcPr>
          <w:p>
            <w:pPr>
              <w:jc w:val="right"/>
            </w:pPr>
            <w:r>
              <w:rPr>
                <w:sz w:val="13"/>
              </w:rPr>
              <w:t>برونزي</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241</w:t>
            </w:r>
          </w:p>
        </w:tc>
        <w:tc>
          <w:tcPr>
            <w:tcW w:type="dxa" w:w="2160"/>
            <w:vAlign w:val="center"/>
          </w:tcPr>
          <w:p>
            <w:pPr>
              <w:jc w:val="right"/>
            </w:pPr>
            <w:r>
              <w:rPr>
                <w:sz w:val="13"/>
              </w:rPr>
              <w:t>الرتب والأداء والجودة</w:t>
            </w:r>
          </w:p>
        </w:tc>
        <w:tc>
          <w:tcPr>
            <w:tcW w:type="dxa" w:w="2160"/>
            <w:vAlign w:val="center"/>
          </w:tcPr>
          <w:p>
            <w:pPr>
              <w:jc w:val="right"/>
            </w:pPr>
            <w:r>
              <w:rPr>
                <w:sz w:val="13"/>
              </w:rPr>
              <w:t>فضي</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242</w:t>
            </w:r>
          </w:p>
        </w:tc>
        <w:tc>
          <w:tcPr>
            <w:tcW w:type="dxa" w:w="2160"/>
            <w:vAlign w:val="center"/>
            <w:shd w:fill="F6F8FB"/>
          </w:tcPr>
          <w:p>
            <w:pPr>
              <w:jc w:val="right"/>
            </w:pPr>
            <w:r>
              <w:rPr>
                <w:sz w:val="13"/>
              </w:rPr>
              <w:t>الرتب والأداء والجودة</w:t>
            </w:r>
          </w:p>
        </w:tc>
        <w:tc>
          <w:tcPr>
            <w:tcW w:type="dxa" w:w="2160"/>
            <w:vAlign w:val="center"/>
            <w:shd w:fill="F6F8FB"/>
          </w:tcPr>
          <w:p>
            <w:pPr>
              <w:jc w:val="right"/>
            </w:pPr>
            <w:r>
              <w:rPr>
                <w:sz w:val="13"/>
              </w:rPr>
              <w:t>ذهبي</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243</w:t>
            </w:r>
          </w:p>
        </w:tc>
        <w:tc>
          <w:tcPr>
            <w:tcW w:type="dxa" w:w="2160"/>
            <w:vAlign w:val="center"/>
          </w:tcPr>
          <w:p>
            <w:pPr>
              <w:jc w:val="right"/>
            </w:pPr>
            <w:r>
              <w:rPr>
                <w:sz w:val="13"/>
              </w:rPr>
              <w:t>الرتب والأداء والجودة</w:t>
            </w:r>
          </w:p>
        </w:tc>
        <w:tc>
          <w:tcPr>
            <w:tcW w:type="dxa" w:w="2160"/>
            <w:vAlign w:val="center"/>
          </w:tcPr>
          <w:p>
            <w:pPr>
              <w:jc w:val="right"/>
            </w:pPr>
            <w:r>
              <w:rPr>
                <w:sz w:val="13"/>
              </w:rPr>
              <w:t>ماسي</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244</w:t>
            </w:r>
          </w:p>
        </w:tc>
        <w:tc>
          <w:tcPr>
            <w:tcW w:type="dxa" w:w="2160"/>
            <w:vAlign w:val="center"/>
            <w:shd w:fill="F6F8FB"/>
          </w:tcPr>
          <w:p>
            <w:pPr>
              <w:jc w:val="right"/>
            </w:pPr>
            <w:r>
              <w:rPr>
                <w:sz w:val="13"/>
              </w:rPr>
              <w:t>الرتب والأداء والجودة</w:t>
            </w:r>
          </w:p>
        </w:tc>
        <w:tc>
          <w:tcPr>
            <w:tcW w:type="dxa" w:w="2160"/>
            <w:vAlign w:val="center"/>
            <w:shd w:fill="F6F8FB"/>
          </w:tcPr>
          <w:p>
            <w:pPr>
              <w:jc w:val="right"/>
            </w:pPr>
            <w:r>
              <w:rPr>
                <w:sz w:val="13"/>
              </w:rPr>
              <w:t>شاشة تقدم الرتبة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245</w:t>
            </w:r>
          </w:p>
        </w:tc>
        <w:tc>
          <w:tcPr>
            <w:tcW w:type="dxa" w:w="2160"/>
            <w:vAlign w:val="center"/>
          </w:tcPr>
          <w:p>
            <w:pPr>
              <w:jc w:val="right"/>
            </w:pPr>
            <w:r>
              <w:rPr>
                <w:sz w:val="13"/>
              </w:rPr>
              <w:t>الرتب والأداء والجودة</w:t>
            </w:r>
          </w:p>
        </w:tc>
        <w:tc>
          <w:tcPr>
            <w:tcW w:type="dxa" w:w="2160"/>
            <w:vAlign w:val="center"/>
          </w:tcPr>
          <w:p>
            <w:pPr>
              <w:jc w:val="right"/>
            </w:pPr>
            <w:r>
              <w:rPr>
                <w:sz w:val="13"/>
              </w:rPr>
              <w:t>عدد الرحلات المحتسبة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246</w:t>
            </w:r>
          </w:p>
        </w:tc>
        <w:tc>
          <w:tcPr>
            <w:tcW w:type="dxa" w:w="2160"/>
            <w:vAlign w:val="center"/>
            <w:shd w:fill="F6F8FB"/>
          </w:tcPr>
          <w:p>
            <w:pPr>
              <w:jc w:val="right"/>
            </w:pPr>
            <w:r>
              <w:rPr>
                <w:sz w:val="13"/>
              </w:rPr>
              <w:t>الرتب والأداء والجودة</w:t>
            </w:r>
          </w:p>
        </w:tc>
        <w:tc>
          <w:tcPr>
            <w:tcW w:type="dxa" w:w="2160"/>
            <w:vAlign w:val="center"/>
            <w:shd w:fill="F6F8FB"/>
          </w:tcPr>
          <w:p>
            <w:pPr>
              <w:jc w:val="right"/>
            </w:pPr>
            <w:r>
              <w:rPr>
                <w:sz w:val="13"/>
              </w:rPr>
              <w:t>التقييم</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247</w:t>
            </w:r>
          </w:p>
        </w:tc>
        <w:tc>
          <w:tcPr>
            <w:tcW w:type="dxa" w:w="2160"/>
            <w:vAlign w:val="center"/>
          </w:tcPr>
          <w:p>
            <w:pPr>
              <w:jc w:val="right"/>
            </w:pPr>
            <w:r>
              <w:rPr>
                <w:sz w:val="13"/>
              </w:rPr>
              <w:t>الرتب والأداء والجودة</w:t>
            </w:r>
          </w:p>
        </w:tc>
        <w:tc>
          <w:tcPr>
            <w:tcW w:type="dxa" w:w="2160"/>
            <w:vAlign w:val="center"/>
          </w:tcPr>
          <w:p>
            <w:pPr>
              <w:jc w:val="right"/>
            </w:pPr>
            <w:r>
              <w:rPr>
                <w:sz w:val="13"/>
              </w:rPr>
              <w:t>مؤشر النظافة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248</w:t>
            </w:r>
          </w:p>
        </w:tc>
        <w:tc>
          <w:tcPr>
            <w:tcW w:type="dxa" w:w="2160"/>
            <w:vAlign w:val="center"/>
            <w:shd w:fill="F6F8FB"/>
          </w:tcPr>
          <w:p>
            <w:pPr>
              <w:jc w:val="right"/>
            </w:pPr>
            <w:r>
              <w:rPr>
                <w:sz w:val="13"/>
              </w:rPr>
              <w:t>الرتب والأداء والجودة</w:t>
            </w:r>
          </w:p>
        </w:tc>
        <w:tc>
          <w:tcPr>
            <w:tcW w:type="dxa" w:w="2160"/>
            <w:vAlign w:val="center"/>
            <w:shd w:fill="F6F8FB"/>
          </w:tcPr>
          <w:p>
            <w:pPr>
              <w:jc w:val="right"/>
            </w:pPr>
            <w:r>
              <w:rPr>
                <w:sz w:val="13"/>
              </w:rPr>
              <w:t>مؤشر الالتزام</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249</w:t>
            </w:r>
          </w:p>
        </w:tc>
        <w:tc>
          <w:tcPr>
            <w:tcW w:type="dxa" w:w="2160"/>
            <w:vAlign w:val="center"/>
          </w:tcPr>
          <w:p>
            <w:pPr>
              <w:jc w:val="right"/>
            </w:pPr>
            <w:r>
              <w:rPr>
                <w:sz w:val="13"/>
              </w:rPr>
              <w:t>الرتب والأداء والجودة</w:t>
            </w:r>
          </w:p>
        </w:tc>
        <w:tc>
          <w:tcPr>
            <w:tcW w:type="dxa" w:w="2160"/>
            <w:vAlign w:val="center"/>
          </w:tcPr>
          <w:p>
            <w:pPr>
              <w:jc w:val="right"/>
            </w:pPr>
            <w:r>
              <w:rPr>
                <w:sz w:val="13"/>
              </w:rPr>
              <w:t>مؤشر الإلغاءات/المخالفات</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250</w:t>
            </w:r>
          </w:p>
        </w:tc>
        <w:tc>
          <w:tcPr>
            <w:tcW w:type="dxa" w:w="2160"/>
            <w:vAlign w:val="center"/>
            <w:shd w:fill="F6F8FB"/>
          </w:tcPr>
          <w:p>
            <w:pPr>
              <w:jc w:val="right"/>
            </w:pPr>
            <w:r>
              <w:rPr>
                <w:sz w:val="13"/>
              </w:rPr>
              <w:t>الرتب والأداء والجودة</w:t>
            </w:r>
          </w:p>
        </w:tc>
        <w:tc>
          <w:tcPr>
            <w:tcW w:type="dxa" w:w="2160"/>
            <w:vAlign w:val="center"/>
            <w:shd w:fill="F6F8FB"/>
          </w:tcPr>
          <w:p>
            <w:pPr>
              <w:jc w:val="right"/>
            </w:pPr>
            <w:r>
              <w:rPr>
                <w:sz w:val="13"/>
              </w:rPr>
              <w:t>السلوك وجودة الخدمة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251</w:t>
            </w:r>
          </w:p>
        </w:tc>
        <w:tc>
          <w:tcPr>
            <w:tcW w:type="dxa" w:w="2160"/>
            <w:vAlign w:val="center"/>
          </w:tcPr>
          <w:p>
            <w:pPr>
              <w:jc w:val="right"/>
            </w:pPr>
            <w:r>
              <w:rPr>
                <w:sz w:val="13"/>
              </w:rPr>
              <w:t>الرتب والأداء والجودة</w:t>
            </w:r>
          </w:p>
        </w:tc>
        <w:tc>
          <w:tcPr>
            <w:tcW w:type="dxa" w:w="2160"/>
            <w:vAlign w:val="center"/>
          </w:tcPr>
          <w:p>
            <w:pPr>
              <w:jc w:val="right"/>
            </w:pPr>
            <w:r>
              <w:rPr>
                <w:sz w:val="13"/>
              </w:rPr>
              <w:t>المتبقي للرتبة التالية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252</w:t>
            </w:r>
          </w:p>
        </w:tc>
        <w:tc>
          <w:tcPr>
            <w:tcW w:type="dxa" w:w="2160"/>
            <w:vAlign w:val="center"/>
            <w:shd w:fill="F6F8FB"/>
          </w:tcPr>
          <w:p>
            <w:pPr>
              <w:jc w:val="right"/>
            </w:pPr>
            <w:r>
              <w:rPr>
                <w:sz w:val="13"/>
              </w:rPr>
              <w:t>الرتب والأداء والجودة</w:t>
            </w:r>
          </w:p>
        </w:tc>
        <w:tc>
          <w:tcPr>
            <w:tcW w:type="dxa" w:w="2160"/>
            <w:vAlign w:val="center"/>
            <w:shd w:fill="F6F8FB"/>
          </w:tcPr>
          <w:p>
            <w:pPr>
              <w:jc w:val="right"/>
            </w:pPr>
            <w:r>
              <w:rPr>
                <w:sz w:val="13"/>
              </w:rPr>
              <w:t>شروط الترقية من الخادم لا Hard-code</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253</w:t>
            </w:r>
          </w:p>
        </w:tc>
        <w:tc>
          <w:tcPr>
            <w:tcW w:type="dxa" w:w="2160"/>
            <w:vAlign w:val="center"/>
          </w:tcPr>
          <w:p>
            <w:pPr>
              <w:jc w:val="right"/>
            </w:pPr>
            <w:r>
              <w:rPr>
                <w:sz w:val="13"/>
              </w:rPr>
              <w:t>الرتب والأداء والجودة</w:t>
            </w:r>
          </w:p>
        </w:tc>
        <w:tc>
          <w:tcPr>
            <w:tcW w:type="dxa" w:w="2160"/>
            <w:vAlign w:val="center"/>
          </w:tcPr>
          <w:p>
            <w:pPr>
              <w:jc w:val="right"/>
            </w:pPr>
            <w:r>
              <w:rPr>
                <w:sz w:val="13"/>
              </w:rPr>
              <w:t>تنبيه قبل خفض الرتبة/المراجعة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254</w:t>
            </w:r>
          </w:p>
        </w:tc>
        <w:tc>
          <w:tcPr>
            <w:tcW w:type="dxa" w:w="2160"/>
            <w:vAlign w:val="center"/>
            <w:shd w:fill="F6F8FB"/>
          </w:tcPr>
          <w:p>
            <w:pPr>
              <w:jc w:val="right"/>
            </w:pPr>
            <w:r>
              <w:rPr>
                <w:sz w:val="13"/>
              </w:rPr>
              <w:t>الرتب والأداء والجودة</w:t>
            </w:r>
          </w:p>
        </w:tc>
        <w:tc>
          <w:tcPr>
            <w:tcW w:type="dxa" w:w="2160"/>
            <w:vAlign w:val="center"/>
            <w:shd w:fill="F6F8FB"/>
          </w:tcPr>
          <w:p>
            <w:pPr>
              <w:jc w:val="right"/>
            </w:pPr>
            <w:r>
              <w:rPr>
                <w:sz w:val="13"/>
              </w:rPr>
              <w:t>أهلية VIP قد ترتبط بالرتبة والسياسة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255</w:t>
            </w:r>
          </w:p>
        </w:tc>
        <w:tc>
          <w:tcPr>
            <w:tcW w:type="dxa" w:w="2160"/>
            <w:vAlign w:val="center"/>
          </w:tcPr>
          <w:p>
            <w:pPr>
              <w:jc w:val="right"/>
            </w:pPr>
            <w:r>
              <w:rPr>
                <w:sz w:val="13"/>
              </w:rPr>
              <w:t>الرتب والأداء والجودة</w:t>
            </w:r>
          </w:p>
        </w:tc>
        <w:tc>
          <w:tcPr>
            <w:tcW w:type="dxa" w:w="2160"/>
            <w:vAlign w:val="center"/>
          </w:tcPr>
          <w:p>
            <w:pPr>
              <w:jc w:val="right"/>
            </w:pPr>
            <w:r>
              <w:rPr>
                <w:sz w:val="13"/>
              </w:rPr>
              <w:t>معدل القبول</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256</w:t>
            </w:r>
          </w:p>
        </w:tc>
        <w:tc>
          <w:tcPr>
            <w:tcW w:type="dxa" w:w="2160"/>
            <w:vAlign w:val="center"/>
            <w:shd w:fill="F6F8FB"/>
          </w:tcPr>
          <w:p>
            <w:pPr>
              <w:jc w:val="right"/>
            </w:pPr>
            <w:r>
              <w:rPr>
                <w:sz w:val="13"/>
              </w:rPr>
              <w:t>الرتب والأداء والجودة</w:t>
            </w:r>
          </w:p>
        </w:tc>
        <w:tc>
          <w:tcPr>
            <w:tcW w:type="dxa" w:w="2160"/>
            <w:vAlign w:val="center"/>
            <w:shd w:fill="F6F8FB"/>
          </w:tcPr>
          <w:p>
            <w:pPr>
              <w:jc w:val="right"/>
            </w:pPr>
            <w:r>
              <w:rPr>
                <w:sz w:val="13"/>
              </w:rPr>
              <w:t>معدل الإلغاء</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257</w:t>
            </w:r>
          </w:p>
        </w:tc>
        <w:tc>
          <w:tcPr>
            <w:tcW w:type="dxa" w:w="2160"/>
            <w:vAlign w:val="center"/>
          </w:tcPr>
          <w:p>
            <w:pPr>
              <w:jc w:val="right"/>
            </w:pPr>
            <w:r>
              <w:rPr>
                <w:sz w:val="13"/>
              </w:rPr>
              <w:t>الرتب والأداء والجودة</w:t>
            </w:r>
          </w:p>
        </w:tc>
        <w:tc>
          <w:tcPr>
            <w:tcW w:type="dxa" w:w="2160"/>
            <w:vAlign w:val="center"/>
          </w:tcPr>
          <w:p>
            <w:pPr>
              <w:jc w:val="right"/>
            </w:pPr>
            <w:r>
              <w:rPr>
                <w:sz w:val="13"/>
              </w:rPr>
              <w:t>معدل إكمال الرحلات</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258</w:t>
            </w:r>
          </w:p>
        </w:tc>
        <w:tc>
          <w:tcPr>
            <w:tcW w:type="dxa" w:w="2160"/>
            <w:vAlign w:val="center"/>
            <w:shd w:fill="F6F8FB"/>
          </w:tcPr>
          <w:p>
            <w:pPr>
              <w:jc w:val="right"/>
            </w:pPr>
            <w:r>
              <w:rPr>
                <w:sz w:val="13"/>
              </w:rPr>
              <w:t>الرتب والأداء والجودة</w:t>
            </w:r>
          </w:p>
        </w:tc>
        <w:tc>
          <w:tcPr>
            <w:tcW w:type="dxa" w:w="2160"/>
            <w:vAlign w:val="center"/>
            <w:shd w:fill="F6F8FB"/>
          </w:tcPr>
          <w:p>
            <w:pPr>
              <w:jc w:val="right"/>
            </w:pPr>
            <w:r>
              <w:rPr>
                <w:sz w:val="13"/>
              </w:rPr>
              <w:t>سجل الملاحظات/التحذيرات</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259</w:t>
            </w:r>
          </w:p>
        </w:tc>
        <w:tc>
          <w:tcPr>
            <w:tcW w:type="dxa" w:w="2160"/>
            <w:vAlign w:val="center"/>
          </w:tcPr>
          <w:p>
            <w:pPr>
              <w:jc w:val="right"/>
            </w:pPr>
            <w:r>
              <w:rPr>
                <w:sz w:val="13"/>
              </w:rPr>
              <w:t>الرتب والأداء والجودة</w:t>
            </w:r>
          </w:p>
        </w:tc>
        <w:tc>
          <w:tcPr>
            <w:tcW w:type="dxa" w:w="2160"/>
            <w:vAlign w:val="center"/>
          </w:tcPr>
          <w:p>
            <w:pPr>
              <w:jc w:val="right"/>
            </w:pPr>
            <w:r>
              <w:rPr>
                <w:sz w:val="13"/>
              </w:rPr>
              <w:t>اعتراض على إجراء أداء عندما تسمح السياسة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260</w:t>
            </w:r>
          </w:p>
        </w:tc>
        <w:tc>
          <w:tcPr>
            <w:tcW w:type="dxa" w:w="2160"/>
            <w:vAlign w:val="center"/>
            <w:shd w:fill="F6F8FB"/>
          </w:tcPr>
          <w:p>
            <w:pPr>
              <w:jc w:val="right"/>
            </w:pPr>
            <w:r>
              <w:rPr>
                <w:sz w:val="13"/>
              </w:rPr>
              <w:t>الرحلات المجدولة والفرص</w:t>
            </w:r>
          </w:p>
        </w:tc>
        <w:tc>
          <w:tcPr>
            <w:tcW w:type="dxa" w:w="2160"/>
            <w:vAlign w:val="center"/>
            <w:shd w:fill="F6F8FB"/>
          </w:tcPr>
          <w:p>
            <w:pPr>
              <w:jc w:val="right"/>
            </w:pPr>
            <w:r>
              <w:rPr>
                <w:sz w:val="13"/>
              </w:rPr>
              <w:t>قائمة الطلبات المجدولة المتاحة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261</w:t>
            </w:r>
          </w:p>
        </w:tc>
        <w:tc>
          <w:tcPr>
            <w:tcW w:type="dxa" w:w="2160"/>
            <w:vAlign w:val="center"/>
          </w:tcPr>
          <w:p>
            <w:pPr>
              <w:jc w:val="right"/>
            </w:pPr>
            <w:r>
              <w:rPr>
                <w:sz w:val="13"/>
              </w:rPr>
              <w:t>الرحلات المجدولة والفرص</w:t>
            </w:r>
          </w:p>
        </w:tc>
        <w:tc>
          <w:tcPr>
            <w:tcW w:type="dxa" w:w="2160"/>
            <w:vAlign w:val="center"/>
          </w:tcPr>
          <w:p>
            <w:pPr>
              <w:jc w:val="right"/>
            </w:pPr>
            <w:r>
              <w:rPr>
                <w:sz w:val="13"/>
              </w:rPr>
              <w:t>تفاصيل السعر الثابت/صافي المستحق</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262</w:t>
            </w:r>
          </w:p>
        </w:tc>
        <w:tc>
          <w:tcPr>
            <w:tcW w:type="dxa" w:w="2160"/>
            <w:vAlign w:val="center"/>
            <w:shd w:fill="F6F8FB"/>
          </w:tcPr>
          <w:p>
            <w:pPr>
              <w:jc w:val="right"/>
            </w:pPr>
            <w:r>
              <w:rPr>
                <w:sz w:val="13"/>
              </w:rPr>
              <w:t>الرحلات المجدولة والفرص</w:t>
            </w:r>
          </w:p>
        </w:tc>
        <w:tc>
          <w:tcPr>
            <w:tcW w:type="dxa" w:w="2160"/>
            <w:vAlign w:val="center"/>
            <w:shd w:fill="F6F8FB"/>
          </w:tcPr>
          <w:p>
            <w:pPr>
              <w:jc w:val="right"/>
            </w:pPr>
            <w:r>
              <w:rPr>
                <w:sz w:val="13"/>
              </w:rPr>
              <w:t>وقت الرحلة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263</w:t>
            </w:r>
          </w:p>
        </w:tc>
        <w:tc>
          <w:tcPr>
            <w:tcW w:type="dxa" w:w="2160"/>
            <w:vAlign w:val="center"/>
          </w:tcPr>
          <w:p>
            <w:pPr>
              <w:jc w:val="right"/>
            </w:pPr>
            <w:r>
              <w:rPr>
                <w:sz w:val="13"/>
              </w:rPr>
              <w:t>الرحلات المجدولة والفرص</w:t>
            </w:r>
          </w:p>
        </w:tc>
        <w:tc>
          <w:tcPr>
            <w:tcW w:type="dxa" w:w="2160"/>
            <w:vAlign w:val="center"/>
          </w:tcPr>
          <w:p>
            <w:pPr>
              <w:jc w:val="right"/>
            </w:pPr>
            <w:r>
              <w:rPr>
                <w:sz w:val="13"/>
              </w:rPr>
              <w:t>الوقت المطلوب أن يكون السائق Online فيه</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264</w:t>
            </w:r>
          </w:p>
        </w:tc>
        <w:tc>
          <w:tcPr>
            <w:tcW w:type="dxa" w:w="2160"/>
            <w:vAlign w:val="center"/>
            <w:shd w:fill="F6F8FB"/>
          </w:tcPr>
          <w:p>
            <w:pPr>
              <w:jc w:val="right"/>
            </w:pPr>
            <w:r>
              <w:rPr>
                <w:sz w:val="13"/>
              </w:rPr>
              <w:t>الرحلات المجدولة والفرص</w:t>
            </w:r>
          </w:p>
        </w:tc>
        <w:tc>
          <w:tcPr>
            <w:tcW w:type="dxa" w:w="2160"/>
            <w:vAlign w:val="center"/>
            <w:shd w:fill="F6F8FB"/>
          </w:tcPr>
          <w:p>
            <w:pPr>
              <w:jc w:val="right"/>
            </w:pPr>
            <w:r>
              <w:rPr>
                <w:sz w:val="13"/>
              </w:rPr>
              <w:t>قبول رحلة مجدولة مسبقاً</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265</w:t>
            </w:r>
          </w:p>
        </w:tc>
        <w:tc>
          <w:tcPr>
            <w:tcW w:type="dxa" w:w="2160"/>
            <w:vAlign w:val="center"/>
          </w:tcPr>
          <w:p>
            <w:pPr>
              <w:jc w:val="right"/>
            </w:pPr>
            <w:r>
              <w:rPr>
                <w:sz w:val="13"/>
              </w:rPr>
              <w:t>الرحلات المجدولة والفرص</w:t>
            </w:r>
          </w:p>
        </w:tc>
        <w:tc>
          <w:tcPr>
            <w:tcW w:type="dxa" w:w="2160"/>
            <w:vAlign w:val="center"/>
          </w:tcPr>
          <w:p>
            <w:pPr>
              <w:jc w:val="right"/>
            </w:pPr>
            <w:r>
              <w:rPr>
                <w:sz w:val="13"/>
              </w:rPr>
              <w:t>قائمة الرحلات المجدولة المقبولة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266</w:t>
            </w:r>
          </w:p>
        </w:tc>
        <w:tc>
          <w:tcPr>
            <w:tcW w:type="dxa" w:w="2160"/>
            <w:vAlign w:val="center"/>
            <w:shd w:fill="F6F8FB"/>
          </w:tcPr>
          <w:p>
            <w:pPr>
              <w:jc w:val="right"/>
            </w:pPr>
            <w:r>
              <w:rPr>
                <w:sz w:val="13"/>
              </w:rPr>
              <w:t>الرحلات المجدولة والفرص</w:t>
            </w:r>
          </w:p>
        </w:tc>
        <w:tc>
          <w:tcPr>
            <w:tcW w:type="dxa" w:w="2160"/>
            <w:vAlign w:val="center"/>
            <w:shd w:fill="F6F8FB"/>
          </w:tcPr>
          <w:p>
            <w:pPr>
              <w:jc w:val="right"/>
            </w:pPr>
            <w:r>
              <w:rPr>
                <w:sz w:val="13"/>
              </w:rPr>
              <w:t>تذكير قبل وقت الاتصال</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267</w:t>
            </w:r>
          </w:p>
        </w:tc>
        <w:tc>
          <w:tcPr>
            <w:tcW w:type="dxa" w:w="2160"/>
            <w:vAlign w:val="center"/>
          </w:tcPr>
          <w:p>
            <w:pPr>
              <w:jc w:val="right"/>
            </w:pPr>
            <w:r>
              <w:rPr>
                <w:sz w:val="13"/>
              </w:rPr>
              <w:t>الرحلات المجدولة والفرص</w:t>
            </w:r>
          </w:p>
        </w:tc>
        <w:tc>
          <w:tcPr>
            <w:tcW w:type="dxa" w:w="2160"/>
            <w:vAlign w:val="center"/>
          </w:tcPr>
          <w:p>
            <w:pPr>
              <w:jc w:val="right"/>
            </w:pPr>
            <w:r>
              <w:rPr>
                <w:sz w:val="13"/>
              </w:rPr>
              <w:t>منع إسناد رحلة متعارضة زمنياً</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268</w:t>
            </w:r>
          </w:p>
        </w:tc>
        <w:tc>
          <w:tcPr>
            <w:tcW w:type="dxa" w:w="2160"/>
            <w:vAlign w:val="center"/>
            <w:shd w:fill="F6F8FB"/>
          </w:tcPr>
          <w:p>
            <w:pPr>
              <w:jc w:val="right"/>
            </w:pPr>
            <w:r>
              <w:rPr>
                <w:sz w:val="13"/>
              </w:rPr>
              <w:t>الرحلات المجدولة والفرص</w:t>
            </w:r>
          </w:p>
        </w:tc>
        <w:tc>
          <w:tcPr>
            <w:tcW w:type="dxa" w:w="2160"/>
            <w:vAlign w:val="center"/>
            <w:shd w:fill="F6F8FB"/>
          </w:tcPr>
          <w:p>
            <w:pPr>
              <w:jc w:val="right"/>
            </w:pPr>
            <w:r>
              <w:rPr>
                <w:sz w:val="13"/>
              </w:rPr>
              <w:t>زر بدء التوجه للالتقاط</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269</w:t>
            </w:r>
          </w:p>
        </w:tc>
        <w:tc>
          <w:tcPr>
            <w:tcW w:type="dxa" w:w="2160"/>
            <w:vAlign w:val="center"/>
          </w:tcPr>
          <w:p>
            <w:pPr>
              <w:jc w:val="right"/>
            </w:pPr>
            <w:r>
              <w:rPr>
                <w:sz w:val="13"/>
              </w:rPr>
              <w:t>الرحلات المجدولة والفرص</w:t>
            </w:r>
          </w:p>
        </w:tc>
        <w:tc>
          <w:tcPr>
            <w:tcW w:type="dxa" w:w="2160"/>
            <w:vAlign w:val="center"/>
          </w:tcPr>
          <w:p>
            <w:pPr>
              <w:jc w:val="right"/>
            </w:pPr>
            <w:r>
              <w:rPr>
                <w:sz w:val="13"/>
              </w:rPr>
              <w:t>إدارة إلغاء المجدولة وفق السياسة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270</w:t>
            </w:r>
          </w:p>
        </w:tc>
        <w:tc>
          <w:tcPr>
            <w:tcW w:type="dxa" w:w="2160"/>
            <w:vAlign w:val="center"/>
            <w:shd w:fill="F6F8FB"/>
          </w:tcPr>
          <w:p>
            <w:pPr>
              <w:jc w:val="right"/>
            </w:pPr>
            <w:r>
              <w:rPr>
                <w:sz w:val="13"/>
              </w:rPr>
              <w:t>الرحلات المجدولة والفرص</w:t>
            </w:r>
          </w:p>
        </w:tc>
        <w:tc>
          <w:tcPr>
            <w:tcW w:type="dxa" w:w="2160"/>
            <w:vAlign w:val="center"/>
            <w:shd w:fill="F6F8FB"/>
          </w:tcPr>
          <w:p>
            <w:pPr>
              <w:jc w:val="right"/>
            </w:pPr>
            <w:r>
              <w:rPr>
                <w:sz w:val="13"/>
              </w:rPr>
              <w:t>الفرص والعروض الترويجية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271</w:t>
            </w:r>
          </w:p>
        </w:tc>
        <w:tc>
          <w:tcPr>
            <w:tcW w:type="dxa" w:w="2160"/>
            <w:vAlign w:val="center"/>
          </w:tcPr>
          <w:p>
            <w:pPr>
              <w:jc w:val="right"/>
            </w:pPr>
            <w:r>
              <w:rPr>
                <w:sz w:val="13"/>
              </w:rPr>
              <w:t>الرحلات المجدولة والفرص</w:t>
            </w:r>
          </w:p>
        </w:tc>
        <w:tc>
          <w:tcPr>
            <w:tcW w:type="dxa" w:w="2160"/>
            <w:vAlign w:val="center"/>
          </w:tcPr>
          <w:p>
            <w:pPr>
              <w:jc w:val="right"/>
            </w:pPr>
            <w:r>
              <w:rPr>
                <w:sz w:val="13"/>
              </w:rPr>
              <w:t>شروط المكافأة قبل المشاركة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272</w:t>
            </w:r>
          </w:p>
        </w:tc>
        <w:tc>
          <w:tcPr>
            <w:tcW w:type="dxa" w:w="2160"/>
            <w:vAlign w:val="center"/>
            <w:shd w:fill="F6F8FB"/>
          </w:tcPr>
          <w:p>
            <w:pPr>
              <w:jc w:val="right"/>
            </w:pPr>
            <w:r>
              <w:rPr>
                <w:sz w:val="13"/>
              </w:rPr>
              <w:t>الرحلات المجدولة والفرص</w:t>
            </w:r>
          </w:p>
        </w:tc>
        <w:tc>
          <w:tcPr>
            <w:tcW w:type="dxa" w:w="2160"/>
            <w:vAlign w:val="center"/>
            <w:shd w:fill="F6F8FB"/>
          </w:tcPr>
          <w:p>
            <w:pPr>
              <w:jc w:val="right"/>
            </w:pPr>
            <w:r>
              <w:rPr>
                <w:sz w:val="13"/>
              </w:rPr>
              <w:t>تقدم تحقيق المكافأة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273</w:t>
            </w:r>
          </w:p>
        </w:tc>
        <w:tc>
          <w:tcPr>
            <w:tcW w:type="dxa" w:w="2160"/>
            <w:vAlign w:val="center"/>
          </w:tcPr>
          <w:p>
            <w:pPr>
              <w:jc w:val="right"/>
            </w:pPr>
            <w:r>
              <w:rPr>
                <w:sz w:val="13"/>
              </w:rPr>
              <w:t>الرحلات المجدولة والفرص</w:t>
            </w:r>
          </w:p>
        </w:tc>
        <w:tc>
          <w:tcPr>
            <w:tcW w:type="dxa" w:w="2160"/>
            <w:vAlign w:val="center"/>
          </w:tcPr>
          <w:p>
            <w:pPr>
              <w:jc w:val="right"/>
            </w:pPr>
            <w:r>
              <w:rPr>
                <w:sz w:val="13"/>
              </w:rPr>
              <w:t>هدف أرباح يومي</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274</w:t>
            </w:r>
          </w:p>
        </w:tc>
        <w:tc>
          <w:tcPr>
            <w:tcW w:type="dxa" w:w="2160"/>
            <w:vAlign w:val="center"/>
            <w:shd w:fill="F6F8FB"/>
          </w:tcPr>
          <w:p>
            <w:pPr>
              <w:jc w:val="right"/>
            </w:pPr>
            <w:r>
              <w:rPr>
                <w:sz w:val="13"/>
              </w:rPr>
              <w:t>الرحلات المجدولة والفرص</w:t>
            </w:r>
          </w:p>
        </w:tc>
        <w:tc>
          <w:tcPr>
            <w:tcW w:type="dxa" w:w="2160"/>
            <w:vAlign w:val="center"/>
            <w:shd w:fill="F6F8FB"/>
          </w:tcPr>
          <w:p>
            <w:pPr>
              <w:jc w:val="right"/>
            </w:pPr>
            <w:r>
              <w:rPr>
                <w:sz w:val="13"/>
              </w:rPr>
              <w:t>هدف أرباح أسبوعي</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275</w:t>
            </w:r>
          </w:p>
        </w:tc>
        <w:tc>
          <w:tcPr>
            <w:tcW w:type="dxa" w:w="2160"/>
            <w:vAlign w:val="center"/>
          </w:tcPr>
          <w:p>
            <w:pPr>
              <w:jc w:val="right"/>
            </w:pPr>
            <w:r>
              <w:rPr>
                <w:sz w:val="13"/>
              </w:rPr>
              <w:t>الرحلات المجدولة والفرص</w:t>
            </w:r>
          </w:p>
        </w:tc>
        <w:tc>
          <w:tcPr>
            <w:tcW w:type="dxa" w:w="2160"/>
            <w:vAlign w:val="center"/>
          </w:tcPr>
          <w:p>
            <w:pPr>
              <w:jc w:val="right"/>
            </w:pPr>
            <w:r>
              <w:rPr>
                <w:sz w:val="13"/>
              </w:rPr>
              <w:t>تقدم الهدف في الوقت الفعلي</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276</w:t>
            </w:r>
          </w:p>
        </w:tc>
        <w:tc>
          <w:tcPr>
            <w:tcW w:type="dxa" w:w="2160"/>
            <w:vAlign w:val="center"/>
            <w:shd w:fill="F6F8FB"/>
          </w:tcPr>
          <w:p>
            <w:pPr>
              <w:jc w:val="right"/>
            </w:pPr>
            <w:r>
              <w:rPr>
                <w:sz w:val="13"/>
              </w:rPr>
              <w:t>المطار والمناطق المنظمة</w:t>
            </w:r>
          </w:p>
        </w:tc>
        <w:tc>
          <w:tcPr>
            <w:tcW w:type="dxa" w:w="2160"/>
            <w:vAlign w:val="center"/>
            <w:shd w:fill="F6F8FB"/>
          </w:tcPr>
          <w:p>
            <w:pPr>
              <w:jc w:val="right"/>
            </w:pPr>
            <w:r>
              <w:rPr>
                <w:sz w:val="13"/>
              </w:rPr>
              <w:t>Airport Queue عند تفعيلها في السوق</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277</w:t>
            </w:r>
          </w:p>
        </w:tc>
        <w:tc>
          <w:tcPr>
            <w:tcW w:type="dxa" w:w="2160"/>
            <w:vAlign w:val="center"/>
          </w:tcPr>
          <w:p>
            <w:pPr>
              <w:jc w:val="right"/>
            </w:pPr>
            <w:r>
              <w:rPr>
                <w:sz w:val="13"/>
              </w:rPr>
              <w:t>المطار والمناطق المنظمة</w:t>
            </w:r>
          </w:p>
        </w:tc>
        <w:tc>
          <w:tcPr>
            <w:tcW w:type="dxa" w:w="2160"/>
            <w:vAlign w:val="center"/>
          </w:tcPr>
          <w:p>
            <w:pPr>
              <w:jc w:val="right"/>
            </w:pPr>
            <w:r>
              <w:rPr>
                <w:sz w:val="13"/>
              </w:rPr>
              <w:t>الدخول التلقائي/اليدوي للطابور حسب السياسة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278</w:t>
            </w:r>
          </w:p>
        </w:tc>
        <w:tc>
          <w:tcPr>
            <w:tcW w:type="dxa" w:w="2160"/>
            <w:vAlign w:val="center"/>
            <w:shd w:fill="F6F8FB"/>
          </w:tcPr>
          <w:p>
            <w:pPr>
              <w:jc w:val="right"/>
            </w:pPr>
            <w:r>
              <w:rPr>
                <w:sz w:val="13"/>
              </w:rPr>
              <w:t>المطار والمناطق المنظمة</w:t>
            </w:r>
          </w:p>
        </w:tc>
        <w:tc>
          <w:tcPr>
            <w:tcW w:type="dxa" w:w="2160"/>
            <w:vAlign w:val="center"/>
            <w:shd w:fill="F6F8FB"/>
          </w:tcPr>
          <w:p>
            <w:pPr>
              <w:jc w:val="right"/>
            </w:pPr>
            <w:r>
              <w:rPr>
                <w:sz w:val="13"/>
              </w:rPr>
              <w:t>المركز الحالي في الطابور</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279</w:t>
            </w:r>
          </w:p>
        </w:tc>
        <w:tc>
          <w:tcPr>
            <w:tcW w:type="dxa" w:w="2160"/>
            <w:vAlign w:val="center"/>
          </w:tcPr>
          <w:p>
            <w:pPr>
              <w:jc w:val="right"/>
            </w:pPr>
            <w:r>
              <w:rPr>
                <w:sz w:val="13"/>
              </w:rPr>
              <w:t>المطار والمناطق المنظمة</w:t>
            </w:r>
          </w:p>
        </w:tc>
        <w:tc>
          <w:tcPr>
            <w:tcW w:type="dxa" w:w="2160"/>
            <w:vAlign w:val="center"/>
          </w:tcPr>
          <w:p>
            <w:pPr>
              <w:jc w:val="right"/>
            </w:pPr>
            <w:r>
              <w:rPr>
                <w:sz w:val="13"/>
              </w:rPr>
              <w:t>تقدير الانتظار إن توفر</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280</w:t>
            </w:r>
          </w:p>
        </w:tc>
        <w:tc>
          <w:tcPr>
            <w:tcW w:type="dxa" w:w="2160"/>
            <w:vAlign w:val="center"/>
            <w:shd w:fill="F6F8FB"/>
          </w:tcPr>
          <w:p>
            <w:pPr>
              <w:jc w:val="right"/>
            </w:pPr>
            <w:r>
              <w:rPr>
                <w:sz w:val="13"/>
              </w:rPr>
              <w:t>المطار والمناطق المنظمة</w:t>
            </w:r>
          </w:p>
        </w:tc>
        <w:tc>
          <w:tcPr>
            <w:tcW w:type="dxa" w:w="2160"/>
            <w:vAlign w:val="center"/>
            <w:shd w:fill="F6F8FB"/>
          </w:tcPr>
          <w:p>
            <w:pPr>
              <w:jc w:val="right"/>
            </w:pPr>
            <w:r>
              <w:rPr>
                <w:sz w:val="13"/>
              </w:rPr>
              <w:t>قواعد الخروج من الطابور</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281</w:t>
            </w:r>
          </w:p>
        </w:tc>
        <w:tc>
          <w:tcPr>
            <w:tcW w:type="dxa" w:w="2160"/>
            <w:vAlign w:val="center"/>
          </w:tcPr>
          <w:p>
            <w:pPr>
              <w:jc w:val="right"/>
            </w:pPr>
            <w:r>
              <w:rPr>
                <w:sz w:val="13"/>
              </w:rPr>
              <w:t>المطار والمناطق المنظمة</w:t>
            </w:r>
          </w:p>
        </w:tc>
        <w:tc>
          <w:tcPr>
            <w:tcW w:type="dxa" w:w="2160"/>
            <w:vAlign w:val="center"/>
          </w:tcPr>
          <w:p>
            <w:pPr>
              <w:jc w:val="right"/>
            </w:pPr>
            <w:r>
              <w:rPr>
                <w:sz w:val="13"/>
              </w:rPr>
              <w:t>نقاط الالتقاط المعتمدة بالمطار</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282</w:t>
            </w:r>
          </w:p>
        </w:tc>
        <w:tc>
          <w:tcPr>
            <w:tcW w:type="dxa" w:w="2160"/>
            <w:vAlign w:val="center"/>
            <w:shd w:fill="F6F8FB"/>
          </w:tcPr>
          <w:p>
            <w:pPr>
              <w:jc w:val="right"/>
            </w:pPr>
            <w:r>
              <w:rPr>
                <w:sz w:val="13"/>
              </w:rPr>
              <w:t>المطار والمناطق المنظمة</w:t>
            </w:r>
          </w:p>
        </w:tc>
        <w:tc>
          <w:tcPr>
            <w:tcW w:type="dxa" w:w="2160"/>
            <w:vAlign w:val="center"/>
            <w:shd w:fill="F6F8FB"/>
          </w:tcPr>
          <w:p>
            <w:pPr>
              <w:jc w:val="right"/>
            </w:pPr>
            <w:r>
              <w:rPr>
                <w:sz w:val="13"/>
              </w:rPr>
              <w:t>مناطق ممنوعة/مقيدة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283</w:t>
            </w:r>
          </w:p>
        </w:tc>
        <w:tc>
          <w:tcPr>
            <w:tcW w:type="dxa" w:w="2160"/>
            <w:vAlign w:val="center"/>
          </w:tcPr>
          <w:p>
            <w:pPr>
              <w:jc w:val="right"/>
            </w:pPr>
            <w:r>
              <w:rPr>
                <w:sz w:val="13"/>
              </w:rPr>
              <w:t>المطار والمناطق المنظمة</w:t>
            </w:r>
          </w:p>
        </w:tc>
        <w:tc>
          <w:tcPr>
            <w:tcW w:type="dxa" w:w="2160"/>
            <w:vAlign w:val="center"/>
          </w:tcPr>
          <w:p>
            <w:pPr>
              <w:jc w:val="right"/>
            </w:pPr>
            <w:r>
              <w:rPr>
                <w:sz w:val="13"/>
              </w:rPr>
              <w:t>تنبيه دخول منطقة لا يسمح فيها الالتقاط</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284</w:t>
            </w:r>
          </w:p>
        </w:tc>
        <w:tc>
          <w:tcPr>
            <w:tcW w:type="dxa" w:w="2160"/>
            <w:vAlign w:val="center"/>
            <w:shd w:fill="F6F8FB"/>
          </w:tcPr>
          <w:p>
            <w:pPr>
              <w:jc w:val="right"/>
            </w:pPr>
            <w:r>
              <w:rPr>
                <w:sz w:val="13"/>
              </w:rPr>
              <w:t>المطار والمناطق المنظمة</w:t>
            </w:r>
          </w:p>
        </w:tc>
        <w:tc>
          <w:tcPr>
            <w:tcW w:type="dxa" w:w="2160"/>
            <w:vAlign w:val="center"/>
            <w:shd w:fill="F6F8FB"/>
          </w:tcPr>
          <w:p>
            <w:pPr>
              <w:jc w:val="right"/>
            </w:pPr>
            <w:r>
              <w:rPr>
                <w:sz w:val="13"/>
              </w:rPr>
              <w:t>رسوم مطار/طرق تظهر ضمن التفصيل المالي عند انطباقها</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285</w:t>
            </w:r>
          </w:p>
        </w:tc>
        <w:tc>
          <w:tcPr>
            <w:tcW w:type="dxa" w:w="2160"/>
            <w:vAlign w:val="center"/>
          </w:tcPr>
          <w:p>
            <w:pPr>
              <w:jc w:val="right"/>
            </w:pPr>
            <w:r>
              <w:rPr>
                <w:sz w:val="13"/>
              </w:rPr>
              <w:t>الدعم والشكاوى والمفقودات</w:t>
            </w:r>
          </w:p>
        </w:tc>
        <w:tc>
          <w:tcPr>
            <w:tcW w:type="dxa" w:w="2160"/>
            <w:vAlign w:val="center"/>
          </w:tcPr>
          <w:p>
            <w:pPr>
              <w:jc w:val="right"/>
            </w:pPr>
            <w:r>
              <w:rPr>
                <w:sz w:val="13"/>
              </w:rPr>
              <w:t>دعم داخل التطبيق 24/7 حسب التشغيل</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286</w:t>
            </w:r>
          </w:p>
        </w:tc>
        <w:tc>
          <w:tcPr>
            <w:tcW w:type="dxa" w:w="2160"/>
            <w:vAlign w:val="center"/>
            <w:shd w:fill="F6F8FB"/>
          </w:tcPr>
          <w:p>
            <w:pPr>
              <w:jc w:val="right"/>
            </w:pPr>
            <w:r>
              <w:rPr>
                <w:sz w:val="13"/>
              </w:rPr>
              <w:t>الدعم والشكاوى والمفقودات</w:t>
            </w:r>
          </w:p>
        </w:tc>
        <w:tc>
          <w:tcPr>
            <w:tcW w:type="dxa" w:w="2160"/>
            <w:vAlign w:val="center"/>
            <w:shd w:fill="F6F8FB"/>
          </w:tcPr>
          <w:p>
            <w:pPr>
              <w:jc w:val="right"/>
            </w:pPr>
            <w:r>
              <w:rPr>
                <w:sz w:val="13"/>
              </w:rPr>
              <w:t>مركز المساعدة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287</w:t>
            </w:r>
          </w:p>
        </w:tc>
        <w:tc>
          <w:tcPr>
            <w:tcW w:type="dxa" w:w="2160"/>
            <w:vAlign w:val="center"/>
          </w:tcPr>
          <w:p>
            <w:pPr>
              <w:jc w:val="right"/>
            </w:pPr>
            <w:r>
              <w:rPr>
                <w:sz w:val="13"/>
              </w:rPr>
              <w:t>الدعم والشكاوى والمفقودات</w:t>
            </w:r>
          </w:p>
        </w:tc>
        <w:tc>
          <w:tcPr>
            <w:tcW w:type="dxa" w:w="2160"/>
            <w:vAlign w:val="center"/>
          </w:tcPr>
          <w:p>
            <w:pPr>
              <w:jc w:val="right"/>
            </w:pPr>
            <w:r>
              <w:rPr>
                <w:sz w:val="13"/>
              </w:rPr>
              <w:t>بحث في المقالات</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288</w:t>
            </w:r>
          </w:p>
        </w:tc>
        <w:tc>
          <w:tcPr>
            <w:tcW w:type="dxa" w:w="2160"/>
            <w:vAlign w:val="center"/>
            <w:shd w:fill="F6F8FB"/>
          </w:tcPr>
          <w:p>
            <w:pPr>
              <w:jc w:val="right"/>
            </w:pPr>
            <w:r>
              <w:rPr>
                <w:sz w:val="13"/>
              </w:rPr>
              <w:t>الدعم والشكاوى والمفقودات</w:t>
            </w:r>
          </w:p>
        </w:tc>
        <w:tc>
          <w:tcPr>
            <w:tcW w:type="dxa" w:w="2160"/>
            <w:vAlign w:val="center"/>
            <w:shd w:fill="F6F8FB"/>
          </w:tcPr>
          <w:p>
            <w:pPr>
              <w:jc w:val="right"/>
            </w:pPr>
            <w:r>
              <w:rPr>
                <w:sz w:val="13"/>
              </w:rPr>
              <w:t>فتح تذكرة دعم</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289</w:t>
            </w:r>
          </w:p>
        </w:tc>
        <w:tc>
          <w:tcPr>
            <w:tcW w:type="dxa" w:w="2160"/>
            <w:vAlign w:val="center"/>
          </w:tcPr>
          <w:p>
            <w:pPr>
              <w:jc w:val="right"/>
            </w:pPr>
            <w:r>
              <w:rPr>
                <w:sz w:val="13"/>
              </w:rPr>
              <w:t>الدعم والشكاوى والمفقودات</w:t>
            </w:r>
          </w:p>
        </w:tc>
        <w:tc>
          <w:tcPr>
            <w:tcW w:type="dxa" w:w="2160"/>
            <w:vAlign w:val="center"/>
          </w:tcPr>
          <w:p>
            <w:pPr>
              <w:jc w:val="right"/>
            </w:pPr>
            <w:r>
              <w:rPr>
                <w:sz w:val="13"/>
              </w:rPr>
              <w:t>تصنيف المشكلة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290</w:t>
            </w:r>
          </w:p>
        </w:tc>
        <w:tc>
          <w:tcPr>
            <w:tcW w:type="dxa" w:w="2160"/>
            <w:vAlign w:val="center"/>
            <w:shd w:fill="F6F8FB"/>
          </w:tcPr>
          <w:p>
            <w:pPr>
              <w:jc w:val="right"/>
            </w:pPr>
            <w:r>
              <w:rPr>
                <w:sz w:val="13"/>
              </w:rPr>
              <w:t>الدعم والشكاوى والمفقودات</w:t>
            </w:r>
          </w:p>
        </w:tc>
        <w:tc>
          <w:tcPr>
            <w:tcW w:type="dxa" w:w="2160"/>
            <w:vAlign w:val="center"/>
            <w:shd w:fill="F6F8FB"/>
          </w:tcPr>
          <w:p>
            <w:pPr>
              <w:jc w:val="right"/>
            </w:pPr>
            <w:r>
              <w:rPr>
                <w:sz w:val="13"/>
              </w:rPr>
              <w:t>ربط التذكرة برحلة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291</w:t>
            </w:r>
          </w:p>
        </w:tc>
        <w:tc>
          <w:tcPr>
            <w:tcW w:type="dxa" w:w="2160"/>
            <w:vAlign w:val="center"/>
          </w:tcPr>
          <w:p>
            <w:pPr>
              <w:jc w:val="right"/>
            </w:pPr>
            <w:r>
              <w:rPr>
                <w:sz w:val="13"/>
              </w:rPr>
              <w:t>الدعم والشكاوى والمفقودات</w:t>
            </w:r>
          </w:p>
        </w:tc>
        <w:tc>
          <w:tcPr>
            <w:tcW w:type="dxa" w:w="2160"/>
            <w:vAlign w:val="center"/>
          </w:tcPr>
          <w:p>
            <w:pPr>
              <w:jc w:val="right"/>
            </w:pPr>
            <w:r>
              <w:rPr>
                <w:sz w:val="13"/>
              </w:rPr>
              <w:t>إرفاق صور/مستندات</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292</w:t>
            </w:r>
          </w:p>
        </w:tc>
        <w:tc>
          <w:tcPr>
            <w:tcW w:type="dxa" w:w="2160"/>
            <w:vAlign w:val="center"/>
            <w:shd w:fill="F6F8FB"/>
          </w:tcPr>
          <w:p>
            <w:pPr>
              <w:jc w:val="right"/>
            </w:pPr>
            <w:r>
              <w:rPr>
                <w:sz w:val="13"/>
              </w:rPr>
              <w:t>الدعم والشكاوى والمفقودات</w:t>
            </w:r>
          </w:p>
        </w:tc>
        <w:tc>
          <w:tcPr>
            <w:tcW w:type="dxa" w:w="2160"/>
            <w:vAlign w:val="center"/>
            <w:shd w:fill="F6F8FB"/>
          </w:tcPr>
          <w:p>
            <w:pPr>
              <w:jc w:val="right"/>
            </w:pPr>
            <w:r>
              <w:rPr>
                <w:sz w:val="13"/>
              </w:rPr>
              <w:t>متابعة حالة التذكرة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293</w:t>
            </w:r>
          </w:p>
        </w:tc>
        <w:tc>
          <w:tcPr>
            <w:tcW w:type="dxa" w:w="2160"/>
            <w:vAlign w:val="center"/>
          </w:tcPr>
          <w:p>
            <w:pPr>
              <w:jc w:val="right"/>
            </w:pPr>
            <w:r>
              <w:rPr>
                <w:sz w:val="13"/>
              </w:rPr>
              <w:t>الدعم والشكاوى والمفقودات</w:t>
            </w:r>
          </w:p>
        </w:tc>
        <w:tc>
          <w:tcPr>
            <w:tcW w:type="dxa" w:w="2160"/>
            <w:vAlign w:val="center"/>
          </w:tcPr>
          <w:p>
            <w:pPr>
              <w:jc w:val="right"/>
            </w:pPr>
            <w:r>
              <w:rPr>
                <w:sz w:val="13"/>
              </w:rPr>
              <w:t>دردشة/اتصال بالدعم عند الإتاحة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294</w:t>
            </w:r>
          </w:p>
        </w:tc>
        <w:tc>
          <w:tcPr>
            <w:tcW w:type="dxa" w:w="2160"/>
            <w:vAlign w:val="center"/>
            <w:shd w:fill="F6F8FB"/>
          </w:tcPr>
          <w:p>
            <w:pPr>
              <w:jc w:val="right"/>
            </w:pPr>
            <w:r>
              <w:rPr>
                <w:sz w:val="13"/>
              </w:rPr>
              <w:t>الدعم والشكاوى والمفقودات</w:t>
            </w:r>
          </w:p>
        </w:tc>
        <w:tc>
          <w:tcPr>
            <w:tcW w:type="dxa" w:w="2160"/>
            <w:vAlign w:val="center"/>
            <w:shd w:fill="F6F8FB"/>
          </w:tcPr>
          <w:p>
            <w:pPr>
              <w:jc w:val="right"/>
            </w:pPr>
            <w:r>
              <w:rPr>
                <w:sz w:val="13"/>
              </w:rPr>
              <w:t>مفقودات الراكب داخل المركبة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295</w:t>
            </w:r>
          </w:p>
        </w:tc>
        <w:tc>
          <w:tcPr>
            <w:tcW w:type="dxa" w:w="2160"/>
            <w:vAlign w:val="center"/>
          </w:tcPr>
          <w:p>
            <w:pPr>
              <w:jc w:val="right"/>
            </w:pPr>
            <w:r>
              <w:rPr>
                <w:sz w:val="13"/>
              </w:rPr>
              <w:t>الدعم والشكاوى والمفقودات</w:t>
            </w:r>
          </w:p>
        </w:tc>
        <w:tc>
          <w:tcPr>
            <w:tcW w:type="dxa" w:w="2160"/>
            <w:vAlign w:val="center"/>
          </w:tcPr>
          <w:p>
            <w:pPr>
              <w:jc w:val="right"/>
            </w:pPr>
            <w:r>
              <w:rPr>
                <w:sz w:val="13"/>
              </w:rPr>
              <w:t>استلام طلب مفقودات</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296</w:t>
            </w:r>
          </w:p>
        </w:tc>
        <w:tc>
          <w:tcPr>
            <w:tcW w:type="dxa" w:w="2160"/>
            <w:vAlign w:val="center"/>
            <w:shd w:fill="F6F8FB"/>
          </w:tcPr>
          <w:p>
            <w:pPr>
              <w:jc w:val="right"/>
            </w:pPr>
            <w:r>
              <w:rPr>
                <w:sz w:val="13"/>
              </w:rPr>
              <w:t>الدعم والشكاوى والمفقودات</w:t>
            </w:r>
          </w:p>
        </w:tc>
        <w:tc>
          <w:tcPr>
            <w:tcW w:type="dxa" w:w="2160"/>
            <w:vAlign w:val="center"/>
            <w:shd w:fill="F6F8FB"/>
          </w:tcPr>
          <w:p>
            <w:pPr>
              <w:jc w:val="right"/>
            </w:pPr>
            <w:r>
              <w:rPr>
                <w:sz w:val="13"/>
              </w:rPr>
              <w:t>التواصل الآمن دون كشف الرقم</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297</w:t>
            </w:r>
          </w:p>
        </w:tc>
        <w:tc>
          <w:tcPr>
            <w:tcW w:type="dxa" w:w="2160"/>
            <w:vAlign w:val="center"/>
          </w:tcPr>
          <w:p>
            <w:pPr>
              <w:jc w:val="right"/>
            </w:pPr>
            <w:r>
              <w:rPr>
                <w:sz w:val="13"/>
              </w:rPr>
              <w:t>الدعم والشكاوى والمفقودات</w:t>
            </w:r>
          </w:p>
        </w:tc>
        <w:tc>
          <w:tcPr>
            <w:tcW w:type="dxa" w:w="2160"/>
            <w:vAlign w:val="center"/>
          </w:tcPr>
          <w:p>
            <w:pPr>
              <w:jc w:val="right"/>
            </w:pPr>
            <w:r>
              <w:rPr>
                <w:sz w:val="13"/>
              </w:rPr>
              <w:t>توثيق إعادة الغرض</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298</w:t>
            </w:r>
          </w:p>
        </w:tc>
        <w:tc>
          <w:tcPr>
            <w:tcW w:type="dxa" w:w="2160"/>
            <w:vAlign w:val="center"/>
            <w:shd w:fill="F6F8FB"/>
          </w:tcPr>
          <w:p>
            <w:pPr>
              <w:jc w:val="right"/>
            </w:pPr>
            <w:r>
              <w:rPr>
                <w:sz w:val="13"/>
              </w:rPr>
              <w:t>الدعم والشكاوى والمفقودات</w:t>
            </w:r>
          </w:p>
        </w:tc>
        <w:tc>
          <w:tcPr>
            <w:tcW w:type="dxa" w:w="2160"/>
            <w:vAlign w:val="center"/>
            <w:shd w:fill="F6F8FB"/>
          </w:tcPr>
          <w:p>
            <w:pPr>
              <w:jc w:val="right"/>
            </w:pPr>
            <w:r>
              <w:rPr>
                <w:sz w:val="13"/>
              </w:rPr>
              <w:t>بلاغ عملية مالية غير مصرح بها</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299</w:t>
            </w:r>
          </w:p>
        </w:tc>
        <w:tc>
          <w:tcPr>
            <w:tcW w:type="dxa" w:w="2160"/>
            <w:vAlign w:val="center"/>
          </w:tcPr>
          <w:p>
            <w:pPr>
              <w:jc w:val="right"/>
            </w:pPr>
            <w:r>
              <w:rPr>
                <w:sz w:val="13"/>
              </w:rPr>
              <w:t>الدعم والشكاوى والمفقودات</w:t>
            </w:r>
          </w:p>
        </w:tc>
        <w:tc>
          <w:tcPr>
            <w:tcW w:type="dxa" w:w="2160"/>
            <w:vAlign w:val="center"/>
          </w:tcPr>
          <w:p>
            <w:pPr>
              <w:jc w:val="right"/>
            </w:pPr>
            <w:r>
              <w:rPr>
                <w:sz w:val="13"/>
              </w:rPr>
              <w:t>تجميد طارئ عند فقد الجهاز عبر قناة بديلة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300</w:t>
            </w:r>
          </w:p>
        </w:tc>
        <w:tc>
          <w:tcPr>
            <w:tcW w:type="dxa" w:w="2160"/>
            <w:vAlign w:val="center"/>
            <w:shd w:fill="F6F8FB"/>
          </w:tcPr>
          <w:p>
            <w:pPr>
              <w:jc w:val="right"/>
            </w:pPr>
            <w:r>
              <w:rPr>
                <w:sz w:val="13"/>
              </w:rPr>
              <w:t>الإشعارات والإعدادات والحساب</w:t>
            </w:r>
          </w:p>
        </w:tc>
        <w:tc>
          <w:tcPr>
            <w:tcW w:type="dxa" w:w="2160"/>
            <w:vAlign w:val="center"/>
            <w:shd w:fill="F6F8FB"/>
          </w:tcPr>
          <w:p>
            <w:pPr>
              <w:jc w:val="right"/>
            </w:pPr>
            <w:r>
              <w:rPr>
                <w:sz w:val="13"/>
              </w:rPr>
              <w:t>صندوق الإشعارات</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301</w:t>
            </w:r>
          </w:p>
        </w:tc>
        <w:tc>
          <w:tcPr>
            <w:tcW w:type="dxa" w:w="2160"/>
            <w:vAlign w:val="center"/>
          </w:tcPr>
          <w:p>
            <w:pPr>
              <w:jc w:val="right"/>
            </w:pPr>
            <w:r>
              <w:rPr>
                <w:sz w:val="13"/>
              </w:rPr>
              <w:t>الإشعارات والإعدادات والحساب</w:t>
            </w:r>
          </w:p>
        </w:tc>
        <w:tc>
          <w:tcPr>
            <w:tcW w:type="dxa" w:w="2160"/>
            <w:vAlign w:val="center"/>
          </w:tcPr>
          <w:p>
            <w:pPr>
              <w:jc w:val="right"/>
            </w:pPr>
            <w:r>
              <w:rPr>
                <w:sz w:val="13"/>
              </w:rPr>
              <w:t>غير مقروء/مقروء</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302</w:t>
            </w:r>
          </w:p>
        </w:tc>
        <w:tc>
          <w:tcPr>
            <w:tcW w:type="dxa" w:w="2160"/>
            <w:vAlign w:val="center"/>
            <w:shd w:fill="F6F8FB"/>
          </w:tcPr>
          <w:p>
            <w:pPr>
              <w:jc w:val="right"/>
            </w:pPr>
            <w:r>
              <w:rPr>
                <w:sz w:val="13"/>
              </w:rPr>
              <w:t>الإشعارات والإعدادات والحساب</w:t>
            </w:r>
          </w:p>
        </w:tc>
        <w:tc>
          <w:tcPr>
            <w:tcW w:type="dxa" w:w="2160"/>
            <w:vAlign w:val="center"/>
            <w:shd w:fill="F6F8FB"/>
          </w:tcPr>
          <w:p>
            <w:pPr>
              <w:jc w:val="right"/>
            </w:pPr>
            <w:r>
              <w:rPr>
                <w:sz w:val="13"/>
              </w:rPr>
              <w:t>تعليم الكل كمقروء</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303</w:t>
            </w:r>
          </w:p>
        </w:tc>
        <w:tc>
          <w:tcPr>
            <w:tcW w:type="dxa" w:w="2160"/>
            <w:vAlign w:val="center"/>
          </w:tcPr>
          <w:p>
            <w:pPr>
              <w:jc w:val="right"/>
            </w:pPr>
            <w:r>
              <w:rPr>
                <w:sz w:val="13"/>
              </w:rPr>
              <w:t>الإشعارات والإعدادات والحساب</w:t>
            </w:r>
          </w:p>
        </w:tc>
        <w:tc>
          <w:tcPr>
            <w:tcW w:type="dxa" w:w="2160"/>
            <w:vAlign w:val="center"/>
          </w:tcPr>
          <w:p>
            <w:pPr>
              <w:jc w:val="right"/>
            </w:pPr>
            <w:r>
              <w:rPr>
                <w:sz w:val="13"/>
              </w:rPr>
              <w:t>حذف/أرشفة وفق السياسة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304</w:t>
            </w:r>
          </w:p>
        </w:tc>
        <w:tc>
          <w:tcPr>
            <w:tcW w:type="dxa" w:w="2160"/>
            <w:vAlign w:val="center"/>
            <w:shd w:fill="F6F8FB"/>
          </w:tcPr>
          <w:p>
            <w:pPr>
              <w:jc w:val="right"/>
            </w:pPr>
            <w:r>
              <w:rPr>
                <w:sz w:val="13"/>
              </w:rPr>
              <w:t>الإشعارات والإعدادات والحساب</w:t>
            </w:r>
          </w:p>
        </w:tc>
        <w:tc>
          <w:tcPr>
            <w:tcW w:type="dxa" w:w="2160"/>
            <w:vAlign w:val="center"/>
            <w:shd w:fill="F6F8FB"/>
          </w:tcPr>
          <w:p>
            <w:pPr>
              <w:jc w:val="right"/>
            </w:pPr>
            <w:r>
              <w:rPr>
                <w:sz w:val="13"/>
              </w:rPr>
              <w:t>إعدادات الصوت والاهتزاز</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305</w:t>
            </w:r>
          </w:p>
        </w:tc>
        <w:tc>
          <w:tcPr>
            <w:tcW w:type="dxa" w:w="2160"/>
            <w:vAlign w:val="center"/>
          </w:tcPr>
          <w:p>
            <w:pPr>
              <w:jc w:val="right"/>
            </w:pPr>
            <w:r>
              <w:rPr>
                <w:sz w:val="13"/>
              </w:rPr>
              <w:t>الإشعارات والإعدادات والحساب</w:t>
            </w:r>
          </w:p>
        </w:tc>
        <w:tc>
          <w:tcPr>
            <w:tcW w:type="dxa" w:w="2160"/>
            <w:vAlign w:val="center"/>
          </w:tcPr>
          <w:p>
            <w:pPr>
              <w:jc w:val="right"/>
            </w:pPr>
            <w:r>
              <w:rPr>
                <w:sz w:val="13"/>
              </w:rPr>
              <w:t>لغة التطبيق</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306</w:t>
            </w:r>
          </w:p>
        </w:tc>
        <w:tc>
          <w:tcPr>
            <w:tcW w:type="dxa" w:w="2160"/>
            <w:vAlign w:val="center"/>
            <w:shd w:fill="F6F8FB"/>
          </w:tcPr>
          <w:p>
            <w:pPr>
              <w:jc w:val="right"/>
            </w:pPr>
            <w:r>
              <w:rPr>
                <w:sz w:val="13"/>
              </w:rPr>
              <w:t>الإشعارات والإعدادات والحساب</w:t>
            </w:r>
          </w:p>
        </w:tc>
        <w:tc>
          <w:tcPr>
            <w:tcW w:type="dxa" w:w="2160"/>
            <w:vAlign w:val="center"/>
            <w:shd w:fill="F6F8FB"/>
          </w:tcPr>
          <w:p>
            <w:pPr>
              <w:jc w:val="right"/>
            </w:pPr>
            <w:r>
              <w:rPr>
                <w:sz w:val="13"/>
              </w:rPr>
              <w:t>RTL/LTR</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307</w:t>
            </w:r>
          </w:p>
        </w:tc>
        <w:tc>
          <w:tcPr>
            <w:tcW w:type="dxa" w:w="2160"/>
            <w:vAlign w:val="center"/>
          </w:tcPr>
          <w:p>
            <w:pPr>
              <w:jc w:val="right"/>
            </w:pPr>
            <w:r>
              <w:rPr>
                <w:sz w:val="13"/>
              </w:rPr>
              <w:t>الإشعارات والإعدادات والحساب</w:t>
            </w:r>
          </w:p>
        </w:tc>
        <w:tc>
          <w:tcPr>
            <w:tcW w:type="dxa" w:w="2160"/>
            <w:vAlign w:val="center"/>
          </w:tcPr>
          <w:p>
            <w:pPr>
              <w:jc w:val="right"/>
            </w:pPr>
            <w:r>
              <w:rPr>
                <w:sz w:val="13"/>
              </w:rPr>
              <w:t>حجم النص وإمكانية الوصول</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308</w:t>
            </w:r>
          </w:p>
        </w:tc>
        <w:tc>
          <w:tcPr>
            <w:tcW w:type="dxa" w:w="2160"/>
            <w:vAlign w:val="center"/>
            <w:shd w:fill="F6F8FB"/>
          </w:tcPr>
          <w:p>
            <w:pPr>
              <w:jc w:val="right"/>
            </w:pPr>
            <w:r>
              <w:rPr>
                <w:sz w:val="13"/>
              </w:rPr>
              <w:t>الإشعارات والإعدادات والحساب</w:t>
            </w:r>
          </w:p>
        </w:tc>
        <w:tc>
          <w:tcPr>
            <w:tcW w:type="dxa" w:w="2160"/>
            <w:vAlign w:val="center"/>
            <w:shd w:fill="F6F8FB"/>
          </w:tcPr>
          <w:p>
            <w:pPr>
              <w:jc w:val="right"/>
            </w:pPr>
            <w:r>
              <w:rPr>
                <w:sz w:val="13"/>
              </w:rPr>
              <w:t>الوضع الفاتح/الداكن عند اعتماد النظام</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309</w:t>
            </w:r>
          </w:p>
        </w:tc>
        <w:tc>
          <w:tcPr>
            <w:tcW w:type="dxa" w:w="2160"/>
            <w:vAlign w:val="center"/>
          </w:tcPr>
          <w:p>
            <w:pPr>
              <w:jc w:val="right"/>
            </w:pPr>
            <w:r>
              <w:rPr>
                <w:sz w:val="13"/>
              </w:rPr>
              <w:t>الإشعارات والإعدادات والحساب</w:t>
            </w:r>
          </w:p>
        </w:tc>
        <w:tc>
          <w:tcPr>
            <w:tcW w:type="dxa" w:w="2160"/>
            <w:vAlign w:val="center"/>
          </w:tcPr>
          <w:p>
            <w:pPr>
              <w:jc w:val="right"/>
            </w:pPr>
            <w:r>
              <w:rPr>
                <w:sz w:val="13"/>
              </w:rPr>
              <w:t>تفضيلات الفئات</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310</w:t>
            </w:r>
          </w:p>
        </w:tc>
        <w:tc>
          <w:tcPr>
            <w:tcW w:type="dxa" w:w="2160"/>
            <w:vAlign w:val="center"/>
            <w:shd w:fill="F6F8FB"/>
          </w:tcPr>
          <w:p>
            <w:pPr>
              <w:jc w:val="right"/>
            </w:pPr>
            <w:r>
              <w:rPr>
                <w:sz w:val="13"/>
              </w:rPr>
              <w:t>الإشعارات والإعدادات والحساب</w:t>
            </w:r>
          </w:p>
        </w:tc>
        <w:tc>
          <w:tcPr>
            <w:tcW w:type="dxa" w:w="2160"/>
            <w:vAlign w:val="center"/>
            <w:shd w:fill="F6F8FB"/>
          </w:tcPr>
          <w:p>
            <w:pPr>
              <w:jc w:val="right"/>
            </w:pPr>
            <w:r>
              <w:rPr>
                <w:sz w:val="13"/>
              </w:rPr>
              <w:t>تفضيلات Auto-Accept</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311</w:t>
            </w:r>
          </w:p>
        </w:tc>
        <w:tc>
          <w:tcPr>
            <w:tcW w:type="dxa" w:w="2160"/>
            <w:vAlign w:val="center"/>
          </w:tcPr>
          <w:p>
            <w:pPr>
              <w:jc w:val="right"/>
            </w:pPr>
            <w:r>
              <w:rPr>
                <w:sz w:val="13"/>
              </w:rPr>
              <w:t>الإشعارات والإعدادات والحساب</w:t>
            </w:r>
          </w:p>
        </w:tc>
        <w:tc>
          <w:tcPr>
            <w:tcW w:type="dxa" w:w="2160"/>
            <w:vAlign w:val="center"/>
          </w:tcPr>
          <w:p>
            <w:pPr>
              <w:jc w:val="right"/>
            </w:pPr>
            <w:r>
              <w:rPr>
                <w:sz w:val="13"/>
              </w:rPr>
              <w:t>تفضيلات السلامة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312</w:t>
            </w:r>
          </w:p>
        </w:tc>
        <w:tc>
          <w:tcPr>
            <w:tcW w:type="dxa" w:w="2160"/>
            <w:vAlign w:val="center"/>
            <w:shd w:fill="F6F8FB"/>
          </w:tcPr>
          <w:p>
            <w:pPr>
              <w:jc w:val="right"/>
            </w:pPr>
            <w:r>
              <w:rPr>
                <w:sz w:val="13"/>
              </w:rPr>
              <w:t>الإشعارات والإعدادات والحساب</w:t>
            </w:r>
          </w:p>
        </w:tc>
        <w:tc>
          <w:tcPr>
            <w:tcW w:type="dxa" w:w="2160"/>
            <w:vAlign w:val="center"/>
            <w:shd w:fill="F6F8FB"/>
          </w:tcPr>
          <w:p>
            <w:pPr>
              <w:jc w:val="right"/>
            </w:pPr>
            <w:r>
              <w:rPr>
                <w:sz w:val="13"/>
              </w:rPr>
              <w:t>تفضيلات مشاركة الرحلة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313</w:t>
            </w:r>
          </w:p>
        </w:tc>
        <w:tc>
          <w:tcPr>
            <w:tcW w:type="dxa" w:w="2160"/>
            <w:vAlign w:val="center"/>
          </w:tcPr>
          <w:p>
            <w:pPr>
              <w:jc w:val="right"/>
            </w:pPr>
            <w:r>
              <w:rPr>
                <w:sz w:val="13"/>
              </w:rPr>
              <w:t>الإشعارات والإعدادات والحساب</w:t>
            </w:r>
          </w:p>
        </w:tc>
        <w:tc>
          <w:tcPr>
            <w:tcW w:type="dxa" w:w="2160"/>
            <w:vAlign w:val="center"/>
          </w:tcPr>
          <w:p>
            <w:pPr>
              <w:jc w:val="right"/>
            </w:pPr>
            <w:r>
              <w:rPr>
                <w:sz w:val="13"/>
              </w:rPr>
              <w:t>إدارة الأجهزة الموثوقة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314</w:t>
            </w:r>
          </w:p>
        </w:tc>
        <w:tc>
          <w:tcPr>
            <w:tcW w:type="dxa" w:w="2160"/>
            <w:vAlign w:val="center"/>
            <w:shd w:fill="F6F8FB"/>
          </w:tcPr>
          <w:p>
            <w:pPr>
              <w:jc w:val="right"/>
            </w:pPr>
            <w:r>
              <w:rPr>
                <w:sz w:val="13"/>
              </w:rPr>
              <w:t>الإشعارات والإعدادات والحساب</w:t>
            </w:r>
          </w:p>
        </w:tc>
        <w:tc>
          <w:tcPr>
            <w:tcW w:type="dxa" w:w="2160"/>
            <w:vAlign w:val="center"/>
            <w:shd w:fill="F6F8FB"/>
          </w:tcPr>
          <w:p>
            <w:pPr>
              <w:jc w:val="right"/>
            </w:pPr>
            <w:r>
              <w:rPr>
                <w:sz w:val="13"/>
              </w:rPr>
              <w:t>تغيير رقم الجوال بمسار تحقق آمن</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315</w:t>
            </w:r>
          </w:p>
        </w:tc>
        <w:tc>
          <w:tcPr>
            <w:tcW w:type="dxa" w:w="2160"/>
            <w:vAlign w:val="center"/>
          </w:tcPr>
          <w:p>
            <w:pPr>
              <w:jc w:val="right"/>
            </w:pPr>
            <w:r>
              <w:rPr>
                <w:sz w:val="13"/>
              </w:rPr>
              <w:t>الإشعارات والإعدادات والحساب</w:t>
            </w:r>
          </w:p>
        </w:tc>
        <w:tc>
          <w:tcPr>
            <w:tcW w:type="dxa" w:w="2160"/>
            <w:vAlign w:val="center"/>
          </w:tcPr>
          <w:p>
            <w:pPr>
              <w:jc w:val="right"/>
            </w:pPr>
            <w:r>
              <w:rPr>
                <w:sz w:val="13"/>
              </w:rPr>
              <w:t>تسجيل الخروج</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316</w:t>
            </w:r>
          </w:p>
        </w:tc>
        <w:tc>
          <w:tcPr>
            <w:tcW w:type="dxa" w:w="2160"/>
            <w:vAlign w:val="center"/>
            <w:shd w:fill="F6F8FB"/>
          </w:tcPr>
          <w:p>
            <w:pPr>
              <w:jc w:val="right"/>
            </w:pPr>
            <w:r>
              <w:rPr>
                <w:sz w:val="13"/>
              </w:rPr>
              <w:t>الإشعارات والإعدادات والحساب</w:t>
            </w:r>
          </w:p>
        </w:tc>
        <w:tc>
          <w:tcPr>
            <w:tcW w:type="dxa" w:w="2160"/>
            <w:vAlign w:val="center"/>
            <w:shd w:fill="F6F8FB"/>
          </w:tcPr>
          <w:p>
            <w:pPr>
              <w:jc w:val="right"/>
            </w:pPr>
            <w:r>
              <w:rPr>
                <w:sz w:val="13"/>
              </w:rPr>
              <w:t>إغلاق الحساب مع فحص العوائق المالية</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317</w:t>
            </w:r>
          </w:p>
        </w:tc>
        <w:tc>
          <w:tcPr>
            <w:tcW w:type="dxa" w:w="2160"/>
            <w:vAlign w:val="center"/>
          </w:tcPr>
          <w:p>
            <w:pPr>
              <w:jc w:val="right"/>
            </w:pPr>
            <w:r>
              <w:rPr>
                <w:sz w:val="13"/>
              </w:rPr>
              <w:t>الإشعارات والإعدادات والحساب</w:t>
            </w:r>
          </w:p>
        </w:tc>
        <w:tc>
          <w:tcPr>
            <w:tcW w:type="dxa" w:w="2160"/>
            <w:vAlign w:val="center"/>
          </w:tcPr>
          <w:p>
            <w:pPr>
              <w:jc w:val="right"/>
            </w:pPr>
            <w:r>
              <w:rPr>
                <w:sz w:val="13"/>
              </w:rPr>
              <w:t>عرض الشروط والسياسات والإصدارات</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318</w:t>
            </w:r>
          </w:p>
        </w:tc>
        <w:tc>
          <w:tcPr>
            <w:tcW w:type="dxa" w:w="2160"/>
            <w:vAlign w:val="center"/>
            <w:shd w:fill="F6F8FB"/>
          </w:tcPr>
          <w:p>
            <w:pPr>
              <w:jc w:val="right"/>
            </w:pPr>
            <w:r>
              <w:rPr>
                <w:sz w:val="13"/>
              </w:rPr>
              <w:t>الإشعارات والإعدادات والحساب</w:t>
            </w:r>
          </w:p>
        </w:tc>
        <w:tc>
          <w:tcPr>
            <w:tcW w:type="dxa" w:w="2160"/>
            <w:vAlign w:val="center"/>
            <w:shd w:fill="F6F8FB"/>
          </w:tcPr>
          <w:p>
            <w:pPr>
              <w:jc w:val="right"/>
            </w:pPr>
            <w:r>
              <w:rPr>
                <w:sz w:val="13"/>
              </w:rPr>
              <w:t>إعادة الموافقة عند تغيير جوهري</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319</w:t>
            </w:r>
          </w:p>
        </w:tc>
        <w:tc>
          <w:tcPr>
            <w:tcW w:type="dxa" w:w="2160"/>
            <w:vAlign w:val="center"/>
          </w:tcPr>
          <w:p>
            <w:pPr>
              <w:jc w:val="right"/>
            </w:pPr>
            <w:r>
              <w:rPr>
                <w:sz w:val="13"/>
              </w:rPr>
              <w:t>الحالات الاستثنائية للواجهة</w:t>
            </w:r>
          </w:p>
        </w:tc>
        <w:tc>
          <w:tcPr>
            <w:tcW w:type="dxa" w:w="2160"/>
            <w:vAlign w:val="center"/>
          </w:tcPr>
          <w:p>
            <w:pPr>
              <w:jc w:val="right"/>
            </w:pPr>
            <w:r>
              <w:rPr>
                <w:sz w:val="13"/>
              </w:rPr>
              <w:t>Loading/Skeleton</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320</w:t>
            </w:r>
          </w:p>
        </w:tc>
        <w:tc>
          <w:tcPr>
            <w:tcW w:type="dxa" w:w="2160"/>
            <w:vAlign w:val="center"/>
            <w:shd w:fill="F6F8FB"/>
          </w:tcPr>
          <w:p>
            <w:pPr>
              <w:jc w:val="right"/>
            </w:pPr>
            <w:r>
              <w:rPr>
                <w:sz w:val="13"/>
              </w:rPr>
              <w:t>الحالات الاستثنائية للواجهة</w:t>
            </w:r>
          </w:p>
        </w:tc>
        <w:tc>
          <w:tcPr>
            <w:tcW w:type="dxa" w:w="2160"/>
            <w:vAlign w:val="center"/>
            <w:shd w:fill="F6F8FB"/>
          </w:tcPr>
          <w:p>
            <w:pPr>
              <w:jc w:val="right"/>
            </w:pPr>
            <w:r>
              <w:rPr>
                <w:sz w:val="13"/>
              </w:rPr>
              <w:t>Empty State</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321</w:t>
            </w:r>
          </w:p>
        </w:tc>
        <w:tc>
          <w:tcPr>
            <w:tcW w:type="dxa" w:w="2160"/>
            <w:vAlign w:val="center"/>
          </w:tcPr>
          <w:p>
            <w:pPr>
              <w:jc w:val="right"/>
            </w:pPr>
            <w:r>
              <w:rPr>
                <w:sz w:val="13"/>
              </w:rPr>
              <w:t>الحالات الاستثنائية للواجهة</w:t>
            </w:r>
          </w:p>
        </w:tc>
        <w:tc>
          <w:tcPr>
            <w:tcW w:type="dxa" w:w="2160"/>
            <w:vAlign w:val="center"/>
          </w:tcPr>
          <w:p>
            <w:pPr>
              <w:jc w:val="right"/>
            </w:pPr>
            <w:r>
              <w:rPr>
                <w:sz w:val="13"/>
              </w:rPr>
              <w:t>Offline</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322</w:t>
            </w:r>
          </w:p>
        </w:tc>
        <w:tc>
          <w:tcPr>
            <w:tcW w:type="dxa" w:w="2160"/>
            <w:vAlign w:val="center"/>
            <w:shd w:fill="F6F8FB"/>
          </w:tcPr>
          <w:p>
            <w:pPr>
              <w:jc w:val="right"/>
            </w:pPr>
            <w:r>
              <w:rPr>
                <w:sz w:val="13"/>
              </w:rPr>
              <w:t>الحالات الاستثنائية للواجهة</w:t>
            </w:r>
          </w:p>
        </w:tc>
        <w:tc>
          <w:tcPr>
            <w:tcW w:type="dxa" w:w="2160"/>
            <w:vAlign w:val="center"/>
            <w:shd w:fill="F6F8FB"/>
          </w:tcPr>
          <w:p>
            <w:pPr>
              <w:jc w:val="right"/>
            </w:pPr>
            <w:r>
              <w:rPr>
                <w:sz w:val="13"/>
              </w:rPr>
              <w:t>إعادة الاتصال</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323</w:t>
            </w:r>
          </w:p>
        </w:tc>
        <w:tc>
          <w:tcPr>
            <w:tcW w:type="dxa" w:w="2160"/>
            <w:vAlign w:val="center"/>
          </w:tcPr>
          <w:p>
            <w:pPr>
              <w:jc w:val="right"/>
            </w:pPr>
            <w:r>
              <w:rPr>
                <w:sz w:val="13"/>
              </w:rPr>
              <w:t>الحالات الاستثنائية للواجهة</w:t>
            </w:r>
          </w:p>
        </w:tc>
        <w:tc>
          <w:tcPr>
            <w:tcW w:type="dxa" w:w="2160"/>
            <w:vAlign w:val="center"/>
          </w:tcPr>
          <w:p>
            <w:pPr>
              <w:jc w:val="right"/>
            </w:pPr>
            <w:r>
              <w:rPr>
                <w:sz w:val="13"/>
              </w:rPr>
              <w:t>GPS Permission Denied</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324</w:t>
            </w:r>
          </w:p>
        </w:tc>
        <w:tc>
          <w:tcPr>
            <w:tcW w:type="dxa" w:w="2160"/>
            <w:vAlign w:val="center"/>
            <w:shd w:fill="F6F8FB"/>
          </w:tcPr>
          <w:p>
            <w:pPr>
              <w:jc w:val="right"/>
            </w:pPr>
            <w:r>
              <w:rPr>
                <w:sz w:val="13"/>
              </w:rPr>
              <w:t>الحالات الاستثنائية للواجهة</w:t>
            </w:r>
          </w:p>
        </w:tc>
        <w:tc>
          <w:tcPr>
            <w:tcW w:type="dxa" w:w="2160"/>
            <w:vAlign w:val="center"/>
            <w:shd w:fill="F6F8FB"/>
          </w:tcPr>
          <w:p>
            <w:pPr>
              <w:jc w:val="right"/>
            </w:pPr>
            <w:r>
              <w:rPr>
                <w:sz w:val="13"/>
              </w:rPr>
              <w:t>Location Services Off</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325</w:t>
            </w:r>
          </w:p>
        </w:tc>
        <w:tc>
          <w:tcPr>
            <w:tcW w:type="dxa" w:w="2160"/>
            <w:vAlign w:val="center"/>
          </w:tcPr>
          <w:p>
            <w:pPr>
              <w:jc w:val="right"/>
            </w:pPr>
            <w:r>
              <w:rPr>
                <w:sz w:val="13"/>
              </w:rPr>
              <w:t>الحالات الاستثنائية للواجهة</w:t>
            </w:r>
          </w:p>
        </w:tc>
        <w:tc>
          <w:tcPr>
            <w:tcW w:type="dxa" w:w="2160"/>
            <w:vAlign w:val="center"/>
          </w:tcPr>
          <w:p>
            <w:pPr>
              <w:jc w:val="right"/>
            </w:pPr>
            <w:r>
              <w:rPr>
                <w:sz w:val="13"/>
              </w:rPr>
              <w:t>No Requests</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326</w:t>
            </w:r>
          </w:p>
        </w:tc>
        <w:tc>
          <w:tcPr>
            <w:tcW w:type="dxa" w:w="2160"/>
            <w:vAlign w:val="center"/>
            <w:shd w:fill="F6F8FB"/>
          </w:tcPr>
          <w:p>
            <w:pPr>
              <w:jc w:val="right"/>
            </w:pPr>
            <w:r>
              <w:rPr>
                <w:sz w:val="13"/>
              </w:rPr>
              <w:t>الحالات الاستثنائية للواجهة</w:t>
            </w:r>
          </w:p>
        </w:tc>
        <w:tc>
          <w:tcPr>
            <w:tcW w:type="dxa" w:w="2160"/>
            <w:vAlign w:val="center"/>
            <w:shd w:fill="F6F8FB"/>
          </w:tcPr>
          <w:p>
            <w:pPr>
              <w:jc w:val="right"/>
            </w:pPr>
            <w:r>
              <w:rPr>
                <w:sz w:val="13"/>
              </w:rPr>
              <w:t>Request Expired</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327</w:t>
            </w:r>
          </w:p>
        </w:tc>
        <w:tc>
          <w:tcPr>
            <w:tcW w:type="dxa" w:w="2160"/>
            <w:vAlign w:val="center"/>
          </w:tcPr>
          <w:p>
            <w:pPr>
              <w:jc w:val="right"/>
            </w:pPr>
            <w:r>
              <w:rPr>
                <w:sz w:val="13"/>
              </w:rPr>
              <w:t>الحالات الاستثنائية للواجهة</w:t>
            </w:r>
          </w:p>
        </w:tc>
        <w:tc>
          <w:tcPr>
            <w:tcW w:type="dxa" w:w="2160"/>
            <w:vAlign w:val="center"/>
          </w:tcPr>
          <w:p>
            <w:pPr>
              <w:jc w:val="right"/>
            </w:pPr>
            <w:r>
              <w:rPr>
                <w:sz w:val="13"/>
              </w:rPr>
              <w:t>Request Already Taken</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328</w:t>
            </w:r>
          </w:p>
        </w:tc>
        <w:tc>
          <w:tcPr>
            <w:tcW w:type="dxa" w:w="2160"/>
            <w:vAlign w:val="center"/>
            <w:shd w:fill="F6F8FB"/>
          </w:tcPr>
          <w:p>
            <w:pPr>
              <w:jc w:val="right"/>
            </w:pPr>
            <w:r>
              <w:rPr>
                <w:sz w:val="13"/>
              </w:rPr>
              <w:t>الحالات الاستثنائية للواجهة</w:t>
            </w:r>
          </w:p>
        </w:tc>
        <w:tc>
          <w:tcPr>
            <w:tcW w:type="dxa" w:w="2160"/>
            <w:vAlign w:val="center"/>
            <w:shd w:fill="F6F8FB"/>
          </w:tcPr>
          <w:p>
            <w:pPr>
              <w:jc w:val="right"/>
            </w:pPr>
            <w:r>
              <w:rPr>
                <w:sz w:val="13"/>
              </w:rPr>
              <w:t>Server Conflict</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329</w:t>
            </w:r>
          </w:p>
        </w:tc>
        <w:tc>
          <w:tcPr>
            <w:tcW w:type="dxa" w:w="2160"/>
            <w:vAlign w:val="center"/>
          </w:tcPr>
          <w:p>
            <w:pPr>
              <w:jc w:val="right"/>
            </w:pPr>
            <w:r>
              <w:rPr>
                <w:sz w:val="13"/>
              </w:rPr>
              <w:t>الحالات الاستثنائية للواجهة</w:t>
            </w:r>
          </w:p>
        </w:tc>
        <w:tc>
          <w:tcPr>
            <w:tcW w:type="dxa" w:w="2160"/>
            <w:vAlign w:val="center"/>
          </w:tcPr>
          <w:p>
            <w:pPr>
              <w:jc w:val="right"/>
            </w:pPr>
            <w:r>
              <w:rPr>
                <w:sz w:val="13"/>
              </w:rPr>
              <w:t>Maintenance</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330</w:t>
            </w:r>
          </w:p>
        </w:tc>
        <w:tc>
          <w:tcPr>
            <w:tcW w:type="dxa" w:w="2160"/>
            <w:vAlign w:val="center"/>
            <w:shd w:fill="F6F8FB"/>
          </w:tcPr>
          <w:p>
            <w:pPr>
              <w:jc w:val="right"/>
            </w:pPr>
            <w:r>
              <w:rPr>
                <w:sz w:val="13"/>
              </w:rPr>
              <w:t>الحالات الاستثنائية للواجهة</w:t>
            </w:r>
          </w:p>
        </w:tc>
        <w:tc>
          <w:tcPr>
            <w:tcW w:type="dxa" w:w="2160"/>
            <w:vAlign w:val="center"/>
            <w:shd w:fill="F6F8FB"/>
          </w:tcPr>
          <w:p>
            <w:pPr>
              <w:jc w:val="right"/>
            </w:pPr>
            <w:r>
              <w:rPr>
                <w:sz w:val="13"/>
              </w:rPr>
              <w:t>Financial Safe Mode</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331</w:t>
            </w:r>
          </w:p>
        </w:tc>
        <w:tc>
          <w:tcPr>
            <w:tcW w:type="dxa" w:w="2160"/>
            <w:vAlign w:val="center"/>
          </w:tcPr>
          <w:p>
            <w:pPr>
              <w:jc w:val="right"/>
            </w:pPr>
            <w:r>
              <w:rPr>
                <w:sz w:val="13"/>
              </w:rPr>
              <w:t>الحالات الاستثنائية للواجهة</w:t>
            </w:r>
          </w:p>
        </w:tc>
        <w:tc>
          <w:tcPr>
            <w:tcW w:type="dxa" w:w="2160"/>
            <w:vAlign w:val="center"/>
          </w:tcPr>
          <w:p>
            <w:pPr>
              <w:jc w:val="right"/>
            </w:pPr>
            <w:r>
              <w:rPr>
                <w:sz w:val="13"/>
              </w:rPr>
              <w:t>Account Restricted</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332</w:t>
            </w:r>
          </w:p>
        </w:tc>
        <w:tc>
          <w:tcPr>
            <w:tcW w:type="dxa" w:w="2160"/>
            <w:vAlign w:val="center"/>
            <w:shd w:fill="F6F8FB"/>
          </w:tcPr>
          <w:p>
            <w:pPr>
              <w:jc w:val="right"/>
            </w:pPr>
            <w:r>
              <w:rPr>
                <w:sz w:val="13"/>
              </w:rPr>
              <w:t>الحالات الاستثنائية للواجهة</w:t>
            </w:r>
          </w:p>
        </w:tc>
        <w:tc>
          <w:tcPr>
            <w:tcW w:type="dxa" w:w="2160"/>
            <w:vAlign w:val="center"/>
            <w:shd w:fill="F6F8FB"/>
          </w:tcPr>
          <w:p>
            <w:pPr>
              <w:jc w:val="right"/>
            </w:pPr>
            <w:r>
              <w:rPr>
                <w:sz w:val="13"/>
              </w:rPr>
              <w:t>Account Suspended</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333</w:t>
            </w:r>
          </w:p>
        </w:tc>
        <w:tc>
          <w:tcPr>
            <w:tcW w:type="dxa" w:w="2160"/>
            <w:vAlign w:val="center"/>
          </w:tcPr>
          <w:p>
            <w:pPr>
              <w:jc w:val="right"/>
            </w:pPr>
            <w:r>
              <w:rPr>
                <w:sz w:val="13"/>
              </w:rPr>
              <w:t>الحالات الاستثنائية للواجهة</w:t>
            </w:r>
          </w:p>
        </w:tc>
        <w:tc>
          <w:tcPr>
            <w:tcW w:type="dxa" w:w="2160"/>
            <w:vAlign w:val="center"/>
          </w:tcPr>
          <w:p>
            <w:pPr>
              <w:jc w:val="right"/>
            </w:pPr>
            <w:r>
              <w:rPr>
                <w:sz w:val="13"/>
              </w:rPr>
              <w:t>Documents Expired</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334</w:t>
            </w:r>
          </w:p>
        </w:tc>
        <w:tc>
          <w:tcPr>
            <w:tcW w:type="dxa" w:w="2160"/>
            <w:vAlign w:val="center"/>
            <w:shd w:fill="F6F8FB"/>
          </w:tcPr>
          <w:p>
            <w:pPr>
              <w:jc w:val="right"/>
            </w:pPr>
            <w:r>
              <w:rPr>
                <w:sz w:val="13"/>
              </w:rPr>
              <w:t>الحالات الاستثنائية للواجهة</w:t>
            </w:r>
          </w:p>
        </w:tc>
        <w:tc>
          <w:tcPr>
            <w:tcW w:type="dxa" w:w="2160"/>
            <w:vAlign w:val="center"/>
            <w:shd w:fill="F6F8FB"/>
          </w:tcPr>
          <w:p>
            <w:pPr>
              <w:jc w:val="right"/>
            </w:pPr>
            <w:r>
              <w:rPr>
                <w:sz w:val="13"/>
              </w:rPr>
              <w:t>Vehicle Not Eligible</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335</w:t>
            </w:r>
          </w:p>
        </w:tc>
        <w:tc>
          <w:tcPr>
            <w:tcW w:type="dxa" w:w="2160"/>
            <w:vAlign w:val="center"/>
          </w:tcPr>
          <w:p>
            <w:pPr>
              <w:jc w:val="right"/>
            </w:pPr>
            <w:r>
              <w:rPr>
                <w:sz w:val="13"/>
              </w:rPr>
              <w:t>الحالات الاستثنائية للواجهة</w:t>
            </w:r>
          </w:p>
        </w:tc>
        <w:tc>
          <w:tcPr>
            <w:tcW w:type="dxa" w:w="2160"/>
            <w:vAlign w:val="center"/>
          </w:tcPr>
          <w:p>
            <w:pPr>
              <w:jc w:val="right"/>
            </w:pPr>
            <w:r>
              <w:rPr>
                <w:sz w:val="13"/>
              </w:rPr>
              <w:t>Category Disabled</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336</w:t>
            </w:r>
          </w:p>
        </w:tc>
        <w:tc>
          <w:tcPr>
            <w:tcW w:type="dxa" w:w="2160"/>
            <w:vAlign w:val="center"/>
            <w:shd w:fill="F6F8FB"/>
          </w:tcPr>
          <w:p>
            <w:pPr>
              <w:jc w:val="right"/>
            </w:pPr>
            <w:r>
              <w:rPr>
                <w:sz w:val="13"/>
              </w:rPr>
              <w:t>الحالات الاستثنائية للواجهة</w:t>
            </w:r>
          </w:p>
        </w:tc>
        <w:tc>
          <w:tcPr>
            <w:tcW w:type="dxa" w:w="2160"/>
            <w:vAlign w:val="center"/>
            <w:shd w:fill="F6F8FB"/>
          </w:tcPr>
          <w:p>
            <w:pPr>
              <w:jc w:val="right"/>
            </w:pPr>
            <w:r>
              <w:rPr>
                <w:sz w:val="13"/>
              </w:rPr>
              <w:t>Service Disabled in City</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337</w:t>
            </w:r>
          </w:p>
        </w:tc>
        <w:tc>
          <w:tcPr>
            <w:tcW w:type="dxa" w:w="2160"/>
            <w:vAlign w:val="center"/>
          </w:tcPr>
          <w:p>
            <w:pPr>
              <w:jc w:val="right"/>
            </w:pPr>
            <w:r>
              <w:rPr>
                <w:sz w:val="13"/>
              </w:rPr>
              <w:t>الحالات الاستثنائية للواجهة</w:t>
            </w:r>
          </w:p>
        </w:tc>
        <w:tc>
          <w:tcPr>
            <w:tcW w:type="dxa" w:w="2160"/>
            <w:vAlign w:val="center"/>
          </w:tcPr>
          <w:p>
            <w:pPr>
              <w:jc w:val="right"/>
            </w:pPr>
            <w:r>
              <w:rPr>
                <w:sz w:val="13"/>
              </w:rPr>
              <w:t>Payment Pending</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338</w:t>
            </w:r>
          </w:p>
        </w:tc>
        <w:tc>
          <w:tcPr>
            <w:tcW w:type="dxa" w:w="2160"/>
            <w:vAlign w:val="center"/>
            <w:shd w:fill="F6F8FB"/>
          </w:tcPr>
          <w:p>
            <w:pPr>
              <w:jc w:val="right"/>
            </w:pPr>
            <w:r>
              <w:rPr>
                <w:sz w:val="13"/>
              </w:rPr>
              <w:t>الحالات الاستثنائية للواجهة</w:t>
            </w:r>
          </w:p>
        </w:tc>
        <w:tc>
          <w:tcPr>
            <w:tcW w:type="dxa" w:w="2160"/>
            <w:vAlign w:val="center"/>
            <w:shd w:fill="F6F8FB"/>
          </w:tcPr>
          <w:p>
            <w:pPr>
              <w:jc w:val="right"/>
            </w:pPr>
            <w:r>
              <w:rPr>
                <w:sz w:val="13"/>
              </w:rPr>
              <w:t>Payout Pending</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339</w:t>
            </w:r>
          </w:p>
        </w:tc>
        <w:tc>
          <w:tcPr>
            <w:tcW w:type="dxa" w:w="2160"/>
            <w:vAlign w:val="center"/>
          </w:tcPr>
          <w:p>
            <w:pPr>
              <w:jc w:val="right"/>
            </w:pPr>
            <w:r>
              <w:rPr>
                <w:sz w:val="13"/>
              </w:rPr>
              <w:t>الحالات الاستثنائية للواجهة</w:t>
            </w:r>
          </w:p>
        </w:tc>
        <w:tc>
          <w:tcPr>
            <w:tcW w:type="dxa" w:w="2160"/>
            <w:vAlign w:val="center"/>
          </w:tcPr>
          <w:p>
            <w:pPr>
              <w:jc w:val="right"/>
            </w:pPr>
            <w:r>
              <w:rPr>
                <w:sz w:val="13"/>
              </w:rPr>
              <w:t>Payout Failed</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340</w:t>
            </w:r>
          </w:p>
        </w:tc>
        <w:tc>
          <w:tcPr>
            <w:tcW w:type="dxa" w:w="2160"/>
            <w:vAlign w:val="center"/>
            <w:shd w:fill="F6F8FB"/>
          </w:tcPr>
          <w:p>
            <w:pPr>
              <w:jc w:val="right"/>
            </w:pPr>
            <w:r>
              <w:rPr>
                <w:sz w:val="13"/>
              </w:rPr>
              <w:t>الحالات الاستثنائية للواجهة</w:t>
            </w:r>
          </w:p>
        </w:tc>
        <w:tc>
          <w:tcPr>
            <w:tcW w:type="dxa" w:w="2160"/>
            <w:vAlign w:val="center"/>
            <w:shd w:fill="F6F8FB"/>
          </w:tcPr>
          <w:p>
            <w:pPr>
              <w:jc w:val="right"/>
            </w:pPr>
            <w:r>
              <w:rPr>
                <w:sz w:val="13"/>
              </w:rPr>
              <w:t>Unknown Payout Result</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341</w:t>
            </w:r>
          </w:p>
        </w:tc>
        <w:tc>
          <w:tcPr>
            <w:tcW w:type="dxa" w:w="2160"/>
            <w:vAlign w:val="center"/>
          </w:tcPr>
          <w:p>
            <w:pPr>
              <w:jc w:val="right"/>
            </w:pPr>
            <w:r>
              <w:rPr>
                <w:sz w:val="13"/>
              </w:rPr>
              <w:t>الحالات الاستثنائية للواجهة</w:t>
            </w:r>
          </w:p>
        </w:tc>
        <w:tc>
          <w:tcPr>
            <w:tcW w:type="dxa" w:w="2160"/>
            <w:vAlign w:val="center"/>
          </w:tcPr>
          <w:p>
            <w:pPr>
              <w:jc w:val="right"/>
            </w:pPr>
            <w:r>
              <w:rPr>
                <w:sz w:val="13"/>
              </w:rPr>
              <w:t>Map/Navigation Failure</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342</w:t>
            </w:r>
          </w:p>
        </w:tc>
        <w:tc>
          <w:tcPr>
            <w:tcW w:type="dxa" w:w="2160"/>
            <w:vAlign w:val="center"/>
            <w:shd w:fill="F6F8FB"/>
          </w:tcPr>
          <w:p>
            <w:pPr>
              <w:jc w:val="right"/>
            </w:pPr>
            <w:r>
              <w:rPr>
                <w:sz w:val="13"/>
              </w:rPr>
              <w:t>الحالات الاستثنائية للواجهة</w:t>
            </w:r>
          </w:p>
        </w:tc>
        <w:tc>
          <w:tcPr>
            <w:tcW w:type="dxa" w:w="2160"/>
            <w:vAlign w:val="center"/>
            <w:shd w:fill="F6F8FB"/>
          </w:tcPr>
          <w:p>
            <w:pPr>
              <w:jc w:val="right"/>
            </w:pPr>
            <w:r>
              <w:rPr>
                <w:sz w:val="13"/>
              </w:rPr>
              <w:t>Rider Cancelled</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343</w:t>
            </w:r>
          </w:p>
        </w:tc>
        <w:tc>
          <w:tcPr>
            <w:tcW w:type="dxa" w:w="2160"/>
            <w:vAlign w:val="center"/>
          </w:tcPr>
          <w:p>
            <w:pPr>
              <w:jc w:val="right"/>
            </w:pPr>
            <w:r>
              <w:rPr>
                <w:sz w:val="13"/>
              </w:rPr>
              <w:t>الحالات الاستثنائية للواجهة</w:t>
            </w:r>
          </w:p>
        </w:tc>
        <w:tc>
          <w:tcPr>
            <w:tcW w:type="dxa" w:w="2160"/>
            <w:vAlign w:val="center"/>
          </w:tcPr>
          <w:p>
            <w:pPr>
              <w:jc w:val="right"/>
            </w:pPr>
            <w:r>
              <w:rPr>
                <w:sz w:val="13"/>
              </w:rPr>
              <w:t>Driver Reassignment</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344</w:t>
            </w:r>
          </w:p>
        </w:tc>
        <w:tc>
          <w:tcPr>
            <w:tcW w:type="dxa" w:w="2160"/>
            <w:vAlign w:val="center"/>
            <w:shd w:fill="F6F8FB"/>
          </w:tcPr>
          <w:p>
            <w:pPr>
              <w:jc w:val="right"/>
            </w:pPr>
            <w:r>
              <w:rPr>
                <w:sz w:val="13"/>
              </w:rPr>
              <w:t>الحالات الاستثنائية للواجهة</w:t>
            </w:r>
          </w:p>
        </w:tc>
        <w:tc>
          <w:tcPr>
            <w:tcW w:type="dxa" w:w="2160"/>
            <w:vAlign w:val="center"/>
            <w:shd w:fill="F6F8FB"/>
          </w:tcPr>
          <w:p>
            <w:pPr>
              <w:jc w:val="right"/>
            </w:pPr>
            <w:r>
              <w:rPr>
                <w:sz w:val="13"/>
              </w:rPr>
              <w:t>Emergency Review</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345</w:t>
            </w:r>
          </w:p>
        </w:tc>
        <w:tc>
          <w:tcPr>
            <w:tcW w:type="dxa" w:w="2160"/>
            <w:vAlign w:val="center"/>
          </w:tcPr>
          <w:p>
            <w:pPr>
              <w:jc w:val="right"/>
            </w:pPr>
            <w:r>
              <w:rPr>
                <w:sz w:val="13"/>
              </w:rPr>
              <w:t>الحالات الاستثنائية للواجهة</w:t>
            </w:r>
          </w:p>
        </w:tc>
        <w:tc>
          <w:tcPr>
            <w:tcW w:type="dxa" w:w="2160"/>
            <w:vAlign w:val="center"/>
          </w:tcPr>
          <w:p>
            <w:pPr>
              <w:jc w:val="right"/>
            </w:pPr>
            <w:r>
              <w:rPr>
                <w:sz w:val="13"/>
              </w:rPr>
              <w:t>Rate Limit/Too Many Attempts</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346</w:t>
            </w:r>
          </w:p>
        </w:tc>
        <w:tc>
          <w:tcPr>
            <w:tcW w:type="dxa" w:w="2160"/>
            <w:vAlign w:val="center"/>
            <w:shd w:fill="F6F8FB"/>
          </w:tcPr>
          <w:p>
            <w:pPr>
              <w:jc w:val="right"/>
            </w:pPr>
            <w:r>
              <w:rPr>
                <w:sz w:val="13"/>
              </w:rPr>
              <w:t>المتطلبات البرمجية غير المرئية</w:t>
            </w:r>
          </w:p>
        </w:tc>
        <w:tc>
          <w:tcPr>
            <w:tcW w:type="dxa" w:w="2160"/>
            <w:vAlign w:val="center"/>
            <w:shd w:fill="F6F8FB"/>
          </w:tcPr>
          <w:p>
            <w:pPr>
              <w:jc w:val="right"/>
            </w:pPr>
            <w:r>
              <w:rPr>
                <w:sz w:val="13"/>
              </w:rPr>
              <w:t>Backend هو مصدر الحقيقة للحالة والسعر والسياسات</w:t>
            </w:r>
          </w:p>
        </w:tc>
        <w:tc>
          <w:tcPr>
            <w:tcW w:type="dxa" w:w="2160"/>
            <w:vAlign w:val="center"/>
            <w:shd w:fill="F6F8FB"/>
          </w:tcPr>
          <w:p>
            <w:pPr>
              <w:jc w:val="right"/>
            </w:pPr>
            <w:r>
              <w:rPr>
                <w:sz w:val="13"/>
              </w:rPr>
              <w:t>لا شاشة مستقلة؛ يُراعى أثره في الحالات والرسائل.</w:t>
            </w:r>
          </w:p>
        </w:tc>
        <w:tc>
          <w:tcPr>
            <w:tcW w:type="dxa" w:w="2160"/>
            <w:vAlign w:val="center"/>
            <w:shd w:fill="F6F8FB"/>
          </w:tcPr>
          <w:p>
            <w:pPr>
              <w:jc w:val="right"/>
            </w:pPr>
            <w:r>
              <w:rPr>
                <w:sz w:val="13"/>
              </w:rPr>
              <w:t>تنفيذ خادمي/مشترك واختبارات إلزامية.</w:t>
            </w:r>
          </w:p>
        </w:tc>
      </w:tr>
      <w:tr>
        <w:tc>
          <w:tcPr>
            <w:tcW w:type="dxa" w:w="2160"/>
            <w:vAlign w:val="center"/>
          </w:tcPr>
          <w:p>
            <w:pPr>
              <w:jc w:val="center"/>
            </w:pPr>
            <w:r>
              <w:rPr>
                <w:sz w:val="13"/>
              </w:rPr>
              <w:t>347</w:t>
            </w:r>
          </w:p>
        </w:tc>
        <w:tc>
          <w:tcPr>
            <w:tcW w:type="dxa" w:w="2160"/>
            <w:vAlign w:val="center"/>
          </w:tcPr>
          <w:p>
            <w:pPr>
              <w:jc w:val="right"/>
            </w:pPr>
            <w:r>
              <w:rPr>
                <w:sz w:val="13"/>
              </w:rPr>
              <w:t>المتطلبات البرمجية غير المرئية</w:t>
            </w:r>
          </w:p>
        </w:tc>
        <w:tc>
          <w:tcPr>
            <w:tcW w:type="dxa" w:w="2160"/>
            <w:vAlign w:val="center"/>
          </w:tcPr>
          <w:p>
            <w:pPr>
              <w:jc w:val="right"/>
            </w:pPr>
            <w:r>
              <w:rPr>
                <w:sz w:val="13"/>
              </w:rPr>
              <w:t>عدم Hard-code للأسعار والنسب والمدد والحدود</w:t>
            </w:r>
          </w:p>
        </w:tc>
        <w:tc>
          <w:tcPr>
            <w:tcW w:type="dxa" w:w="2160"/>
            <w:vAlign w:val="center"/>
          </w:tcPr>
          <w:p>
            <w:pPr>
              <w:jc w:val="right"/>
            </w:pPr>
            <w:r>
              <w:rPr>
                <w:sz w:val="13"/>
              </w:rPr>
              <w:t>لا شاشة مستقلة؛ يُراعى أثره في الحالات والرسائل.</w:t>
            </w:r>
          </w:p>
        </w:tc>
        <w:tc>
          <w:tcPr>
            <w:tcW w:type="dxa" w:w="2160"/>
            <w:vAlign w:val="center"/>
          </w:tcPr>
          <w:p>
            <w:pPr>
              <w:jc w:val="right"/>
            </w:pPr>
            <w:r>
              <w:rPr>
                <w:sz w:val="13"/>
              </w:rPr>
              <w:t>تنفيذ خادمي/مشترك واختبارات إلزامية.</w:t>
            </w:r>
          </w:p>
        </w:tc>
      </w:tr>
      <w:tr>
        <w:tc>
          <w:tcPr>
            <w:tcW w:type="dxa" w:w="2160"/>
            <w:vAlign w:val="center"/>
            <w:shd w:fill="F6F8FB"/>
          </w:tcPr>
          <w:p>
            <w:pPr>
              <w:jc w:val="center"/>
            </w:pPr>
            <w:r>
              <w:rPr>
                <w:sz w:val="13"/>
              </w:rPr>
              <w:t>348</w:t>
            </w:r>
          </w:p>
        </w:tc>
        <w:tc>
          <w:tcPr>
            <w:tcW w:type="dxa" w:w="2160"/>
            <w:vAlign w:val="center"/>
            <w:shd w:fill="F6F8FB"/>
          </w:tcPr>
          <w:p>
            <w:pPr>
              <w:jc w:val="right"/>
            </w:pPr>
            <w:r>
              <w:rPr>
                <w:sz w:val="13"/>
              </w:rPr>
              <w:t>المتطلبات البرمجية غير المرئية</w:t>
            </w:r>
          </w:p>
        </w:tc>
        <w:tc>
          <w:tcPr>
            <w:tcW w:type="dxa" w:w="2160"/>
            <w:vAlign w:val="center"/>
            <w:shd w:fill="F6F8FB"/>
          </w:tcPr>
          <w:p>
            <w:pPr>
              <w:jc w:val="right"/>
            </w:pPr>
            <w:r>
              <w:rPr>
                <w:sz w:val="13"/>
              </w:rPr>
              <w:t>Snapshot للسياسة/السعر/طريقة الدفع عند النقاط الملزمة</w:t>
            </w:r>
          </w:p>
        </w:tc>
        <w:tc>
          <w:tcPr>
            <w:tcW w:type="dxa" w:w="2160"/>
            <w:vAlign w:val="center"/>
            <w:shd w:fill="F6F8FB"/>
          </w:tcPr>
          <w:p>
            <w:pPr>
              <w:jc w:val="right"/>
            </w:pPr>
            <w:r>
              <w:rPr>
                <w:sz w:val="13"/>
              </w:rPr>
              <w:t>لا شاشة مستقلة؛ يُراعى أثره في الحالات والرسائل.</w:t>
            </w:r>
          </w:p>
        </w:tc>
        <w:tc>
          <w:tcPr>
            <w:tcW w:type="dxa" w:w="2160"/>
            <w:vAlign w:val="center"/>
            <w:shd w:fill="F6F8FB"/>
          </w:tcPr>
          <w:p>
            <w:pPr>
              <w:jc w:val="right"/>
            </w:pPr>
            <w:r>
              <w:rPr>
                <w:sz w:val="13"/>
              </w:rPr>
              <w:t>تنفيذ خادمي/مشترك واختبارات إلزامية.</w:t>
            </w:r>
          </w:p>
        </w:tc>
      </w:tr>
      <w:tr>
        <w:tc>
          <w:tcPr>
            <w:tcW w:type="dxa" w:w="2160"/>
            <w:vAlign w:val="center"/>
          </w:tcPr>
          <w:p>
            <w:pPr>
              <w:jc w:val="center"/>
            </w:pPr>
            <w:r>
              <w:rPr>
                <w:sz w:val="13"/>
              </w:rPr>
              <w:t>349</w:t>
            </w:r>
          </w:p>
        </w:tc>
        <w:tc>
          <w:tcPr>
            <w:tcW w:type="dxa" w:w="2160"/>
            <w:vAlign w:val="center"/>
          </w:tcPr>
          <w:p>
            <w:pPr>
              <w:jc w:val="right"/>
            </w:pPr>
            <w:r>
              <w:rPr>
                <w:sz w:val="13"/>
              </w:rPr>
              <w:t>المتطلبات البرمجية غير المرئية</w:t>
            </w:r>
          </w:p>
        </w:tc>
        <w:tc>
          <w:tcPr>
            <w:tcW w:type="dxa" w:w="2160"/>
            <w:vAlign w:val="center"/>
          </w:tcPr>
          <w:p>
            <w:pPr>
              <w:jc w:val="right"/>
            </w:pPr>
            <w:r>
              <w:rPr>
                <w:sz w:val="13"/>
              </w:rPr>
              <w:t>Idempotency لكل قبول/إلغاء/بدء/إنهاء/سحب حساس</w:t>
            </w:r>
          </w:p>
        </w:tc>
        <w:tc>
          <w:tcPr>
            <w:tcW w:type="dxa" w:w="2160"/>
            <w:vAlign w:val="center"/>
          </w:tcPr>
          <w:p>
            <w:pPr>
              <w:jc w:val="right"/>
            </w:pPr>
            <w:r>
              <w:rPr>
                <w:sz w:val="13"/>
              </w:rPr>
              <w:t>لا شاشة مستقلة؛ يُراعى أثره في الحالات والرسائل.</w:t>
            </w:r>
          </w:p>
        </w:tc>
        <w:tc>
          <w:tcPr>
            <w:tcW w:type="dxa" w:w="2160"/>
            <w:vAlign w:val="center"/>
          </w:tcPr>
          <w:p>
            <w:pPr>
              <w:jc w:val="right"/>
            </w:pPr>
            <w:r>
              <w:rPr>
                <w:sz w:val="13"/>
              </w:rPr>
              <w:t>تنفيذ خادمي/مشترك واختبارات إلزامية.</w:t>
            </w:r>
          </w:p>
        </w:tc>
      </w:tr>
      <w:tr>
        <w:tc>
          <w:tcPr>
            <w:tcW w:type="dxa" w:w="2160"/>
            <w:vAlign w:val="center"/>
            <w:shd w:fill="F6F8FB"/>
          </w:tcPr>
          <w:p>
            <w:pPr>
              <w:jc w:val="center"/>
            </w:pPr>
            <w:r>
              <w:rPr>
                <w:sz w:val="13"/>
              </w:rPr>
              <w:t>350</w:t>
            </w:r>
          </w:p>
        </w:tc>
        <w:tc>
          <w:tcPr>
            <w:tcW w:type="dxa" w:w="2160"/>
            <w:vAlign w:val="center"/>
            <w:shd w:fill="F6F8FB"/>
          </w:tcPr>
          <w:p>
            <w:pPr>
              <w:jc w:val="right"/>
            </w:pPr>
            <w:r>
              <w:rPr>
                <w:sz w:val="13"/>
              </w:rPr>
              <w:t>المتطلبات البرمجية غير المرئية</w:t>
            </w:r>
          </w:p>
        </w:tc>
        <w:tc>
          <w:tcPr>
            <w:tcW w:type="dxa" w:w="2160"/>
            <w:vAlign w:val="center"/>
            <w:shd w:fill="F6F8FB"/>
          </w:tcPr>
          <w:p>
            <w:pPr>
              <w:jc w:val="right"/>
            </w:pPr>
            <w:r>
              <w:rPr>
                <w:sz w:val="13"/>
              </w:rPr>
              <w:t>Optimistic concurrency/version لمنع قبولين متزامنين</w:t>
            </w:r>
          </w:p>
        </w:tc>
        <w:tc>
          <w:tcPr>
            <w:tcW w:type="dxa" w:w="2160"/>
            <w:vAlign w:val="center"/>
            <w:shd w:fill="F6F8FB"/>
          </w:tcPr>
          <w:p>
            <w:pPr>
              <w:jc w:val="right"/>
            </w:pPr>
            <w:r>
              <w:rPr>
                <w:sz w:val="13"/>
              </w:rPr>
              <w:t>لا شاشة مستقلة؛ يُراعى أثره في الحالات والرسائل.</w:t>
            </w:r>
          </w:p>
        </w:tc>
        <w:tc>
          <w:tcPr>
            <w:tcW w:type="dxa" w:w="2160"/>
            <w:vAlign w:val="center"/>
            <w:shd w:fill="F6F8FB"/>
          </w:tcPr>
          <w:p>
            <w:pPr>
              <w:jc w:val="right"/>
            </w:pPr>
            <w:r>
              <w:rPr>
                <w:sz w:val="13"/>
              </w:rPr>
              <w:t>تنفيذ خادمي/مشترك واختبارات إلزامية.</w:t>
            </w:r>
          </w:p>
        </w:tc>
      </w:tr>
      <w:tr>
        <w:tc>
          <w:tcPr>
            <w:tcW w:type="dxa" w:w="2160"/>
            <w:vAlign w:val="center"/>
          </w:tcPr>
          <w:p>
            <w:pPr>
              <w:jc w:val="center"/>
            </w:pPr>
            <w:r>
              <w:rPr>
                <w:sz w:val="13"/>
              </w:rPr>
              <w:t>351</w:t>
            </w:r>
          </w:p>
        </w:tc>
        <w:tc>
          <w:tcPr>
            <w:tcW w:type="dxa" w:w="2160"/>
            <w:vAlign w:val="center"/>
          </w:tcPr>
          <w:p>
            <w:pPr>
              <w:jc w:val="right"/>
            </w:pPr>
            <w:r>
              <w:rPr>
                <w:sz w:val="13"/>
              </w:rPr>
              <w:t>المتطلبات البرمجية غير المرئية</w:t>
            </w:r>
          </w:p>
        </w:tc>
        <w:tc>
          <w:tcPr>
            <w:tcW w:type="dxa" w:w="2160"/>
            <w:vAlign w:val="center"/>
          </w:tcPr>
          <w:p>
            <w:pPr>
              <w:jc w:val="right"/>
            </w:pPr>
            <w:r>
              <w:rPr>
                <w:sz w:val="13"/>
              </w:rPr>
              <w:t>Audit Log غير قابل للمحو للأحداث الحساسة</w:t>
            </w:r>
          </w:p>
        </w:tc>
        <w:tc>
          <w:tcPr>
            <w:tcW w:type="dxa" w:w="2160"/>
            <w:vAlign w:val="center"/>
          </w:tcPr>
          <w:p>
            <w:pPr>
              <w:jc w:val="right"/>
            </w:pPr>
            <w:r>
              <w:rPr>
                <w:sz w:val="13"/>
              </w:rPr>
              <w:t>لا شاشة مستقلة؛ يُراعى أثره في الحالات والرسائل.</w:t>
            </w:r>
          </w:p>
        </w:tc>
        <w:tc>
          <w:tcPr>
            <w:tcW w:type="dxa" w:w="2160"/>
            <w:vAlign w:val="center"/>
          </w:tcPr>
          <w:p>
            <w:pPr>
              <w:jc w:val="right"/>
            </w:pPr>
            <w:r>
              <w:rPr>
                <w:sz w:val="13"/>
              </w:rPr>
              <w:t>تنفيذ خادمي/مشترك واختبارات إلزامية.</w:t>
            </w:r>
          </w:p>
        </w:tc>
      </w:tr>
      <w:tr>
        <w:tc>
          <w:tcPr>
            <w:tcW w:type="dxa" w:w="2160"/>
            <w:vAlign w:val="center"/>
            <w:shd w:fill="F6F8FB"/>
          </w:tcPr>
          <w:p>
            <w:pPr>
              <w:jc w:val="center"/>
            </w:pPr>
            <w:r>
              <w:rPr>
                <w:sz w:val="13"/>
              </w:rPr>
              <w:t>352</w:t>
            </w:r>
          </w:p>
        </w:tc>
        <w:tc>
          <w:tcPr>
            <w:tcW w:type="dxa" w:w="2160"/>
            <w:vAlign w:val="center"/>
            <w:shd w:fill="F6F8FB"/>
          </w:tcPr>
          <w:p>
            <w:pPr>
              <w:jc w:val="right"/>
            </w:pPr>
            <w:r>
              <w:rPr>
                <w:sz w:val="13"/>
              </w:rPr>
              <w:t>المتطلبات البرمجية غير المرئية</w:t>
            </w:r>
          </w:p>
        </w:tc>
        <w:tc>
          <w:tcPr>
            <w:tcW w:type="dxa" w:w="2160"/>
            <w:vAlign w:val="center"/>
            <w:shd w:fill="F6F8FB"/>
          </w:tcPr>
          <w:p>
            <w:pPr>
              <w:jc w:val="right"/>
            </w:pPr>
            <w:r>
              <w:rPr>
                <w:sz w:val="13"/>
              </w:rPr>
              <w:t>Reverb للتحديث اللحظي وليس بديلاً للتحقق الخادمي</w:t>
            </w:r>
          </w:p>
        </w:tc>
        <w:tc>
          <w:tcPr>
            <w:tcW w:type="dxa" w:w="2160"/>
            <w:vAlign w:val="center"/>
            <w:shd w:fill="F6F8FB"/>
          </w:tcPr>
          <w:p>
            <w:pPr>
              <w:jc w:val="right"/>
            </w:pPr>
            <w:r>
              <w:rPr>
                <w:sz w:val="13"/>
              </w:rPr>
              <w:t>لا شاشة مستقلة؛ يُراعى أثره في الحالات والرسائل.</w:t>
            </w:r>
          </w:p>
        </w:tc>
        <w:tc>
          <w:tcPr>
            <w:tcW w:type="dxa" w:w="2160"/>
            <w:vAlign w:val="center"/>
            <w:shd w:fill="F6F8FB"/>
          </w:tcPr>
          <w:p>
            <w:pPr>
              <w:jc w:val="right"/>
            </w:pPr>
            <w:r>
              <w:rPr>
                <w:sz w:val="13"/>
              </w:rPr>
              <w:t>تنفيذ خادمي/مشترك واختبارات إلزامية.</w:t>
            </w:r>
          </w:p>
        </w:tc>
      </w:tr>
      <w:tr>
        <w:tc>
          <w:tcPr>
            <w:tcW w:type="dxa" w:w="2160"/>
            <w:vAlign w:val="center"/>
          </w:tcPr>
          <w:p>
            <w:pPr>
              <w:jc w:val="center"/>
            </w:pPr>
            <w:r>
              <w:rPr>
                <w:sz w:val="13"/>
              </w:rPr>
              <w:t>353</w:t>
            </w:r>
          </w:p>
        </w:tc>
        <w:tc>
          <w:tcPr>
            <w:tcW w:type="dxa" w:w="2160"/>
            <w:vAlign w:val="center"/>
          </w:tcPr>
          <w:p>
            <w:pPr>
              <w:jc w:val="right"/>
            </w:pPr>
            <w:r>
              <w:rPr>
                <w:sz w:val="13"/>
              </w:rPr>
              <w:t>المتطلبات البرمجية غير المرئية</w:t>
            </w:r>
          </w:p>
        </w:tc>
        <w:tc>
          <w:tcPr>
            <w:tcW w:type="dxa" w:w="2160"/>
            <w:vAlign w:val="center"/>
          </w:tcPr>
          <w:p>
            <w:pPr>
              <w:jc w:val="right"/>
            </w:pPr>
            <w:r>
              <w:rPr>
                <w:sz w:val="13"/>
              </w:rPr>
              <w:t>Feature Flags حسب الدولة/المدينة/الفئة</w:t>
            </w:r>
          </w:p>
        </w:tc>
        <w:tc>
          <w:tcPr>
            <w:tcW w:type="dxa" w:w="2160"/>
            <w:vAlign w:val="center"/>
          </w:tcPr>
          <w:p>
            <w:pPr>
              <w:jc w:val="right"/>
            </w:pPr>
            <w:r>
              <w:rPr>
                <w:sz w:val="13"/>
              </w:rPr>
              <w:t>لا شاشة مستقلة؛ يُراعى أثره في الحالات والرسائل.</w:t>
            </w:r>
          </w:p>
        </w:tc>
        <w:tc>
          <w:tcPr>
            <w:tcW w:type="dxa" w:w="2160"/>
            <w:vAlign w:val="center"/>
          </w:tcPr>
          <w:p>
            <w:pPr>
              <w:jc w:val="right"/>
            </w:pPr>
            <w:r>
              <w:rPr>
                <w:sz w:val="13"/>
              </w:rPr>
              <w:t>تنفيذ خادمي/مشترك واختبارات إلزامية.</w:t>
            </w:r>
          </w:p>
        </w:tc>
      </w:tr>
      <w:tr>
        <w:tc>
          <w:tcPr>
            <w:tcW w:type="dxa" w:w="2160"/>
            <w:vAlign w:val="center"/>
            <w:shd w:fill="F6F8FB"/>
          </w:tcPr>
          <w:p>
            <w:pPr>
              <w:jc w:val="center"/>
            </w:pPr>
            <w:r>
              <w:rPr>
                <w:sz w:val="13"/>
              </w:rPr>
              <w:t>354</w:t>
            </w:r>
          </w:p>
        </w:tc>
        <w:tc>
          <w:tcPr>
            <w:tcW w:type="dxa" w:w="2160"/>
            <w:vAlign w:val="center"/>
            <w:shd w:fill="F6F8FB"/>
          </w:tcPr>
          <w:p>
            <w:pPr>
              <w:jc w:val="right"/>
            </w:pPr>
            <w:r>
              <w:rPr>
                <w:sz w:val="13"/>
              </w:rPr>
              <w:t>المتطلبات البرمجية غير المرئية</w:t>
            </w:r>
          </w:p>
        </w:tc>
        <w:tc>
          <w:tcPr>
            <w:tcW w:type="dxa" w:w="2160"/>
            <w:vAlign w:val="center"/>
            <w:shd w:fill="F6F8FB"/>
          </w:tcPr>
          <w:p>
            <w:pPr>
              <w:jc w:val="right"/>
            </w:pPr>
            <w:r>
              <w:rPr>
                <w:sz w:val="13"/>
              </w:rPr>
              <w:t>API Versioning</w:t>
            </w:r>
          </w:p>
        </w:tc>
        <w:tc>
          <w:tcPr>
            <w:tcW w:type="dxa" w:w="2160"/>
            <w:vAlign w:val="center"/>
            <w:shd w:fill="F6F8FB"/>
          </w:tcPr>
          <w:p>
            <w:pPr>
              <w:jc w:val="right"/>
            </w:pPr>
            <w:r>
              <w:rPr>
                <w:sz w:val="13"/>
              </w:rPr>
              <w:t>لا شاشة مستقلة؛ يُراعى أثره في الحالات والرسائل.</w:t>
            </w:r>
          </w:p>
        </w:tc>
        <w:tc>
          <w:tcPr>
            <w:tcW w:type="dxa" w:w="2160"/>
            <w:vAlign w:val="center"/>
            <w:shd w:fill="F6F8FB"/>
          </w:tcPr>
          <w:p>
            <w:pPr>
              <w:jc w:val="right"/>
            </w:pPr>
            <w:r>
              <w:rPr>
                <w:sz w:val="13"/>
              </w:rPr>
              <w:t>تنفيذ خادمي/مشترك واختبارات إلزامية.</w:t>
            </w:r>
          </w:p>
        </w:tc>
      </w:tr>
      <w:tr>
        <w:tc>
          <w:tcPr>
            <w:tcW w:type="dxa" w:w="2160"/>
            <w:vAlign w:val="center"/>
          </w:tcPr>
          <w:p>
            <w:pPr>
              <w:jc w:val="center"/>
            </w:pPr>
            <w:r>
              <w:rPr>
                <w:sz w:val="13"/>
              </w:rPr>
              <w:t>355</w:t>
            </w:r>
          </w:p>
        </w:tc>
        <w:tc>
          <w:tcPr>
            <w:tcW w:type="dxa" w:w="2160"/>
            <w:vAlign w:val="center"/>
          </w:tcPr>
          <w:p>
            <w:pPr>
              <w:jc w:val="right"/>
            </w:pPr>
            <w:r>
              <w:rPr>
                <w:sz w:val="13"/>
              </w:rPr>
              <w:t>المتطلبات البرمجية غير المرئية</w:t>
            </w:r>
          </w:p>
        </w:tc>
        <w:tc>
          <w:tcPr>
            <w:tcW w:type="dxa" w:w="2160"/>
            <w:vAlign w:val="center"/>
          </w:tcPr>
          <w:p>
            <w:pPr>
              <w:jc w:val="right"/>
            </w:pPr>
            <w:r>
              <w:rPr>
                <w:sz w:val="13"/>
              </w:rPr>
              <w:t>Kotlin shared module للبنية المشتركة</w:t>
            </w:r>
          </w:p>
        </w:tc>
        <w:tc>
          <w:tcPr>
            <w:tcW w:type="dxa" w:w="2160"/>
            <w:vAlign w:val="center"/>
          </w:tcPr>
          <w:p>
            <w:pPr>
              <w:jc w:val="right"/>
            </w:pPr>
            <w:r>
              <w:rPr>
                <w:sz w:val="13"/>
              </w:rPr>
              <w:t>لا شاشة مستقلة؛ يُراعى أثره في الحالات والرسائل.</w:t>
            </w:r>
          </w:p>
        </w:tc>
        <w:tc>
          <w:tcPr>
            <w:tcW w:type="dxa" w:w="2160"/>
            <w:vAlign w:val="center"/>
          </w:tcPr>
          <w:p>
            <w:pPr>
              <w:jc w:val="right"/>
            </w:pPr>
            <w:r>
              <w:rPr>
                <w:sz w:val="13"/>
              </w:rPr>
              <w:t>تنفيذ خادمي/مشترك واختبارات إلزامية.</w:t>
            </w:r>
          </w:p>
        </w:tc>
      </w:tr>
      <w:tr>
        <w:tc>
          <w:tcPr>
            <w:tcW w:type="dxa" w:w="2160"/>
            <w:vAlign w:val="center"/>
            <w:shd w:fill="F6F8FB"/>
          </w:tcPr>
          <w:p>
            <w:pPr>
              <w:jc w:val="center"/>
            </w:pPr>
            <w:r>
              <w:rPr>
                <w:sz w:val="13"/>
              </w:rPr>
              <w:t>356</w:t>
            </w:r>
          </w:p>
        </w:tc>
        <w:tc>
          <w:tcPr>
            <w:tcW w:type="dxa" w:w="2160"/>
            <w:vAlign w:val="center"/>
            <w:shd w:fill="F6F8FB"/>
          </w:tcPr>
          <w:p>
            <w:pPr>
              <w:jc w:val="right"/>
            </w:pPr>
            <w:r>
              <w:rPr>
                <w:sz w:val="13"/>
              </w:rPr>
              <w:t>المتطلبات البرمجية غير المرئية</w:t>
            </w:r>
          </w:p>
        </w:tc>
        <w:tc>
          <w:tcPr>
            <w:tcW w:type="dxa" w:w="2160"/>
            <w:vAlign w:val="center"/>
            <w:shd w:fill="F6F8FB"/>
          </w:tcPr>
          <w:p>
            <w:pPr>
              <w:jc w:val="right"/>
            </w:pPr>
            <w:r>
              <w:rPr>
                <w:sz w:val="13"/>
              </w:rPr>
              <w:t>Swift Package مشتركة</w:t>
            </w:r>
          </w:p>
        </w:tc>
        <w:tc>
          <w:tcPr>
            <w:tcW w:type="dxa" w:w="2160"/>
            <w:vAlign w:val="center"/>
            <w:shd w:fill="F6F8FB"/>
          </w:tcPr>
          <w:p>
            <w:pPr>
              <w:jc w:val="right"/>
            </w:pPr>
            <w:r>
              <w:rPr>
                <w:sz w:val="13"/>
              </w:rPr>
              <w:t>لا شاشة مستقلة؛ يُراعى أثره في الحالات والرسائل.</w:t>
            </w:r>
          </w:p>
        </w:tc>
        <w:tc>
          <w:tcPr>
            <w:tcW w:type="dxa" w:w="2160"/>
            <w:vAlign w:val="center"/>
            <w:shd w:fill="F6F8FB"/>
          </w:tcPr>
          <w:p>
            <w:pPr>
              <w:jc w:val="right"/>
            </w:pPr>
            <w:r>
              <w:rPr>
                <w:sz w:val="13"/>
              </w:rPr>
              <w:t>تنفيذ خادمي/مشترك واختبارات إلزامية.</w:t>
            </w:r>
          </w:p>
        </w:tc>
      </w:tr>
      <w:tr>
        <w:tc>
          <w:tcPr>
            <w:tcW w:type="dxa" w:w="2160"/>
            <w:vAlign w:val="center"/>
          </w:tcPr>
          <w:p>
            <w:pPr>
              <w:jc w:val="center"/>
            </w:pPr>
            <w:r>
              <w:rPr>
                <w:sz w:val="13"/>
              </w:rPr>
              <w:t>357</w:t>
            </w:r>
          </w:p>
        </w:tc>
        <w:tc>
          <w:tcPr>
            <w:tcW w:type="dxa" w:w="2160"/>
            <w:vAlign w:val="center"/>
          </w:tcPr>
          <w:p>
            <w:pPr>
              <w:jc w:val="right"/>
            </w:pPr>
            <w:r>
              <w:rPr>
                <w:sz w:val="13"/>
              </w:rPr>
              <w:t>المتطلبات البرمجية غير المرئية</w:t>
            </w:r>
          </w:p>
        </w:tc>
        <w:tc>
          <w:tcPr>
            <w:tcW w:type="dxa" w:w="2160"/>
            <w:vAlign w:val="center"/>
          </w:tcPr>
          <w:p>
            <w:pPr>
              <w:jc w:val="right"/>
            </w:pPr>
            <w:r>
              <w:rPr>
                <w:sz w:val="13"/>
              </w:rPr>
              <w:t>Unified error models</w:t>
            </w:r>
          </w:p>
        </w:tc>
        <w:tc>
          <w:tcPr>
            <w:tcW w:type="dxa" w:w="2160"/>
            <w:vAlign w:val="center"/>
          </w:tcPr>
          <w:p>
            <w:pPr>
              <w:jc w:val="right"/>
            </w:pPr>
            <w:r>
              <w:rPr>
                <w:sz w:val="13"/>
              </w:rPr>
              <w:t>لا شاشة مستقلة؛ يُراعى أثره في الحالات والرسائل.</w:t>
            </w:r>
          </w:p>
        </w:tc>
        <w:tc>
          <w:tcPr>
            <w:tcW w:type="dxa" w:w="2160"/>
            <w:vAlign w:val="center"/>
          </w:tcPr>
          <w:p>
            <w:pPr>
              <w:jc w:val="right"/>
            </w:pPr>
            <w:r>
              <w:rPr>
                <w:sz w:val="13"/>
              </w:rPr>
              <w:t>تنفيذ خادمي/مشترك واختبارات إلزامية.</w:t>
            </w:r>
          </w:p>
        </w:tc>
      </w:tr>
      <w:tr>
        <w:tc>
          <w:tcPr>
            <w:tcW w:type="dxa" w:w="2160"/>
            <w:vAlign w:val="center"/>
            <w:shd w:fill="F6F8FB"/>
          </w:tcPr>
          <w:p>
            <w:pPr>
              <w:jc w:val="center"/>
            </w:pPr>
            <w:r>
              <w:rPr>
                <w:sz w:val="13"/>
              </w:rPr>
              <w:t>358</w:t>
            </w:r>
          </w:p>
        </w:tc>
        <w:tc>
          <w:tcPr>
            <w:tcW w:type="dxa" w:w="2160"/>
            <w:vAlign w:val="center"/>
            <w:shd w:fill="F6F8FB"/>
          </w:tcPr>
          <w:p>
            <w:pPr>
              <w:jc w:val="right"/>
            </w:pPr>
            <w:r>
              <w:rPr>
                <w:sz w:val="13"/>
              </w:rPr>
              <w:t>المتطلبات البرمجية غير المرئية</w:t>
            </w:r>
          </w:p>
        </w:tc>
        <w:tc>
          <w:tcPr>
            <w:tcW w:type="dxa" w:w="2160"/>
            <w:vAlign w:val="center"/>
            <w:shd w:fill="F6F8FB"/>
          </w:tcPr>
          <w:p>
            <w:pPr>
              <w:jc w:val="right"/>
            </w:pPr>
            <w:r>
              <w:rPr>
                <w:sz w:val="13"/>
              </w:rPr>
              <w:t>Rate limiting وanti-abuse</w:t>
            </w:r>
          </w:p>
        </w:tc>
        <w:tc>
          <w:tcPr>
            <w:tcW w:type="dxa" w:w="2160"/>
            <w:vAlign w:val="center"/>
            <w:shd w:fill="F6F8FB"/>
          </w:tcPr>
          <w:p>
            <w:pPr>
              <w:jc w:val="right"/>
            </w:pPr>
            <w:r>
              <w:rPr>
                <w:sz w:val="13"/>
              </w:rPr>
              <w:t>لا شاشة مستقلة؛ يُراعى أثره في الحالات والرسائل.</w:t>
            </w:r>
          </w:p>
        </w:tc>
        <w:tc>
          <w:tcPr>
            <w:tcW w:type="dxa" w:w="2160"/>
            <w:vAlign w:val="center"/>
            <w:shd w:fill="F6F8FB"/>
          </w:tcPr>
          <w:p>
            <w:pPr>
              <w:jc w:val="right"/>
            </w:pPr>
            <w:r>
              <w:rPr>
                <w:sz w:val="13"/>
              </w:rPr>
              <w:t>تنفيذ خادمي/مشترك واختبارات إلزامية.</w:t>
            </w:r>
          </w:p>
        </w:tc>
      </w:tr>
      <w:tr>
        <w:tc>
          <w:tcPr>
            <w:tcW w:type="dxa" w:w="2160"/>
            <w:vAlign w:val="center"/>
          </w:tcPr>
          <w:p>
            <w:pPr>
              <w:jc w:val="center"/>
            </w:pPr>
            <w:r>
              <w:rPr>
                <w:sz w:val="13"/>
              </w:rPr>
              <w:t>359</w:t>
            </w:r>
          </w:p>
        </w:tc>
        <w:tc>
          <w:tcPr>
            <w:tcW w:type="dxa" w:w="2160"/>
            <w:vAlign w:val="center"/>
          </w:tcPr>
          <w:p>
            <w:pPr>
              <w:jc w:val="right"/>
            </w:pPr>
            <w:r>
              <w:rPr>
                <w:sz w:val="13"/>
              </w:rPr>
              <w:t>المتطلبات البرمجية غير المرئية</w:t>
            </w:r>
          </w:p>
        </w:tc>
        <w:tc>
          <w:tcPr>
            <w:tcW w:type="dxa" w:w="2160"/>
            <w:vAlign w:val="center"/>
          </w:tcPr>
          <w:p>
            <w:pPr>
              <w:jc w:val="right"/>
            </w:pPr>
            <w:r>
              <w:rPr>
                <w:sz w:val="13"/>
              </w:rPr>
              <w:t>تشفير أثناء النقل والتخزين حسب نوع البيانات</w:t>
            </w:r>
          </w:p>
        </w:tc>
        <w:tc>
          <w:tcPr>
            <w:tcW w:type="dxa" w:w="2160"/>
            <w:vAlign w:val="center"/>
          </w:tcPr>
          <w:p>
            <w:pPr>
              <w:jc w:val="right"/>
            </w:pPr>
            <w:r>
              <w:rPr>
                <w:sz w:val="13"/>
              </w:rPr>
              <w:t>لا شاشة مستقلة؛ يُراعى أثره في الحالات والرسائل.</w:t>
            </w:r>
          </w:p>
        </w:tc>
        <w:tc>
          <w:tcPr>
            <w:tcW w:type="dxa" w:w="2160"/>
            <w:vAlign w:val="center"/>
          </w:tcPr>
          <w:p>
            <w:pPr>
              <w:jc w:val="right"/>
            </w:pPr>
            <w:r>
              <w:rPr>
                <w:sz w:val="13"/>
              </w:rPr>
              <w:t>تنفيذ خادمي/مشترك واختبارات إلزامية.</w:t>
            </w:r>
          </w:p>
        </w:tc>
      </w:tr>
      <w:tr>
        <w:tc>
          <w:tcPr>
            <w:tcW w:type="dxa" w:w="2160"/>
            <w:vAlign w:val="center"/>
            <w:shd w:fill="F6F8FB"/>
          </w:tcPr>
          <w:p>
            <w:pPr>
              <w:jc w:val="center"/>
            </w:pPr>
            <w:r>
              <w:rPr>
                <w:sz w:val="13"/>
              </w:rPr>
              <w:t>360</w:t>
            </w:r>
          </w:p>
        </w:tc>
        <w:tc>
          <w:tcPr>
            <w:tcW w:type="dxa" w:w="2160"/>
            <w:vAlign w:val="center"/>
            <w:shd w:fill="F6F8FB"/>
          </w:tcPr>
          <w:p>
            <w:pPr>
              <w:jc w:val="right"/>
            </w:pPr>
            <w:r>
              <w:rPr>
                <w:sz w:val="13"/>
              </w:rPr>
              <w:t>المتطلبات البرمجية غير المرئية</w:t>
            </w:r>
          </w:p>
        </w:tc>
        <w:tc>
          <w:tcPr>
            <w:tcW w:type="dxa" w:w="2160"/>
            <w:vAlign w:val="center"/>
            <w:shd w:fill="F6F8FB"/>
          </w:tcPr>
          <w:p>
            <w:pPr>
              <w:jc w:val="right"/>
            </w:pPr>
            <w:r>
              <w:rPr>
                <w:sz w:val="13"/>
              </w:rPr>
              <w:t>RBAC/ABAC حسب الدور والدولة والخدمة</w:t>
            </w:r>
          </w:p>
        </w:tc>
        <w:tc>
          <w:tcPr>
            <w:tcW w:type="dxa" w:w="2160"/>
            <w:vAlign w:val="center"/>
            <w:shd w:fill="F6F8FB"/>
          </w:tcPr>
          <w:p>
            <w:pPr>
              <w:jc w:val="right"/>
            </w:pPr>
            <w:r>
              <w:rPr>
                <w:sz w:val="13"/>
              </w:rPr>
              <w:t>لا شاشة مستقلة؛ يُراعى أثره في الحالات والرسائل.</w:t>
            </w:r>
          </w:p>
        </w:tc>
        <w:tc>
          <w:tcPr>
            <w:tcW w:type="dxa" w:w="2160"/>
            <w:vAlign w:val="center"/>
            <w:shd w:fill="F6F8FB"/>
          </w:tcPr>
          <w:p>
            <w:pPr>
              <w:jc w:val="right"/>
            </w:pPr>
            <w:r>
              <w:rPr>
                <w:sz w:val="13"/>
              </w:rPr>
              <w:t>تنفيذ خادمي/مشترك واختبارات إلزامية.</w:t>
            </w:r>
          </w:p>
        </w:tc>
      </w:tr>
      <w:tr>
        <w:tc>
          <w:tcPr>
            <w:tcW w:type="dxa" w:w="2160"/>
            <w:vAlign w:val="center"/>
          </w:tcPr>
          <w:p>
            <w:pPr>
              <w:jc w:val="center"/>
            </w:pPr>
            <w:r>
              <w:rPr>
                <w:sz w:val="13"/>
              </w:rPr>
              <w:t>361</w:t>
            </w:r>
          </w:p>
        </w:tc>
        <w:tc>
          <w:tcPr>
            <w:tcW w:type="dxa" w:w="2160"/>
            <w:vAlign w:val="center"/>
          </w:tcPr>
          <w:p>
            <w:pPr>
              <w:jc w:val="right"/>
            </w:pPr>
            <w:r>
              <w:rPr>
                <w:sz w:val="13"/>
              </w:rPr>
              <w:t>المتطلبات البرمجية غير المرئية</w:t>
            </w:r>
          </w:p>
        </w:tc>
        <w:tc>
          <w:tcPr>
            <w:tcW w:type="dxa" w:w="2160"/>
            <w:vAlign w:val="center"/>
          </w:tcPr>
          <w:p>
            <w:pPr>
              <w:jc w:val="right"/>
            </w:pPr>
            <w:r>
              <w:rPr>
                <w:sz w:val="13"/>
              </w:rPr>
              <w:t>عدم تخزين أسرار الدفع في سجل الطلب</w:t>
            </w:r>
          </w:p>
        </w:tc>
        <w:tc>
          <w:tcPr>
            <w:tcW w:type="dxa" w:w="2160"/>
            <w:vAlign w:val="center"/>
          </w:tcPr>
          <w:p>
            <w:pPr>
              <w:jc w:val="right"/>
            </w:pPr>
            <w:r>
              <w:rPr>
                <w:sz w:val="13"/>
              </w:rPr>
              <w:t>لا شاشة مستقلة؛ يُراعى أثره في الحالات والرسائل.</w:t>
            </w:r>
          </w:p>
        </w:tc>
        <w:tc>
          <w:tcPr>
            <w:tcW w:type="dxa" w:w="2160"/>
            <w:vAlign w:val="center"/>
          </w:tcPr>
          <w:p>
            <w:pPr>
              <w:jc w:val="right"/>
            </w:pPr>
            <w:r>
              <w:rPr>
                <w:sz w:val="13"/>
              </w:rPr>
              <w:t>تنفيذ خادمي/مشترك واختبارات إلزامية.</w:t>
            </w:r>
          </w:p>
        </w:tc>
      </w:tr>
      <w:tr>
        <w:tc>
          <w:tcPr>
            <w:tcW w:type="dxa" w:w="2160"/>
            <w:vAlign w:val="center"/>
            <w:shd w:fill="F6F8FB"/>
          </w:tcPr>
          <w:p>
            <w:pPr>
              <w:jc w:val="center"/>
            </w:pPr>
            <w:r>
              <w:rPr>
                <w:sz w:val="13"/>
              </w:rPr>
              <w:t>362</w:t>
            </w:r>
          </w:p>
        </w:tc>
        <w:tc>
          <w:tcPr>
            <w:tcW w:type="dxa" w:w="2160"/>
            <w:vAlign w:val="center"/>
            <w:shd w:fill="F6F8FB"/>
          </w:tcPr>
          <w:p>
            <w:pPr>
              <w:jc w:val="right"/>
            </w:pPr>
            <w:r>
              <w:rPr>
                <w:sz w:val="13"/>
              </w:rPr>
              <w:t>المتطلبات البرمجية غير المرئية</w:t>
            </w:r>
          </w:p>
        </w:tc>
        <w:tc>
          <w:tcPr>
            <w:tcW w:type="dxa" w:w="2160"/>
            <w:vAlign w:val="center"/>
            <w:shd w:fill="F6F8FB"/>
          </w:tcPr>
          <w:p>
            <w:pPr>
              <w:jc w:val="right"/>
            </w:pPr>
            <w:r>
              <w:rPr>
                <w:sz w:val="13"/>
              </w:rPr>
              <w:t>ربط الطلب بمعرفات الدفع/الفاتورة/التتبع/الأدلة</w:t>
            </w:r>
          </w:p>
        </w:tc>
        <w:tc>
          <w:tcPr>
            <w:tcW w:type="dxa" w:w="2160"/>
            <w:vAlign w:val="center"/>
            <w:shd w:fill="F6F8FB"/>
          </w:tcPr>
          <w:p>
            <w:pPr>
              <w:jc w:val="right"/>
            </w:pPr>
            <w:r>
              <w:rPr>
                <w:sz w:val="13"/>
              </w:rPr>
              <w:t>لا شاشة مستقلة؛ يُراعى أثره في الحالات والرسائل.</w:t>
            </w:r>
          </w:p>
        </w:tc>
        <w:tc>
          <w:tcPr>
            <w:tcW w:type="dxa" w:w="2160"/>
            <w:vAlign w:val="center"/>
            <w:shd w:fill="F6F8FB"/>
          </w:tcPr>
          <w:p>
            <w:pPr>
              <w:jc w:val="right"/>
            </w:pPr>
            <w:r>
              <w:rPr>
                <w:sz w:val="13"/>
              </w:rPr>
              <w:t>تنفيذ خادمي/مشترك واختبارات إلزامية.</w:t>
            </w:r>
          </w:p>
        </w:tc>
      </w:tr>
      <w:tr>
        <w:tc>
          <w:tcPr>
            <w:tcW w:type="dxa" w:w="2160"/>
            <w:vAlign w:val="center"/>
          </w:tcPr>
          <w:p>
            <w:pPr>
              <w:jc w:val="center"/>
            </w:pPr>
            <w:r>
              <w:rPr>
                <w:sz w:val="13"/>
              </w:rPr>
              <w:t>363</w:t>
            </w:r>
          </w:p>
        </w:tc>
        <w:tc>
          <w:tcPr>
            <w:tcW w:type="dxa" w:w="2160"/>
            <w:vAlign w:val="center"/>
          </w:tcPr>
          <w:p>
            <w:pPr>
              <w:jc w:val="right"/>
            </w:pPr>
            <w:r>
              <w:rPr>
                <w:sz w:val="13"/>
              </w:rPr>
              <w:t>المتطلبات البرمجية غير المرئية</w:t>
            </w:r>
          </w:p>
        </w:tc>
        <w:tc>
          <w:tcPr>
            <w:tcW w:type="dxa" w:w="2160"/>
            <w:vAlign w:val="center"/>
          </w:tcPr>
          <w:p>
            <w:pPr>
              <w:jc w:val="right"/>
            </w:pPr>
            <w:r>
              <w:rPr>
                <w:sz w:val="13"/>
              </w:rPr>
              <w:t>Money minor units وعدم float/double</w:t>
            </w:r>
          </w:p>
        </w:tc>
        <w:tc>
          <w:tcPr>
            <w:tcW w:type="dxa" w:w="2160"/>
            <w:vAlign w:val="center"/>
          </w:tcPr>
          <w:p>
            <w:pPr>
              <w:jc w:val="right"/>
            </w:pPr>
            <w:r>
              <w:rPr>
                <w:sz w:val="13"/>
              </w:rPr>
              <w:t>لا شاشة مستقلة؛ يُراعى أثره في الحالات والرسائل.</w:t>
            </w:r>
          </w:p>
        </w:tc>
        <w:tc>
          <w:tcPr>
            <w:tcW w:type="dxa" w:w="2160"/>
            <w:vAlign w:val="center"/>
          </w:tcPr>
          <w:p>
            <w:pPr>
              <w:jc w:val="right"/>
            </w:pPr>
            <w:r>
              <w:rPr>
                <w:sz w:val="13"/>
              </w:rPr>
              <w:t>تنفيذ خادمي/مشترك واختبارات إلزامية.</w:t>
            </w:r>
          </w:p>
        </w:tc>
      </w:tr>
      <w:tr>
        <w:tc>
          <w:tcPr>
            <w:tcW w:type="dxa" w:w="2160"/>
            <w:vAlign w:val="center"/>
            <w:shd w:fill="F6F8FB"/>
          </w:tcPr>
          <w:p>
            <w:pPr>
              <w:jc w:val="center"/>
            </w:pPr>
            <w:r>
              <w:rPr>
                <w:sz w:val="13"/>
              </w:rPr>
              <w:t>364</w:t>
            </w:r>
          </w:p>
        </w:tc>
        <w:tc>
          <w:tcPr>
            <w:tcW w:type="dxa" w:w="2160"/>
            <w:vAlign w:val="center"/>
            <w:shd w:fill="F6F8FB"/>
          </w:tcPr>
          <w:p>
            <w:pPr>
              <w:jc w:val="right"/>
            </w:pPr>
            <w:r>
              <w:rPr>
                <w:sz w:val="13"/>
              </w:rPr>
              <w:t>المتطلبات البرمجية غير المرئية</w:t>
            </w:r>
          </w:p>
        </w:tc>
        <w:tc>
          <w:tcPr>
            <w:tcW w:type="dxa" w:w="2160"/>
            <w:vAlign w:val="center"/>
            <w:shd w:fill="F6F8FB"/>
          </w:tcPr>
          <w:p>
            <w:pPr>
              <w:jc w:val="right"/>
            </w:pPr>
            <w:r>
              <w:rPr>
                <w:sz w:val="13"/>
              </w:rPr>
              <w:t>سياسات retention حسب نوع البيانات والدولة</w:t>
            </w:r>
          </w:p>
        </w:tc>
        <w:tc>
          <w:tcPr>
            <w:tcW w:type="dxa" w:w="2160"/>
            <w:vAlign w:val="center"/>
            <w:shd w:fill="F6F8FB"/>
          </w:tcPr>
          <w:p>
            <w:pPr>
              <w:jc w:val="right"/>
            </w:pPr>
            <w:r>
              <w:rPr>
                <w:sz w:val="13"/>
              </w:rPr>
              <w:t>لا شاشة مستقلة؛ يُراعى أثره في الحالات والرسائل.</w:t>
            </w:r>
          </w:p>
        </w:tc>
        <w:tc>
          <w:tcPr>
            <w:tcW w:type="dxa" w:w="2160"/>
            <w:vAlign w:val="center"/>
            <w:shd w:fill="F6F8FB"/>
          </w:tcPr>
          <w:p>
            <w:pPr>
              <w:jc w:val="right"/>
            </w:pPr>
            <w:r>
              <w:rPr>
                <w:sz w:val="13"/>
              </w:rPr>
              <w:t>تنفيذ خادمي/مشترك واختبارات إلزامية.</w:t>
            </w:r>
          </w:p>
        </w:tc>
      </w:tr>
      <w:tr>
        <w:tc>
          <w:tcPr>
            <w:tcW w:type="dxa" w:w="2160"/>
            <w:vAlign w:val="center"/>
          </w:tcPr>
          <w:p>
            <w:pPr>
              <w:jc w:val="center"/>
            </w:pPr>
            <w:r>
              <w:rPr>
                <w:sz w:val="13"/>
              </w:rPr>
              <w:t>365</w:t>
            </w:r>
          </w:p>
        </w:tc>
        <w:tc>
          <w:tcPr>
            <w:tcW w:type="dxa" w:w="2160"/>
            <w:vAlign w:val="center"/>
          </w:tcPr>
          <w:p>
            <w:pPr>
              <w:jc w:val="right"/>
            </w:pPr>
            <w:r>
              <w:rPr>
                <w:sz w:val="13"/>
              </w:rPr>
              <w:t>المتطلبات البرمجية غير المرئية</w:t>
            </w:r>
          </w:p>
        </w:tc>
        <w:tc>
          <w:tcPr>
            <w:tcW w:type="dxa" w:w="2160"/>
            <w:vAlign w:val="center"/>
          </w:tcPr>
          <w:p>
            <w:pPr>
              <w:jc w:val="right"/>
            </w:pPr>
            <w:r>
              <w:rPr>
                <w:sz w:val="13"/>
              </w:rPr>
              <w:t>مراقبة وLogging وAlerting</w:t>
            </w:r>
          </w:p>
        </w:tc>
        <w:tc>
          <w:tcPr>
            <w:tcW w:type="dxa" w:w="2160"/>
            <w:vAlign w:val="center"/>
          </w:tcPr>
          <w:p>
            <w:pPr>
              <w:jc w:val="right"/>
            </w:pPr>
            <w:r>
              <w:rPr>
                <w:sz w:val="13"/>
              </w:rPr>
              <w:t>لا شاشة مستقلة؛ يُراعى أثره في الحالات والرسائل.</w:t>
            </w:r>
          </w:p>
        </w:tc>
        <w:tc>
          <w:tcPr>
            <w:tcW w:type="dxa" w:w="2160"/>
            <w:vAlign w:val="center"/>
          </w:tcPr>
          <w:p>
            <w:pPr>
              <w:jc w:val="right"/>
            </w:pPr>
            <w:r>
              <w:rPr>
                <w:sz w:val="13"/>
              </w:rPr>
              <w:t>تنفيذ خادمي/مشترك واختبارات إلزامية.</w:t>
            </w:r>
          </w:p>
        </w:tc>
      </w:tr>
      <w:tr>
        <w:tc>
          <w:tcPr>
            <w:tcW w:type="dxa" w:w="2160"/>
            <w:vAlign w:val="center"/>
            <w:shd w:fill="F6F8FB"/>
          </w:tcPr>
          <w:p>
            <w:pPr>
              <w:jc w:val="center"/>
            </w:pPr>
            <w:r>
              <w:rPr>
                <w:sz w:val="13"/>
              </w:rPr>
              <w:t>366</w:t>
            </w:r>
          </w:p>
        </w:tc>
        <w:tc>
          <w:tcPr>
            <w:tcW w:type="dxa" w:w="2160"/>
            <w:vAlign w:val="center"/>
            <w:shd w:fill="F6F8FB"/>
          </w:tcPr>
          <w:p>
            <w:pPr>
              <w:jc w:val="right"/>
            </w:pPr>
            <w:r>
              <w:rPr>
                <w:sz w:val="13"/>
              </w:rPr>
              <w:t>المتطلبات البرمجية غير المرئية</w:t>
            </w:r>
          </w:p>
        </w:tc>
        <w:tc>
          <w:tcPr>
            <w:tcW w:type="dxa" w:w="2160"/>
            <w:vAlign w:val="center"/>
            <w:shd w:fill="F6F8FB"/>
          </w:tcPr>
          <w:p>
            <w:pPr>
              <w:jc w:val="right"/>
            </w:pPr>
            <w:r>
              <w:rPr>
                <w:sz w:val="13"/>
              </w:rPr>
              <w:t>اختبارات Unit/Integration/E2E</w:t>
            </w:r>
          </w:p>
        </w:tc>
        <w:tc>
          <w:tcPr>
            <w:tcW w:type="dxa" w:w="2160"/>
            <w:vAlign w:val="center"/>
            <w:shd w:fill="F6F8FB"/>
          </w:tcPr>
          <w:p>
            <w:pPr>
              <w:jc w:val="right"/>
            </w:pPr>
            <w:r>
              <w:rPr>
                <w:sz w:val="13"/>
              </w:rPr>
              <w:t>لا شاشة مستقلة؛ يُراعى أثره في الحالات والرسائل.</w:t>
            </w:r>
          </w:p>
        </w:tc>
        <w:tc>
          <w:tcPr>
            <w:tcW w:type="dxa" w:w="2160"/>
            <w:vAlign w:val="center"/>
            <w:shd w:fill="F6F8FB"/>
          </w:tcPr>
          <w:p>
            <w:pPr>
              <w:jc w:val="right"/>
            </w:pPr>
            <w:r>
              <w:rPr>
                <w:sz w:val="13"/>
              </w:rPr>
              <w:t>تنفيذ خادمي/مشترك واختبارات إلزامية.</w:t>
            </w:r>
          </w:p>
        </w:tc>
      </w:tr>
      <w:tr>
        <w:tc>
          <w:tcPr>
            <w:tcW w:type="dxa" w:w="2160"/>
            <w:vAlign w:val="center"/>
          </w:tcPr>
          <w:p>
            <w:pPr>
              <w:jc w:val="center"/>
            </w:pPr>
            <w:r>
              <w:rPr>
                <w:sz w:val="13"/>
              </w:rPr>
              <w:t>367</w:t>
            </w:r>
          </w:p>
        </w:tc>
        <w:tc>
          <w:tcPr>
            <w:tcW w:type="dxa" w:w="2160"/>
            <w:vAlign w:val="center"/>
          </w:tcPr>
          <w:p>
            <w:pPr>
              <w:jc w:val="right"/>
            </w:pPr>
            <w:r>
              <w:rPr>
                <w:sz w:val="13"/>
              </w:rPr>
              <w:t>المتطلبات البرمجية غير المرئية</w:t>
            </w:r>
          </w:p>
        </w:tc>
        <w:tc>
          <w:tcPr>
            <w:tcW w:type="dxa" w:w="2160"/>
            <w:vAlign w:val="center"/>
          </w:tcPr>
          <w:p>
            <w:pPr>
              <w:jc w:val="right"/>
            </w:pPr>
            <w:r>
              <w:rPr>
                <w:sz w:val="13"/>
              </w:rPr>
              <w:t>اختبارات concurrency/idempotency</w:t>
            </w:r>
          </w:p>
        </w:tc>
        <w:tc>
          <w:tcPr>
            <w:tcW w:type="dxa" w:w="2160"/>
            <w:vAlign w:val="center"/>
          </w:tcPr>
          <w:p>
            <w:pPr>
              <w:jc w:val="right"/>
            </w:pPr>
            <w:r>
              <w:rPr>
                <w:sz w:val="13"/>
              </w:rPr>
              <w:t>لا شاشة مستقلة؛ يُراعى أثره في الحالات والرسائل.</w:t>
            </w:r>
          </w:p>
        </w:tc>
        <w:tc>
          <w:tcPr>
            <w:tcW w:type="dxa" w:w="2160"/>
            <w:vAlign w:val="center"/>
          </w:tcPr>
          <w:p>
            <w:pPr>
              <w:jc w:val="right"/>
            </w:pPr>
            <w:r>
              <w:rPr>
                <w:sz w:val="13"/>
              </w:rPr>
              <w:t>تنفيذ خادمي/مشترك واختبارات إلزامية.</w:t>
            </w:r>
          </w:p>
        </w:tc>
      </w:tr>
      <w:tr>
        <w:tc>
          <w:tcPr>
            <w:tcW w:type="dxa" w:w="2160"/>
            <w:vAlign w:val="center"/>
            <w:shd w:fill="F6F8FB"/>
          </w:tcPr>
          <w:p>
            <w:pPr>
              <w:jc w:val="center"/>
            </w:pPr>
            <w:r>
              <w:rPr>
                <w:sz w:val="13"/>
              </w:rPr>
              <w:t>368</w:t>
            </w:r>
          </w:p>
        </w:tc>
        <w:tc>
          <w:tcPr>
            <w:tcW w:type="dxa" w:w="2160"/>
            <w:vAlign w:val="center"/>
            <w:shd w:fill="F6F8FB"/>
          </w:tcPr>
          <w:p>
            <w:pPr>
              <w:jc w:val="right"/>
            </w:pPr>
            <w:r>
              <w:rPr>
                <w:sz w:val="13"/>
              </w:rPr>
              <w:t>المتطلبات البرمجية غير المرئية</w:t>
            </w:r>
          </w:p>
        </w:tc>
        <w:tc>
          <w:tcPr>
            <w:tcW w:type="dxa" w:w="2160"/>
            <w:vAlign w:val="center"/>
            <w:shd w:fill="F6F8FB"/>
          </w:tcPr>
          <w:p>
            <w:pPr>
              <w:jc w:val="right"/>
            </w:pPr>
            <w:r>
              <w:rPr>
                <w:sz w:val="13"/>
              </w:rPr>
              <w:t>اختبارات Offline/retry</w:t>
            </w:r>
          </w:p>
        </w:tc>
        <w:tc>
          <w:tcPr>
            <w:tcW w:type="dxa" w:w="2160"/>
            <w:vAlign w:val="center"/>
            <w:shd w:fill="F6F8FB"/>
          </w:tcPr>
          <w:p>
            <w:pPr>
              <w:jc w:val="right"/>
            </w:pPr>
            <w:r>
              <w:rPr>
                <w:sz w:val="13"/>
              </w:rPr>
              <w:t>لا شاشة مستقلة؛ يُراعى أثره في الحالات والرسائل.</w:t>
            </w:r>
          </w:p>
        </w:tc>
        <w:tc>
          <w:tcPr>
            <w:tcW w:type="dxa" w:w="2160"/>
            <w:vAlign w:val="center"/>
            <w:shd w:fill="F6F8FB"/>
          </w:tcPr>
          <w:p>
            <w:pPr>
              <w:jc w:val="right"/>
            </w:pPr>
            <w:r>
              <w:rPr>
                <w:sz w:val="13"/>
              </w:rPr>
              <w:t>تنفيذ خادمي/مشترك واختبارات إلزامية.</w:t>
            </w:r>
          </w:p>
        </w:tc>
      </w:tr>
      <w:tr>
        <w:tc>
          <w:tcPr>
            <w:tcW w:type="dxa" w:w="2160"/>
            <w:vAlign w:val="center"/>
          </w:tcPr>
          <w:p>
            <w:pPr>
              <w:jc w:val="center"/>
            </w:pPr>
            <w:r>
              <w:rPr>
                <w:sz w:val="13"/>
              </w:rPr>
              <w:t>369</w:t>
            </w:r>
          </w:p>
        </w:tc>
        <w:tc>
          <w:tcPr>
            <w:tcW w:type="dxa" w:w="2160"/>
            <w:vAlign w:val="center"/>
          </w:tcPr>
          <w:p>
            <w:pPr>
              <w:jc w:val="right"/>
            </w:pPr>
            <w:r>
              <w:rPr>
                <w:sz w:val="13"/>
              </w:rPr>
              <w:t>المتطلبات البرمجية غير المرئية</w:t>
            </w:r>
          </w:p>
        </w:tc>
        <w:tc>
          <w:tcPr>
            <w:tcW w:type="dxa" w:w="2160"/>
            <w:vAlign w:val="center"/>
          </w:tcPr>
          <w:p>
            <w:pPr>
              <w:jc w:val="right"/>
            </w:pPr>
            <w:r>
              <w:rPr>
                <w:sz w:val="13"/>
              </w:rPr>
              <w:t>اختبارات GPS spoofing/abuse حسب محرك المخاطر</w:t>
            </w:r>
          </w:p>
        </w:tc>
        <w:tc>
          <w:tcPr>
            <w:tcW w:type="dxa" w:w="2160"/>
            <w:vAlign w:val="center"/>
          </w:tcPr>
          <w:p>
            <w:pPr>
              <w:jc w:val="right"/>
            </w:pPr>
            <w:r>
              <w:rPr>
                <w:sz w:val="13"/>
              </w:rPr>
              <w:t>لا شاشة مستقلة؛ يُراعى أثره في الحالات والرسائل.</w:t>
            </w:r>
          </w:p>
        </w:tc>
        <w:tc>
          <w:tcPr>
            <w:tcW w:type="dxa" w:w="2160"/>
            <w:vAlign w:val="center"/>
          </w:tcPr>
          <w:p>
            <w:pPr>
              <w:jc w:val="right"/>
            </w:pPr>
            <w:r>
              <w:rPr>
                <w:sz w:val="13"/>
              </w:rPr>
              <w:t>تنفيذ خادمي/مشترك واختبارات إلزامية.</w:t>
            </w:r>
          </w:p>
        </w:tc>
      </w:tr>
      <w:tr>
        <w:tc>
          <w:tcPr>
            <w:tcW w:type="dxa" w:w="2160"/>
            <w:vAlign w:val="center"/>
            <w:shd w:fill="F6F8FB"/>
          </w:tcPr>
          <w:p>
            <w:pPr>
              <w:jc w:val="center"/>
            </w:pPr>
            <w:r>
              <w:rPr>
                <w:sz w:val="13"/>
              </w:rPr>
              <w:t>370</w:t>
            </w:r>
          </w:p>
        </w:tc>
        <w:tc>
          <w:tcPr>
            <w:tcW w:type="dxa" w:w="2160"/>
            <w:vAlign w:val="center"/>
            <w:shd w:fill="F6F8FB"/>
          </w:tcPr>
          <w:p>
            <w:pPr>
              <w:jc w:val="right"/>
            </w:pPr>
            <w:r>
              <w:rPr>
                <w:sz w:val="13"/>
              </w:rPr>
              <w:t>المتطلبات البرمجية غير المرئية</w:t>
            </w:r>
          </w:p>
        </w:tc>
        <w:tc>
          <w:tcPr>
            <w:tcW w:type="dxa" w:w="2160"/>
            <w:vAlign w:val="center"/>
            <w:shd w:fill="F6F8FB"/>
          </w:tcPr>
          <w:p>
            <w:pPr>
              <w:jc w:val="right"/>
            </w:pPr>
            <w:r>
              <w:rPr>
                <w:sz w:val="13"/>
              </w:rPr>
              <w:t>اختبارات accessibility وRTL/LTR</w:t>
            </w:r>
          </w:p>
        </w:tc>
        <w:tc>
          <w:tcPr>
            <w:tcW w:type="dxa" w:w="2160"/>
            <w:vAlign w:val="center"/>
            <w:shd w:fill="F6F8FB"/>
          </w:tcPr>
          <w:p>
            <w:pPr>
              <w:jc w:val="right"/>
            </w:pPr>
            <w:r>
              <w:rPr>
                <w:sz w:val="13"/>
              </w:rPr>
              <w:t>لا شاشة مستقلة؛ يُراعى أثره في الحالات والرسائل.</w:t>
            </w:r>
          </w:p>
        </w:tc>
        <w:tc>
          <w:tcPr>
            <w:tcW w:type="dxa" w:w="2160"/>
            <w:vAlign w:val="center"/>
            <w:shd w:fill="F6F8FB"/>
          </w:tcPr>
          <w:p>
            <w:pPr>
              <w:jc w:val="right"/>
            </w:pPr>
            <w:r>
              <w:rPr>
                <w:sz w:val="13"/>
              </w:rPr>
              <w:t>تنفيذ خادمي/مشترك واختبارات إلزامية.</w:t>
            </w:r>
          </w:p>
        </w:tc>
      </w:tr>
      <w:tr>
        <w:tc>
          <w:tcPr>
            <w:tcW w:type="dxa" w:w="2160"/>
            <w:vAlign w:val="center"/>
          </w:tcPr>
          <w:p>
            <w:pPr>
              <w:jc w:val="center"/>
            </w:pPr>
            <w:r>
              <w:rPr>
                <w:sz w:val="13"/>
              </w:rPr>
              <w:t>371</w:t>
            </w:r>
          </w:p>
        </w:tc>
        <w:tc>
          <w:tcPr>
            <w:tcW w:type="dxa" w:w="2160"/>
            <w:vAlign w:val="center"/>
          </w:tcPr>
          <w:p>
            <w:pPr>
              <w:jc w:val="right"/>
            </w:pPr>
            <w:r>
              <w:rPr>
                <w:sz w:val="13"/>
              </w:rPr>
              <w:t>المتطلبات البرمجية غير المرئية</w:t>
            </w:r>
          </w:p>
        </w:tc>
        <w:tc>
          <w:tcPr>
            <w:tcW w:type="dxa" w:w="2160"/>
            <w:vAlign w:val="center"/>
          </w:tcPr>
          <w:p>
            <w:pPr>
              <w:jc w:val="right"/>
            </w:pPr>
            <w:r>
              <w:rPr>
                <w:sz w:val="13"/>
              </w:rPr>
              <w:t>لا أثر رجعي لسياسة جديدة على رحلة تاريخية</w:t>
            </w:r>
          </w:p>
        </w:tc>
        <w:tc>
          <w:tcPr>
            <w:tcW w:type="dxa" w:w="2160"/>
            <w:vAlign w:val="center"/>
          </w:tcPr>
          <w:p>
            <w:pPr>
              <w:jc w:val="right"/>
            </w:pPr>
            <w:r>
              <w:rPr>
                <w:sz w:val="13"/>
              </w:rPr>
              <w:t>لا شاشة مستقلة؛ يُراعى أثره في الحالات والرسائل.</w:t>
            </w:r>
          </w:p>
        </w:tc>
        <w:tc>
          <w:tcPr>
            <w:tcW w:type="dxa" w:w="2160"/>
            <w:vAlign w:val="center"/>
          </w:tcPr>
          <w:p>
            <w:pPr>
              <w:jc w:val="right"/>
            </w:pPr>
            <w:r>
              <w:rPr>
                <w:sz w:val="13"/>
              </w:rPr>
              <w:t>تنفيذ خادمي/مشترك واختبارات إلزامية.</w:t>
            </w:r>
          </w:p>
        </w:tc>
      </w:tr>
      <w:tr>
        <w:tc>
          <w:tcPr>
            <w:tcW w:type="dxa" w:w="2160"/>
            <w:vAlign w:val="center"/>
            <w:shd w:fill="F6F8FB"/>
          </w:tcPr>
          <w:p>
            <w:pPr>
              <w:jc w:val="center"/>
            </w:pPr>
            <w:r>
              <w:rPr>
                <w:sz w:val="13"/>
              </w:rPr>
              <w:t>372</w:t>
            </w:r>
          </w:p>
        </w:tc>
        <w:tc>
          <w:tcPr>
            <w:tcW w:type="dxa" w:w="2160"/>
            <w:vAlign w:val="center"/>
            <w:shd w:fill="F6F8FB"/>
          </w:tcPr>
          <w:p>
            <w:pPr>
              <w:jc w:val="right"/>
            </w:pPr>
            <w:r>
              <w:rPr>
                <w:sz w:val="13"/>
              </w:rPr>
              <w:t>المتطلبات البرمجية غير المرئية</w:t>
            </w:r>
          </w:p>
        </w:tc>
        <w:tc>
          <w:tcPr>
            <w:tcW w:type="dxa" w:w="2160"/>
            <w:vAlign w:val="center"/>
            <w:shd w:fill="F6F8FB"/>
          </w:tcPr>
          <w:p>
            <w:pPr>
              <w:jc w:val="right"/>
            </w:pPr>
            <w:r>
              <w:rPr>
                <w:sz w:val="13"/>
              </w:rPr>
              <w:t>لا تسوية أرباح لمجرد اكتمال الطلب دون شروط النظام المالي</w:t>
            </w:r>
          </w:p>
        </w:tc>
        <w:tc>
          <w:tcPr>
            <w:tcW w:type="dxa" w:w="2160"/>
            <w:vAlign w:val="center"/>
            <w:shd w:fill="F6F8FB"/>
          </w:tcPr>
          <w:p>
            <w:pPr>
              <w:jc w:val="right"/>
            </w:pPr>
            <w:r>
              <w:rPr>
                <w:sz w:val="13"/>
              </w:rPr>
              <w:t>لا شاشة مستقلة؛ يُراعى أثره في الحالات والرسائل.</w:t>
            </w:r>
          </w:p>
        </w:tc>
        <w:tc>
          <w:tcPr>
            <w:tcW w:type="dxa" w:w="2160"/>
            <w:vAlign w:val="center"/>
            <w:shd w:fill="F6F8FB"/>
          </w:tcPr>
          <w:p>
            <w:pPr>
              <w:jc w:val="right"/>
            </w:pPr>
            <w:r>
              <w:rPr>
                <w:sz w:val="13"/>
              </w:rPr>
              <w:t>تنفيذ خادمي/مشترك واختبارات إلزامية.</w:t>
            </w:r>
          </w:p>
        </w:tc>
      </w:tr>
      <w:tr>
        <w:tc>
          <w:tcPr>
            <w:tcW w:type="dxa" w:w="2160"/>
            <w:vAlign w:val="center"/>
          </w:tcPr>
          <w:p>
            <w:pPr>
              <w:jc w:val="center"/>
            </w:pPr>
            <w:r>
              <w:rPr>
                <w:sz w:val="13"/>
              </w:rPr>
              <w:t>373</w:t>
            </w:r>
          </w:p>
        </w:tc>
        <w:tc>
          <w:tcPr>
            <w:tcW w:type="dxa" w:w="2160"/>
            <w:vAlign w:val="center"/>
          </w:tcPr>
          <w:p>
            <w:pPr>
              <w:jc w:val="right"/>
            </w:pPr>
            <w:r>
              <w:rPr>
                <w:sz w:val="13"/>
              </w:rPr>
              <w:t>المتطلبات البرمجية غير المرئية</w:t>
            </w:r>
          </w:p>
        </w:tc>
        <w:tc>
          <w:tcPr>
            <w:tcW w:type="dxa" w:w="2160"/>
            <w:vAlign w:val="center"/>
          </w:tcPr>
          <w:p>
            <w:pPr>
              <w:jc w:val="right"/>
            </w:pPr>
            <w:r>
              <w:rPr>
                <w:sz w:val="13"/>
              </w:rPr>
              <w:t>فصل النزاع عن حالة الطلب</w:t>
            </w:r>
          </w:p>
        </w:tc>
        <w:tc>
          <w:tcPr>
            <w:tcW w:type="dxa" w:w="2160"/>
            <w:vAlign w:val="center"/>
          </w:tcPr>
          <w:p>
            <w:pPr>
              <w:jc w:val="right"/>
            </w:pPr>
            <w:r>
              <w:rPr>
                <w:sz w:val="13"/>
              </w:rPr>
              <w:t>لا شاشة مستقلة؛ يُراعى أثره في الحالات والرسائل.</w:t>
            </w:r>
          </w:p>
        </w:tc>
        <w:tc>
          <w:tcPr>
            <w:tcW w:type="dxa" w:w="2160"/>
            <w:vAlign w:val="center"/>
          </w:tcPr>
          <w:p>
            <w:pPr>
              <w:jc w:val="right"/>
            </w:pPr>
            <w:r>
              <w:rPr>
                <w:sz w:val="13"/>
              </w:rPr>
              <w:t>تنفيذ خادمي/مشترك واختبارات إلزامية.</w:t>
            </w:r>
          </w:p>
        </w:tc>
      </w:tr>
      <w:tr>
        <w:tc>
          <w:tcPr>
            <w:tcW w:type="dxa" w:w="2160"/>
            <w:vAlign w:val="center"/>
            <w:shd w:fill="F6F8FB"/>
          </w:tcPr>
          <w:p>
            <w:pPr>
              <w:jc w:val="center"/>
            </w:pPr>
            <w:r>
              <w:rPr>
                <w:sz w:val="13"/>
              </w:rPr>
              <w:t>374</w:t>
            </w:r>
          </w:p>
        </w:tc>
        <w:tc>
          <w:tcPr>
            <w:tcW w:type="dxa" w:w="2160"/>
            <w:vAlign w:val="center"/>
            <w:shd w:fill="F6F8FB"/>
          </w:tcPr>
          <w:p>
            <w:pPr>
              <w:jc w:val="right"/>
            </w:pPr>
            <w:r>
              <w:rPr>
                <w:sz w:val="13"/>
              </w:rPr>
              <w:t>المتطلبات البرمجية غير المرئية</w:t>
            </w:r>
          </w:p>
        </w:tc>
        <w:tc>
          <w:tcPr>
            <w:tcW w:type="dxa" w:w="2160"/>
            <w:vAlign w:val="center"/>
            <w:shd w:fill="F6F8FB"/>
          </w:tcPr>
          <w:p>
            <w:pPr>
              <w:jc w:val="right"/>
            </w:pPr>
            <w:r>
              <w:rPr>
                <w:sz w:val="13"/>
              </w:rPr>
              <w:t>العمليات المالية الحساسة تستدعي المحرك المالي المركزي لا منطقاً محلياً</w:t>
            </w:r>
          </w:p>
        </w:tc>
        <w:tc>
          <w:tcPr>
            <w:tcW w:type="dxa" w:w="2160"/>
            <w:vAlign w:val="center"/>
            <w:shd w:fill="F6F8FB"/>
          </w:tcPr>
          <w:p>
            <w:pPr>
              <w:jc w:val="right"/>
            </w:pPr>
            <w:r>
              <w:rPr>
                <w:sz w:val="13"/>
              </w:rPr>
              <w:t>لا شاشة مستقلة؛ يُراعى أثره في الحالات والرسائل.</w:t>
            </w:r>
          </w:p>
        </w:tc>
        <w:tc>
          <w:tcPr>
            <w:tcW w:type="dxa" w:w="2160"/>
            <w:vAlign w:val="center"/>
            <w:shd w:fill="F6F8FB"/>
          </w:tcPr>
          <w:p>
            <w:pPr>
              <w:jc w:val="right"/>
            </w:pPr>
            <w:r>
              <w:rPr>
                <w:sz w:val="13"/>
              </w:rPr>
              <w:t>تنفيذ خادمي/مشترك واختبارات إلزامية.</w:t>
            </w:r>
          </w:p>
        </w:tc>
      </w:tr>
      <w:tr>
        <w:tc>
          <w:tcPr>
            <w:tcW w:type="dxa" w:w="2160"/>
            <w:vAlign w:val="center"/>
          </w:tcPr>
          <w:p>
            <w:pPr>
              <w:jc w:val="center"/>
            </w:pPr>
            <w:r>
              <w:rPr>
                <w:sz w:val="13"/>
              </w:rPr>
              <w:t>375</w:t>
            </w:r>
          </w:p>
        </w:tc>
        <w:tc>
          <w:tcPr>
            <w:tcW w:type="dxa" w:w="2160"/>
            <w:vAlign w:val="center"/>
          </w:tcPr>
          <w:p>
            <w:pPr>
              <w:jc w:val="right"/>
            </w:pPr>
            <w:r>
              <w:rPr>
                <w:sz w:val="13"/>
              </w:rPr>
              <w:t>بنود منافسة أضيفت بعد المقارنة الرسمية</w:t>
            </w:r>
          </w:p>
        </w:tc>
        <w:tc>
          <w:tcPr>
            <w:tcW w:type="dxa" w:w="2160"/>
            <w:vAlign w:val="center"/>
          </w:tcPr>
          <w:p>
            <w:pPr>
              <w:jc w:val="right"/>
            </w:pPr>
            <w:r>
              <w:rPr>
                <w:sz w:val="13"/>
              </w:rPr>
              <w:t>خريطة كثافة الطلب</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376</w:t>
            </w:r>
          </w:p>
        </w:tc>
        <w:tc>
          <w:tcPr>
            <w:tcW w:type="dxa" w:w="2160"/>
            <w:vAlign w:val="center"/>
            <w:shd w:fill="F6F8FB"/>
          </w:tcPr>
          <w:p>
            <w:pPr>
              <w:jc w:val="right"/>
            </w:pPr>
            <w:r>
              <w:rPr>
                <w:sz w:val="13"/>
              </w:rPr>
              <w:t>بنود منافسة أضيفت بعد المقارنة الرسمية</w:t>
            </w:r>
          </w:p>
        </w:tc>
        <w:tc>
          <w:tcPr>
            <w:tcW w:type="dxa" w:w="2160"/>
            <w:vAlign w:val="center"/>
            <w:shd w:fill="F6F8FB"/>
          </w:tcPr>
          <w:p>
            <w:pPr>
              <w:jc w:val="right"/>
            </w:pPr>
            <w:r>
              <w:rPr>
                <w:sz w:val="13"/>
              </w:rPr>
              <w:t>هدف أرباح يومي/أسبوعي</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377</w:t>
            </w:r>
          </w:p>
        </w:tc>
        <w:tc>
          <w:tcPr>
            <w:tcW w:type="dxa" w:w="2160"/>
            <w:vAlign w:val="center"/>
          </w:tcPr>
          <w:p>
            <w:pPr>
              <w:jc w:val="right"/>
            </w:pPr>
            <w:r>
              <w:rPr>
                <w:sz w:val="13"/>
              </w:rPr>
              <w:t>بنود منافسة أضيفت بعد المقارنة الرسمية</w:t>
            </w:r>
          </w:p>
        </w:tc>
        <w:tc>
          <w:tcPr>
            <w:tcW w:type="dxa" w:w="2160"/>
            <w:vAlign w:val="center"/>
          </w:tcPr>
          <w:p>
            <w:pPr>
              <w:jc w:val="right"/>
            </w:pPr>
            <w:r>
              <w:rPr>
                <w:sz w:val="13"/>
              </w:rPr>
              <w:t>Destination Filter</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378</w:t>
            </w:r>
          </w:p>
        </w:tc>
        <w:tc>
          <w:tcPr>
            <w:tcW w:type="dxa" w:w="2160"/>
            <w:vAlign w:val="center"/>
            <w:shd w:fill="F6F8FB"/>
          </w:tcPr>
          <w:p>
            <w:pPr>
              <w:jc w:val="right"/>
            </w:pPr>
            <w:r>
              <w:rPr>
                <w:sz w:val="13"/>
              </w:rPr>
              <w:t>بنود منافسة أضيفت بعد المقارنة الرسمية</w:t>
            </w:r>
          </w:p>
        </w:tc>
        <w:tc>
          <w:tcPr>
            <w:tcW w:type="dxa" w:w="2160"/>
            <w:vAlign w:val="center"/>
            <w:shd w:fill="F6F8FB"/>
          </w:tcPr>
          <w:p>
            <w:pPr>
              <w:jc w:val="right"/>
            </w:pPr>
            <w:r>
              <w:rPr>
                <w:sz w:val="13"/>
              </w:rPr>
              <w:t>Auto-Accept مع فلاتر</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379</w:t>
            </w:r>
          </w:p>
        </w:tc>
        <w:tc>
          <w:tcPr>
            <w:tcW w:type="dxa" w:w="2160"/>
            <w:vAlign w:val="center"/>
          </w:tcPr>
          <w:p>
            <w:pPr>
              <w:jc w:val="right"/>
            </w:pPr>
            <w:r>
              <w:rPr>
                <w:sz w:val="13"/>
              </w:rPr>
              <w:t>بنود منافسة أضيفت بعد المقارنة الرسمية</w:t>
            </w:r>
          </w:p>
        </w:tc>
        <w:tc>
          <w:tcPr>
            <w:tcW w:type="dxa" w:w="2160"/>
            <w:vAlign w:val="center"/>
          </w:tcPr>
          <w:p>
            <w:pPr>
              <w:jc w:val="right"/>
            </w:pPr>
            <w:r>
              <w:rPr>
                <w:sz w:val="13"/>
              </w:rPr>
              <w:t>Pickup Radius</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380</w:t>
            </w:r>
          </w:p>
        </w:tc>
        <w:tc>
          <w:tcPr>
            <w:tcW w:type="dxa" w:w="2160"/>
            <w:vAlign w:val="center"/>
            <w:shd w:fill="F6F8FB"/>
          </w:tcPr>
          <w:p>
            <w:pPr>
              <w:jc w:val="right"/>
            </w:pPr>
            <w:r>
              <w:rPr>
                <w:sz w:val="13"/>
              </w:rPr>
              <w:t>بنود منافسة أضيفت بعد المقارنة الرسمية</w:t>
            </w:r>
          </w:p>
        </w:tc>
        <w:tc>
          <w:tcPr>
            <w:tcW w:type="dxa" w:w="2160"/>
            <w:vAlign w:val="center"/>
            <w:shd w:fill="F6F8FB"/>
          </w:tcPr>
          <w:p>
            <w:pPr>
              <w:jc w:val="right"/>
            </w:pPr>
            <w:r>
              <w:rPr>
                <w:sz w:val="13"/>
              </w:rPr>
              <w:t>Airport Queue عند السوق</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381</w:t>
            </w:r>
          </w:p>
        </w:tc>
        <w:tc>
          <w:tcPr>
            <w:tcW w:type="dxa" w:w="2160"/>
            <w:vAlign w:val="center"/>
          </w:tcPr>
          <w:p>
            <w:pPr>
              <w:jc w:val="right"/>
            </w:pPr>
            <w:r>
              <w:rPr>
                <w:sz w:val="13"/>
              </w:rPr>
              <w:t>بنود منافسة أضيفت بعد المقارنة الرسمية</w:t>
            </w:r>
          </w:p>
        </w:tc>
        <w:tc>
          <w:tcPr>
            <w:tcW w:type="dxa" w:w="2160"/>
            <w:vAlign w:val="center"/>
          </w:tcPr>
          <w:p>
            <w:pPr>
              <w:jc w:val="right"/>
            </w:pPr>
            <w:r>
              <w:rPr>
                <w:sz w:val="13"/>
              </w:rPr>
              <w:t>Safety Toolkit/Center</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382</w:t>
            </w:r>
          </w:p>
        </w:tc>
        <w:tc>
          <w:tcPr>
            <w:tcW w:type="dxa" w:w="2160"/>
            <w:vAlign w:val="center"/>
            <w:shd w:fill="F6F8FB"/>
          </w:tcPr>
          <w:p>
            <w:pPr>
              <w:jc w:val="right"/>
            </w:pPr>
            <w:r>
              <w:rPr>
                <w:sz w:val="13"/>
              </w:rPr>
              <w:t>بنود منافسة أضيفت بعد المقارنة الرسمية</w:t>
            </w:r>
          </w:p>
        </w:tc>
        <w:tc>
          <w:tcPr>
            <w:tcW w:type="dxa" w:w="2160"/>
            <w:vAlign w:val="center"/>
            <w:shd w:fill="F6F8FB"/>
          </w:tcPr>
          <w:p>
            <w:pPr>
              <w:jc w:val="right"/>
            </w:pPr>
            <w:r>
              <w:rPr>
                <w:sz w:val="13"/>
              </w:rPr>
              <w:t>Driving Time Limits</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383</w:t>
            </w:r>
          </w:p>
        </w:tc>
        <w:tc>
          <w:tcPr>
            <w:tcW w:type="dxa" w:w="2160"/>
            <w:vAlign w:val="center"/>
          </w:tcPr>
          <w:p>
            <w:pPr>
              <w:jc w:val="right"/>
            </w:pPr>
            <w:r>
              <w:rPr>
                <w:sz w:val="13"/>
              </w:rPr>
              <w:t>بنود منافسة أضيفت بعد المقارنة الرسمية</w:t>
            </w:r>
          </w:p>
        </w:tc>
        <w:tc>
          <w:tcPr>
            <w:tcW w:type="dxa" w:w="2160"/>
            <w:vAlign w:val="center"/>
          </w:tcPr>
          <w:p>
            <w:pPr>
              <w:jc w:val="right"/>
            </w:pPr>
            <w:r>
              <w:rPr>
                <w:sz w:val="13"/>
              </w:rPr>
              <w:t>Driver Trip Sharing</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384</w:t>
            </w:r>
          </w:p>
        </w:tc>
        <w:tc>
          <w:tcPr>
            <w:tcW w:type="dxa" w:w="2160"/>
            <w:vAlign w:val="center"/>
            <w:shd w:fill="F6F8FB"/>
          </w:tcPr>
          <w:p>
            <w:pPr>
              <w:jc w:val="right"/>
            </w:pPr>
            <w:r>
              <w:rPr>
                <w:sz w:val="13"/>
              </w:rPr>
              <w:t>بنود منافسة أضيفت بعد المقارنة الرسمية</w:t>
            </w:r>
          </w:p>
        </w:tc>
        <w:tc>
          <w:tcPr>
            <w:tcW w:type="dxa" w:w="2160"/>
            <w:vAlign w:val="center"/>
            <w:shd w:fill="F6F8FB"/>
          </w:tcPr>
          <w:p>
            <w:pPr>
              <w:jc w:val="right"/>
            </w:pPr>
            <w:r>
              <w:rPr>
                <w:sz w:val="13"/>
              </w:rPr>
              <w:t>Number Masking</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385</w:t>
            </w:r>
          </w:p>
        </w:tc>
        <w:tc>
          <w:tcPr>
            <w:tcW w:type="dxa" w:w="2160"/>
            <w:vAlign w:val="center"/>
          </w:tcPr>
          <w:p>
            <w:pPr>
              <w:jc w:val="right"/>
            </w:pPr>
            <w:r>
              <w:rPr>
                <w:sz w:val="13"/>
              </w:rPr>
              <w:t>بنود منافسة أضيفت بعد المقارنة الرسمية</w:t>
            </w:r>
          </w:p>
        </w:tc>
        <w:tc>
          <w:tcPr>
            <w:tcW w:type="dxa" w:w="2160"/>
            <w:vAlign w:val="center"/>
          </w:tcPr>
          <w:p>
            <w:pPr>
              <w:jc w:val="right"/>
            </w:pPr>
            <w:r>
              <w:rPr>
                <w:sz w:val="13"/>
              </w:rPr>
              <w:t>Scheduled Rides marketplace</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386</w:t>
            </w:r>
          </w:p>
        </w:tc>
        <w:tc>
          <w:tcPr>
            <w:tcW w:type="dxa" w:w="2160"/>
            <w:vAlign w:val="center"/>
            <w:shd w:fill="F6F8FB"/>
          </w:tcPr>
          <w:p>
            <w:pPr>
              <w:jc w:val="right"/>
            </w:pPr>
            <w:r>
              <w:rPr>
                <w:sz w:val="13"/>
              </w:rPr>
              <w:t>بنود منافسة أضيفت بعد المقارنة الرسمية</w:t>
            </w:r>
          </w:p>
        </w:tc>
        <w:tc>
          <w:tcPr>
            <w:tcW w:type="dxa" w:w="2160"/>
            <w:vAlign w:val="center"/>
            <w:shd w:fill="F6F8FB"/>
          </w:tcPr>
          <w:p>
            <w:pPr>
              <w:jc w:val="right"/>
            </w:pPr>
            <w:r>
              <w:rPr>
                <w:sz w:val="13"/>
              </w:rPr>
              <w:t>عرض الأرباح المتوقعة قبل القبول</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387</w:t>
            </w:r>
          </w:p>
        </w:tc>
        <w:tc>
          <w:tcPr>
            <w:tcW w:type="dxa" w:w="2160"/>
            <w:vAlign w:val="center"/>
          </w:tcPr>
          <w:p>
            <w:pPr>
              <w:jc w:val="right"/>
            </w:pPr>
            <w:r>
              <w:rPr>
                <w:sz w:val="13"/>
              </w:rPr>
              <w:t>بنود منافسة أضيفت بعد المقارنة الرسمية</w:t>
            </w:r>
          </w:p>
        </w:tc>
        <w:tc>
          <w:tcPr>
            <w:tcW w:type="dxa" w:w="2160"/>
            <w:vAlign w:val="center"/>
          </w:tcPr>
          <w:p>
            <w:pPr>
              <w:jc w:val="right"/>
            </w:pPr>
            <w:r>
              <w:rPr>
                <w:sz w:val="13"/>
              </w:rPr>
              <w:t>تقييم الراكب بعد الرحلة</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388</w:t>
            </w:r>
          </w:p>
        </w:tc>
        <w:tc>
          <w:tcPr>
            <w:tcW w:type="dxa" w:w="2160"/>
            <w:vAlign w:val="center"/>
            <w:shd w:fill="F6F8FB"/>
          </w:tcPr>
          <w:p>
            <w:pPr>
              <w:jc w:val="right"/>
            </w:pPr>
            <w:r>
              <w:rPr>
                <w:sz w:val="13"/>
              </w:rPr>
              <w:t>بنود منافسة أضيفت بعد المقارنة الرسمية</w:t>
            </w:r>
          </w:p>
        </w:tc>
        <w:tc>
          <w:tcPr>
            <w:tcW w:type="dxa" w:w="2160"/>
            <w:vAlign w:val="center"/>
            <w:shd w:fill="F6F8FB"/>
          </w:tcPr>
          <w:p>
            <w:pPr>
              <w:jc w:val="right"/>
            </w:pPr>
            <w:r>
              <w:rPr>
                <w:sz w:val="13"/>
              </w:rPr>
              <w:t>Discover/Opportunities للأحداث والعروض</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389</w:t>
            </w:r>
          </w:p>
        </w:tc>
        <w:tc>
          <w:tcPr>
            <w:tcW w:type="dxa" w:w="2160"/>
            <w:vAlign w:val="center"/>
          </w:tcPr>
          <w:p>
            <w:pPr>
              <w:jc w:val="right"/>
            </w:pPr>
            <w:r>
              <w:rPr>
                <w:sz w:val="13"/>
              </w:rPr>
              <w:t>بنود منافسة أضيفت بعد المقارنة الرسمية</w:t>
            </w:r>
          </w:p>
        </w:tc>
        <w:tc>
          <w:tcPr>
            <w:tcW w:type="dxa" w:w="2160"/>
            <w:vAlign w:val="center"/>
          </w:tcPr>
          <w:p>
            <w:pPr>
              <w:jc w:val="right"/>
            </w:pPr>
            <w:r>
              <w:rPr>
                <w:sz w:val="13"/>
              </w:rPr>
              <w:t>تفضيلات نوع الرحلة والإضافات</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6F8FB"/>
          </w:tcPr>
          <w:p>
            <w:pPr>
              <w:jc w:val="center"/>
            </w:pPr>
            <w:r>
              <w:rPr>
                <w:sz w:val="13"/>
              </w:rPr>
              <w:t>390</w:t>
            </w:r>
          </w:p>
        </w:tc>
        <w:tc>
          <w:tcPr>
            <w:tcW w:type="dxa" w:w="2160"/>
            <w:vAlign w:val="center"/>
            <w:shd w:fill="F6F8FB"/>
          </w:tcPr>
          <w:p>
            <w:pPr>
              <w:jc w:val="right"/>
            </w:pPr>
            <w:r>
              <w:rPr>
                <w:sz w:val="13"/>
              </w:rPr>
              <w:t>بنود منافسة أضيفت بعد المقارنة الرسمية</w:t>
            </w:r>
          </w:p>
        </w:tc>
        <w:tc>
          <w:tcPr>
            <w:tcW w:type="dxa" w:w="2160"/>
            <w:vAlign w:val="center"/>
            <w:shd w:fill="F6F8FB"/>
          </w:tcPr>
          <w:p>
            <w:pPr>
              <w:jc w:val="right"/>
            </w:pPr>
            <w:r>
              <w:rPr>
                <w:sz w:val="13"/>
              </w:rPr>
              <w:t>Pet/Car Seat flags عند توفرها</w:t>
            </w:r>
          </w:p>
        </w:tc>
        <w:tc>
          <w:tcPr>
            <w:tcW w:type="dxa" w:w="2160"/>
            <w:vAlign w:val="center"/>
            <w:shd w:fill="F6F8FB"/>
          </w:tcPr>
          <w:p>
            <w:pPr>
              <w:jc w:val="right"/>
            </w:pPr>
            <w:r>
              <w:rPr>
                <w:sz w:val="13"/>
              </w:rPr>
              <w:t>شاشة/عنصر/حالة واضحة ضمن FINAL MASTER عند انطباقها.</w:t>
            </w:r>
          </w:p>
        </w:tc>
        <w:tc>
          <w:tcPr>
            <w:tcW w:type="dxa" w:w="2160"/>
            <w:vAlign w:val="center"/>
            <w:shd w:fill="F6F8FB"/>
          </w:tcPr>
          <w:p>
            <w:pPr>
              <w:jc w:val="right"/>
            </w:pPr>
            <w:r>
              <w:rPr>
                <w:sz w:val="13"/>
              </w:rPr>
              <w:t>تنفيذ المنطق، API، الحالات، الصلاحيات والاختبارات وفق السياسة.</w:t>
            </w:r>
          </w:p>
        </w:tc>
      </w:tr>
      <w:tr>
        <w:tc>
          <w:tcPr>
            <w:tcW w:type="dxa" w:w="2160"/>
            <w:vAlign w:val="center"/>
          </w:tcPr>
          <w:p>
            <w:pPr>
              <w:jc w:val="center"/>
            </w:pPr>
            <w:r>
              <w:rPr>
                <w:sz w:val="13"/>
              </w:rPr>
              <w:t>391</w:t>
            </w:r>
          </w:p>
        </w:tc>
        <w:tc>
          <w:tcPr>
            <w:tcW w:type="dxa" w:w="2160"/>
            <w:vAlign w:val="center"/>
          </w:tcPr>
          <w:p>
            <w:pPr>
              <w:jc w:val="right"/>
            </w:pPr>
            <w:r>
              <w:rPr>
                <w:sz w:val="13"/>
              </w:rPr>
              <w:t>بنود منافسة أضيفت بعد المقارنة الرسمية</w:t>
            </w:r>
          </w:p>
        </w:tc>
        <w:tc>
          <w:tcPr>
            <w:tcW w:type="dxa" w:w="2160"/>
            <w:vAlign w:val="center"/>
          </w:tcPr>
          <w:p>
            <w:pPr>
              <w:jc w:val="right"/>
            </w:pPr>
            <w:r>
              <w:rPr>
                <w:sz w:val="13"/>
              </w:rPr>
              <w:t>Area/Payment/Rider preferences عند توفرها</w:t>
            </w:r>
          </w:p>
        </w:tc>
        <w:tc>
          <w:tcPr>
            <w:tcW w:type="dxa" w:w="2160"/>
            <w:vAlign w:val="center"/>
          </w:tcPr>
          <w:p>
            <w:pPr>
              <w:jc w:val="right"/>
            </w:pPr>
            <w:r>
              <w:rPr>
                <w:sz w:val="13"/>
              </w:rPr>
              <w:t>شاشة/عنصر/حالة واضحة ضمن FINAL MASTER عند انطباقها.</w:t>
            </w:r>
          </w:p>
        </w:tc>
        <w:tc>
          <w:tcPr>
            <w:tcW w:type="dxa" w:w="2160"/>
            <w:vAlign w:val="center"/>
          </w:tcPr>
          <w:p>
            <w:pPr>
              <w:jc w:val="right"/>
            </w:pPr>
            <w:r>
              <w:rPr>
                <w:sz w:val="13"/>
              </w:rPr>
              <w:t>تنفيذ المنطق، API، الحالات، الصلاحيات والاختبارات وفق السياسة.</w:t>
            </w:r>
          </w:p>
        </w:tc>
      </w:tr>
      <w:tr>
        <w:tc>
          <w:tcPr>
            <w:tcW w:type="dxa" w:w="2160"/>
            <w:vAlign w:val="center"/>
            <w:shd w:fill="FFF4EC"/>
          </w:tcPr>
          <w:p>
            <w:pPr>
              <w:jc w:val="center"/>
            </w:pPr>
            <w:r>
              <w:rPr>
                <w:sz w:val="13"/>
              </w:rPr>
              <w:t>392</w:t>
            </w:r>
          </w:p>
        </w:tc>
        <w:tc>
          <w:tcPr>
            <w:tcW w:type="dxa" w:w="2160"/>
            <w:vAlign w:val="center"/>
            <w:shd w:fill="FFF4EC"/>
          </w:tcPr>
          <w:p>
            <w:pPr>
              <w:jc w:val="right"/>
            </w:pPr>
            <w:r>
              <w:rPr>
                <w:sz w:val="13"/>
              </w:rPr>
              <w:t>مقترحات التفوق العشرين — معتمد للإضافة</w:t>
            </w:r>
          </w:p>
        </w:tc>
        <w:tc>
          <w:tcPr>
            <w:tcW w:type="dxa" w:w="2160"/>
            <w:vAlign w:val="center"/>
            <w:shd w:fill="FFF4EC"/>
          </w:tcPr>
          <w:p>
            <w:pPr>
              <w:jc w:val="right"/>
            </w:pPr>
            <w:r>
              <w:rPr>
                <w:sz w:val="13"/>
              </w:rPr>
              <w:t>Trip Radar — فرص متعددة: يعرض للسائق عدة فرص رحلات مناسبة في شاشة واحدة بدل طلب واحد فقط، مع نقطة الالتقاط والوجهة عند السماح وصافي المستحق والمسافة والوقت، ويختار فرصة واحدة؛ الخادم يحسم المطابقة ويمنع الحجز المزدوج.</w:t>
            </w:r>
          </w:p>
        </w:tc>
        <w:tc>
          <w:tcPr>
            <w:tcW w:type="dxa" w:w="2160"/>
            <w:vAlign w:val="center"/>
            <w:shd w:fill="FFF4EC"/>
          </w:tcPr>
          <w:p>
            <w:pPr>
              <w:jc w:val="right"/>
            </w:pPr>
            <w:r>
              <w:rPr>
                <w:sz w:val="13"/>
              </w:rPr>
              <w:t>شاشة جوال مستقلة لفرص الرحلات مع بطاقات قابلة للمقارنة وزر اختيار.</w:t>
            </w:r>
          </w:p>
        </w:tc>
        <w:tc>
          <w:tcPr>
            <w:tcW w:type="dxa" w:w="2160"/>
            <w:vAlign w:val="center"/>
            <w:shd w:fill="FFF4EC"/>
          </w:tcPr>
          <w:p>
            <w:pPr>
              <w:jc w:val="right"/>
            </w:pPr>
            <w:r>
              <w:rPr>
                <w:sz w:val="13"/>
              </w:rPr>
              <w:t>API فرص لحظي + قفل/Concurrency + انتهاء صلاحية + منع قبول فرصتين.</w:t>
            </w:r>
          </w:p>
        </w:tc>
      </w:tr>
      <w:tr>
        <w:tc>
          <w:tcPr>
            <w:tcW w:type="dxa" w:w="2160"/>
            <w:vAlign w:val="center"/>
          </w:tcPr>
          <w:p>
            <w:pPr>
              <w:jc w:val="center"/>
            </w:pPr>
            <w:r>
              <w:rPr>
                <w:sz w:val="13"/>
              </w:rPr>
              <w:t>393</w:t>
            </w:r>
          </w:p>
        </w:tc>
        <w:tc>
          <w:tcPr>
            <w:tcW w:type="dxa" w:w="2160"/>
            <w:vAlign w:val="center"/>
          </w:tcPr>
          <w:p>
            <w:pPr>
              <w:jc w:val="right"/>
            </w:pPr>
            <w:r>
              <w:rPr>
                <w:sz w:val="13"/>
              </w:rPr>
              <w:t>مقترحات التفوق العشرين — معتمد للإضافة</w:t>
            </w:r>
          </w:p>
        </w:tc>
        <w:tc>
          <w:tcPr>
            <w:tcW w:type="dxa" w:w="2160"/>
            <w:vAlign w:val="center"/>
          </w:tcPr>
          <w:p>
            <w:pPr>
              <w:jc w:val="right"/>
            </w:pPr>
            <w:r>
              <w:rPr>
                <w:sz w:val="13"/>
              </w:rPr>
              <w:t>مؤشر ربحية الرحلة الحقيقي: قبل القبول يعرض صافي مستحق السائق، إجمالي الوقت المتوقع، المسافة إلى الراكب ومسافة الرحلة، وصافي ريال/ساعة وريال/كم كقيم إرشادية محسوبة من الخادم.</w:t>
            </w:r>
          </w:p>
        </w:tc>
        <w:tc>
          <w:tcPr>
            <w:tcW w:type="dxa" w:w="2160"/>
            <w:vAlign w:val="center"/>
          </w:tcPr>
          <w:p>
            <w:pPr>
              <w:jc w:val="right"/>
            </w:pPr>
            <w:r>
              <w:rPr>
                <w:sz w:val="13"/>
              </w:rPr>
              <w:t>إضافة مؤشرات الربحية إلى بطاقة الطلب وتفاصيله.</w:t>
            </w:r>
          </w:p>
        </w:tc>
        <w:tc>
          <w:tcPr>
            <w:tcW w:type="dxa" w:w="2160"/>
            <w:vAlign w:val="center"/>
          </w:tcPr>
          <w:p>
            <w:pPr>
              <w:jc w:val="right"/>
            </w:pPr>
            <w:r>
              <w:rPr>
                <w:sz w:val="13"/>
              </w:rPr>
              <w:t>حساب Server-side موحد مع تعريف واضح للمقام والتقريب والسياسة.</w:t>
            </w:r>
          </w:p>
        </w:tc>
      </w:tr>
      <w:tr>
        <w:tc>
          <w:tcPr>
            <w:tcW w:type="dxa" w:w="2160"/>
            <w:vAlign w:val="center"/>
            <w:shd w:fill="FFF4EC"/>
          </w:tcPr>
          <w:p>
            <w:pPr>
              <w:jc w:val="center"/>
            </w:pPr>
            <w:r>
              <w:rPr>
                <w:sz w:val="13"/>
              </w:rPr>
              <w:t>394</w:t>
            </w:r>
          </w:p>
        </w:tc>
        <w:tc>
          <w:tcPr>
            <w:tcW w:type="dxa" w:w="2160"/>
            <w:vAlign w:val="center"/>
            <w:shd w:fill="FFF4EC"/>
          </w:tcPr>
          <w:p>
            <w:pPr>
              <w:jc w:val="right"/>
            </w:pPr>
            <w:r>
              <w:rPr>
                <w:sz w:val="13"/>
              </w:rPr>
              <w:t>مقترحات التفوق العشرين — معتمد للإضافة</w:t>
            </w:r>
          </w:p>
        </w:tc>
        <w:tc>
          <w:tcPr>
            <w:tcW w:type="dxa" w:w="2160"/>
            <w:vAlign w:val="center"/>
            <w:shd w:fill="FFF4EC"/>
          </w:tcPr>
          <w:p>
            <w:pPr>
              <w:jc w:val="right"/>
            </w:pPr>
            <w:r>
              <w:rPr>
                <w:sz w:val="13"/>
              </w:rPr>
              <w:t>DORR Driver AI: مساعد ذكي للسائق يقترح منطقة أفضل، يحذره من تعارض رحلة مجدولة، ويبين قربه من هدف الأرباح دون اتخاذ قرار مالي أو تشغيلي ملزم نيابة عنه.</w:t>
            </w:r>
          </w:p>
        </w:tc>
        <w:tc>
          <w:tcPr>
            <w:tcW w:type="dxa" w:w="2160"/>
            <w:vAlign w:val="center"/>
            <w:shd w:fill="FFF4EC"/>
          </w:tcPr>
          <w:p>
            <w:pPr>
              <w:jc w:val="right"/>
            </w:pPr>
            <w:r>
              <w:rPr>
                <w:sz w:val="13"/>
              </w:rPr>
              <w:t>شاشة مساعد + بطاقات اقتراح قابلة للتفسير مع سبب الاقتراح.</w:t>
            </w:r>
          </w:p>
        </w:tc>
        <w:tc>
          <w:tcPr>
            <w:tcW w:type="dxa" w:w="2160"/>
            <w:vAlign w:val="center"/>
            <w:shd w:fill="FFF4EC"/>
          </w:tcPr>
          <w:p>
            <w:pPr>
              <w:jc w:val="right"/>
            </w:pPr>
            <w:r>
              <w:rPr>
                <w:sz w:val="13"/>
              </w:rPr>
              <w:t>Recommendation service مع Confidence/Reason + Feature Flag + عدم تجاوز Policy Engine.</w:t>
            </w:r>
          </w:p>
        </w:tc>
      </w:tr>
      <w:tr>
        <w:tc>
          <w:tcPr>
            <w:tcW w:type="dxa" w:w="2160"/>
            <w:vAlign w:val="center"/>
          </w:tcPr>
          <w:p>
            <w:pPr>
              <w:jc w:val="center"/>
            </w:pPr>
            <w:r>
              <w:rPr>
                <w:sz w:val="13"/>
              </w:rPr>
              <w:t>395</w:t>
            </w:r>
          </w:p>
        </w:tc>
        <w:tc>
          <w:tcPr>
            <w:tcW w:type="dxa" w:w="2160"/>
            <w:vAlign w:val="center"/>
          </w:tcPr>
          <w:p>
            <w:pPr>
              <w:jc w:val="right"/>
            </w:pPr>
            <w:r>
              <w:rPr>
                <w:sz w:val="13"/>
              </w:rPr>
              <w:t>مقترحات التفوق العشرين — معتمد للإضافة</w:t>
            </w:r>
          </w:p>
        </w:tc>
        <w:tc>
          <w:tcPr>
            <w:tcW w:type="dxa" w:w="2160"/>
            <w:vAlign w:val="center"/>
          </w:tcPr>
          <w:p>
            <w:pPr>
              <w:jc w:val="right"/>
            </w:pPr>
            <w:r>
              <w:rPr>
                <w:sz w:val="13"/>
              </w:rPr>
              <w:t>خريطة توقع الطلب المستقبلية: خريطة توقع للطلب الآن وبعد 30 و60 دقيقة مع درجة ثقة، منفصلة بوضوح عن الطلب الفعلي الحالي.</w:t>
            </w:r>
          </w:p>
        </w:tc>
        <w:tc>
          <w:tcPr>
            <w:tcW w:type="dxa" w:w="2160"/>
            <w:vAlign w:val="center"/>
          </w:tcPr>
          <w:p>
            <w:pPr>
              <w:jc w:val="right"/>
            </w:pPr>
            <w:r>
              <w:rPr>
                <w:sz w:val="13"/>
              </w:rPr>
              <w:t>مبدل زمني وخريطة توقع ووسيلة إيضاح للثقة.</w:t>
            </w:r>
          </w:p>
        </w:tc>
        <w:tc>
          <w:tcPr>
            <w:tcW w:type="dxa" w:w="2160"/>
            <w:vAlign w:val="center"/>
          </w:tcPr>
          <w:p>
            <w:pPr>
              <w:jc w:val="right"/>
            </w:pPr>
            <w:r>
              <w:rPr>
                <w:sz w:val="13"/>
              </w:rPr>
              <w:t>Forecast API + timestamp + confidence + fallback عند غياب البيانات.</w:t>
            </w:r>
          </w:p>
        </w:tc>
      </w:tr>
      <w:tr>
        <w:tc>
          <w:tcPr>
            <w:tcW w:type="dxa" w:w="2160"/>
            <w:vAlign w:val="center"/>
            <w:shd w:fill="FFF4EC"/>
          </w:tcPr>
          <w:p>
            <w:pPr>
              <w:jc w:val="center"/>
            </w:pPr>
            <w:r>
              <w:rPr>
                <w:sz w:val="13"/>
              </w:rPr>
              <w:t>396</w:t>
            </w:r>
          </w:p>
        </w:tc>
        <w:tc>
          <w:tcPr>
            <w:tcW w:type="dxa" w:w="2160"/>
            <w:vAlign w:val="center"/>
            <w:shd w:fill="FFF4EC"/>
          </w:tcPr>
          <w:p>
            <w:pPr>
              <w:jc w:val="right"/>
            </w:pPr>
            <w:r>
              <w:rPr>
                <w:sz w:val="13"/>
              </w:rPr>
              <w:t>مقترحات التفوق العشرين — معتمد للإضافة</w:t>
            </w:r>
          </w:p>
        </w:tc>
        <w:tc>
          <w:tcPr>
            <w:tcW w:type="dxa" w:w="2160"/>
            <w:vAlign w:val="center"/>
            <w:shd w:fill="FFF4EC"/>
          </w:tcPr>
          <w:p>
            <w:pPr>
              <w:jc w:val="right"/>
            </w:pPr>
            <w:r>
              <w:rPr>
                <w:sz w:val="13"/>
              </w:rPr>
              <w:t>Smart Trip Check للسائق: اكتشاف توقف طويل أو انحراف غير معتاد أو نمط خطر، ثم Check-In للسائق مع خيارات أنا بخير/أحتاج مساعدة/طوارئ.</w:t>
            </w:r>
          </w:p>
        </w:tc>
        <w:tc>
          <w:tcPr>
            <w:tcW w:type="dxa" w:w="2160"/>
            <w:vAlign w:val="center"/>
            <w:shd w:fill="FFF4EC"/>
          </w:tcPr>
          <w:p>
            <w:pPr>
              <w:jc w:val="right"/>
            </w:pPr>
            <w:r>
              <w:rPr>
                <w:sz w:val="13"/>
              </w:rPr>
              <w:t>Modal/Bottom sheet آمن قليل التفاعل أثناء القيادة.</w:t>
            </w:r>
          </w:p>
        </w:tc>
        <w:tc>
          <w:tcPr>
            <w:tcW w:type="dxa" w:w="2160"/>
            <w:vAlign w:val="center"/>
            <w:shd w:fill="FFF4EC"/>
          </w:tcPr>
          <w:p>
            <w:pPr>
              <w:jc w:val="right"/>
            </w:pPr>
            <w:r>
              <w:rPr>
                <w:sz w:val="13"/>
              </w:rPr>
              <w:t>Rules/Risk event + push/in-app + escalation + audit.</w:t>
            </w:r>
          </w:p>
        </w:tc>
      </w:tr>
      <w:tr>
        <w:tc>
          <w:tcPr>
            <w:tcW w:type="dxa" w:w="2160"/>
            <w:vAlign w:val="center"/>
          </w:tcPr>
          <w:p>
            <w:pPr>
              <w:jc w:val="center"/>
            </w:pPr>
            <w:r>
              <w:rPr>
                <w:sz w:val="13"/>
              </w:rPr>
              <w:t>397</w:t>
            </w:r>
          </w:p>
        </w:tc>
        <w:tc>
          <w:tcPr>
            <w:tcW w:type="dxa" w:w="2160"/>
            <w:vAlign w:val="center"/>
          </w:tcPr>
          <w:p>
            <w:pPr>
              <w:jc w:val="right"/>
            </w:pPr>
            <w:r>
              <w:rPr>
                <w:sz w:val="13"/>
              </w:rPr>
              <w:t>مقترحات التفوق العشرين — معتمد للإضافة</w:t>
            </w:r>
          </w:p>
        </w:tc>
        <w:tc>
          <w:tcPr>
            <w:tcW w:type="dxa" w:w="2160"/>
            <w:vAlign w:val="center"/>
          </w:tcPr>
          <w:p>
            <w:pPr>
              <w:jc w:val="right"/>
            </w:pPr>
            <w:r>
              <w:rPr>
                <w:sz w:val="13"/>
              </w:rPr>
              <w:t>Rider Verification قبل القبول: إظهار حالة تحقق الراكب وتقييمه والبيانات المسموح بها قبل القبول دون كشف بيانات حساسة.</w:t>
            </w:r>
          </w:p>
        </w:tc>
        <w:tc>
          <w:tcPr>
            <w:tcW w:type="dxa" w:w="2160"/>
            <w:vAlign w:val="center"/>
          </w:tcPr>
          <w:p>
            <w:pPr>
              <w:jc w:val="right"/>
            </w:pPr>
            <w:r>
              <w:rPr>
                <w:sz w:val="13"/>
              </w:rPr>
              <w:t>شارة موثّق/غير متاح داخل بطاقة الطلب.</w:t>
            </w:r>
          </w:p>
        </w:tc>
        <w:tc>
          <w:tcPr>
            <w:tcW w:type="dxa" w:w="2160"/>
            <w:vAlign w:val="center"/>
          </w:tcPr>
          <w:p>
            <w:pPr>
              <w:jc w:val="right"/>
            </w:pPr>
            <w:r>
              <w:rPr>
                <w:sz w:val="13"/>
              </w:rPr>
              <w:t>Identity status من الخادم مع Privacy filtering وعدم استنتاج هوية غير مؤكدة.</w:t>
            </w:r>
          </w:p>
        </w:tc>
      </w:tr>
      <w:tr>
        <w:tc>
          <w:tcPr>
            <w:tcW w:type="dxa" w:w="2160"/>
            <w:vAlign w:val="center"/>
            <w:shd w:fill="FFF4EC"/>
          </w:tcPr>
          <w:p>
            <w:pPr>
              <w:jc w:val="center"/>
            </w:pPr>
            <w:r>
              <w:rPr>
                <w:sz w:val="13"/>
              </w:rPr>
              <w:t>398</w:t>
            </w:r>
          </w:p>
        </w:tc>
        <w:tc>
          <w:tcPr>
            <w:tcW w:type="dxa" w:w="2160"/>
            <w:vAlign w:val="center"/>
            <w:shd w:fill="FFF4EC"/>
          </w:tcPr>
          <w:p>
            <w:pPr>
              <w:jc w:val="right"/>
            </w:pPr>
            <w:r>
              <w:rPr>
                <w:sz w:val="13"/>
              </w:rPr>
              <w:t>مقترحات التفوق العشرين — معتمد للإضافة</w:t>
            </w:r>
          </w:p>
        </w:tc>
        <w:tc>
          <w:tcPr>
            <w:tcW w:type="dxa" w:w="2160"/>
            <w:vAlign w:val="center"/>
            <w:shd w:fill="FFF4EC"/>
          </w:tcPr>
          <w:p>
            <w:pPr>
              <w:jc w:val="right"/>
            </w:pPr>
            <w:r>
              <w:rPr>
                <w:sz w:val="13"/>
              </w:rPr>
              <w:t>Safety Cancellation: سبب إلغاء أمني مستقل؛ لا يعامل تلقائياً كإلغاء أداء عادي، بل يدخل مسار مراجعة السلامة وفق السياسة.</w:t>
            </w:r>
          </w:p>
        </w:tc>
        <w:tc>
          <w:tcPr>
            <w:tcW w:type="dxa" w:w="2160"/>
            <w:vAlign w:val="center"/>
            <w:shd w:fill="FFF4EC"/>
          </w:tcPr>
          <w:p>
            <w:pPr>
              <w:jc w:val="right"/>
            </w:pPr>
            <w:r>
              <w:rPr>
                <w:sz w:val="13"/>
              </w:rPr>
              <w:t>شاشة أسباب أمان + تأكيد + رقم حالة.</w:t>
            </w:r>
          </w:p>
        </w:tc>
        <w:tc>
          <w:tcPr>
            <w:tcW w:type="dxa" w:w="2160"/>
            <w:vAlign w:val="center"/>
            <w:shd w:fill="FFF4EC"/>
          </w:tcPr>
          <w:p>
            <w:pPr>
              <w:jc w:val="right"/>
            </w:pPr>
            <w:r>
              <w:rPr>
                <w:sz w:val="13"/>
              </w:rPr>
              <w:t>Case creation + evidence + policy decision + منع التلاعب بالمؤشرات قبل القرار.</w:t>
            </w:r>
          </w:p>
        </w:tc>
      </w:tr>
      <w:tr>
        <w:tc>
          <w:tcPr>
            <w:tcW w:type="dxa" w:w="2160"/>
            <w:vAlign w:val="center"/>
          </w:tcPr>
          <w:p>
            <w:pPr>
              <w:jc w:val="center"/>
            </w:pPr>
            <w:r>
              <w:rPr>
                <w:sz w:val="13"/>
              </w:rPr>
              <w:t>399</w:t>
            </w:r>
          </w:p>
        </w:tc>
        <w:tc>
          <w:tcPr>
            <w:tcW w:type="dxa" w:w="2160"/>
            <w:vAlign w:val="center"/>
          </w:tcPr>
          <w:p>
            <w:pPr>
              <w:jc w:val="right"/>
            </w:pPr>
            <w:r>
              <w:rPr>
                <w:sz w:val="13"/>
              </w:rPr>
              <w:t>مقترحات التفوق العشرين — معتمد للإضافة</w:t>
            </w:r>
          </w:p>
        </w:tc>
        <w:tc>
          <w:tcPr>
            <w:tcW w:type="dxa" w:w="2160"/>
            <w:vAlign w:val="center"/>
          </w:tcPr>
          <w:p>
            <w:pPr>
              <w:jc w:val="right"/>
            </w:pPr>
            <w:r>
              <w:rPr>
                <w:sz w:val="13"/>
              </w:rPr>
              <w:t>درجة القيادة الآمنة: لوحة أسبوعية لمؤشرات السرعة والفرملة/التسارع واستخدام الهاتف عند توفر قياس قانوني، مع نصائح وتحسينات؛ لا تتحول تلقائياً لعقوبة دون سياسة.</w:t>
            </w:r>
          </w:p>
        </w:tc>
        <w:tc>
          <w:tcPr>
            <w:tcW w:type="dxa" w:w="2160"/>
            <w:vAlign w:val="center"/>
          </w:tcPr>
          <w:p>
            <w:pPr>
              <w:jc w:val="right"/>
            </w:pPr>
            <w:r>
              <w:rPr>
                <w:sz w:val="13"/>
              </w:rPr>
              <w:t>Safety Score dashboard مع اتجاهات ونصائح.</w:t>
            </w:r>
          </w:p>
        </w:tc>
        <w:tc>
          <w:tcPr>
            <w:tcW w:type="dxa" w:w="2160"/>
            <w:vAlign w:val="center"/>
          </w:tcPr>
          <w:p>
            <w:pPr>
              <w:jc w:val="right"/>
            </w:pPr>
            <w:r>
              <w:rPr>
                <w:sz w:val="13"/>
              </w:rPr>
              <w:t>Telematics opt-in/legal gating + normalized scoring + retention + appeal.</w:t>
            </w:r>
          </w:p>
        </w:tc>
      </w:tr>
      <w:tr>
        <w:tc>
          <w:tcPr>
            <w:tcW w:type="dxa" w:w="2160"/>
            <w:vAlign w:val="center"/>
            <w:shd w:fill="FFF4EC"/>
          </w:tcPr>
          <w:p>
            <w:pPr>
              <w:jc w:val="center"/>
            </w:pPr>
            <w:r>
              <w:rPr>
                <w:sz w:val="13"/>
              </w:rPr>
              <w:t>400</w:t>
            </w:r>
          </w:p>
        </w:tc>
        <w:tc>
          <w:tcPr>
            <w:tcW w:type="dxa" w:w="2160"/>
            <w:vAlign w:val="center"/>
            <w:shd w:fill="FFF4EC"/>
          </w:tcPr>
          <w:p>
            <w:pPr>
              <w:jc w:val="right"/>
            </w:pPr>
            <w:r>
              <w:rPr>
                <w:sz w:val="13"/>
              </w:rPr>
              <w:t>مقترحات التفوق العشرين — معتمد للإضافة</w:t>
            </w:r>
          </w:p>
        </w:tc>
        <w:tc>
          <w:tcPr>
            <w:tcW w:type="dxa" w:w="2160"/>
            <w:vAlign w:val="center"/>
            <w:shd w:fill="FFF4EC"/>
          </w:tcPr>
          <w:p>
            <w:pPr>
              <w:jc w:val="right"/>
            </w:pPr>
            <w:r>
              <w:rPr>
                <w:sz w:val="13"/>
              </w:rPr>
              <w:t>آخر رحلة Last Ride: السائق يحدد أن الرحلة الحالية/التالية هي آخر رحلة؛ بعد انتهائها يتحول Offline ولا يستقبل طلبات جديدة.</w:t>
            </w:r>
          </w:p>
        </w:tc>
        <w:tc>
          <w:tcPr>
            <w:tcW w:type="dxa" w:w="2160"/>
            <w:vAlign w:val="center"/>
            <w:shd w:fill="FFF4EC"/>
          </w:tcPr>
          <w:p>
            <w:pPr>
              <w:jc w:val="right"/>
            </w:pPr>
            <w:r>
              <w:rPr>
                <w:sz w:val="13"/>
              </w:rPr>
              <w:t>زر واضح في الرئيسية وأثناء الرحلة مع حالة مفعلة.</w:t>
            </w:r>
          </w:p>
        </w:tc>
        <w:tc>
          <w:tcPr>
            <w:tcW w:type="dxa" w:w="2160"/>
            <w:vAlign w:val="center"/>
            <w:shd w:fill="FFF4EC"/>
          </w:tcPr>
          <w:p>
            <w:pPr>
              <w:jc w:val="right"/>
            </w:pPr>
            <w:r>
              <w:rPr>
                <w:sz w:val="13"/>
              </w:rPr>
              <w:t>Server availability flag يطبق بعد إنهاء الرحلة دون قطع الرحلة الحالية.</w:t>
            </w:r>
          </w:p>
        </w:tc>
      </w:tr>
      <w:tr>
        <w:tc>
          <w:tcPr>
            <w:tcW w:type="dxa" w:w="2160"/>
            <w:vAlign w:val="center"/>
          </w:tcPr>
          <w:p>
            <w:pPr>
              <w:jc w:val="center"/>
            </w:pPr>
            <w:r>
              <w:rPr>
                <w:sz w:val="13"/>
              </w:rPr>
              <w:t>401</w:t>
            </w:r>
          </w:p>
        </w:tc>
        <w:tc>
          <w:tcPr>
            <w:tcW w:type="dxa" w:w="2160"/>
            <w:vAlign w:val="center"/>
          </w:tcPr>
          <w:p>
            <w:pPr>
              <w:jc w:val="right"/>
            </w:pPr>
            <w:r>
              <w:rPr>
                <w:sz w:val="13"/>
              </w:rPr>
              <w:t>مقترحات التفوق العشرين — معتمد للإضافة</w:t>
            </w:r>
          </w:p>
        </w:tc>
        <w:tc>
          <w:tcPr>
            <w:tcW w:type="dxa" w:w="2160"/>
            <w:vAlign w:val="center"/>
          </w:tcPr>
          <w:p>
            <w:pPr>
              <w:jc w:val="right"/>
            </w:pPr>
            <w:r>
              <w:rPr>
                <w:sz w:val="13"/>
              </w:rPr>
              <w:t>مخطط أسبوع السائق: تقويم يجمع الرحلات المجدولة والمكافآت والأهداف وأوقات الذروة والأحداث المتوقعة.</w:t>
            </w:r>
          </w:p>
        </w:tc>
        <w:tc>
          <w:tcPr>
            <w:tcW w:type="dxa" w:w="2160"/>
            <w:vAlign w:val="center"/>
          </w:tcPr>
          <w:p>
            <w:pPr>
              <w:jc w:val="right"/>
            </w:pPr>
            <w:r>
              <w:rPr>
                <w:sz w:val="13"/>
              </w:rPr>
              <w:t>Weekly Planner calendar + day details.</w:t>
            </w:r>
          </w:p>
        </w:tc>
        <w:tc>
          <w:tcPr>
            <w:tcW w:type="dxa" w:w="2160"/>
            <w:vAlign w:val="center"/>
          </w:tcPr>
          <w:p>
            <w:pPr>
              <w:jc w:val="right"/>
            </w:pPr>
            <w:r>
              <w:rPr>
                <w:sz w:val="13"/>
              </w:rPr>
              <w:t>Calendar aggregation API + conflict detection + timezone handling.</w:t>
            </w:r>
          </w:p>
        </w:tc>
      </w:tr>
      <w:tr>
        <w:tc>
          <w:tcPr>
            <w:tcW w:type="dxa" w:w="2160"/>
            <w:vAlign w:val="center"/>
            <w:shd w:fill="FFF4EC"/>
          </w:tcPr>
          <w:p>
            <w:pPr>
              <w:jc w:val="center"/>
            </w:pPr>
            <w:r>
              <w:rPr>
                <w:sz w:val="13"/>
              </w:rPr>
              <w:t>402</w:t>
            </w:r>
          </w:p>
        </w:tc>
        <w:tc>
          <w:tcPr>
            <w:tcW w:type="dxa" w:w="2160"/>
            <w:vAlign w:val="center"/>
            <w:shd w:fill="FFF4EC"/>
          </w:tcPr>
          <w:p>
            <w:pPr>
              <w:jc w:val="right"/>
            </w:pPr>
            <w:r>
              <w:rPr>
                <w:sz w:val="13"/>
              </w:rPr>
              <w:t>مقترحات التفوق العشرين — معتمد للإضافة</w:t>
            </w:r>
          </w:p>
        </w:tc>
        <w:tc>
          <w:tcPr>
            <w:tcW w:type="dxa" w:w="2160"/>
            <w:vAlign w:val="center"/>
            <w:shd w:fill="FFF4EC"/>
          </w:tcPr>
          <w:p>
            <w:pPr>
              <w:jc w:val="right"/>
            </w:pPr>
            <w:r>
              <w:rPr>
                <w:sz w:val="13"/>
              </w:rPr>
              <w:t>مركز الفرص Discover: واجهة موحدة لرحلات المطار وبين المدن وVIP والمجدولة والأحداث والمكافآت المتاحة للسائق المؤهل.</w:t>
            </w:r>
          </w:p>
        </w:tc>
        <w:tc>
          <w:tcPr>
            <w:tcW w:type="dxa" w:w="2160"/>
            <w:vAlign w:val="center"/>
            <w:shd w:fill="FFF4EC"/>
          </w:tcPr>
          <w:p>
            <w:pPr>
              <w:jc w:val="right"/>
            </w:pPr>
            <w:r>
              <w:rPr>
                <w:sz w:val="13"/>
              </w:rPr>
              <w:t>Discover hub بفلترة حسب نوع الفرصة.</w:t>
            </w:r>
          </w:p>
        </w:tc>
        <w:tc>
          <w:tcPr>
            <w:tcW w:type="dxa" w:w="2160"/>
            <w:vAlign w:val="center"/>
            <w:shd w:fill="FFF4EC"/>
          </w:tcPr>
          <w:p>
            <w:pPr>
              <w:jc w:val="right"/>
            </w:pPr>
            <w:r>
              <w:rPr>
                <w:sz w:val="13"/>
              </w:rPr>
              <w:t>Eligibility-aware feed + ranking + expiry + deep links.</w:t>
            </w:r>
          </w:p>
        </w:tc>
      </w:tr>
      <w:tr>
        <w:tc>
          <w:tcPr>
            <w:tcW w:type="dxa" w:w="2160"/>
            <w:vAlign w:val="center"/>
          </w:tcPr>
          <w:p>
            <w:pPr>
              <w:jc w:val="center"/>
            </w:pPr>
            <w:r>
              <w:rPr>
                <w:sz w:val="13"/>
              </w:rPr>
              <w:t>403</w:t>
            </w:r>
          </w:p>
        </w:tc>
        <w:tc>
          <w:tcPr>
            <w:tcW w:type="dxa" w:w="2160"/>
            <w:vAlign w:val="center"/>
          </w:tcPr>
          <w:p>
            <w:pPr>
              <w:jc w:val="right"/>
            </w:pPr>
            <w:r>
              <w:rPr>
                <w:sz w:val="13"/>
              </w:rPr>
              <w:t>مقترحات التفوق العشرين — معتمد للإضافة</w:t>
            </w:r>
          </w:p>
        </w:tc>
        <w:tc>
          <w:tcPr>
            <w:tcW w:type="dxa" w:w="2160"/>
            <w:vAlign w:val="center"/>
          </w:tcPr>
          <w:p>
            <w:pPr>
              <w:jc w:val="right"/>
            </w:pPr>
            <w:r>
              <w:rPr>
                <w:sz w:val="13"/>
              </w:rPr>
              <w:t>تفضيلات استقبال متقدمة: تفضيلات للفئات والإضافات والنطاق وأنواع الرحلات المسموح بها، دون السماح بتفضيلات تمييزية مخالفة.</w:t>
            </w:r>
          </w:p>
        </w:tc>
        <w:tc>
          <w:tcPr>
            <w:tcW w:type="dxa" w:w="2160"/>
            <w:vAlign w:val="center"/>
          </w:tcPr>
          <w:p>
            <w:pPr>
              <w:jc w:val="right"/>
            </w:pPr>
            <w:r>
              <w:rPr>
                <w:sz w:val="13"/>
              </w:rPr>
              <w:t>شاشة Preferences مع توضيح ما هو مسموح/إلزامي.</w:t>
            </w:r>
          </w:p>
        </w:tc>
        <w:tc>
          <w:tcPr>
            <w:tcW w:type="dxa" w:w="2160"/>
            <w:vAlign w:val="center"/>
          </w:tcPr>
          <w:p>
            <w:pPr>
              <w:jc w:val="right"/>
            </w:pPr>
            <w:r>
              <w:rPr>
                <w:sz w:val="13"/>
              </w:rPr>
              <w:t>Policy-filtered preferences + server validation + defaults.</w:t>
            </w:r>
          </w:p>
        </w:tc>
      </w:tr>
      <w:tr>
        <w:tc>
          <w:tcPr>
            <w:tcW w:type="dxa" w:w="2160"/>
            <w:vAlign w:val="center"/>
            <w:shd w:fill="FFF4EC"/>
          </w:tcPr>
          <w:p>
            <w:pPr>
              <w:jc w:val="center"/>
            </w:pPr>
            <w:r>
              <w:rPr>
                <w:sz w:val="13"/>
              </w:rPr>
              <w:t>404</w:t>
            </w:r>
          </w:p>
        </w:tc>
        <w:tc>
          <w:tcPr>
            <w:tcW w:type="dxa" w:w="2160"/>
            <w:vAlign w:val="center"/>
            <w:shd w:fill="FFF4EC"/>
          </w:tcPr>
          <w:p>
            <w:pPr>
              <w:jc w:val="right"/>
            </w:pPr>
            <w:r>
              <w:rPr>
                <w:sz w:val="13"/>
              </w:rPr>
              <w:t>مقترحات التفوق العشرين — معتمد للإضافة</w:t>
            </w:r>
          </w:p>
        </w:tc>
        <w:tc>
          <w:tcPr>
            <w:tcW w:type="dxa" w:w="2160"/>
            <w:vAlign w:val="center"/>
            <w:shd w:fill="FFF4EC"/>
          </w:tcPr>
          <w:p>
            <w:pPr>
              <w:jc w:val="right"/>
            </w:pPr>
            <w:r>
              <w:rPr>
                <w:sz w:val="13"/>
              </w:rPr>
              <w:t>مركز حماية الأرباح: كل مبلغ معلق/معدل/تحت المراجعة يظهر بسبب واضح وحالة ومرجع زمني وسياسة الاعتراض.</w:t>
            </w:r>
          </w:p>
        </w:tc>
        <w:tc>
          <w:tcPr>
            <w:tcW w:type="dxa" w:w="2160"/>
            <w:vAlign w:val="center"/>
            <w:shd w:fill="FFF4EC"/>
          </w:tcPr>
          <w:p>
            <w:pPr>
              <w:jc w:val="right"/>
            </w:pPr>
            <w:r>
              <w:rPr>
                <w:sz w:val="13"/>
              </w:rPr>
              <w:t>Earnings Protection Center مع Timeline.</w:t>
            </w:r>
          </w:p>
        </w:tc>
        <w:tc>
          <w:tcPr>
            <w:tcW w:type="dxa" w:w="2160"/>
            <w:vAlign w:val="center"/>
            <w:shd w:fill="FFF4EC"/>
          </w:tcPr>
          <w:p>
            <w:pPr>
              <w:jc w:val="right"/>
            </w:pPr>
            <w:r>
              <w:rPr>
                <w:sz w:val="13"/>
              </w:rPr>
              <w:t>Ledger case linkage + immutable adjustments + dispute workflow.</w:t>
            </w:r>
          </w:p>
        </w:tc>
      </w:tr>
      <w:tr>
        <w:tc>
          <w:tcPr>
            <w:tcW w:type="dxa" w:w="2160"/>
            <w:vAlign w:val="center"/>
          </w:tcPr>
          <w:p>
            <w:pPr>
              <w:jc w:val="center"/>
            </w:pPr>
            <w:r>
              <w:rPr>
                <w:sz w:val="13"/>
              </w:rPr>
              <w:t>405</w:t>
            </w:r>
          </w:p>
        </w:tc>
        <w:tc>
          <w:tcPr>
            <w:tcW w:type="dxa" w:w="2160"/>
            <w:vAlign w:val="center"/>
          </w:tcPr>
          <w:p>
            <w:pPr>
              <w:jc w:val="right"/>
            </w:pPr>
            <w:r>
              <w:rPr>
                <w:sz w:val="13"/>
              </w:rPr>
              <w:t>مقترحات التفوق العشرين — معتمد للإضافة</w:t>
            </w:r>
          </w:p>
        </w:tc>
        <w:tc>
          <w:tcPr>
            <w:tcW w:type="dxa" w:w="2160"/>
            <w:vAlign w:val="center"/>
          </w:tcPr>
          <w:p>
            <w:pPr>
              <w:jc w:val="right"/>
            </w:pPr>
            <w:r>
              <w:rPr>
                <w:sz w:val="13"/>
              </w:rPr>
              <w:t>مقارنة الأرباح الذكية: مقارنة أسبوعية وشهرية تشمل صافي/ساعة Online، وقت بدون راكب، كيلومترات فارغة، وصافي/كم إضافة للإجمالي.</w:t>
            </w:r>
          </w:p>
        </w:tc>
        <w:tc>
          <w:tcPr>
            <w:tcW w:type="dxa" w:w="2160"/>
            <w:vAlign w:val="center"/>
          </w:tcPr>
          <w:p>
            <w:pPr>
              <w:jc w:val="right"/>
            </w:pPr>
            <w:r>
              <w:rPr>
                <w:sz w:val="13"/>
              </w:rPr>
              <w:t>Analytics dashboard بسيط مع تعريف كل مؤشر.</w:t>
            </w:r>
          </w:p>
        </w:tc>
        <w:tc>
          <w:tcPr>
            <w:tcW w:type="dxa" w:w="2160"/>
            <w:vAlign w:val="center"/>
          </w:tcPr>
          <w:p>
            <w:pPr>
              <w:jc w:val="right"/>
            </w:pPr>
            <w:r>
              <w:rPr>
                <w:sz w:val="13"/>
              </w:rPr>
              <w:t>Analytics pipeline + consistent metric definitions + historical snapshots.</w:t>
            </w:r>
          </w:p>
        </w:tc>
      </w:tr>
      <w:tr>
        <w:tc>
          <w:tcPr>
            <w:tcW w:type="dxa" w:w="2160"/>
            <w:vAlign w:val="center"/>
            <w:shd w:fill="FFF4EC"/>
          </w:tcPr>
          <w:p>
            <w:pPr>
              <w:jc w:val="center"/>
            </w:pPr>
            <w:r>
              <w:rPr>
                <w:sz w:val="13"/>
              </w:rPr>
              <w:t>406</w:t>
            </w:r>
          </w:p>
        </w:tc>
        <w:tc>
          <w:tcPr>
            <w:tcW w:type="dxa" w:w="2160"/>
            <w:vAlign w:val="center"/>
            <w:shd w:fill="FFF4EC"/>
          </w:tcPr>
          <w:p>
            <w:pPr>
              <w:jc w:val="right"/>
            </w:pPr>
            <w:r>
              <w:rPr>
                <w:sz w:val="13"/>
              </w:rPr>
              <w:t>مقترحات التفوق العشرين — معتمد للإضافة</w:t>
            </w:r>
          </w:p>
        </w:tc>
        <w:tc>
          <w:tcPr>
            <w:tcW w:type="dxa" w:w="2160"/>
            <w:vAlign w:val="center"/>
            <w:shd w:fill="FFF4EC"/>
          </w:tcPr>
          <w:p>
            <w:pPr>
              <w:jc w:val="right"/>
            </w:pPr>
            <w:r>
              <w:rPr>
                <w:sz w:val="13"/>
              </w:rPr>
              <w:t>اقتراح الرحلة التالية: عند السماح، يقترح النظام فرصة تالية قبل نهاية الرحلة الحالية دون تشتيت، ويمكن رفضها أو تفعيل آخر رحلة.</w:t>
            </w:r>
          </w:p>
        </w:tc>
        <w:tc>
          <w:tcPr>
            <w:tcW w:type="dxa" w:w="2160"/>
            <w:vAlign w:val="center"/>
            <w:shd w:fill="FFF4EC"/>
          </w:tcPr>
          <w:p>
            <w:pPr>
              <w:jc w:val="right"/>
            </w:pPr>
            <w:r>
              <w:rPr>
                <w:sz w:val="13"/>
              </w:rPr>
              <w:t>بطاقة صغيرة آمنة تظهر في توقيت مناسب وليس أثناء مناورة حساسة.</w:t>
            </w:r>
          </w:p>
        </w:tc>
        <w:tc>
          <w:tcPr>
            <w:tcW w:type="dxa" w:w="2160"/>
            <w:vAlign w:val="center"/>
            <w:shd w:fill="FFF4EC"/>
          </w:tcPr>
          <w:p>
            <w:pPr>
              <w:jc w:val="right"/>
            </w:pPr>
            <w:r>
              <w:rPr>
                <w:sz w:val="13"/>
              </w:rPr>
              <w:t>Context-aware dispatch + driving-state guard + no double booking.</w:t>
            </w:r>
          </w:p>
        </w:tc>
      </w:tr>
      <w:tr>
        <w:tc>
          <w:tcPr>
            <w:tcW w:type="dxa" w:w="2160"/>
            <w:vAlign w:val="center"/>
          </w:tcPr>
          <w:p>
            <w:pPr>
              <w:jc w:val="center"/>
            </w:pPr>
            <w:r>
              <w:rPr>
                <w:sz w:val="13"/>
              </w:rPr>
              <w:t>407</w:t>
            </w:r>
          </w:p>
        </w:tc>
        <w:tc>
          <w:tcPr>
            <w:tcW w:type="dxa" w:w="2160"/>
            <w:vAlign w:val="center"/>
          </w:tcPr>
          <w:p>
            <w:pPr>
              <w:jc w:val="right"/>
            </w:pPr>
            <w:r>
              <w:rPr>
                <w:sz w:val="13"/>
              </w:rPr>
              <w:t>مقترحات التفوق العشرين — معتمد للإضافة</w:t>
            </w:r>
          </w:p>
        </w:tc>
        <w:tc>
          <w:tcPr>
            <w:tcW w:type="dxa" w:w="2160"/>
            <w:vAlign w:val="center"/>
          </w:tcPr>
          <w:p>
            <w:pPr>
              <w:jc w:val="right"/>
            </w:pPr>
            <w:r>
              <w:rPr>
                <w:sz w:val="13"/>
              </w:rPr>
              <w:t>حماية من الطلبات غير المجدية: تنبيه واضح عندما تكون مسافة/وقت الوصول كبيرة مقارنة بالرحلة، مع إظهار المعلومات للسائق لاتخاذ القرار دون عقوبة مخفية.</w:t>
            </w:r>
          </w:p>
        </w:tc>
        <w:tc>
          <w:tcPr>
            <w:tcW w:type="dxa" w:w="2160"/>
            <w:vAlign w:val="center"/>
          </w:tcPr>
          <w:p>
            <w:pPr>
              <w:jc w:val="right"/>
            </w:pPr>
            <w:r>
              <w:rPr>
                <w:sz w:val="13"/>
              </w:rPr>
              <w:t>Warning chip في بطاقة الطلب مثل: وصول 18د / رحلة 4د.</w:t>
            </w:r>
          </w:p>
        </w:tc>
        <w:tc>
          <w:tcPr>
            <w:tcW w:type="dxa" w:w="2160"/>
            <w:vAlign w:val="center"/>
          </w:tcPr>
          <w:p>
            <w:pPr>
              <w:jc w:val="right"/>
            </w:pPr>
            <w:r>
              <w:rPr>
                <w:sz w:val="13"/>
              </w:rPr>
              <w:t>Ratio calculation + policy threshold + transparency logging.</w:t>
            </w:r>
          </w:p>
        </w:tc>
      </w:tr>
      <w:tr>
        <w:tc>
          <w:tcPr>
            <w:tcW w:type="dxa" w:w="2160"/>
            <w:vAlign w:val="center"/>
            <w:shd w:fill="FFF4EC"/>
          </w:tcPr>
          <w:p>
            <w:pPr>
              <w:jc w:val="center"/>
            </w:pPr>
            <w:r>
              <w:rPr>
                <w:sz w:val="13"/>
              </w:rPr>
              <w:t>408</w:t>
            </w:r>
          </w:p>
        </w:tc>
        <w:tc>
          <w:tcPr>
            <w:tcW w:type="dxa" w:w="2160"/>
            <w:vAlign w:val="center"/>
            <w:shd w:fill="FFF4EC"/>
          </w:tcPr>
          <w:p>
            <w:pPr>
              <w:jc w:val="right"/>
            </w:pPr>
            <w:r>
              <w:rPr>
                <w:sz w:val="13"/>
              </w:rPr>
              <w:t>مقترحات التفوق العشرين — معتمد للإضافة</w:t>
            </w:r>
          </w:p>
        </w:tc>
        <w:tc>
          <w:tcPr>
            <w:tcW w:type="dxa" w:w="2160"/>
            <w:vAlign w:val="center"/>
            <w:shd w:fill="FFF4EC"/>
          </w:tcPr>
          <w:p>
            <w:pPr>
              <w:jc w:val="right"/>
            </w:pPr>
            <w:r>
              <w:rPr>
                <w:sz w:val="13"/>
              </w:rPr>
              <w:t>مناطق المخاطر التشغيلية: عرض الطرق المغلقة ونقاط الالتقاط الممنوعة ومناطق الفعاليات ونقاط اللقاء الرسمية وتحويل الملاحة إلى النقطة المعتمدة.</w:t>
            </w:r>
          </w:p>
        </w:tc>
        <w:tc>
          <w:tcPr>
            <w:tcW w:type="dxa" w:w="2160"/>
            <w:vAlign w:val="center"/>
            <w:shd w:fill="FFF4EC"/>
          </w:tcPr>
          <w:p>
            <w:pPr>
              <w:jc w:val="right"/>
            </w:pPr>
            <w:r>
              <w:rPr>
                <w:sz w:val="13"/>
              </w:rPr>
              <w:t>طبقة خريطة + تحذير Geofence + نقطة لقاء بديلة.</w:t>
            </w:r>
          </w:p>
        </w:tc>
        <w:tc>
          <w:tcPr>
            <w:tcW w:type="dxa" w:w="2160"/>
            <w:vAlign w:val="center"/>
            <w:shd w:fill="FFF4EC"/>
          </w:tcPr>
          <w:p>
            <w:pPr>
              <w:jc w:val="right"/>
            </w:pPr>
            <w:r>
              <w:rPr>
                <w:sz w:val="13"/>
              </w:rPr>
              <w:t>Geofence/config service + versioned operational zones + routing integration.</w:t>
            </w:r>
          </w:p>
        </w:tc>
      </w:tr>
      <w:tr>
        <w:tc>
          <w:tcPr>
            <w:tcW w:type="dxa" w:w="2160"/>
            <w:vAlign w:val="center"/>
          </w:tcPr>
          <w:p>
            <w:pPr>
              <w:jc w:val="center"/>
            </w:pPr>
            <w:r>
              <w:rPr>
                <w:sz w:val="13"/>
              </w:rPr>
              <w:t>409</w:t>
            </w:r>
          </w:p>
        </w:tc>
        <w:tc>
          <w:tcPr>
            <w:tcW w:type="dxa" w:w="2160"/>
            <w:vAlign w:val="center"/>
          </w:tcPr>
          <w:p>
            <w:pPr>
              <w:jc w:val="right"/>
            </w:pPr>
            <w:r>
              <w:rPr>
                <w:sz w:val="13"/>
              </w:rPr>
              <w:t>مقترحات التفوق العشرين — معتمد للإضافة</w:t>
            </w:r>
          </w:p>
        </w:tc>
        <w:tc>
          <w:tcPr>
            <w:tcW w:type="dxa" w:w="2160"/>
            <w:vAlign w:val="center"/>
          </w:tcPr>
          <w:p>
            <w:pPr>
              <w:jc w:val="right"/>
            </w:pPr>
            <w:r>
              <w:rPr>
                <w:sz w:val="13"/>
              </w:rPr>
              <w:t>مركز الحوادث المتكامل: مسار حادث: تأمين السلامة، طوارئ، مشاركة الموقع، تصوير الضرر، بيانات الطرف الآخر، رقم الحالة، ومتابعة القضية.</w:t>
            </w:r>
          </w:p>
        </w:tc>
        <w:tc>
          <w:tcPr>
            <w:tcW w:type="dxa" w:w="2160"/>
            <w:vAlign w:val="center"/>
          </w:tcPr>
          <w:p>
            <w:pPr>
              <w:jc w:val="right"/>
            </w:pPr>
            <w:r>
              <w:rPr>
                <w:sz w:val="13"/>
              </w:rPr>
              <w:t>Incident wizard متعدد الخطوات قليل الكتابة.</w:t>
            </w:r>
          </w:p>
        </w:tc>
        <w:tc>
          <w:tcPr>
            <w:tcW w:type="dxa" w:w="2160"/>
            <w:vAlign w:val="center"/>
          </w:tcPr>
          <w:p>
            <w:pPr>
              <w:jc w:val="right"/>
            </w:pPr>
            <w:r>
              <w:rPr>
                <w:sz w:val="13"/>
              </w:rPr>
              <w:t>Incident case + uploads + location/time evidence + support/insurance integration.</w:t>
            </w:r>
          </w:p>
        </w:tc>
      </w:tr>
      <w:tr>
        <w:tc>
          <w:tcPr>
            <w:tcW w:type="dxa" w:w="2160"/>
            <w:vAlign w:val="center"/>
            <w:shd w:fill="FFF4EC"/>
          </w:tcPr>
          <w:p>
            <w:pPr>
              <w:jc w:val="center"/>
            </w:pPr>
            <w:r>
              <w:rPr>
                <w:sz w:val="13"/>
              </w:rPr>
              <w:t>410</w:t>
            </w:r>
          </w:p>
        </w:tc>
        <w:tc>
          <w:tcPr>
            <w:tcW w:type="dxa" w:w="2160"/>
            <w:vAlign w:val="center"/>
            <w:shd w:fill="FFF4EC"/>
          </w:tcPr>
          <w:p>
            <w:pPr>
              <w:jc w:val="right"/>
            </w:pPr>
            <w:r>
              <w:rPr>
                <w:sz w:val="13"/>
              </w:rPr>
              <w:t>مقترحات التفوق العشرين — معتمد للإضافة</w:t>
            </w:r>
          </w:p>
        </w:tc>
        <w:tc>
          <w:tcPr>
            <w:tcW w:type="dxa" w:w="2160"/>
            <w:vAlign w:val="center"/>
            <w:shd w:fill="FFF4EC"/>
          </w:tcPr>
          <w:p>
            <w:pPr>
              <w:jc w:val="right"/>
            </w:pPr>
            <w:r>
              <w:rPr>
                <w:sz w:val="13"/>
              </w:rPr>
              <w:t>لا تطابق هذا الراكب مجدداً: بعد الرحلة أو حادثة سلامة يستطيع السائق طلب عدم إعادة المطابقة مع الراكب وفق السياسة.</w:t>
            </w:r>
          </w:p>
        </w:tc>
        <w:tc>
          <w:tcPr>
            <w:tcW w:type="dxa" w:w="2160"/>
            <w:vAlign w:val="center"/>
            <w:shd w:fill="FFF4EC"/>
          </w:tcPr>
          <w:p>
            <w:pPr>
              <w:jc w:val="right"/>
            </w:pPr>
            <w:r>
              <w:rPr>
                <w:sz w:val="13"/>
              </w:rPr>
              <w:t>زر بعد التقييم/السلامة مع تأكيد.</w:t>
            </w:r>
          </w:p>
        </w:tc>
        <w:tc>
          <w:tcPr>
            <w:tcW w:type="dxa" w:w="2160"/>
            <w:vAlign w:val="center"/>
            <w:shd w:fill="FFF4EC"/>
          </w:tcPr>
          <w:p>
            <w:pPr>
              <w:jc w:val="right"/>
            </w:pPr>
            <w:r>
              <w:rPr>
                <w:sz w:val="13"/>
              </w:rPr>
              <w:t>No-rematch relation مع privacy-safe implementation وaudit.</w:t>
            </w:r>
          </w:p>
        </w:tc>
      </w:tr>
      <w:tr>
        <w:tc>
          <w:tcPr>
            <w:tcW w:type="dxa" w:w="2160"/>
            <w:vAlign w:val="center"/>
          </w:tcPr>
          <w:p>
            <w:pPr>
              <w:jc w:val="center"/>
            </w:pPr>
            <w:r>
              <w:rPr>
                <w:sz w:val="13"/>
              </w:rPr>
              <w:t>411</w:t>
            </w:r>
          </w:p>
        </w:tc>
        <w:tc>
          <w:tcPr>
            <w:tcW w:type="dxa" w:w="2160"/>
            <w:vAlign w:val="center"/>
          </w:tcPr>
          <w:p>
            <w:pPr>
              <w:jc w:val="right"/>
            </w:pPr>
            <w:r>
              <w:rPr>
                <w:sz w:val="13"/>
              </w:rPr>
              <w:t>مقترحات التفوق العشرين — معتمد للإضافة</w:t>
            </w:r>
          </w:p>
        </w:tc>
        <w:tc>
          <w:tcPr>
            <w:tcW w:type="dxa" w:w="2160"/>
            <w:vAlign w:val="center"/>
          </w:tcPr>
          <w:p>
            <w:pPr>
              <w:jc w:val="right"/>
            </w:pPr>
            <w:r>
              <w:rPr>
                <w:sz w:val="13"/>
              </w:rPr>
              <w:t>PIN + تحقق الراكب قبل البدء: في الرحلات التي تتطلب ذلك لا يبدأ السائق الرحلة حتى إدخال PIN الصحيح/التحقق المعتمد، مع مسار تعذر التحقق.</w:t>
            </w:r>
          </w:p>
        </w:tc>
        <w:tc>
          <w:tcPr>
            <w:tcW w:type="dxa" w:w="2160"/>
            <w:vAlign w:val="center"/>
          </w:tcPr>
          <w:p>
            <w:pPr>
              <w:jc w:val="right"/>
            </w:pPr>
            <w:r>
              <w:rPr>
                <w:sz w:val="13"/>
              </w:rPr>
              <w:t>شاشة إدخال PIN كبيرة + أخطاء + مساعدة.</w:t>
            </w:r>
          </w:p>
        </w:tc>
        <w:tc>
          <w:tcPr>
            <w:tcW w:type="dxa" w:w="2160"/>
            <w:vAlign w:val="center"/>
          </w:tcPr>
          <w:p>
            <w:pPr>
              <w:jc w:val="right"/>
            </w:pPr>
            <w:r>
              <w:rPr>
                <w:sz w:val="13"/>
              </w:rPr>
              <w:t>Server-verified PIN, rate limit, expiry, fallback policy, audit.</w:t>
            </w:r>
          </w:p>
        </w:tc>
      </w:tr>
    </w:tbl>
    <w:p>
      <w:r>
        <w:br w:type="page"/>
      </w:r>
    </w:p>
    <w:p>
      <w:pPr>
        <w:jc w:val="right"/>
      </w:pPr>
      <w:r>
        <w:rPr>
          <w:b/>
          <w:color w:val="0F1F40"/>
          <w:sz w:val="28"/>
        </w:rPr>
        <w:t>ضوابط التسليم النهائية</w:t>
      </w:r>
    </w:p>
    <w:p>
      <w:pPr>
        <w:jc w:val="right"/>
      </w:pPr>
      <w:r>
        <w:t>✓ كل بند واجهة في هذا المرجع يجب أن يكون له Screen/State/Component في FINAL MASTER أو سبب موثق لعدم انطباقه.</w:t>
      </w:r>
    </w:p>
    <w:p>
      <w:pPr>
        <w:jc w:val="right"/>
      </w:pPr>
      <w:r>
        <w:t>✓ كل بند Backend لا يحتاج شاشة يبقى إلزامياً على المبرمج ولا يجوز إسقاطه لأنه غير مرئي.</w:t>
      </w:r>
    </w:p>
    <w:p>
      <w:pPr>
        <w:jc w:val="right"/>
      </w:pPr>
      <w:r>
        <w:t>✓ السعر والعمولة والضريبة والحدود والمدد والرتب وشروط الأهلية تُقرأ من الخادم/السياسة ولا تثبت داخل التطبيق.</w:t>
      </w:r>
    </w:p>
    <w:p>
      <w:pPr>
        <w:jc w:val="right"/>
      </w:pPr>
      <w:r>
        <w:t>✓ كل فئة من الـ11 لها أهلية ومستندات وتسعير وسياسات مستقلة.</w:t>
      </w:r>
    </w:p>
    <w:p>
      <w:pPr>
        <w:jc w:val="right"/>
      </w:pPr>
      <w:r>
        <w:t>✓ يجب إنشاء Traceability Matrix قبل الإطلاق: Requirement ID → Screen → API → Policy → Test ID → Status.</w:t>
      </w:r>
    </w:p>
    <w:p>
      <w:pPr>
        <w:jc w:val="right"/>
      </w:pPr>
      <w:r>
        <w:t>✓ حالات Offline/Loading/Empty/Error/Conflict/Permission/Restricted جزء من التصميم وليست تفاصيل مؤجلة.</w:t>
      </w:r>
    </w:p>
    <w:p>
      <w:pPr>
        <w:jc w:val="right"/>
      </w:pPr>
      <w:r>
        <w:t>✓ لا يُسمح لاتفاق جانبي بين السائق والراكب بتغيير سعر/دفع/موعد/نطاق إذا كان مطلوباً اعتماده في DORR.</w:t>
      </w:r>
    </w:p>
    <w:p>
      <w:pPr>
        <w:jc w:val="right"/>
      </w:pPr>
      <w:r>
        <w:t>✓ التطبيق يعرض فقط الأفعال التي يسمح بها الخادم في الحالة الحالية.</w:t>
      </w:r>
    </w:p>
    <w:p>
      <w:pPr>
        <w:jc w:val="right"/>
      </w:pPr>
      <w:r>
        <w:rPr>
          <w:b/>
          <w:color w:val="F15D22"/>
        </w:rPr>
        <w:t xml:space="preserve">اعتماد المقترحات العشرين: </w:t>
      </w:r>
      <w:r>
        <w:t>البنود 392–411 أعلاه إلزامية في النسخة الجديدة للتصميم والبرمجة، وكل بند له شاشة/عنصر جوال مقابل في FINAL MASTER v2.</w:t>
      </w:r>
    </w:p>
    <w:p>
      <w:r>
        <w:br w:type="page"/>
      </w:r>
    </w:p>
    <w:p>
      <w:pPr>
        <w:pStyle w:val="Heading2"/>
        <w:jc w:val="right"/>
      </w:pPr>
      <w:r>
        <w:rPr>
          <w:rFonts w:ascii="Arial" w:hAnsi="Arial"/>
          <w:color w:val="103756"/>
        </w:rPr>
        <w:t>ملحق الدمج الموحد — الأفكار المختارة والمقترحات من مرجع DORR</w:t>
      </w:r>
    </w:p>
    <w:p>
      <w:pPr>
        <w:jc w:val="right"/>
      </w:pPr>
      <w:r>
        <w:rPr>
          <w:rFonts w:ascii="Arial" w:hAnsi="Arial"/>
          <w:sz w:val="18"/>
        </w:rPr>
        <w:t>هذا الملحق جزء من الملف الأصلي؛ جميع البنود الأصلية 411 محفوظة كما وردت، ولم تُحذف أو تُستبدل. البنود الإضافية تبدأ بمعرف مستقل لتجنب تغيير ترقيم المرجع. مصدر الملحق: ملف الأفكار والقرارات المرفق، وليس إثباتًا بأن كل المقترحات معتمدة للتنفيذ.</w:t>
      </w:r>
    </w:p>
    <w:p>
      <w:pPr>
        <w:jc w:val="right"/>
      </w:pPr>
      <w:r>
        <w:rPr>
          <w:rFonts w:ascii="Arial" w:hAnsi="Arial"/>
          <w:sz w:val="18"/>
        </w:rPr>
        <w:t>حالة البنود: «مختارة مبدئيًا» = أعجبت المستخدم وتحتاج مراجعة تنفيذية؛ «موافق/مبدئي» = قرار من النقاش؛ «موجود/تحقق» = لا يُعاد برمجته؛ «مقترح» = غير معتمد؛ «مستبعد» = لا يُنفذ. تتولى منظومة DORR AI الموجودة مسبقًا الوظائف الذكية؛ لا تُبنى منصة AI ثانية.</w:t>
      </w:r>
    </w:p>
    <w:p>
      <w:pPr>
        <w:pStyle w:val="Heading2"/>
        <w:jc w:val="right"/>
      </w:pPr>
      <w:r>
        <w:rPr>
          <w:rFonts w:ascii="Arial" w:hAnsi="Arial"/>
          <w:color w:val="103756"/>
        </w:rPr>
        <w:t>أ. الابتكارات المختارة — توزيع المتطلبات حسب التطبيق</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pPr>
              <w:jc w:val="right"/>
            </w:pPr>
            <w:r>
              <w:rPr>
                <w:rFonts w:ascii="Arial" w:hAnsi="Arial"/>
                <w:sz w:val="16"/>
              </w:rPr>
              <w:t>المعرف</w:t>
            </w:r>
          </w:p>
        </w:tc>
        <w:tc>
          <w:tcPr>
            <w:tcW w:type="dxa" w:w="2700"/>
          </w:tcPr>
          <w:p>
            <w:pPr>
              <w:jc w:val="right"/>
            </w:pPr>
            <w:r>
              <w:rPr>
                <w:rFonts w:ascii="Arial" w:hAnsi="Arial"/>
                <w:sz w:val="16"/>
              </w:rPr>
              <w:t>الميزة</w:t>
            </w:r>
          </w:p>
        </w:tc>
        <w:tc>
          <w:tcPr>
            <w:tcW w:type="dxa" w:w="2700"/>
          </w:tcPr>
          <w:p>
            <w:pPr>
              <w:jc w:val="right"/>
            </w:pPr>
            <w:r>
              <w:rPr>
                <w:rFonts w:ascii="Arial" w:hAnsi="Arial"/>
                <w:sz w:val="16"/>
              </w:rPr>
              <w:t>المطلوب من التطبيق والمبرمج</w:t>
            </w:r>
          </w:p>
        </w:tc>
        <w:tc>
          <w:tcPr>
            <w:tcW w:type="dxa" w:w="2700"/>
          </w:tcPr>
          <w:p>
            <w:pPr>
              <w:jc w:val="right"/>
            </w:pPr>
            <w:r>
              <w:rPr>
                <w:rFonts w:ascii="Arial" w:hAnsi="Arial"/>
                <w:sz w:val="16"/>
              </w:rPr>
              <w:t>الحالة</w:t>
            </w:r>
          </w:p>
        </w:tc>
      </w:tr>
      <w:tr>
        <w:tc>
          <w:tcPr>
            <w:tcW w:type="dxa" w:w="2700"/>
          </w:tcPr>
          <w:p>
            <w:pPr>
              <w:jc w:val="right"/>
            </w:pPr>
            <w:r>
              <w:rPr>
                <w:rFonts w:ascii="Arial" w:hAnsi="Arial"/>
                <w:sz w:val="16"/>
              </w:rPr>
              <w:t>D-INN-01</w:t>
            </w:r>
          </w:p>
        </w:tc>
        <w:tc>
          <w:tcPr>
            <w:tcW w:type="dxa" w:w="2700"/>
          </w:tcPr>
          <w:p>
            <w:pPr>
              <w:jc w:val="right"/>
            </w:pPr>
            <w:r>
              <w:rPr>
                <w:rFonts w:ascii="Arial" w:hAnsi="Arial"/>
                <w:sz w:val="16"/>
              </w:rPr>
              <w:t>DORR Flow — قابلني في طريقي</w:t>
            </w:r>
          </w:p>
        </w:tc>
        <w:tc>
          <w:tcPr>
            <w:tcW w:type="dxa" w:w="2700"/>
          </w:tcPr>
          <w:p>
            <w:pPr>
              <w:jc w:val="right"/>
            </w:pPr>
            <w:r>
              <w:rPr>
                <w:rFonts w:ascii="Arial" w:hAnsi="Arial"/>
                <w:sz w:val="16"/>
              </w:rPr>
              <w:t>عرض نقطة الالتقاء النهائية ومسار الوصول؛ تنبيه عند تغييرها قبل تثبيتها</w:t>
            </w:r>
          </w:p>
        </w:tc>
        <w:tc>
          <w:tcPr>
            <w:tcW w:type="dxa" w:w="2700"/>
          </w:tcPr>
          <w:p>
            <w:pPr>
              <w:jc w:val="right"/>
            </w:pPr>
            <w:r>
              <w:rPr>
                <w:rFonts w:ascii="Arial" w:hAnsi="Arial"/>
                <w:sz w:val="16"/>
              </w:rPr>
              <w:t>مختارة مبدئيًا</w:t>
            </w:r>
          </w:p>
        </w:tc>
      </w:tr>
      <w:tr>
        <w:tc>
          <w:tcPr>
            <w:tcW w:type="dxa" w:w="2700"/>
          </w:tcPr>
          <w:p>
            <w:pPr>
              <w:jc w:val="right"/>
            </w:pPr>
            <w:r>
              <w:rPr>
                <w:rFonts w:ascii="Arial" w:hAnsi="Arial"/>
                <w:sz w:val="16"/>
              </w:rPr>
              <w:t>D-INN-02</w:t>
            </w:r>
          </w:p>
        </w:tc>
        <w:tc>
          <w:tcPr>
            <w:tcW w:type="dxa" w:w="2700"/>
          </w:tcPr>
          <w:p>
            <w:pPr>
              <w:jc w:val="right"/>
            </w:pPr>
            <w:r>
              <w:rPr>
                <w:rFonts w:ascii="Arial" w:hAnsi="Arial"/>
                <w:sz w:val="16"/>
              </w:rPr>
              <w:t>DORR Smart Destination — دُرر يفهم مقصدك</w:t>
            </w:r>
          </w:p>
        </w:tc>
        <w:tc>
          <w:tcPr>
            <w:tcW w:type="dxa" w:w="2700"/>
          </w:tcPr>
          <w:p>
            <w:pPr>
              <w:jc w:val="right"/>
            </w:pPr>
            <w:r>
              <w:rPr>
                <w:rFonts w:ascii="Arial" w:hAnsi="Arial"/>
                <w:sz w:val="16"/>
              </w:rPr>
              <w:t>إظهار بوابة الإنزال الدقيقة المعتمدة والتعليمات</w:t>
            </w:r>
          </w:p>
        </w:tc>
        <w:tc>
          <w:tcPr>
            <w:tcW w:type="dxa" w:w="2700"/>
          </w:tcPr>
          <w:p>
            <w:pPr>
              <w:jc w:val="right"/>
            </w:pPr>
            <w:r>
              <w:rPr>
                <w:rFonts w:ascii="Arial" w:hAnsi="Arial"/>
                <w:sz w:val="16"/>
              </w:rPr>
              <w:t>مختارة مبدئيًا</w:t>
            </w:r>
          </w:p>
        </w:tc>
      </w:tr>
      <w:tr>
        <w:tc>
          <w:tcPr>
            <w:tcW w:type="dxa" w:w="2700"/>
          </w:tcPr>
          <w:p>
            <w:pPr>
              <w:jc w:val="right"/>
            </w:pPr>
            <w:r>
              <w:rPr>
                <w:rFonts w:ascii="Arial" w:hAnsi="Arial"/>
                <w:sz w:val="16"/>
              </w:rPr>
              <w:t>D-INN-03</w:t>
            </w:r>
          </w:p>
        </w:tc>
        <w:tc>
          <w:tcPr>
            <w:tcW w:type="dxa" w:w="2700"/>
          </w:tcPr>
          <w:p>
            <w:pPr>
              <w:jc w:val="right"/>
            </w:pPr>
            <w:r>
              <w:rPr>
                <w:rFonts w:ascii="Arial" w:hAnsi="Arial"/>
                <w:sz w:val="16"/>
              </w:rPr>
              <w:t>DORR Continuity — رحلة بلا انقطاع</w:t>
            </w:r>
          </w:p>
        </w:tc>
        <w:tc>
          <w:tcPr>
            <w:tcW w:type="dxa" w:w="2700"/>
          </w:tcPr>
          <w:p>
            <w:pPr>
              <w:jc w:val="right"/>
            </w:pPr>
            <w:r>
              <w:rPr>
                <w:rFonts w:ascii="Arial" w:hAnsi="Arial"/>
                <w:sz w:val="16"/>
              </w:rPr>
              <w:t>الإبلاغ عن التعذر، إنهاء الجزء المنفذ، إسناد البديل دون التزام على الكابتن الأول</w:t>
            </w:r>
          </w:p>
        </w:tc>
        <w:tc>
          <w:tcPr>
            <w:tcW w:type="dxa" w:w="2700"/>
          </w:tcPr>
          <w:p>
            <w:pPr>
              <w:jc w:val="right"/>
            </w:pPr>
            <w:r>
              <w:rPr>
                <w:rFonts w:ascii="Arial" w:hAnsi="Arial"/>
                <w:sz w:val="16"/>
              </w:rPr>
              <w:t>مختارة مبدئيًا</w:t>
            </w:r>
          </w:p>
        </w:tc>
      </w:tr>
      <w:tr>
        <w:tc>
          <w:tcPr>
            <w:tcW w:type="dxa" w:w="2700"/>
          </w:tcPr>
          <w:p>
            <w:pPr>
              <w:jc w:val="right"/>
            </w:pPr>
            <w:r>
              <w:rPr>
                <w:rFonts w:ascii="Arial" w:hAnsi="Arial"/>
                <w:sz w:val="16"/>
              </w:rPr>
              <w:t>D-INN-04</w:t>
            </w:r>
          </w:p>
        </w:tc>
        <w:tc>
          <w:tcPr>
            <w:tcW w:type="dxa" w:w="2700"/>
          </w:tcPr>
          <w:p>
            <w:pPr>
              <w:jc w:val="right"/>
            </w:pPr>
            <w:r>
              <w:rPr>
                <w:rFonts w:ascii="Arial" w:hAnsi="Arial"/>
                <w:sz w:val="16"/>
              </w:rPr>
              <w:t>DORR Adaptive Ride — الرحلة تتكيف مع الراكب</w:t>
            </w:r>
          </w:p>
        </w:tc>
        <w:tc>
          <w:tcPr>
            <w:tcW w:type="dxa" w:w="2700"/>
          </w:tcPr>
          <w:p>
            <w:pPr>
              <w:jc w:val="right"/>
            </w:pPr>
            <w:r>
              <w:rPr>
                <w:rFonts w:ascii="Arial" w:hAnsi="Arial"/>
                <w:sz w:val="16"/>
              </w:rPr>
              <w:t>عرض تعليمات التفضيل المسموح بها مع خيار توضيح عدم الإمكانية</w:t>
            </w:r>
          </w:p>
        </w:tc>
        <w:tc>
          <w:tcPr>
            <w:tcW w:type="dxa" w:w="2700"/>
          </w:tcPr>
          <w:p>
            <w:pPr>
              <w:jc w:val="right"/>
            </w:pPr>
            <w:r>
              <w:rPr>
                <w:rFonts w:ascii="Arial" w:hAnsi="Arial"/>
                <w:sz w:val="16"/>
              </w:rPr>
              <w:t>مختارة مبدئيًا؛ تطوير لراحة الراكب</w:t>
            </w:r>
          </w:p>
        </w:tc>
      </w:tr>
      <w:tr>
        <w:tc>
          <w:tcPr>
            <w:tcW w:type="dxa" w:w="2700"/>
          </w:tcPr>
          <w:p>
            <w:pPr>
              <w:jc w:val="right"/>
            </w:pPr>
            <w:r>
              <w:rPr>
                <w:rFonts w:ascii="Arial" w:hAnsi="Arial"/>
                <w:sz w:val="16"/>
              </w:rPr>
              <w:t>D-INN-05</w:t>
            </w:r>
          </w:p>
        </w:tc>
        <w:tc>
          <w:tcPr>
            <w:tcW w:type="dxa" w:w="2700"/>
          </w:tcPr>
          <w:p>
            <w:pPr>
              <w:jc w:val="right"/>
            </w:pPr>
            <w:r>
              <w:rPr>
                <w:rFonts w:ascii="Arial" w:hAnsi="Arial"/>
                <w:sz w:val="16"/>
              </w:rPr>
              <w:t>DORR Live — الرحلة تتغير مع ظروفك</w:t>
            </w:r>
          </w:p>
        </w:tc>
        <w:tc>
          <w:tcPr>
            <w:tcW w:type="dxa" w:w="2700"/>
          </w:tcPr>
          <w:p>
            <w:pPr>
              <w:jc w:val="right"/>
            </w:pPr>
            <w:r>
              <w:rPr>
                <w:rFonts w:ascii="Arial" w:hAnsi="Arial"/>
                <w:sz w:val="16"/>
              </w:rPr>
              <w:t>عرض التعديل المقترح وقبوله أو رفضه قبل تغيير التزام الكابتن</w:t>
            </w:r>
          </w:p>
        </w:tc>
        <w:tc>
          <w:tcPr>
            <w:tcW w:type="dxa" w:w="2700"/>
          </w:tcPr>
          <w:p>
            <w:pPr>
              <w:jc w:val="right"/>
            </w:pPr>
            <w:r>
              <w:rPr>
                <w:rFonts w:ascii="Arial" w:hAnsi="Arial"/>
                <w:sz w:val="16"/>
              </w:rPr>
              <w:t>مختارة مبدئيًا؛ تدمج مع Continuity ولا تكرر محركًا</w:t>
            </w:r>
          </w:p>
        </w:tc>
      </w:tr>
      <w:tr>
        <w:tc>
          <w:tcPr>
            <w:tcW w:type="dxa" w:w="2700"/>
          </w:tcPr>
          <w:p>
            <w:pPr>
              <w:jc w:val="right"/>
            </w:pPr>
            <w:r>
              <w:rPr>
                <w:rFonts w:ascii="Arial" w:hAnsi="Arial"/>
                <w:sz w:val="16"/>
              </w:rPr>
              <w:t>D-INN-06</w:t>
            </w:r>
          </w:p>
        </w:tc>
        <w:tc>
          <w:tcPr>
            <w:tcW w:type="dxa" w:w="2700"/>
          </w:tcPr>
          <w:p>
            <w:pPr>
              <w:jc w:val="right"/>
            </w:pPr>
            <w:r>
              <w:rPr>
                <w:rFonts w:ascii="Arial" w:hAnsi="Arial"/>
                <w:sz w:val="16"/>
              </w:rPr>
              <w:t>DORR One-Touch Journey — المشوار بضغطة</w:t>
            </w:r>
          </w:p>
        </w:tc>
        <w:tc>
          <w:tcPr>
            <w:tcW w:type="dxa" w:w="2700"/>
          </w:tcPr>
          <w:p>
            <w:pPr>
              <w:jc w:val="right"/>
            </w:pPr>
            <w:r>
              <w:rPr>
                <w:rFonts w:ascii="Arial" w:hAnsi="Arial"/>
                <w:sz w:val="16"/>
              </w:rPr>
              <w:t>استقبال الطلب العادي؛ لا واجهة إضافية إلا بيانات الرحلة المعتادة</w:t>
            </w:r>
          </w:p>
        </w:tc>
        <w:tc>
          <w:tcPr>
            <w:tcW w:type="dxa" w:w="2700"/>
          </w:tcPr>
          <w:p>
            <w:pPr>
              <w:jc w:val="right"/>
            </w:pPr>
            <w:r>
              <w:rPr>
                <w:rFonts w:ascii="Arial" w:hAnsi="Arial"/>
                <w:sz w:val="16"/>
              </w:rPr>
              <w:t>وردت ضمن الأفكار المحتفظ بها؛ تحقق من تكرارها مع اختصارات الوجهات</w:t>
            </w:r>
          </w:p>
        </w:tc>
      </w:tr>
      <w:tr>
        <w:tc>
          <w:tcPr>
            <w:tcW w:type="dxa" w:w="2700"/>
          </w:tcPr>
          <w:p>
            <w:pPr>
              <w:jc w:val="right"/>
            </w:pPr>
            <w:r>
              <w:rPr>
                <w:rFonts w:ascii="Arial" w:hAnsi="Arial"/>
                <w:sz w:val="16"/>
              </w:rPr>
              <w:t>D-INN-07</w:t>
            </w:r>
          </w:p>
        </w:tc>
        <w:tc>
          <w:tcPr>
            <w:tcW w:type="dxa" w:w="2700"/>
          </w:tcPr>
          <w:p>
            <w:pPr>
              <w:jc w:val="right"/>
            </w:pPr>
            <w:r>
              <w:rPr>
                <w:rFonts w:ascii="Arial" w:hAnsi="Arial"/>
                <w:sz w:val="16"/>
              </w:rPr>
              <w:t>DORR Circle — دائرة السائقين المفضلين</w:t>
            </w:r>
          </w:p>
        </w:tc>
        <w:tc>
          <w:tcPr>
            <w:tcW w:type="dxa" w:w="2700"/>
          </w:tcPr>
          <w:p>
            <w:pPr>
              <w:jc w:val="right"/>
            </w:pPr>
            <w:r>
              <w:rPr>
                <w:rFonts w:ascii="Arial" w:hAnsi="Arial"/>
                <w:sz w:val="16"/>
              </w:rPr>
              <w:t>يتلقى الكابتن المختار عرضًا وفق أهلية وتوفر فعليين؛ لا يكشف موقعه أو جدوله؛ لا قبول مزدوج</w:t>
            </w:r>
          </w:p>
        </w:tc>
        <w:tc>
          <w:tcPr>
            <w:tcW w:type="dxa" w:w="2700"/>
          </w:tcPr>
          <w:p>
            <w:pPr>
              <w:jc w:val="right"/>
            </w:pPr>
            <w:r>
              <w:rPr>
                <w:rFonts w:ascii="Arial" w:hAnsi="Arial"/>
                <w:sz w:val="16"/>
              </w:rPr>
              <w:t>موافقة مبدئية صريحة؛ أولوية عالية</w:t>
            </w:r>
          </w:p>
        </w:tc>
      </w:tr>
    </w:tbl>
    <w:p>
      <w:pPr>
        <w:pStyle w:val="Heading2"/>
        <w:jc w:val="right"/>
      </w:pPr>
      <w:r>
        <w:rPr>
          <w:rFonts w:ascii="Arial" w:hAnsi="Arial"/>
          <w:color w:val="103756"/>
        </w:rPr>
        <w:t>ب. الأفكار السابقة — ما يخص هذا التطبيق</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pPr>
              <w:jc w:val="right"/>
            </w:pPr>
            <w:r>
              <w:rPr>
                <w:rFonts w:ascii="Arial" w:hAnsi="Arial"/>
                <w:sz w:val="16"/>
              </w:rPr>
              <w:t>المعرف</w:t>
            </w:r>
          </w:p>
        </w:tc>
        <w:tc>
          <w:tcPr>
            <w:tcW w:type="dxa" w:w="2700"/>
          </w:tcPr>
          <w:p>
            <w:pPr>
              <w:jc w:val="right"/>
            </w:pPr>
            <w:r>
              <w:rPr>
                <w:rFonts w:ascii="Arial" w:hAnsi="Arial"/>
                <w:sz w:val="16"/>
              </w:rPr>
              <w:t>الفكرة</w:t>
            </w:r>
          </w:p>
        </w:tc>
        <w:tc>
          <w:tcPr>
            <w:tcW w:type="dxa" w:w="2700"/>
          </w:tcPr>
          <w:p>
            <w:pPr>
              <w:jc w:val="right"/>
            </w:pPr>
            <w:r>
              <w:rPr>
                <w:rFonts w:ascii="Arial" w:hAnsi="Arial"/>
                <w:sz w:val="16"/>
              </w:rPr>
              <w:t>التطبيق والتفصيل المرجعي</w:t>
            </w:r>
          </w:p>
        </w:tc>
        <w:tc>
          <w:tcPr>
            <w:tcW w:type="dxa" w:w="2700"/>
          </w:tcPr>
          <w:p>
            <w:pPr>
              <w:jc w:val="right"/>
            </w:pPr>
            <w:r>
              <w:rPr>
                <w:rFonts w:ascii="Arial" w:hAnsi="Arial"/>
                <w:sz w:val="16"/>
              </w:rPr>
              <w:t>القرار</w:t>
            </w:r>
          </w:p>
        </w:tc>
      </w:tr>
      <w:tr>
        <w:tc>
          <w:tcPr>
            <w:tcW w:type="dxa" w:w="2700"/>
          </w:tcPr>
          <w:p>
            <w:pPr>
              <w:jc w:val="right"/>
            </w:pPr>
            <w:r>
              <w:rPr>
                <w:rFonts w:ascii="Arial" w:hAnsi="Arial"/>
                <w:sz w:val="16"/>
              </w:rPr>
              <w:t>D-IDEA-01</w:t>
            </w:r>
          </w:p>
        </w:tc>
        <w:tc>
          <w:tcPr>
            <w:tcW w:type="dxa" w:w="2700"/>
          </w:tcPr>
          <w:p>
            <w:pPr>
              <w:jc w:val="right"/>
            </w:pPr>
            <w:r>
              <w:rPr>
                <w:rFonts w:ascii="Arial" w:hAnsi="Arial"/>
                <w:sz w:val="16"/>
              </w:rPr>
              <w:t>ضمان وصول السيارة في الموعد</w:t>
            </w:r>
          </w:p>
        </w:tc>
        <w:tc>
          <w:tcPr>
            <w:tcW w:type="dxa" w:w="2700"/>
          </w:tcPr>
          <w:p>
            <w:pPr>
              <w:jc w:val="right"/>
            </w:pPr>
            <w:r>
              <w:rPr>
                <w:rFonts w:ascii="Arial" w:hAnsi="Arial"/>
                <w:sz w:val="16"/>
              </w:rPr>
              <w:t>ضمان محدد للحجز المهم مع بديل وتعويض بشروط واضحة.</w:t>
            </w:r>
          </w:p>
        </w:tc>
        <w:tc>
          <w:tcPr>
            <w:tcW w:type="dxa" w:w="2700"/>
          </w:tcPr>
          <w:p>
            <w:pPr>
              <w:jc w:val="right"/>
            </w:pPr>
            <w:r>
              <w:rPr>
                <w:rFonts w:ascii="Arial" w:hAnsi="Arial"/>
                <w:sz w:val="16"/>
              </w:rPr>
              <w:t>موافق؛ يحتاج نقاشًا موسعًا</w:t>
            </w:r>
          </w:p>
        </w:tc>
      </w:tr>
      <w:tr>
        <w:tc>
          <w:tcPr>
            <w:tcW w:type="dxa" w:w="2700"/>
          </w:tcPr>
          <w:p>
            <w:pPr>
              <w:jc w:val="right"/>
            </w:pPr>
            <w:r>
              <w:rPr>
                <w:rFonts w:ascii="Arial" w:hAnsi="Arial"/>
                <w:sz w:val="16"/>
              </w:rPr>
              <w:t>D-IDEA-04</w:t>
            </w:r>
          </w:p>
        </w:tc>
        <w:tc>
          <w:tcPr>
            <w:tcW w:type="dxa" w:w="2700"/>
          </w:tcPr>
          <w:p>
            <w:pPr>
              <w:jc w:val="right"/>
            </w:pPr>
            <w:r>
              <w:rPr>
                <w:rFonts w:ascii="Arial" w:hAnsi="Arial"/>
                <w:sz w:val="16"/>
              </w:rPr>
              <w:t>تفضيلات راحتي</w:t>
            </w:r>
          </w:p>
        </w:tc>
        <w:tc>
          <w:tcPr>
            <w:tcW w:type="dxa" w:w="2700"/>
          </w:tcPr>
          <w:p>
            <w:pPr>
              <w:jc w:val="right"/>
            </w:pPr>
            <w:r>
              <w:rPr>
                <w:rFonts w:ascii="Arial" w:hAnsi="Arial"/>
                <w:sz w:val="16"/>
              </w:rPr>
              <w:t>رحلة هادئة، تكييف، تفضيلات مناسبة للسائق.</w:t>
            </w:r>
          </w:p>
        </w:tc>
        <w:tc>
          <w:tcPr>
            <w:tcW w:type="dxa" w:w="2700"/>
          </w:tcPr>
          <w:p>
            <w:pPr>
              <w:jc w:val="right"/>
            </w:pPr>
            <w:r>
              <w:rPr>
                <w:rFonts w:ascii="Arial" w:hAnsi="Arial"/>
                <w:sz w:val="16"/>
              </w:rPr>
              <w:t>موافق ومتحمس</w:t>
            </w:r>
          </w:p>
        </w:tc>
      </w:tr>
      <w:tr>
        <w:tc>
          <w:tcPr>
            <w:tcW w:type="dxa" w:w="2700"/>
          </w:tcPr>
          <w:p>
            <w:pPr>
              <w:jc w:val="right"/>
            </w:pPr>
            <w:r>
              <w:rPr>
                <w:rFonts w:ascii="Arial" w:hAnsi="Arial"/>
                <w:sz w:val="16"/>
              </w:rPr>
              <w:t>D-IDEA-05</w:t>
            </w:r>
          </w:p>
        </w:tc>
        <w:tc>
          <w:tcPr>
            <w:tcW w:type="dxa" w:w="2700"/>
          </w:tcPr>
          <w:p>
            <w:pPr>
              <w:jc w:val="right"/>
            </w:pPr>
            <w:r>
              <w:rPr>
                <w:rFonts w:ascii="Arial" w:hAnsi="Arial"/>
                <w:sz w:val="16"/>
              </w:rPr>
              <w:t>برنامج الكابتن المميز</w:t>
            </w:r>
          </w:p>
        </w:tc>
        <w:tc>
          <w:tcPr>
            <w:tcW w:type="dxa" w:w="2700"/>
          </w:tcPr>
          <w:p>
            <w:pPr>
              <w:jc w:val="right"/>
            </w:pPr>
            <w:r>
              <w:rPr>
                <w:rFonts w:ascii="Arial" w:hAnsi="Arial"/>
                <w:sz w:val="16"/>
              </w:rPr>
              <w:t>مستويات التميز ومزايا الصيانة لاحقًا.</w:t>
            </w:r>
          </w:p>
        </w:tc>
        <w:tc>
          <w:tcPr>
            <w:tcW w:type="dxa" w:w="2700"/>
          </w:tcPr>
          <w:p>
            <w:pPr>
              <w:jc w:val="right"/>
            </w:pPr>
            <w:r>
              <w:rPr>
                <w:rFonts w:ascii="Arial" w:hAnsi="Arial"/>
                <w:sz w:val="16"/>
              </w:rPr>
              <w:t>موجود مسبقًا / مراجعة عدم التكرار</w:t>
            </w:r>
          </w:p>
        </w:tc>
      </w:tr>
      <w:tr>
        <w:tc>
          <w:tcPr>
            <w:tcW w:type="dxa" w:w="2700"/>
          </w:tcPr>
          <w:p>
            <w:pPr>
              <w:jc w:val="right"/>
            </w:pPr>
            <w:r>
              <w:rPr>
                <w:rFonts w:ascii="Arial" w:hAnsi="Arial"/>
                <w:sz w:val="16"/>
              </w:rPr>
              <w:t>D-IDEA-06</w:t>
            </w:r>
          </w:p>
        </w:tc>
        <w:tc>
          <w:tcPr>
            <w:tcW w:type="dxa" w:w="2700"/>
          </w:tcPr>
          <w:p>
            <w:pPr>
              <w:jc w:val="right"/>
            </w:pPr>
            <w:r>
              <w:rPr>
                <w:rFonts w:ascii="Arial" w:hAnsi="Arial"/>
                <w:sz w:val="16"/>
              </w:rPr>
              <w:t>نادي الكابتن: الوقود والصيانة</w:t>
            </w:r>
          </w:p>
        </w:tc>
        <w:tc>
          <w:tcPr>
            <w:tcW w:type="dxa" w:w="2700"/>
          </w:tcPr>
          <w:p>
            <w:pPr>
              <w:jc w:val="right"/>
            </w:pPr>
            <w:r>
              <w:rPr>
                <w:rFonts w:ascii="Arial" w:hAnsi="Arial"/>
                <w:sz w:val="16"/>
              </w:rPr>
              <w:t>خصومات وقود وصيانة وربطها بتطبيق الكابتن.</w:t>
            </w:r>
          </w:p>
        </w:tc>
        <w:tc>
          <w:tcPr>
            <w:tcW w:type="dxa" w:w="2700"/>
          </w:tcPr>
          <w:p>
            <w:pPr>
              <w:jc w:val="right"/>
            </w:pPr>
            <w:r>
              <w:rPr>
                <w:rFonts w:ascii="Arial" w:hAnsi="Arial"/>
                <w:sz w:val="16"/>
              </w:rPr>
              <w:t>موافق من حيث المبدأ / مستقبلًا</w:t>
            </w:r>
          </w:p>
        </w:tc>
      </w:tr>
      <w:tr>
        <w:tc>
          <w:tcPr>
            <w:tcW w:type="dxa" w:w="2700"/>
          </w:tcPr>
          <w:p>
            <w:pPr>
              <w:jc w:val="right"/>
            </w:pPr>
            <w:r>
              <w:rPr>
                <w:rFonts w:ascii="Arial" w:hAnsi="Arial"/>
                <w:sz w:val="16"/>
              </w:rPr>
              <w:t>D-IDEA-07</w:t>
            </w:r>
          </w:p>
        </w:tc>
        <w:tc>
          <w:tcPr>
            <w:tcW w:type="dxa" w:w="2700"/>
          </w:tcPr>
          <w:p>
            <w:pPr>
              <w:jc w:val="right"/>
            </w:pPr>
            <w:r>
              <w:rPr>
                <w:rFonts w:ascii="Arial" w:hAnsi="Arial"/>
                <w:sz w:val="16"/>
              </w:rPr>
              <w:t>حماية وقت الكابتن</w:t>
            </w:r>
          </w:p>
        </w:tc>
        <w:tc>
          <w:tcPr>
            <w:tcW w:type="dxa" w:w="2700"/>
          </w:tcPr>
          <w:p>
            <w:pPr>
              <w:jc w:val="right"/>
            </w:pPr>
            <w:r>
              <w:rPr>
                <w:rFonts w:ascii="Arial" w:hAnsi="Arial"/>
                <w:sz w:val="16"/>
              </w:rPr>
              <w:t>تعويضات عادلة عند الإلغاء/عدم الحضور حسب السياسة.</w:t>
            </w:r>
          </w:p>
        </w:tc>
        <w:tc>
          <w:tcPr>
            <w:tcW w:type="dxa" w:w="2700"/>
          </w:tcPr>
          <w:p>
            <w:pPr>
              <w:jc w:val="right"/>
            </w:pPr>
            <w:r>
              <w:rPr>
                <w:rFonts w:ascii="Arial" w:hAnsi="Arial"/>
                <w:sz w:val="16"/>
              </w:rPr>
              <w:t>موافق</w:t>
            </w:r>
          </w:p>
        </w:tc>
      </w:tr>
      <w:tr>
        <w:tc>
          <w:tcPr>
            <w:tcW w:type="dxa" w:w="2700"/>
          </w:tcPr>
          <w:p>
            <w:pPr>
              <w:jc w:val="right"/>
            </w:pPr>
            <w:r>
              <w:rPr>
                <w:rFonts w:ascii="Arial" w:hAnsi="Arial"/>
                <w:sz w:val="16"/>
              </w:rPr>
              <w:t>D-IDEA-08</w:t>
            </w:r>
          </w:p>
        </w:tc>
        <w:tc>
          <w:tcPr>
            <w:tcW w:type="dxa" w:w="2700"/>
          </w:tcPr>
          <w:p>
            <w:pPr>
              <w:jc w:val="right"/>
            </w:pPr>
            <w:r>
              <w:rPr>
                <w:rFonts w:ascii="Arial" w:hAnsi="Arial"/>
                <w:sz w:val="16"/>
              </w:rPr>
              <w:t>رحلة العودة</w:t>
            </w:r>
          </w:p>
        </w:tc>
        <w:tc>
          <w:tcPr>
            <w:tcW w:type="dxa" w:w="2700"/>
          </w:tcPr>
          <w:p>
            <w:pPr>
              <w:jc w:val="right"/>
            </w:pPr>
            <w:r>
              <w:rPr>
                <w:rFonts w:ascii="Arial" w:hAnsi="Arial"/>
                <w:sz w:val="16"/>
              </w:rPr>
              <w:t>تحتاج تفاصيل آلية العودة.</w:t>
            </w:r>
          </w:p>
        </w:tc>
        <w:tc>
          <w:tcPr>
            <w:tcW w:type="dxa" w:w="2700"/>
          </w:tcPr>
          <w:p>
            <w:pPr>
              <w:jc w:val="right"/>
            </w:pPr>
            <w:r>
              <w:rPr>
                <w:rFonts w:ascii="Arial" w:hAnsi="Arial"/>
                <w:sz w:val="16"/>
              </w:rPr>
              <w:t>موافق مبدئيًا</w:t>
            </w:r>
          </w:p>
        </w:tc>
      </w:tr>
      <w:tr>
        <w:tc>
          <w:tcPr>
            <w:tcW w:type="dxa" w:w="2700"/>
          </w:tcPr>
          <w:p>
            <w:pPr>
              <w:jc w:val="right"/>
            </w:pPr>
            <w:r>
              <w:rPr>
                <w:rFonts w:ascii="Arial" w:hAnsi="Arial"/>
                <w:sz w:val="16"/>
              </w:rPr>
              <w:t>D-IDEA-10</w:t>
            </w:r>
          </w:p>
        </w:tc>
        <w:tc>
          <w:tcPr>
            <w:tcW w:type="dxa" w:w="2700"/>
          </w:tcPr>
          <w:p>
            <w:pPr>
              <w:jc w:val="right"/>
            </w:pPr>
            <w:r>
              <w:rPr>
                <w:rFonts w:ascii="Arial" w:hAnsi="Arial"/>
                <w:sz w:val="16"/>
              </w:rPr>
              <w:t>رحلات المناسبات</w:t>
            </w:r>
          </w:p>
        </w:tc>
        <w:tc>
          <w:tcPr>
            <w:tcW w:type="dxa" w:w="2700"/>
          </w:tcPr>
          <w:p>
            <w:pPr>
              <w:jc w:val="right"/>
            </w:pPr>
            <w:r>
              <w:rPr>
                <w:rFonts w:ascii="Arial" w:hAnsi="Arial"/>
                <w:sz w:val="16"/>
              </w:rPr>
              <w:t>حجز عدة سيارات للزواج والمؤتمرات ونحوها.</w:t>
            </w:r>
          </w:p>
        </w:tc>
        <w:tc>
          <w:tcPr>
            <w:tcW w:type="dxa" w:w="2700"/>
          </w:tcPr>
          <w:p>
            <w:pPr>
              <w:jc w:val="right"/>
            </w:pPr>
            <w:r>
              <w:rPr>
                <w:rFonts w:ascii="Arial" w:hAnsi="Arial"/>
                <w:sz w:val="16"/>
              </w:rPr>
              <w:t>موافق</w:t>
            </w:r>
          </w:p>
        </w:tc>
      </w:tr>
      <w:tr>
        <w:tc>
          <w:tcPr>
            <w:tcW w:type="dxa" w:w="2700"/>
          </w:tcPr>
          <w:p>
            <w:pPr>
              <w:jc w:val="right"/>
            </w:pPr>
            <w:r>
              <w:rPr>
                <w:rFonts w:ascii="Arial" w:hAnsi="Arial"/>
                <w:sz w:val="16"/>
              </w:rPr>
              <w:t>D-IDEA-11</w:t>
            </w:r>
          </w:p>
        </w:tc>
        <w:tc>
          <w:tcPr>
            <w:tcW w:type="dxa" w:w="2700"/>
          </w:tcPr>
          <w:p>
            <w:pPr>
              <w:jc w:val="right"/>
            </w:pPr>
            <w:r>
              <w:rPr>
                <w:rFonts w:ascii="Arial" w:hAnsi="Arial"/>
                <w:sz w:val="16"/>
              </w:rPr>
              <w:t>رحلة + خدمة من DORR</w:t>
            </w:r>
          </w:p>
        </w:tc>
        <w:tc>
          <w:tcPr>
            <w:tcW w:type="dxa" w:w="2700"/>
          </w:tcPr>
          <w:p>
            <w:pPr>
              <w:jc w:val="right"/>
            </w:pPr>
            <w:r>
              <w:rPr>
                <w:rFonts w:ascii="Arial" w:hAnsi="Arial"/>
                <w:sz w:val="16"/>
              </w:rPr>
              <w:t>ربط الرحلة بالفنادق أو المشتريات أو أي خدمة؛ هل دفع موحد أم كل خدمة منفصلة؟</w:t>
            </w:r>
          </w:p>
        </w:tc>
        <w:tc>
          <w:tcPr>
            <w:tcW w:type="dxa" w:w="2700"/>
          </w:tcPr>
          <w:p>
            <w:pPr>
              <w:jc w:val="right"/>
            </w:pPr>
            <w:r>
              <w:rPr>
                <w:rFonts w:ascii="Arial" w:hAnsi="Arial"/>
                <w:sz w:val="16"/>
              </w:rPr>
              <w:t>موافق مع نقاش طريقة الدفع</w:t>
            </w:r>
          </w:p>
        </w:tc>
      </w:tr>
      <w:tr>
        <w:tc>
          <w:tcPr>
            <w:tcW w:type="dxa" w:w="2700"/>
          </w:tcPr>
          <w:p>
            <w:pPr>
              <w:jc w:val="right"/>
            </w:pPr>
            <w:r>
              <w:rPr>
                <w:rFonts w:ascii="Arial" w:hAnsi="Arial"/>
                <w:sz w:val="16"/>
              </w:rPr>
              <w:t>D-IDEA-12</w:t>
            </w:r>
          </w:p>
        </w:tc>
        <w:tc>
          <w:tcPr>
            <w:tcW w:type="dxa" w:w="2700"/>
          </w:tcPr>
          <w:p>
            <w:pPr>
              <w:jc w:val="right"/>
            </w:pPr>
            <w:r>
              <w:rPr>
                <w:rFonts w:ascii="Arial" w:hAnsi="Arial"/>
                <w:sz w:val="16"/>
              </w:rPr>
              <w:t>رصيد تنقل الشركات</w:t>
            </w:r>
          </w:p>
        </w:tc>
        <w:tc>
          <w:tcPr>
            <w:tcW w:type="dxa" w:w="2700"/>
          </w:tcPr>
          <w:p>
            <w:pPr>
              <w:jc w:val="right"/>
            </w:pPr>
            <w:r>
              <w:rPr>
                <w:rFonts w:ascii="Arial" w:hAnsi="Arial"/>
                <w:sz w:val="16"/>
              </w:rPr>
              <w:t>ميزانيات الموظفين وفواتير موحدة.</w:t>
            </w:r>
          </w:p>
        </w:tc>
        <w:tc>
          <w:tcPr>
            <w:tcW w:type="dxa" w:w="2700"/>
          </w:tcPr>
          <w:p>
            <w:pPr>
              <w:jc w:val="right"/>
            </w:pPr>
            <w:r>
              <w:rPr>
                <w:rFonts w:ascii="Arial" w:hAnsi="Arial"/>
                <w:sz w:val="16"/>
              </w:rPr>
              <w:t>موافق مبدئيًا</w:t>
            </w:r>
          </w:p>
        </w:tc>
      </w:tr>
      <w:tr>
        <w:tc>
          <w:tcPr>
            <w:tcW w:type="dxa" w:w="2700"/>
          </w:tcPr>
          <w:p>
            <w:pPr>
              <w:jc w:val="right"/>
            </w:pPr>
            <w:r>
              <w:rPr>
                <w:rFonts w:ascii="Arial" w:hAnsi="Arial"/>
                <w:sz w:val="16"/>
              </w:rPr>
              <w:t>D-IDEA-13</w:t>
            </w:r>
          </w:p>
        </w:tc>
        <w:tc>
          <w:tcPr>
            <w:tcW w:type="dxa" w:w="2700"/>
          </w:tcPr>
          <w:p>
            <w:pPr>
              <w:jc w:val="right"/>
            </w:pPr>
            <w:r>
              <w:rPr>
                <w:rFonts w:ascii="Arial" w:hAnsi="Arial"/>
                <w:sz w:val="16"/>
              </w:rPr>
              <w:t>خدمة المرافق لكبار السن</w:t>
            </w:r>
          </w:p>
        </w:tc>
        <w:tc>
          <w:tcPr>
            <w:tcW w:type="dxa" w:w="2700"/>
          </w:tcPr>
          <w:p>
            <w:pPr>
              <w:jc w:val="right"/>
            </w:pPr>
            <w:r>
              <w:rPr>
                <w:rFonts w:ascii="Arial" w:hAnsi="Arial"/>
                <w:sz w:val="16"/>
              </w:rPr>
              <w:t>مركبة ومساعدة مناسبة من طرف مؤهل.</w:t>
            </w:r>
          </w:p>
        </w:tc>
        <w:tc>
          <w:tcPr>
            <w:tcW w:type="dxa" w:w="2700"/>
          </w:tcPr>
          <w:p>
            <w:pPr>
              <w:jc w:val="right"/>
            </w:pPr>
            <w:r>
              <w:rPr>
                <w:rFonts w:ascii="Arial" w:hAnsi="Arial"/>
                <w:sz w:val="16"/>
              </w:rPr>
              <w:t>موافق مبدئيًا</w:t>
            </w:r>
          </w:p>
        </w:tc>
      </w:tr>
      <w:tr>
        <w:tc>
          <w:tcPr>
            <w:tcW w:type="dxa" w:w="2700"/>
          </w:tcPr>
          <w:p>
            <w:pPr>
              <w:jc w:val="right"/>
            </w:pPr>
            <w:r>
              <w:rPr>
                <w:rFonts w:ascii="Arial" w:hAnsi="Arial"/>
                <w:sz w:val="16"/>
              </w:rPr>
              <w:t>D-IDEA-14</w:t>
            </w:r>
          </w:p>
        </w:tc>
        <w:tc>
          <w:tcPr>
            <w:tcW w:type="dxa" w:w="2700"/>
          </w:tcPr>
          <w:p>
            <w:pPr>
              <w:jc w:val="right"/>
            </w:pPr>
            <w:r>
              <w:rPr>
                <w:rFonts w:ascii="Arial" w:hAnsi="Arial"/>
                <w:sz w:val="16"/>
              </w:rPr>
              <w:t>مكافأة الالتزام بالموعد</w:t>
            </w:r>
          </w:p>
        </w:tc>
        <w:tc>
          <w:tcPr>
            <w:tcW w:type="dxa" w:w="2700"/>
          </w:tcPr>
          <w:p>
            <w:pPr>
              <w:jc w:val="right"/>
            </w:pPr>
            <w:r>
              <w:rPr>
                <w:rFonts w:ascii="Arial" w:hAnsi="Arial"/>
                <w:sz w:val="16"/>
              </w:rPr>
              <w:t>من قبول الطلب حتى الوصول؛ نقاط لمن يصل في الموعد حسب تحقق النظام.</w:t>
            </w:r>
          </w:p>
        </w:tc>
        <w:tc>
          <w:tcPr>
            <w:tcW w:type="dxa" w:w="2700"/>
          </w:tcPr>
          <w:p>
            <w:pPr>
              <w:jc w:val="right"/>
            </w:pPr>
            <w:r>
              <w:rPr>
                <w:rFonts w:ascii="Arial" w:hAnsi="Arial"/>
                <w:sz w:val="16"/>
              </w:rPr>
              <w:t>موافق مع تصور نقاط</w:t>
            </w:r>
          </w:p>
        </w:tc>
      </w:tr>
      <w:tr>
        <w:tc>
          <w:tcPr>
            <w:tcW w:type="dxa" w:w="2700"/>
          </w:tcPr>
          <w:p>
            <w:pPr>
              <w:jc w:val="right"/>
            </w:pPr>
            <w:r>
              <w:rPr>
                <w:rFonts w:ascii="Arial" w:hAnsi="Arial"/>
                <w:sz w:val="16"/>
              </w:rPr>
              <w:t>D-IDEA-15</w:t>
            </w:r>
          </w:p>
        </w:tc>
        <w:tc>
          <w:tcPr>
            <w:tcW w:type="dxa" w:w="2700"/>
          </w:tcPr>
          <w:p>
            <w:pPr>
              <w:jc w:val="right"/>
            </w:pPr>
            <w:r>
              <w:rPr>
                <w:rFonts w:ascii="Arial" w:hAnsi="Arial"/>
                <w:sz w:val="16"/>
              </w:rPr>
              <w:t>فرص العمل بين الرحلات والخدمات</w:t>
            </w:r>
          </w:p>
        </w:tc>
        <w:tc>
          <w:tcPr>
            <w:tcW w:type="dxa" w:w="2700"/>
          </w:tcPr>
          <w:p>
            <w:pPr>
              <w:jc w:val="right"/>
            </w:pPr>
            <w:r>
              <w:rPr>
                <w:rFonts w:ascii="Arial" w:hAnsi="Arial"/>
                <w:sz w:val="16"/>
              </w:rPr>
              <w:t>السائق يختار خدمات أخرى بعد انتهاء الرحلة أو عند التفرغ.</w:t>
            </w:r>
          </w:p>
        </w:tc>
        <w:tc>
          <w:tcPr>
            <w:tcW w:type="dxa" w:w="2700"/>
          </w:tcPr>
          <w:p>
            <w:pPr>
              <w:jc w:val="right"/>
            </w:pPr>
            <w:r>
              <w:rPr>
                <w:rFonts w:ascii="Arial" w:hAnsi="Arial"/>
                <w:sz w:val="16"/>
              </w:rPr>
              <w:t>موجود مسبقًا / مراجعة عدم التكرار</w:t>
            </w:r>
          </w:p>
        </w:tc>
      </w:tr>
      <w:tr>
        <w:tc>
          <w:tcPr>
            <w:tcW w:type="dxa" w:w="2700"/>
          </w:tcPr>
          <w:p>
            <w:pPr>
              <w:jc w:val="right"/>
            </w:pPr>
            <w:r>
              <w:rPr>
                <w:rFonts w:ascii="Arial" w:hAnsi="Arial"/>
                <w:sz w:val="16"/>
              </w:rPr>
              <w:t>D-IDEA-16</w:t>
            </w:r>
          </w:p>
        </w:tc>
        <w:tc>
          <w:tcPr>
            <w:tcW w:type="dxa" w:w="2700"/>
          </w:tcPr>
          <w:p>
            <w:pPr>
              <w:jc w:val="right"/>
            </w:pPr>
            <w:r>
              <w:rPr>
                <w:rFonts w:ascii="Arial" w:hAnsi="Arial"/>
                <w:sz w:val="16"/>
              </w:rPr>
              <w:t>الذهاب والعودة إلى نقطة الانطلاق (بديل العودة إلى منطقتي)</w:t>
            </w:r>
          </w:p>
        </w:tc>
        <w:tc>
          <w:tcPr>
            <w:tcW w:type="dxa" w:w="2700"/>
          </w:tcPr>
          <w:p>
            <w:pPr>
              <w:jc w:val="right"/>
            </w:pPr>
            <w:r>
              <w:rPr>
                <w:rFonts w:ascii="Arial" w:hAnsi="Arial"/>
                <w:sz w:val="16"/>
              </w:rPr>
              <w:t>البديل: الراكب يطلب ذهابًا ثم عودة إلى نقطة الانطلاق.</w:t>
            </w:r>
          </w:p>
        </w:tc>
        <w:tc>
          <w:tcPr>
            <w:tcW w:type="dxa" w:w="2700"/>
          </w:tcPr>
          <w:p>
            <w:pPr>
              <w:jc w:val="right"/>
            </w:pPr>
            <w:r>
              <w:rPr>
                <w:rFonts w:ascii="Arial" w:hAnsi="Arial"/>
                <w:sz w:val="16"/>
              </w:rPr>
              <w:t>بديل معتمد مبدئيًا</w:t>
            </w:r>
          </w:p>
        </w:tc>
      </w:tr>
      <w:tr>
        <w:tc>
          <w:tcPr>
            <w:tcW w:type="dxa" w:w="2700"/>
          </w:tcPr>
          <w:p>
            <w:pPr>
              <w:jc w:val="right"/>
            </w:pPr>
            <w:r>
              <w:rPr>
                <w:rFonts w:ascii="Arial" w:hAnsi="Arial"/>
                <w:sz w:val="16"/>
              </w:rPr>
              <w:t>D-IDEA-17</w:t>
            </w:r>
          </w:p>
        </w:tc>
        <w:tc>
          <w:tcPr>
            <w:tcW w:type="dxa" w:w="2700"/>
          </w:tcPr>
          <w:p>
            <w:pPr>
              <w:jc w:val="right"/>
            </w:pPr>
            <w:r>
              <w:rPr>
                <w:rFonts w:ascii="Arial" w:hAnsi="Arial"/>
                <w:sz w:val="16"/>
              </w:rPr>
              <w:t>عروض المناطق الهادئة</w:t>
            </w:r>
          </w:p>
        </w:tc>
        <w:tc>
          <w:tcPr>
            <w:tcW w:type="dxa" w:w="2700"/>
          </w:tcPr>
          <w:p>
            <w:pPr>
              <w:jc w:val="right"/>
            </w:pPr>
            <w:r>
              <w:rPr>
                <w:rFonts w:ascii="Arial" w:hAnsi="Arial"/>
                <w:sz w:val="16"/>
              </w:rPr>
              <w:t>تحتاج تحديد من يمول الخصم وكيف يمنع سوء الاستخدام.</w:t>
            </w:r>
          </w:p>
        </w:tc>
        <w:tc>
          <w:tcPr>
            <w:tcW w:type="dxa" w:w="2700"/>
          </w:tcPr>
          <w:p>
            <w:pPr>
              <w:jc w:val="right"/>
            </w:pPr>
            <w:r>
              <w:rPr>
                <w:rFonts w:ascii="Arial" w:hAnsi="Arial"/>
                <w:sz w:val="16"/>
              </w:rPr>
              <w:t>مقترح غير محسوم التمويل</w:t>
            </w:r>
          </w:p>
        </w:tc>
      </w:tr>
      <w:tr>
        <w:tc>
          <w:tcPr>
            <w:tcW w:type="dxa" w:w="2700"/>
          </w:tcPr>
          <w:p>
            <w:pPr>
              <w:jc w:val="right"/>
            </w:pPr>
            <w:r>
              <w:rPr>
                <w:rFonts w:ascii="Arial" w:hAnsi="Arial"/>
                <w:sz w:val="16"/>
              </w:rPr>
              <w:t>D-IDEA-19</w:t>
            </w:r>
          </w:p>
        </w:tc>
        <w:tc>
          <w:tcPr>
            <w:tcW w:type="dxa" w:w="2700"/>
          </w:tcPr>
          <w:p>
            <w:pPr>
              <w:jc w:val="right"/>
            </w:pPr>
            <w:r>
              <w:rPr>
                <w:rFonts w:ascii="Arial" w:hAnsi="Arial"/>
                <w:sz w:val="16"/>
              </w:rPr>
              <w:t>مركز الرحلات المتكررة</w:t>
            </w:r>
          </w:p>
        </w:tc>
        <w:tc>
          <w:tcPr>
            <w:tcW w:type="dxa" w:w="2700"/>
          </w:tcPr>
          <w:p>
            <w:pPr>
              <w:jc w:val="right"/>
            </w:pPr>
            <w:r>
              <w:rPr>
                <w:rFonts w:ascii="Arial" w:hAnsi="Arial"/>
                <w:sz w:val="16"/>
              </w:rPr>
              <w:t>التأكد من اكتمال تنفيذ الحجز المتكرر.</w:t>
            </w:r>
          </w:p>
        </w:tc>
        <w:tc>
          <w:tcPr>
            <w:tcW w:type="dxa" w:w="2700"/>
          </w:tcPr>
          <w:p>
            <w:pPr>
              <w:jc w:val="right"/>
            </w:pPr>
            <w:r>
              <w:rPr>
                <w:rFonts w:ascii="Arial" w:hAnsi="Arial"/>
                <w:sz w:val="16"/>
              </w:rPr>
              <w:t>موجود مسبقًا / مراجعة عدم التكرار</w:t>
            </w:r>
          </w:p>
        </w:tc>
      </w:tr>
      <w:tr>
        <w:tc>
          <w:tcPr>
            <w:tcW w:type="dxa" w:w="2700"/>
          </w:tcPr>
          <w:p>
            <w:pPr>
              <w:jc w:val="right"/>
            </w:pPr>
            <w:r>
              <w:rPr>
                <w:rFonts w:ascii="Arial" w:hAnsi="Arial"/>
                <w:sz w:val="16"/>
              </w:rPr>
              <w:t>D-IDEA-20</w:t>
            </w:r>
          </w:p>
        </w:tc>
        <w:tc>
          <w:tcPr>
            <w:tcW w:type="dxa" w:w="2700"/>
          </w:tcPr>
          <w:p>
            <w:pPr>
              <w:jc w:val="right"/>
            </w:pPr>
            <w:r>
              <w:rPr>
                <w:rFonts w:ascii="Arial" w:hAnsi="Arial"/>
                <w:sz w:val="16"/>
              </w:rPr>
              <w:t>عقود التنقل</w:t>
            </w:r>
          </w:p>
        </w:tc>
        <w:tc>
          <w:tcPr>
            <w:tcW w:type="dxa" w:w="2700"/>
          </w:tcPr>
          <w:p>
            <w:pPr>
              <w:jc w:val="right"/>
            </w:pPr>
            <w:r>
              <w:rPr>
                <w:rFonts w:ascii="Arial" w:hAnsi="Arial"/>
                <w:sz w:val="16"/>
              </w:rPr>
              <w:t>يرى مخاطر تشغيلية ويطلب صياغة ضوابط واضحة.</w:t>
            </w:r>
          </w:p>
        </w:tc>
        <w:tc>
          <w:tcPr>
            <w:tcW w:type="dxa" w:w="2700"/>
          </w:tcPr>
          <w:p>
            <w:pPr>
              <w:jc w:val="right"/>
            </w:pPr>
            <w:r>
              <w:rPr>
                <w:rFonts w:ascii="Arial" w:hAnsi="Arial"/>
                <w:sz w:val="16"/>
              </w:rPr>
              <w:t>موافق بتحفظ</w:t>
            </w:r>
          </w:p>
        </w:tc>
      </w:tr>
    </w:tbl>
    <w:p>
      <w:pPr>
        <w:pStyle w:val="Heading2"/>
        <w:jc w:val="right"/>
      </w:pPr>
      <w:r>
        <w:rPr>
          <w:rFonts w:ascii="Arial" w:hAnsi="Arial"/>
          <w:color w:val="103756"/>
        </w:rPr>
        <w:t>ج. الأفكار الـ32 الإضافية — فرز دون تحويل المقترح إلى تكليف</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pPr>
              <w:jc w:val="right"/>
            </w:pPr>
            <w:r>
              <w:rPr>
                <w:rFonts w:ascii="Arial" w:hAnsi="Arial"/>
                <w:sz w:val="16"/>
              </w:rPr>
              <w:t>المعرف</w:t>
            </w:r>
          </w:p>
        </w:tc>
        <w:tc>
          <w:tcPr>
            <w:tcW w:type="dxa" w:w="2700"/>
          </w:tcPr>
          <w:p>
            <w:pPr>
              <w:jc w:val="right"/>
            </w:pPr>
            <w:r>
              <w:rPr>
                <w:rFonts w:ascii="Arial" w:hAnsi="Arial"/>
                <w:sz w:val="16"/>
              </w:rPr>
              <w:t>الفكرة</w:t>
            </w:r>
          </w:p>
        </w:tc>
        <w:tc>
          <w:tcPr>
            <w:tcW w:type="dxa" w:w="2700"/>
          </w:tcPr>
          <w:p>
            <w:pPr>
              <w:jc w:val="right"/>
            </w:pPr>
            <w:r>
              <w:rPr>
                <w:rFonts w:ascii="Arial" w:hAnsi="Arial"/>
                <w:sz w:val="16"/>
              </w:rPr>
              <w:t>التفصيل</w:t>
            </w:r>
          </w:p>
        </w:tc>
        <w:tc>
          <w:tcPr>
            <w:tcW w:type="dxa" w:w="2700"/>
          </w:tcPr>
          <w:p>
            <w:pPr>
              <w:jc w:val="right"/>
            </w:pPr>
            <w:r>
              <w:rPr>
                <w:rFonts w:ascii="Arial" w:hAnsi="Arial"/>
                <w:sz w:val="16"/>
              </w:rPr>
              <w:t>الحالة الواردة بالمصدر</w:t>
            </w:r>
          </w:p>
        </w:tc>
      </w:tr>
      <w:tr>
        <w:tc>
          <w:tcPr>
            <w:tcW w:type="dxa" w:w="2700"/>
          </w:tcPr>
          <w:p>
            <w:pPr>
              <w:jc w:val="right"/>
            </w:pPr>
            <w:r>
              <w:rPr>
                <w:rFonts w:ascii="Arial" w:hAnsi="Arial"/>
                <w:sz w:val="16"/>
              </w:rPr>
              <w:t>D-NEW-01</w:t>
            </w:r>
          </w:p>
        </w:tc>
        <w:tc>
          <w:tcPr>
            <w:tcW w:type="dxa" w:w="2700"/>
          </w:tcPr>
          <w:p>
            <w:pPr>
              <w:jc w:val="right"/>
            </w:pPr>
            <w:r>
              <w:rPr>
                <w:rFonts w:ascii="Arial" w:hAnsi="Arial"/>
                <w:sz w:val="16"/>
              </w:rPr>
              <w:t>دُرر ينقذ مشوارك</w:t>
            </w:r>
          </w:p>
        </w:tc>
        <w:tc>
          <w:tcPr>
            <w:tcW w:type="dxa" w:w="2700"/>
          </w:tcPr>
          <w:p>
            <w:pPr>
              <w:jc w:val="right"/>
            </w:pPr>
            <w:r>
              <w:rPr>
                <w:rFonts w:ascii="Arial" w:hAnsi="Arial"/>
                <w:sz w:val="16"/>
              </w:rPr>
              <w:t>عند إلغاء السائق يبحث النظام عن بديل دون إعادة الطلب؛ يحافظ على بيانات الحجز والسعر المؤكد وفق السياسة.</w:t>
            </w:r>
          </w:p>
        </w:tc>
        <w:tc>
          <w:tcPr>
            <w:tcW w:type="dxa" w:w="2700"/>
          </w:tcPr>
          <w:p>
            <w:pPr>
              <w:jc w:val="right"/>
            </w:pPr>
            <w:r>
              <w:rPr>
                <w:rFonts w:ascii="Arial" w:hAnsi="Arial"/>
                <w:sz w:val="16"/>
              </w:rPr>
              <w:t>مقترح جديد — مقارنة قبل الاعتماد</w:t>
            </w:r>
          </w:p>
        </w:tc>
      </w:tr>
      <w:tr>
        <w:tc>
          <w:tcPr>
            <w:tcW w:type="dxa" w:w="2700"/>
          </w:tcPr>
          <w:p>
            <w:pPr>
              <w:jc w:val="right"/>
            </w:pPr>
            <w:r>
              <w:rPr>
                <w:rFonts w:ascii="Arial" w:hAnsi="Arial"/>
                <w:sz w:val="16"/>
              </w:rPr>
              <w:t>D-NEW-02</w:t>
            </w:r>
          </w:p>
        </w:tc>
        <w:tc>
          <w:tcPr>
            <w:tcW w:type="dxa" w:w="2700"/>
          </w:tcPr>
          <w:p>
            <w:pPr>
              <w:jc w:val="right"/>
            </w:pPr>
            <w:r>
              <w:rPr>
                <w:rFonts w:ascii="Arial" w:hAnsi="Arial"/>
                <w:sz w:val="16"/>
              </w:rPr>
              <w:t>احجز لي عندما يكون الوقت مناسبًا</w:t>
            </w:r>
          </w:p>
        </w:tc>
        <w:tc>
          <w:tcPr>
            <w:tcW w:type="dxa" w:w="2700"/>
          </w:tcPr>
          <w:p>
            <w:pPr>
              <w:jc w:val="right"/>
            </w:pPr>
            <w:r>
              <w:rPr>
                <w:rFonts w:ascii="Arial" w:hAnsi="Arial"/>
                <w:sz w:val="16"/>
              </w:rPr>
              <w:t>يحدد الراكب موعد الوصول المرغوب، ويقترح النظام وقت الحجز أو التحرك بناءً على المرور والتوفر.</w:t>
            </w:r>
          </w:p>
        </w:tc>
        <w:tc>
          <w:tcPr>
            <w:tcW w:type="dxa" w:w="2700"/>
          </w:tcPr>
          <w:p>
            <w:pPr>
              <w:jc w:val="right"/>
            </w:pPr>
            <w:r>
              <w:rPr>
                <w:rFonts w:ascii="Arial" w:hAnsi="Arial"/>
                <w:sz w:val="16"/>
              </w:rPr>
              <w:t>مقترح — قد يتقاطع مع الحجز المجدول</w:t>
            </w:r>
          </w:p>
        </w:tc>
      </w:tr>
      <w:tr>
        <w:tc>
          <w:tcPr>
            <w:tcW w:type="dxa" w:w="2700"/>
          </w:tcPr>
          <w:p>
            <w:pPr>
              <w:jc w:val="right"/>
            </w:pPr>
            <w:r>
              <w:rPr>
                <w:rFonts w:ascii="Arial" w:hAnsi="Arial"/>
                <w:sz w:val="16"/>
              </w:rPr>
              <w:t>D-NEW-03</w:t>
            </w:r>
          </w:p>
        </w:tc>
        <w:tc>
          <w:tcPr>
            <w:tcW w:type="dxa" w:w="2700"/>
          </w:tcPr>
          <w:p>
            <w:pPr>
              <w:jc w:val="right"/>
            </w:pPr>
            <w:r>
              <w:rPr>
                <w:rFonts w:ascii="Arial" w:hAnsi="Arial"/>
                <w:sz w:val="16"/>
              </w:rPr>
              <w:t>انتظرني وأنا أخلص</w:t>
            </w:r>
          </w:p>
        </w:tc>
        <w:tc>
          <w:tcPr>
            <w:tcW w:type="dxa" w:w="2700"/>
          </w:tcPr>
          <w:p>
            <w:pPr>
              <w:jc w:val="right"/>
            </w:pPr>
            <w:r>
              <w:rPr>
                <w:rFonts w:ascii="Arial" w:hAnsi="Arial"/>
                <w:sz w:val="16"/>
              </w:rPr>
              <w:t>احتفاظ اختياري بالسائق لوقت محدد ثم العودة، بموافقة السائق ورسوم انتظار واضحة.</w:t>
            </w:r>
          </w:p>
        </w:tc>
        <w:tc>
          <w:tcPr>
            <w:tcW w:type="dxa" w:w="2700"/>
          </w:tcPr>
          <w:p>
            <w:pPr>
              <w:jc w:val="right"/>
            </w:pPr>
            <w:r>
              <w:rPr>
                <w:rFonts w:ascii="Arial" w:hAnsi="Arial"/>
                <w:sz w:val="16"/>
              </w:rPr>
              <w:t>مقترح — يرتبط بالذهاب والعودة</w:t>
            </w:r>
          </w:p>
        </w:tc>
      </w:tr>
      <w:tr>
        <w:tc>
          <w:tcPr>
            <w:tcW w:type="dxa" w:w="2700"/>
          </w:tcPr>
          <w:p>
            <w:pPr>
              <w:jc w:val="right"/>
            </w:pPr>
            <w:r>
              <w:rPr>
                <w:rFonts w:ascii="Arial" w:hAnsi="Arial"/>
                <w:sz w:val="16"/>
              </w:rPr>
              <w:t>D-NEW-04</w:t>
            </w:r>
          </w:p>
        </w:tc>
        <w:tc>
          <w:tcPr>
            <w:tcW w:type="dxa" w:w="2700"/>
          </w:tcPr>
          <w:p>
            <w:pPr>
              <w:jc w:val="right"/>
            </w:pPr>
            <w:r>
              <w:rPr>
                <w:rFonts w:ascii="Arial" w:hAnsi="Arial"/>
                <w:sz w:val="16"/>
              </w:rPr>
              <w:t>قابلني عند الباب الصحيح</w:t>
            </w:r>
          </w:p>
        </w:tc>
        <w:tc>
          <w:tcPr>
            <w:tcW w:type="dxa" w:w="2700"/>
          </w:tcPr>
          <w:p>
            <w:pPr>
              <w:jc w:val="right"/>
            </w:pPr>
            <w:r>
              <w:rPr>
                <w:rFonts w:ascii="Arial" w:hAnsi="Arial"/>
                <w:sz w:val="16"/>
              </w:rPr>
              <w:t>اقتراح بوابة أو نقطة ركوب مناسبة للمجمعات والمطارات والمستشفيات.</w:t>
            </w:r>
          </w:p>
        </w:tc>
        <w:tc>
          <w:tcPr>
            <w:tcW w:type="dxa" w:w="2700"/>
          </w:tcPr>
          <w:p>
            <w:pPr>
              <w:jc w:val="right"/>
            </w:pPr>
            <w:r>
              <w:rPr>
                <w:rFonts w:ascii="Arial" w:hAnsi="Arial"/>
                <w:sz w:val="16"/>
              </w:rPr>
              <w:t>مقترح — تحقق من نقاط الالتقاء الموجودة</w:t>
            </w:r>
          </w:p>
        </w:tc>
      </w:tr>
      <w:tr>
        <w:tc>
          <w:tcPr>
            <w:tcW w:type="dxa" w:w="2700"/>
          </w:tcPr>
          <w:p>
            <w:pPr>
              <w:jc w:val="right"/>
            </w:pPr>
            <w:r>
              <w:rPr>
                <w:rFonts w:ascii="Arial" w:hAnsi="Arial"/>
                <w:sz w:val="16"/>
              </w:rPr>
              <w:t>D-NEW-05</w:t>
            </w:r>
          </w:p>
        </w:tc>
        <w:tc>
          <w:tcPr>
            <w:tcW w:type="dxa" w:w="2700"/>
          </w:tcPr>
          <w:p>
            <w:pPr>
              <w:jc w:val="right"/>
            </w:pPr>
            <w:r>
              <w:rPr>
                <w:rFonts w:ascii="Arial" w:hAnsi="Arial"/>
                <w:sz w:val="16"/>
              </w:rPr>
              <w:t>مشوارك بالميزانية</w:t>
            </w:r>
          </w:p>
        </w:tc>
        <w:tc>
          <w:tcPr>
            <w:tcW w:type="dxa" w:w="2700"/>
          </w:tcPr>
          <w:p>
            <w:pPr>
              <w:jc w:val="right"/>
            </w:pPr>
            <w:r>
              <w:rPr>
                <w:rFonts w:ascii="Arial" w:hAnsi="Arial"/>
                <w:sz w:val="16"/>
              </w:rPr>
              <w:t>يحدد الراكب سقف السعر ويقترح النظام الفئات أو الأوقات الملائمة دون ضمان التوفر.</w:t>
            </w:r>
          </w:p>
        </w:tc>
        <w:tc>
          <w:tcPr>
            <w:tcW w:type="dxa" w:w="2700"/>
          </w:tcPr>
          <w:p>
            <w:pPr>
              <w:jc w:val="right"/>
            </w:pPr>
            <w:r>
              <w:rPr>
                <w:rFonts w:ascii="Arial" w:hAnsi="Arial"/>
                <w:sz w:val="16"/>
              </w:rPr>
              <w:t>مقترح — يرتبط بالعروض</w:t>
            </w:r>
          </w:p>
        </w:tc>
      </w:tr>
      <w:tr>
        <w:tc>
          <w:tcPr>
            <w:tcW w:type="dxa" w:w="2700"/>
          </w:tcPr>
          <w:p>
            <w:pPr>
              <w:jc w:val="right"/>
            </w:pPr>
            <w:r>
              <w:rPr>
                <w:rFonts w:ascii="Arial" w:hAnsi="Arial"/>
                <w:sz w:val="16"/>
              </w:rPr>
              <w:t>D-NEW-06</w:t>
            </w:r>
          </w:p>
        </w:tc>
        <w:tc>
          <w:tcPr>
            <w:tcW w:type="dxa" w:w="2700"/>
          </w:tcPr>
          <w:p>
            <w:pPr>
              <w:jc w:val="right"/>
            </w:pPr>
            <w:r>
              <w:rPr>
                <w:rFonts w:ascii="Arial" w:hAnsi="Arial"/>
                <w:sz w:val="16"/>
              </w:rPr>
              <w:t>صندوق الأمتعة</w:t>
            </w:r>
          </w:p>
        </w:tc>
        <w:tc>
          <w:tcPr>
            <w:tcW w:type="dxa" w:w="2700"/>
          </w:tcPr>
          <w:p>
            <w:pPr>
              <w:jc w:val="right"/>
            </w:pPr>
            <w:r>
              <w:rPr>
                <w:rFonts w:ascii="Arial" w:hAnsi="Arial"/>
                <w:sz w:val="16"/>
              </w:rPr>
              <w:t>إدخال عدد وأحجام الحقائب ومطابقتها مع سعة السيارة.</w:t>
            </w:r>
          </w:p>
        </w:tc>
        <w:tc>
          <w:tcPr>
            <w:tcW w:type="dxa" w:w="2700"/>
          </w:tcPr>
          <w:p>
            <w:pPr>
              <w:jc w:val="right"/>
            </w:pPr>
            <w:r>
              <w:rPr>
                <w:rFonts w:ascii="Arial" w:hAnsi="Arial"/>
                <w:sz w:val="16"/>
              </w:rPr>
              <w:t>مقترح</w:t>
            </w:r>
          </w:p>
        </w:tc>
      </w:tr>
      <w:tr>
        <w:tc>
          <w:tcPr>
            <w:tcW w:type="dxa" w:w="2700"/>
          </w:tcPr>
          <w:p>
            <w:pPr>
              <w:jc w:val="right"/>
            </w:pPr>
            <w:r>
              <w:rPr>
                <w:rFonts w:ascii="Arial" w:hAnsi="Arial"/>
                <w:sz w:val="16"/>
              </w:rPr>
              <w:t>D-NEW-07</w:t>
            </w:r>
          </w:p>
        </w:tc>
        <w:tc>
          <w:tcPr>
            <w:tcW w:type="dxa" w:w="2700"/>
          </w:tcPr>
          <w:p>
            <w:pPr>
              <w:jc w:val="right"/>
            </w:pPr>
            <w:r>
              <w:rPr>
                <w:rFonts w:ascii="Arial" w:hAnsi="Arial"/>
                <w:sz w:val="16"/>
              </w:rPr>
              <w:t>مشوار المفاجأة</w:t>
            </w:r>
          </w:p>
        </w:tc>
        <w:tc>
          <w:tcPr>
            <w:tcW w:type="dxa" w:w="2700"/>
          </w:tcPr>
          <w:p>
            <w:pPr>
              <w:jc w:val="right"/>
            </w:pPr>
            <w:r>
              <w:rPr>
                <w:rFonts w:ascii="Arial" w:hAnsi="Arial"/>
                <w:sz w:val="16"/>
              </w:rPr>
              <w:t>إهداء رحلة لشخص آخر عبر رابط آمن وصلاحية محددة.</w:t>
            </w:r>
          </w:p>
        </w:tc>
        <w:tc>
          <w:tcPr>
            <w:tcW w:type="dxa" w:w="2700"/>
          </w:tcPr>
          <w:p>
            <w:pPr>
              <w:jc w:val="right"/>
            </w:pPr>
            <w:r>
              <w:rPr>
                <w:rFonts w:ascii="Arial" w:hAnsi="Arial"/>
                <w:sz w:val="16"/>
              </w:rPr>
              <w:t>مقترح — راجع الحجز لشخص آخر</w:t>
            </w:r>
          </w:p>
        </w:tc>
      </w:tr>
      <w:tr>
        <w:tc>
          <w:tcPr>
            <w:tcW w:type="dxa" w:w="2700"/>
          </w:tcPr>
          <w:p>
            <w:pPr>
              <w:jc w:val="right"/>
            </w:pPr>
            <w:r>
              <w:rPr>
                <w:rFonts w:ascii="Arial" w:hAnsi="Arial"/>
                <w:sz w:val="16"/>
              </w:rPr>
              <w:t>D-NEW-08</w:t>
            </w:r>
          </w:p>
        </w:tc>
        <w:tc>
          <w:tcPr>
            <w:tcW w:type="dxa" w:w="2700"/>
          </w:tcPr>
          <w:p>
            <w:pPr>
              <w:jc w:val="right"/>
            </w:pPr>
            <w:r>
              <w:rPr>
                <w:rFonts w:ascii="Arial" w:hAnsi="Arial"/>
                <w:sz w:val="16"/>
              </w:rPr>
              <w:t>خدمة ضيف دُرر</w:t>
            </w:r>
          </w:p>
        </w:tc>
        <w:tc>
          <w:tcPr>
            <w:tcW w:type="dxa" w:w="2700"/>
          </w:tcPr>
          <w:p>
            <w:pPr>
              <w:jc w:val="right"/>
            </w:pPr>
            <w:r>
              <w:rPr>
                <w:rFonts w:ascii="Arial" w:hAnsi="Arial"/>
                <w:sz w:val="16"/>
              </w:rPr>
              <w:t>جهة مثل فندق أو مستشفى تطلب رحلة لضيف بموافقته دون اشتراط تسجيل كامل فورًا.</w:t>
            </w:r>
          </w:p>
        </w:tc>
        <w:tc>
          <w:tcPr>
            <w:tcW w:type="dxa" w:w="2700"/>
          </w:tcPr>
          <w:p>
            <w:pPr>
              <w:jc w:val="right"/>
            </w:pPr>
            <w:r>
              <w:rPr>
                <w:rFonts w:ascii="Arial" w:hAnsi="Arial"/>
                <w:sz w:val="16"/>
              </w:rPr>
              <w:t>مقترح — مراجعة الامتثال</w:t>
            </w:r>
          </w:p>
        </w:tc>
      </w:tr>
      <w:tr>
        <w:tc>
          <w:tcPr>
            <w:tcW w:type="dxa" w:w="2700"/>
          </w:tcPr>
          <w:p>
            <w:pPr>
              <w:jc w:val="right"/>
            </w:pPr>
            <w:r>
              <w:rPr>
                <w:rFonts w:ascii="Arial" w:hAnsi="Arial"/>
                <w:sz w:val="16"/>
              </w:rPr>
              <w:t>D-NEW-09</w:t>
            </w:r>
          </w:p>
        </w:tc>
        <w:tc>
          <w:tcPr>
            <w:tcW w:type="dxa" w:w="2700"/>
          </w:tcPr>
          <w:p>
            <w:pPr>
              <w:jc w:val="right"/>
            </w:pPr>
            <w:r>
              <w:rPr>
                <w:rFonts w:ascii="Arial" w:hAnsi="Arial"/>
                <w:sz w:val="16"/>
              </w:rPr>
              <w:t>رحلة بلا انتظار عند الخروج</w:t>
            </w:r>
          </w:p>
        </w:tc>
        <w:tc>
          <w:tcPr>
            <w:tcW w:type="dxa" w:w="2700"/>
          </w:tcPr>
          <w:p>
            <w:pPr>
              <w:jc w:val="right"/>
            </w:pPr>
            <w:r>
              <w:rPr>
                <w:rFonts w:ascii="Arial" w:hAnsi="Arial"/>
                <w:sz w:val="16"/>
              </w:rPr>
              <w:t>قائمة طلب مسبقة بعد الفعاليات مع توقع وقت الركوب دون وعد بتوفر سيارة.</w:t>
            </w:r>
          </w:p>
        </w:tc>
        <w:tc>
          <w:tcPr>
            <w:tcW w:type="dxa" w:w="2700"/>
          </w:tcPr>
          <w:p>
            <w:pPr>
              <w:jc w:val="right"/>
            </w:pPr>
            <w:r>
              <w:rPr>
                <w:rFonts w:ascii="Arial" w:hAnsi="Arial"/>
                <w:sz w:val="16"/>
              </w:rPr>
              <w:t>مقترح</w:t>
            </w:r>
          </w:p>
        </w:tc>
      </w:tr>
      <w:tr>
        <w:tc>
          <w:tcPr>
            <w:tcW w:type="dxa" w:w="2700"/>
          </w:tcPr>
          <w:p>
            <w:pPr>
              <w:jc w:val="right"/>
            </w:pPr>
            <w:r>
              <w:rPr>
                <w:rFonts w:ascii="Arial" w:hAnsi="Arial"/>
                <w:sz w:val="16"/>
              </w:rPr>
              <w:t>D-NEW-10</w:t>
            </w:r>
          </w:p>
        </w:tc>
        <w:tc>
          <w:tcPr>
            <w:tcW w:type="dxa" w:w="2700"/>
          </w:tcPr>
          <w:p>
            <w:pPr>
              <w:jc w:val="right"/>
            </w:pPr>
            <w:r>
              <w:rPr>
                <w:rFonts w:ascii="Arial" w:hAnsi="Arial"/>
                <w:sz w:val="16"/>
              </w:rPr>
              <w:t>رحلة مناسبة لكبار السن</w:t>
            </w:r>
          </w:p>
        </w:tc>
        <w:tc>
          <w:tcPr>
            <w:tcW w:type="dxa" w:w="2700"/>
          </w:tcPr>
          <w:p>
            <w:pPr>
              <w:jc w:val="right"/>
            </w:pPr>
            <w:r>
              <w:rPr>
                <w:rFonts w:ascii="Arial" w:hAnsi="Arial"/>
                <w:sz w:val="16"/>
              </w:rPr>
              <w:t>تجهيزات ووقت صعود أطول وتعليمات وصول؛ لا تتضمن خدمة طبية.</w:t>
            </w:r>
          </w:p>
        </w:tc>
        <w:tc>
          <w:tcPr>
            <w:tcW w:type="dxa" w:w="2700"/>
          </w:tcPr>
          <w:p>
            <w:pPr>
              <w:jc w:val="right"/>
            </w:pPr>
            <w:r>
              <w:rPr>
                <w:rFonts w:ascii="Arial" w:hAnsi="Arial"/>
                <w:sz w:val="16"/>
              </w:rPr>
              <w:t>امتداد لفكرة خدمة المرافق الموافق عليها مبدئيًا</w:t>
            </w:r>
          </w:p>
        </w:tc>
      </w:tr>
      <w:tr>
        <w:tc>
          <w:tcPr>
            <w:tcW w:type="dxa" w:w="2700"/>
          </w:tcPr>
          <w:p>
            <w:pPr>
              <w:jc w:val="right"/>
            </w:pPr>
            <w:r>
              <w:rPr>
                <w:rFonts w:ascii="Arial" w:hAnsi="Arial"/>
                <w:sz w:val="16"/>
              </w:rPr>
              <w:t>D-NEW-11</w:t>
            </w:r>
          </w:p>
        </w:tc>
        <w:tc>
          <w:tcPr>
            <w:tcW w:type="dxa" w:w="2700"/>
          </w:tcPr>
          <w:p>
            <w:pPr>
              <w:jc w:val="right"/>
            </w:pPr>
            <w:r>
              <w:rPr>
                <w:rFonts w:ascii="Arial" w:hAnsi="Arial"/>
                <w:sz w:val="16"/>
              </w:rPr>
              <w:t>دُرر يعثر على المفقودات</w:t>
            </w:r>
          </w:p>
        </w:tc>
        <w:tc>
          <w:tcPr>
            <w:tcW w:type="dxa" w:w="2700"/>
          </w:tcPr>
          <w:p>
            <w:pPr>
              <w:jc w:val="right"/>
            </w:pPr>
            <w:r>
              <w:rPr>
                <w:rFonts w:ascii="Arial" w:hAnsi="Arial"/>
                <w:sz w:val="16"/>
              </w:rPr>
              <w:t>بلاغ وتتبع مراحل استرداد المفقودات مع حماية خصوصية الأطراف.</w:t>
            </w:r>
          </w:p>
        </w:tc>
        <w:tc>
          <w:tcPr>
            <w:tcW w:type="dxa" w:w="2700"/>
          </w:tcPr>
          <w:p>
            <w:pPr>
              <w:jc w:val="right"/>
            </w:pPr>
            <w:r>
              <w:rPr>
                <w:rFonts w:ascii="Arial" w:hAnsi="Arial"/>
                <w:sz w:val="16"/>
              </w:rPr>
              <w:t>مقترح — تحقق من الدعم الموجود</w:t>
            </w:r>
          </w:p>
        </w:tc>
      </w:tr>
      <w:tr>
        <w:tc>
          <w:tcPr>
            <w:tcW w:type="dxa" w:w="2700"/>
          </w:tcPr>
          <w:p>
            <w:pPr>
              <w:jc w:val="right"/>
            </w:pPr>
            <w:r>
              <w:rPr>
                <w:rFonts w:ascii="Arial" w:hAnsi="Arial"/>
                <w:sz w:val="16"/>
              </w:rPr>
              <w:t>D-NEW-12</w:t>
            </w:r>
          </w:p>
        </w:tc>
        <w:tc>
          <w:tcPr>
            <w:tcW w:type="dxa" w:w="2700"/>
          </w:tcPr>
          <w:p>
            <w:pPr>
              <w:jc w:val="right"/>
            </w:pPr>
            <w:r>
              <w:rPr>
                <w:rFonts w:ascii="Arial" w:hAnsi="Arial"/>
                <w:sz w:val="16"/>
              </w:rPr>
              <w:t>حجز السيارة بالاختيار</w:t>
            </w:r>
          </w:p>
        </w:tc>
        <w:tc>
          <w:tcPr>
            <w:tcW w:type="dxa" w:w="2700"/>
          </w:tcPr>
          <w:p>
            <w:pPr>
              <w:jc w:val="right"/>
            </w:pPr>
            <w:r>
              <w:rPr>
                <w:rFonts w:ascii="Arial" w:hAnsi="Arial"/>
                <w:sz w:val="16"/>
              </w:rPr>
              <w:t>مقارنة عروض مؤهلة حسب السعر ووقت الوصول والمركبة.</w:t>
            </w:r>
          </w:p>
        </w:tc>
        <w:tc>
          <w:tcPr>
            <w:tcW w:type="dxa" w:w="2700"/>
          </w:tcPr>
          <w:p>
            <w:pPr>
              <w:jc w:val="right"/>
            </w:pPr>
            <w:r>
              <w:rPr>
                <w:rFonts w:ascii="Arial" w:hAnsi="Arial"/>
                <w:sz w:val="16"/>
              </w:rPr>
              <w:t>تطوير لنظام العروض الموجود، وليس نظامًا مستقلًا</w:t>
            </w:r>
          </w:p>
        </w:tc>
      </w:tr>
      <w:tr>
        <w:tc>
          <w:tcPr>
            <w:tcW w:type="dxa" w:w="2700"/>
          </w:tcPr>
          <w:p>
            <w:pPr>
              <w:jc w:val="right"/>
            </w:pPr>
            <w:r>
              <w:rPr>
                <w:rFonts w:ascii="Arial" w:hAnsi="Arial"/>
                <w:sz w:val="16"/>
              </w:rPr>
              <w:t>D-NEW-13</w:t>
            </w:r>
          </w:p>
        </w:tc>
        <w:tc>
          <w:tcPr>
            <w:tcW w:type="dxa" w:w="2700"/>
          </w:tcPr>
          <w:p>
            <w:pPr>
              <w:jc w:val="right"/>
            </w:pPr>
            <w:r>
              <w:rPr>
                <w:rFonts w:ascii="Arial" w:hAnsi="Arial"/>
                <w:sz w:val="16"/>
              </w:rPr>
              <w:t>حماية الكابتن من الرحلات الخاسرة</w:t>
            </w:r>
          </w:p>
        </w:tc>
        <w:tc>
          <w:tcPr>
            <w:tcW w:type="dxa" w:w="2700"/>
          </w:tcPr>
          <w:p>
            <w:pPr>
              <w:jc w:val="right"/>
            </w:pPr>
            <w:r>
              <w:rPr>
                <w:rFonts w:ascii="Arial" w:hAnsi="Arial"/>
                <w:sz w:val="16"/>
              </w:rPr>
              <w:t>تقدير صافي العائد بعد الوقت والمسافة والعمولة قبل القبول.</w:t>
            </w:r>
          </w:p>
        </w:tc>
        <w:tc>
          <w:tcPr>
            <w:tcW w:type="dxa" w:w="2700"/>
          </w:tcPr>
          <w:p>
            <w:pPr>
              <w:jc w:val="right"/>
            </w:pPr>
            <w:r>
              <w:rPr>
                <w:rFonts w:ascii="Arial" w:hAnsi="Arial"/>
                <w:sz w:val="16"/>
              </w:rPr>
              <w:t>موجود جزئيًا — تطوير فقط</w:t>
            </w:r>
          </w:p>
        </w:tc>
      </w:tr>
      <w:tr>
        <w:tc>
          <w:tcPr>
            <w:tcW w:type="dxa" w:w="2700"/>
          </w:tcPr>
          <w:p>
            <w:pPr>
              <w:jc w:val="right"/>
            </w:pPr>
            <w:r>
              <w:rPr>
                <w:rFonts w:ascii="Arial" w:hAnsi="Arial"/>
                <w:sz w:val="16"/>
              </w:rPr>
              <w:t>D-NEW-14</w:t>
            </w:r>
          </w:p>
        </w:tc>
        <w:tc>
          <w:tcPr>
            <w:tcW w:type="dxa" w:w="2700"/>
          </w:tcPr>
          <w:p>
            <w:pPr>
              <w:jc w:val="right"/>
            </w:pPr>
            <w:r>
              <w:rPr>
                <w:rFonts w:ascii="Arial" w:hAnsi="Arial"/>
                <w:sz w:val="16"/>
              </w:rPr>
              <w:t>دُرر يوفر على الكابتن</w:t>
            </w:r>
          </w:p>
        </w:tc>
        <w:tc>
          <w:tcPr>
            <w:tcW w:type="dxa" w:w="2700"/>
          </w:tcPr>
          <w:p>
            <w:pPr>
              <w:jc w:val="right"/>
            </w:pPr>
            <w:r>
              <w:rPr>
                <w:rFonts w:ascii="Arial" w:hAnsi="Arial"/>
                <w:sz w:val="16"/>
              </w:rPr>
              <w:t>خصومات شركاء الوقود والصيانة والغسيل والإطارات وقياس التوفير.</w:t>
            </w:r>
          </w:p>
        </w:tc>
        <w:tc>
          <w:tcPr>
            <w:tcW w:type="dxa" w:w="2700"/>
          </w:tcPr>
          <w:p>
            <w:pPr>
              <w:jc w:val="right"/>
            </w:pPr>
            <w:r>
              <w:rPr>
                <w:rFonts w:ascii="Arial" w:hAnsi="Arial"/>
                <w:sz w:val="16"/>
              </w:rPr>
              <w:t>موافق على الوقود وربطه لاحقًا بتطبيق الكابتن؛ الصيانة مستقبلية</w:t>
            </w:r>
          </w:p>
        </w:tc>
      </w:tr>
      <w:tr>
        <w:tc>
          <w:tcPr>
            <w:tcW w:type="dxa" w:w="2700"/>
          </w:tcPr>
          <w:p>
            <w:pPr>
              <w:jc w:val="right"/>
            </w:pPr>
            <w:r>
              <w:rPr>
                <w:rFonts w:ascii="Arial" w:hAnsi="Arial"/>
                <w:sz w:val="16"/>
              </w:rPr>
              <w:t>D-NEW-15</w:t>
            </w:r>
          </w:p>
        </w:tc>
        <w:tc>
          <w:tcPr>
            <w:tcW w:type="dxa" w:w="2700"/>
          </w:tcPr>
          <w:p>
            <w:pPr>
              <w:jc w:val="right"/>
            </w:pPr>
            <w:r>
              <w:rPr>
                <w:rFonts w:ascii="Arial" w:hAnsi="Arial"/>
                <w:sz w:val="16"/>
              </w:rPr>
              <w:t>جدول عمل على مزاج الكابتن</w:t>
            </w:r>
          </w:p>
        </w:tc>
        <w:tc>
          <w:tcPr>
            <w:tcW w:type="dxa" w:w="2700"/>
          </w:tcPr>
          <w:p>
            <w:pPr>
              <w:jc w:val="right"/>
            </w:pPr>
            <w:r>
              <w:rPr>
                <w:rFonts w:ascii="Arial" w:hAnsi="Arial"/>
                <w:sz w:val="16"/>
              </w:rPr>
              <w:t>تخطيط اختياري بحسب الساعات أو هدف الدخل أو موعد الانتهاء دون ضمان دخل.</w:t>
            </w:r>
          </w:p>
        </w:tc>
        <w:tc>
          <w:tcPr>
            <w:tcW w:type="dxa" w:w="2700"/>
          </w:tcPr>
          <w:p>
            <w:pPr>
              <w:jc w:val="right"/>
            </w:pPr>
            <w:r>
              <w:rPr>
                <w:rFonts w:ascii="Arial" w:hAnsi="Arial"/>
                <w:sz w:val="16"/>
              </w:rPr>
              <w:t>مقترح</w:t>
            </w:r>
          </w:p>
        </w:tc>
      </w:tr>
      <w:tr>
        <w:tc>
          <w:tcPr>
            <w:tcW w:type="dxa" w:w="2700"/>
          </w:tcPr>
          <w:p>
            <w:pPr>
              <w:jc w:val="right"/>
            </w:pPr>
            <w:r>
              <w:rPr>
                <w:rFonts w:ascii="Arial" w:hAnsi="Arial"/>
                <w:sz w:val="16"/>
              </w:rPr>
              <w:t>D-NEW-16</w:t>
            </w:r>
          </w:p>
        </w:tc>
        <w:tc>
          <w:tcPr>
            <w:tcW w:type="dxa" w:w="2700"/>
          </w:tcPr>
          <w:p>
            <w:pPr>
              <w:jc w:val="right"/>
            </w:pPr>
            <w:r>
              <w:rPr>
                <w:rFonts w:ascii="Arial" w:hAnsi="Arial"/>
                <w:sz w:val="16"/>
              </w:rPr>
              <w:t>إثبات الوصول الذكي</w:t>
            </w:r>
          </w:p>
        </w:tc>
        <w:tc>
          <w:tcPr>
            <w:tcW w:type="dxa" w:w="2700"/>
          </w:tcPr>
          <w:p>
            <w:pPr>
              <w:jc w:val="right"/>
            </w:pPr>
            <w:r>
              <w:rPr>
                <w:rFonts w:ascii="Arial" w:hAnsi="Arial"/>
                <w:sz w:val="16"/>
              </w:rPr>
              <w:t>توثيق الوصول لنقطة الالتقاء وتوقيته لتقليل نزاعات الانتظار.</w:t>
            </w:r>
          </w:p>
        </w:tc>
        <w:tc>
          <w:tcPr>
            <w:tcW w:type="dxa" w:w="2700"/>
          </w:tcPr>
          <w:p>
            <w:pPr>
              <w:jc w:val="right"/>
            </w:pPr>
            <w:r>
              <w:rPr>
                <w:rFonts w:ascii="Arial" w:hAnsi="Arial"/>
                <w:sz w:val="16"/>
              </w:rPr>
              <w:t>مقترح متصل بنقاط الالتزام</w:t>
            </w:r>
          </w:p>
        </w:tc>
      </w:tr>
      <w:tr>
        <w:tc>
          <w:tcPr>
            <w:tcW w:type="dxa" w:w="2700"/>
          </w:tcPr>
          <w:p>
            <w:pPr>
              <w:jc w:val="right"/>
            </w:pPr>
            <w:r>
              <w:rPr>
                <w:rFonts w:ascii="Arial" w:hAnsi="Arial"/>
                <w:sz w:val="16"/>
              </w:rPr>
              <w:t>D-NEW-17</w:t>
            </w:r>
          </w:p>
        </w:tc>
        <w:tc>
          <w:tcPr>
            <w:tcW w:type="dxa" w:w="2700"/>
          </w:tcPr>
          <w:p>
            <w:pPr>
              <w:jc w:val="right"/>
            </w:pPr>
            <w:r>
              <w:rPr>
                <w:rFonts w:ascii="Arial" w:hAnsi="Arial"/>
                <w:sz w:val="16"/>
              </w:rPr>
              <w:t>مكافأة سرعة الالتقاء</w:t>
            </w:r>
          </w:p>
        </w:tc>
        <w:tc>
          <w:tcPr>
            <w:tcW w:type="dxa" w:w="2700"/>
          </w:tcPr>
          <w:p>
            <w:pPr>
              <w:jc w:val="right"/>
            </w:pPr>
            <w:r>
              <w:rPr>
                <w:rFonts w:ascii="Arial" w:hAnsi="Arial"/>
                <w:sz w:val="16"/>
              </w:rPr>
              <w:t>نقاط للالتزام العادل بالموعد دون تشجيع السرعة الخطرة.</w:t>
            </w:r>
          </w:p>
        </w:tc>
        <w:tc>
          <w:tcPr>
            <w:tcW w:type="dxa" w:w="2700"/>
          </w:tcPr>
          <w:p>
            <w:pPr>
              <w:jc w:val="right"/>
            </w:pPr>
            <w:r>
              <w:rPr>
                <w:rFonts w:ascii="Arial" w:hAnsi="Arial"/>
                <w:sz w:val="16"/>
              </w:rPr>
              <w:t>موافق مبدئيًا — قيمة 1000 نقطة = ريال وردت كمثال غير نهائي</w:t>
            </w:r>
          </w:p>
        </w:tc>
      </w:tr>
      <w:tr>
        <w:tc>
          <w:tcPr>
            <w:tcW w:type="dxa" w:w="2700"/>
          </w:tcPr>
          <w:p>
            <w:pPr>
              <w:jc w:val="right"/>
            </w:pPr>
            <w:r>
              <w:rPr>
                <w:rFonts w:ascii="Arial" w:hAnsi="Arial"/>
                <w:sz w:val="16"/>
              </w:rPr>
              <w:t>D-NEW-18</w:t>
            </w:r>
          </w:p>
        </w:tc>
        <w:tc>
          <w:tcPr>
            <w:tcW w:type="dxa" w:w="2700"/>
          </w:tcPr>
          <w:p>
            <w:pPr>
              <w:jc w:val="right"/>
            </w:pPr>
            <w:r>
              <w:rPr>
                <w:rFonts w:ascii="Arial" w:hAnsi="Arial"/>
                <w:sz w:val="16"/>
              </w:rPr>
              <w:t>مركز إنصاف الكابتن</w:t>
            </w:r>
          </w:p>
        </w:tc>
        <w:tc>
          <w:tcPr>
            <w:tcW w:type="dxa" w:w="2700"/>
          </w:tcPr>
          <w:p>
            <w:pPr>
              <w:jc w:val="right"/>
            </w:pPr>
            <w:r>
              <w:rPr>
                <w:rFonts w:ascii="Arial" w:hAnsi="Arial"/>
                <w:sz w:val="16"/>
              </w:rPr>
              <w:t>اعتراض على التقييم أو الشكوى وتقديم أدلة لمراجعة بشرية.</w:t>
            </w:r>
          </w:p>
        </w:tc>
        <w:tc>
          <w:tcPr>
            <w:tcW w:type="dxa" w:w="2700"/>
          </w:tcPr>
          <w:p>
            <w:pPr>
              <w:jc w:val="right"/>
            </w:pPr>
            <w:r>
              <w:rPr>
                <w:rFonts w:ascii="Arial" w:hAnsi="Arial"/>
                <w:sz w:val="16"/>
              </w:rPr>
              <w:t>مقترح — تحقق من النزاعات الموجودة</w:t>
            </w:r>
          </w:p>
        </w:tc>
      </w:tr>
      <w:tr>
        <w:tc>
          <w:tcPr>
            <w:tcW w:type="dxa" w:w="2700"/>
          </w:tcPr>
          <w:p>
            <w:pPr>
              <w:jc w:val="right"/>
            </w:pPr>
            <w:r>
              <w:rPr>
                <w:rFonts w:ascii="Arial" w:hAnsi="Arial"/>
                <w:sz w:val="16"/>
              </w:rPr>
              <w:t>D-NEW-19</w:t>
            </w:r>
          </w:p>
        </w:tc>
        <w:tc>
          <w:tcPr>
            <w:tcW w:type="dxa" w:w="2700"/>
          </w:tcPr>
          <w:p>
            <w:pPr>
              <w:jc w:val="right"/>
            </w:pPr>
            <w:r>
              <w:rPr>
                <w:rFonts w:ascii="Arial" w:hAnsi="Arial"/>
                <w:sz w:val="16"/>
              </w:rPr>
              <w:t>حماية من الطلبات الوهمية</w:t>
            </w:r>
          </w:p>
        </w:tc>
        <w:tc>
          <w:tcPr>
            <w:tcW w:type="dxa" w:w="2700"/>
          </w:tcPr>
          <w:p>
            <w:pPr>
              <w:jc w:val="right"/>
            </w:pPr>
            <w:r>
              <w:rPr>
                <w:rFonts w:ascii="Arial" w:hAnsi="Arial"/>
                <w:sz w:val="16"/>
              </w:rPr>
              <w:t>رصد أنماط الإلغاء والتلاعب دون عقوبات تلقائية غير عادلة.</w:t>
            </w:r>
          </w:p>
        </w:tc>
        <w:tc>
          <w:tcPr>
            <w:tcW w:type="dxa" w:w="2700"/>
          </w:tcPr>
          <w:p>
            <w:pPr>
              <w:jc w:val="right"/>
            </w:pPr>
            <w:r>
              <w:rPr>
                <w:rFonts w:ascii="Arial" w:hAnsi="Arial"/>
                <w:sz w:val="16"/>
              </w:rPr>
              <w:t>مقترح — يرتبط بنظام الاحتيال</w:t>
            </w:r>
          </w:p>
        </w:tc>
      </w:tr>
      <w:tr>
        <w:tc>
          <w:tcPr>
            <w:tcW w:type="dxa" w:w="2700"/>
          </w:tcPr>
          <w:p>
            <w:pPr>
              <w:jc w:val="right"/>
            </w:pPr>
            <w:r>
              <w:rPr>
                <w:rFonts w:ascii="Arial" w:hAnsi="Arial"/>
                <w:sz w:val="16"/>
              </w:rPr>
              <w:t>D-NEW-20</w:t>
            </w:r>
          </w:p>
        </w:tc>
        <w:tc>
          <w:tcPr>
            <w:tcW w:type="dxa" w:w="2700"/>
          </w:tcPr>
          <w:p>
            <w:pPr>
              <w:jc w:val="right"/>
            </w:pPr>
            <w:r>
              <w:rPr>
                <w:rFonts w:ascii="Arial" w:hAnsi="Arial"/>
                <w:sz w:val="16"/>
              </w:rPr>
              <w:t>استراحة دون فقدان الجدول</w:t>
            </w:r>
          </w:p>
        </w:tc>
        <w:tc>
          <w:tcPr>
            <w:tcW w:type="dxa" w:w="2700"/>
          </w:tcPr>
          <w:p>
            <w:pPr>
              <w:jc w:val="right"/>
            </w:pPr>
            <w:r>
              <w:rPr>
                <w:rFonts w:ascii="Arial" w:hAnsi="Arial"/>
                <w:sz w:val="16"/>
              </w:rPr>
              <w:t>فترات استراحة تحافظ على الحجوزات المؤكدة ولا تقبل طلبات متعارضة.</w:t>
            </w:r>
          </w:p>
        </w:tc>
        <w:tc>
          <w:tcPr>
            <w:tcW w:type="dxa" w:w="2700"/>
          </w:tcPr>
          <w:p>
            <w:pPr>
              <w:jc w:val="right"/>
            </w:pPr>
            <w:r>
              <w:rPr>
                <w:rFonts w:ascii="Arial" w:hAnsi="Arial"/>
                <w:sz w:val="16"/>
              </w:rPr>
              <w:t>مقترح</w:t>
            </w:r>
          </w:p>
        </w:tc>
      </w:tr>
      <w:tr>
        <w:tc>
          <w:tcPr>
            <w:tcW w:type="dxa" w:w="2700"/>
          </w:tcPr>
          <w:p>
            <w:pPr>
              <w:jc w:val="right"/>
            </w:pPr>
            <w:r>
              <w:rPr>
                <w:rFonts w:ascii="Arial" w:hAnsi="Arial"/>
                <w:sz w:val="16"/>
              </w:rPr>
              <w:t>D-NEW-21</w:t>
            </w:r>
          </w:p>
        </w:tc>
        <w:tc>
          <w:tcPr>
            <w:tcW w:type="dxa" w:w="2700"/>
          </w:tcPr>
          <w:p>
            <w:pPr>
              <w:jc w:val="right"/>
            </w:pPr>
            <w:r>
              <w:rPr>
                <w:rFonts w:ascii="Arial" w:hAnsi="Arial"/>
                <w:sz w:val="16"/>
              </w:rPr>
              <w:t>أهداف اختيارية أسبوعية</w:t>
            </w:r>
          </w:p>
        </w:tc>
        <w:tc>
          <w:tcPr>
            <w:tcW w:type="dxa" w:w="2700"/>
          </w:tcPr>
          <w:p>
            <w:pPr>
              <w:jc w:val="right"/>
            </w:pPr>
            <w:r>
              <w:rPr>
                <w:rFonts w:ascii="Arial" w:hAnsi="Arial"/>
                <w:sz w:val="16"/>
              </w:rPr>
              <w:t>لوحة تقدم نحو هدف يحدده الكابتن دون عقوبة عند عدم تحقيقه.</w:t>
            </w:r>
          </w:p>
        </w:tc>
        <w:tc>
          <w:tcPr>
            <w:tcW w:type="dxa" w:w="2700"/>
          </w:tcPr>
          <w:p>
            <w:pPr>
              <w:jc w:val="right"/>
            </w:pPr>
            <w:r>
              <w:rPr>
                <w:rFonts w:ascii="Arial" w:hAnsi="Arial"/>
                <w:sz w:val="16"/>
              </w:rPr>
              <w:t>مقترح — قد يتقاطع مع الأرباح</w:t>
            </w:r>
          </w:p>
        </w:tc>
      </w:tr>
      <w:tr>
        <w:tc>
          <w:tcPr>
            <w:tcW w:type="dxa" w:w="2700"/>
          </w:tcPr>
          <w:p>
            <w:pPr>
              <w:jc w:val="right"/>
            </w:pPr>
            <w:r>
              <w:rPr>
                <w:rFonts w:ascii="Arial" w:hAnsi="Arial"/>
                <w:sz w:val="16"/>
              </w:rPr>
              <w:t>D-NEW-22</w:t>
            </w:r>
          </w:p>
        </w:tc>
        <w:tc>
          <w:tcPr>
            <w:tcW w:type="dxa" w:w="2700"/>
          </w:tcPr>
          <w:p>
            <w:pPr>
              <w:jc w:val="right"/>
            </w:pPr>
            <w:r>
              <w:rPr>
                <w:rFonts w:ascii="Arial" w:hAnsi="Arial"/>
                <w:sz w:val="16"/>
              </w:rPr>
              <w:t>مكافآت جودة متعددة</w:t>
            </w:r>
          </w:p>
        </w:tc>
        <w:tc>
          <w:tcPr>
            <w:tcW w:type="dxa" w:w="2700"/>
          </w:tcPr>
          <w:p>
            <w:pPr>
              <w:jc w:val="right"/>
            </w:pPr>
            <w:r>
              <w:rPr>
                <w:rFonts w:ascii="Arial" w:hAnsi="Arial"/>
                <w:sz w:val="16"/>
              </w:rPr>
              <w:t>تقدير النظافة والانضباط والخدمة بدل الاعتماد على السرعة أو العدد وحدهما.</w:t>
            </w:r>
          </w:p>
        </w:tc>
        <w:tc>
          <w:tcPr>
            <w:tcW w:type="dxa" w:w="2700"/>
          </w:tcPr>
          <w:p>
            <w:pPr>
              <w:jc w:val="right"/>
            </w:pPr>
            <w:r>
              <w:rPr>
                <w:rFonts w:ascii="Arial" w:hAnsi="Arial"/>
                <w:sz w:val="16"/>
              </w:rPr>
              <w:t>تطوير برنامج الكابتن المميز والسلوك</w:t>
            </w:r>
          </w:p>
        </w:tc>
      </w:tr>
      <w:tr>
        <w:tc>
          <w:tcPr>
            <w:tcW w:type="dxa" w:w="2700"/>
          </w:tcPr>
          <w:p>
            <w:pPr>
              <w:jc w:val="right"/>
            </w:pPr>
            <w:r>
              <w:rPr>
                <w:rFonts w:ascii="Arial" w:hAnsi="Arial"/>
                <w:sz w:val="16"/>
              </w:rPr>
              <w:t>D-NEW-23</w:t>
            </w:r>
          </w:p>
        </w:tc>
        <w:tc>
          <w:tcPr>
            <w:tcW w:type="dxa" w:w="2700"/>
          </w:tcPr>
          <w:p>
            <w:pPr>
              <w:jc w:val="right"/>
            </w:pPr>
            <w:r>
              <w:rPr>
                <w:rFonts w:ascii="Arial" w:hAnsi="Arial"/>
                <w:sz w:val="16"/>
              </w:rPr>
              <w:t>مركز تطوير الكابتن</w:t>
            </w:r>
          </w:p>
        </w:tc>
        <w:tc>
          <w:tcPr>
            <w:tcW w:type="dxa" w:w="2700"/>
          </w:tcPr>
          <w:p>
            <w:pPr>
              <w:jc w:val="right"/>
            </w:pPr>
            <w:r>
              <w:rPr>
                <w:rFonts w:ascii="Arial" w:hAnsi="Arial"/>
                <w:sz w:val="16"/>
              </w:rPr>
              <w:t>دروس سلامة وخدمة قصيرة وشهادات داخلية.</w:t>
            </w:r>
          </w:p>
        </w:tc>
        <w:tc>
          <w:tcPr>
            <w:tcW w:type="dxa" w:w="2700"/>
          </w:tcPr>
          <w:p>
            <w:pPr>
              <w:jc w:val="right"/>
            </w:pPr>
            <w:r>
              <w:rPr>
                <w:rFonts w:ascii="Arial" w:hAnsi="Arial"/>
                <w:sz w:val="16"/>
              </w:rPr>
              <w:t>مقترح</w:t>
            </w:r>
          </w:p>
        </w:tc>
      </w:tr>
      <w:tr>
        <w:tc>
          <w:tcPr>
            <w:tcW w:type="dxa" w:w="2700"/>
          </w:tcPr>
          <w:p>
            <w:pPr>
              <w:jc w:val="right"/>
            </w:pPr>
            <w:r>
              <w:rPr>
                <w:rFonts w:ascii="Arial" w:hAnsi="Arial"/>
                <w:sz w:val="16"/>
              </w:rPr>
              <w:t>D-NEW-24</w:t>
            </w:r>
          </w:p>
        </w:tc>
        <w:tc>
          <w:tcPr>
            <w:tcW w:type="dxa" w:w="2700"/>
          </w:tcPr>
          <w:p>
            <w:pPr>
              <w:jc w:val="right"/>
            </w:pPr>
            <w:r>
              <w:rPr>
                <w:rFonts w:ascii="Arial" w:hAnsi="Arial"/>
                <w:sz w:val="16"/>
              </w:rPr>
              <w:t>خدمة بديل المركبة</w:t>
            </w:r>
          </w:p>
        </w:tc>
        <w:tc>
          <w:tcPr>
            <w:tcW w:type="dxa" w:w="2700"/>
          </w:tcPr>
          <w:p>
            <w:pPr>
              <w:jc w:val="right"/>
            </w:pPr>
            <w:r>
              <w:rPr>
                <w:rFonts w:ascii="Arial" w:hAnsi="Arial"/>
                <w:sz w:val="16"/>
              </w:rPr>
              <w:t>ربط السائق بشريك تأجير سيارة مؤهلة عند تعطل مركبته، وفق الترخيص والتأمين.</w:t>
            </w:r>
          </w:p>
        </w:tc>
        <w:tc>
          <w:tcPr>
            <w:tcW w:type="dxa" w:w="2700"/>
          </w:tcPr>
          <w:p>
            <w:pPr>
              <w:jc w:val="right"/>
            </w:pPr>
            <w:r>
              <w:rPr>
                <w:rFonts w:ascii="Arial" w:hAnsi="Arial"/>
                <w:sz w:val="16"/>
              </w:rPr>
              <w:t>مقترح — شراكات مستقبلية</w:t>
            </w:r>
          </w:p>
        </w:tc>
      </w:tr>
      <w:tr>
        <w:tc>
          <w:tcPr>
            <w:tcW w:type="dxa" w:w="2700"/>
          </w:tcPr>
          <w:p>
            <w:pPr>
              <w:jc w:val="right"/>
            </w:pPr>
            <w:r>
              <w:rPr>
                <w:rFonts w:ascii="Arial" w:hAnsi="Arial"/>
                <w:sz w:val="16"/>
              </w:rPr>
              <w:t>D-NEW-26</w:t>
            </w:r>
          </w:p>
        </w:tc>
        <w:tc>
          <w:tcPr>
            <w:tcW w:type="dxa" w:w="2700"/>
          </w:tcPr>
          <w:p>
            <w:pPr>
              <w:jc w:val="right"/>
            </w:pPr>
            <w:r>
              <w:rPr>
                <w:rFonts w:ascii="Arial" w:hAnsi="Arial"/>
                <w:sz w:val="16"/>
              </w:rPr>
              <w:t>مشوار برعاية جهة</w:t>
            </w:r>
          </w:p>
        </w:tc>
        <w:tc>
          <w:tcPr>
            <w:tcW w:type="dxa" w:w="2700"/>
          </w:tcPr>
          <w:p>
            <w:pPr>
              <w:jc w:val="right"/>
            </w:pPr>
            <w:r>
              <w:rPr>
                <w:rFonts w:ascii="Arial" w:hAnsi="Arial"/>
                <w:sz w:val="16"/>
              </w:rPr>
              <w:t>شركة أو معرض أو مستشفى يتحمل الرحلة أو جزءًا منها.</w:t>
            </w:r>
          </w:p>
        </w:tc>
        <w:tc>
          <w:tcPr>
            <w:tcW w:type="dxa" w:w="2700"/>
          </w:tcPr>
          <w:p>
            <w:pPr>
              <w:jc w:val="right"/>
            </w:pPr>
            <w:r>
              <w:rPr>
                <w:rFonts w:ascii="Arial" w:hAnsi="Arial"/>
                <w:sz w:val="16"/>
              </w:rPr>
              <w:t>مقترح قوي — يتطلب اتفاقيات</w:t>
            </w:r>
          </w:p>
        </w:tc>
      </w:tr>
      <w:tr>
        <w:tc>
          <w:tcPr>
            <w:tcW w:type="dxa" w:w="2700"/>
          </w:tcPr>
          <w:p>
            <w:pPr>
              <w:jc w:val="right"/>
            </w:pPr>
            <w:r>
              <w:rPr>
                <w:rFonts w:ascii="Arial" w:hAnsi="Arial"/>
                <w:sz w:val="16"/>
              </w:rPr>
              <w:t>D-NEW-27</w:t>
            </w:r>
          </w:p>
        </w:tc>
        <w:tc>
          <w:tcPr>
            <w:tcW w:type="dxa" w:w="2700"/>
          </w:tcPr>
          <w:p>
            <w:pPr>
              <w:jc w:val="right"/>
            </w:pPr>
            <w:r>
              <w:rPr>
                <w:rFonts w:ascii="Arial" w:hAnsi="Arial"/>
                <w:sz w:val="16"/>
              </w:rPr>
              <w:t>دُرر للجامعات</w:t>
            </w:r>
          </w:p>
        </w:tc>
        <w:tc>
          <w:tcPr>
            <w:tcW w:type="dxa" w:w="2700"/>
          </w:tcPr>
          <w:p>
            <w:pPr>
              <w:jc w:val="right"/>
            </w:pPr>
            <w:r>
              <w:rPr>
                <w:rFonts w:ascii="Arial" w:hAnsi="Arial"/>
                <w:sz w:val="16"/>
              </w:rPr>
              <w:t>حساب مؤسسي للتنقلات بميزانيات وأوقات وصلاحيات.</w:t>
            </w:r>
          </w:p>
        </w:tc>
        <w:tc>
          <w:tcPr>
            <w:tcW w:type="dxa" w:w="2700"/>
          </w:tcPr>
          <w:p>
            <w:pPr>
              <w:jc w:val="right"/>
            </w:pPr>
            <w:r>
              <w:rPr>
                <w:rFonts w:ascii="Arial" w:hAnsi="Arial"/>
                <w:sz w:val="16"/>
              </w:rPr>
              <w:t>مقترح — يتقاطع مع رصيد تنقل الشركات</w:t>
            </w:r>
          </w:p>
        </w:tc>
      </w:tr>
      <w:tr>
        <w:tc>
          <w:tcPr>
            <w:tcW w:type="dxa" w:w="2700"/>
          </w:tcPr>
          <w:p>
            <w:pPr>
              <w:jc w:val="right"/>
            </w:pPr>
            <w:r>
              <w:rPr>
                <w:rFonts w:ascii="Arial" w:hAnsi="Arial"/>
                <w:sz w:val="16"/>
              </w:rPr>
              <w:t>D-NEW-28</w:t>
            </w:r>
          </w:p>
        </w:tc>
        <w:tc>
          <w:tcPr>
            <w:tcW w:type="dxa" w:w="2700"/>
          </w:tcPr>
          <w:p>
            <w:pPr>
              <w:jc w:val="right"/>
            </w:pPr>
            <w:r>
              <w:rPr>
                <w:rFonts w:ascii="Arial" w:hAnsi="Arial"/>
                <w:sz w:val="16"/>
              </w:rPr>
              <w:t>رحلة مع حجوزات أخرى</w:t>
            </w:r>
          </w:p>
        </w:tc>
        <w:tc>
          <w:tcPr>
            <w:tcW w:type="dxa" w:w="2700"/>
          </w:tcPr>
          <w:p>
            <w:pPr>
              <w:jc w:val="right"/>
            </w:pPr>
            <w:r>
              <w:rPr>
                <w:rFonts w:ascii="Arial" w:hAnsi="Arial"/>
                <w:sz w:val="16"/>
              </w:rPr>
              <w:t>ربط مشوار بخدمات أخرى مع فصل العقد والسعر والدفع والتسوية لكل خدمة.</w:t>
            </w:r>
          </w:p>
        </w:tc>
        <w:tc>
          <w:tcPr>
            <w:tcW w:type="dxa" w:w="2700"/>
          </w:tcPr>
          <w:p>
            <w:pPr>
              <w:jc w:val="right"/>
            </w:pPr>
            <w:r>
              <w:rPr>
                <w:rFonts w:ascii="Arial" w:hAnsi="Arial"/>
                <w:sz w:val="16"/>
              </w:rPr>
              <w:t>موافق مبدئيًا على ربط خدمات DORR</w:t>
            </w:r>
          </w:p>
        </w:tc>
      </w:tr>
      <w:tr>
        <w:tc>
          <w:tcPr>
            <w:tcW w:type="dxa" w:w="2700"/>
          </w:tcPr>
          <w:p>
            <w:pPr>
              <w:jc w:val="right"/>
            </w:pPr>
            <w:r>
              <w:rPr>
                <w:rFonts w:ascii="Arial" w:hAnsi="Arial"/>
                <w:sz w:val="16"/>
              </w:rPr>
              <w:t>D-NEW-29</w:t>
            </w:r>
          </w:p>
        </w:tc>
        <w:tc>
          <w:tcPr>
            <w:tcW w:type="dxa" w:w="2700"/>
          </w:tcPr>
          <w:p>
            <w:pPr>
              <w:jc w:val="right"/>
            </w:pPr>
            <w:r>
              <w:rPr>
                <w:rFonts w:ascii="Arial" w:hAnsi="Arial"/>
                <w:sz w:val="16"/>
              </w:rPr>
              <w:t>كود الرحلة الجماعي</w:t>
            </w:r>
          </w:p>
        </w:tc>
        <w:tc>
          <w:tcPr>
            <w:tcW w:type="dxa" w:w="2700"/>
          </w:tcPr>
          <w:p>
            <w:pPr>
              <w:jc w:val="right"/>
            </w:pPr>
            <w:r>
              <w:rPr>
                <w:rFonts w:ascii="Arial" w:hAnsi="Arial"/>
                <w:sz w:val="16"/>
              </w:rPr>
              <w:t>رمز للضيوف لطلب رحلات ضمن ميزانية مناسبة.</w:t>
            </w:r>
          </w:p>
        </w:tc>
        <w:tc>
          <w:tcPr>
            <w:tcW w:type="dxa" w:w="2700"/>
          </w:tcPr>
          <w:p>
            <w:pPr>
              <w:jc w:val="right"/>
            </w:pPr>
            <w:r>
              <w:rPr>
                <w:rFonts w:ascii="Arial" w:hAnsi="Arial"/>
                <w:sz w:val="16"/>
              </w:rPr>
              <w:t>تطوير رحلات المناسبات الموافق عليها</w:t>
            </w:r>
          </w:p>
        </w:tc>
      </w:tr>
      <w:tr>
        <w:tc>
          <w:tcPr>
            <w:tcW w:type="dxa" w:w="2700"/>
          </w:tcPr>
          <w:p>
            <w:pPr>
              <w:jc w:val="right"/>
            </w:pPr>
            <w:r>
              <w:rPr>
                <w:rFonts w:ascii="Arial" w:hAnsi="Arial"/>
                <w:sz w:val="16"/>
              </w:rPr>
              <w:t>D-NEW-30</w:t>
            </w:r>
          </w:p>
        </w:tc>
        <w:tc>
          <w:tcPr>
            <w:tcW w:type="dxa" w:w="2700"/>
          </w:tcPr>
          <w:p>
            <w:pPr>
              <w:jc w:val="right"/>
            </w:pPr>
            <w:r>
              <w:rPr>
                <w:rFonts w:ascii="Arial" w:hAnsi="Arial"/>
                <w:sz w:val="16"/>
              </w:rPr>
              <w:t>عروض العودة من الفعاليات</w:t>
            </w:r>
          </w:p>
        </w:tc>
        <w:tc>
          <w:tcPr>
            <w:tcW w:type="dxa" w:w="2700"/>
          </w:tcPr>
          <w:p>
            <w:pPr>
              <w:jc w:val="right"/>
            </w:pPr>
            <w:r>
              <w:rPr>
                <w:rFonts w:ascii="Arial" w:hAnsi="Arial"/>
                <w:sz w:val="16"/>
              </w:rPr>
              <w:t>عروض موجهة للحضور والسائقين القريبين بعد انتهاء الفعالية.</w:t>
            </w:r>
          </w:p>
        </w:tc>
        <w:tc>
          <w:tcPr>
            <w:tcW w:type="dxa" w:w="2700"/>
          </w:tcPr>
          <w:p>
            <w:pPr>
              <w:jc w:val="right"/>
            </w:pPr>
            <w:r>
              <w:rPr>
                <w:rFonts w:ascii="Arial" w:hAnsi="Arial"/>
                <w:sz w:val="16"/>
              </w:rPr>
              <w:t>مقترح</w:t>
            </w:r>
          </w:p>
        </w:tc>
      </w:tr>
      <w:tr>
        <w:tc>
          <w:tcPr>
            <w:tcW w:type="dxa" w:w="2700"/>
          </w:tcPr>
          <w:p>
            <w:pPr>
              <w:jc w:val="right"/>
            </w:pPr>
            <w:r>
              <w:rPr>
                <w:rFonts w:ascii="Arial" w:hAnsi="Arial"/>
                <w:sz w:val="16"/>
              </w:rPr>
              <w:t>D-NEW-31</w:t>
            </w:r>
          </w:p>
        </w:tc>
        <w:tc>
          <w:tcPr>
            <w:tcW w:type="dxa" w:w="2700"/>
          </w:tcPr>
          <w:p>
            <w:pPr>
              <w:jc w:val="right"/>
            </w:pPr>
            <w:r>
              <w:rPr>
                <w:rFonts w:ascii="Arial" w:hAnsi="Arial"/>
                <w:sz w:val="16"/>
              </w:rPr>
              <w:t>دُرر للأماكن السياحية</w:t>
            </w:r>
          </w:p>
        </w:tc>
        <w:tc>
          <w:tcPr>
            <w:tcW w:type="dxa" w:w="2700"/>
          </w:tcPr>
          <w:p>
            <w:pPr>
              <w:jc w:val="right"/>
            </w:pPr>
            <w:r>
              <w:rPr>
                <w:rFonts w:ascii="Arial" w:hAnsi="Arial"/>
                <w:sz w:val="16"/>
              </w:rPr>
              <w:t>نقطة حجز رقمية متعددة اللغات بالفنادق والمعالم.</w:t>
            </w:r>
          </w:p>
        </w:tc>
        <w:tc>
          <w:tcPr>
            <w:tcW w:type="dxa" w:w="2700"/>
          </w:tcPr>
          <w:p>
            <w:pPr>
              <w:jc w:val="right"/>
            </w:pPr>
            <w:r>
              <w:rPr>
                <w:rFonts w:ascii="Arial" w:hAnsi="Arial"/>
                <w:sz w:val="16"/>
              </w:rPr>
              <w:t>مقترح</w:t>
            </w:r>
          </w:p>
        </w:tc>
      </w:tr>
      <w:tr>
        <w:tc>
          <w:tcPr>
            <w:tcW w:type="dxa" w:w="2700"/>
          </w:tcPr>
          <w:p>
            <w:pPr>
              <w:jc w:val="right"/>
            </w:pPr>
            <w:r>
              <w:rPr>
                <w:rFonts w:ascii="Arial" w:hAnsi="Arial"/>
                <w:sz w:val="16"/>
              </w:rPr>
              <w:t>D-NEW-32</w:t>
            </w:r>
          </w:p>
        </w:tc>
        <w:tc>
          <w:tcPr>
            <w:tcW w:type="dxa" w:w="2700"/>
          </w:tcPr>
          <w:p>
            <w:pPr>
              <w:jc w:val="right"/>
            </w:pPr>
            <w:r>
              <w:rPr>
                <w:rFonts w:ascii="Arial" w:hAnsi="Arial"/>
                <w:sz w:val="16"/>
              </w:rPr>
              <w:t>مركز مكافآت الشركاء</w:t>
            </w:r>
          </w:p>
        </w:tc>
        <w:tc>
          <w:tcPr>
            <w:tcW w:type="dxa" w:w="2700"/>
          </w:tcPr>
          <w:p>
            <w:pPr>
              <w:jc w:val="right"/>
            </w:pPr>
            <w:r>
              <w:rPr>
                <w:rFonts w:ascii="Arial" w:hAnsi="Arial"/>
                <w:sz w:val="16"/>
              </w:rPr>
              <w:t>استبدال نقاط DORR بمزايا شركاء وفق ضوابط واضحة.</w:t>
            </w:r>
          </w:p>
        </w:tc>
        <w:tc>
          <w:tcPr>
            <w:tcW w:type="dxa" w:w="2700"/>
          </w:tcPr>
          <w:p>
            <w:pPr>
              <w:jc w:val="right"/>
            </w:pPr>
            <w:r>
              <w:rPr>
                <w:rFonts w:ascii="Arial" w:hAnsi="Arial"/>
                <w:sz w:val="16"/>
              </w:rPr>
              <w:t>مقترح — يتقاطع مع الولاء الموجود</w:t>
            </w:r>
          </w:p>
        </w:tc>
      </w:tr>
    </w:tbl>
    <w:p>
      <w:pPr>
        <w:pStyle w:val="Heading2"/>
        <w:jc w:val="right"/>
      </w:pPr>
      <w:r>
        <w:rPr>
          <w:rFonts w:ascii="Arial" w:hAnsi="Arial"/>
          <w:color w:val="103756"/>
        </w:rPr>
        <w:t>د. قدرات الذكاء الاصطناعي المرتبطة بهذا التطبيق — عبر DORR AI القائم</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pPr>
              <w:jc w:val="right"/>
            </w:pPr>
            <w:r>
              <w:rPr>
                <w:rFonts w:ascii="Arial" w:hAnsi="Arial"/>
                <w:sz w:val="16"/>
              </w:rPr>
              <w:t>معرف مشترك</w:t>
            </w:r>
          </w:p>
        </w:tc>
        <w:tc>
          <w:tcPr>
            <w:tcW w:type="dxa" w:w="2700"/>
          </w:tcPr>
          <w:p>
            <w:pPr>
              <w:jc w:val="right"/>
            </w:pPr>
            <w:r>
              <w:rPr>
                <w:rFonts w:ascii="Arial" w:hAnsi="Arial"/>
                <w:sz w:val="16"/>
              </w:rPr>
              <w:t>القدرة</w:t>
            </w:r>
          </w:p>
        </w:tc>
        <w:tc>
          <w:tcPr>
            <w:tcW w:type="dxa" w:w="2700"/>
          </w:tcPr>
          <w:p>
            <w:pPr>
              <w:jc w:val="right"/>
            </w:pPr>
            <w:r>
              <w:rPr>
                <w:rFonts w:ascii="Arial" w:hAnsi="Arial"/>
                <w:sz w:val="16"/>
              </w:rPr>
              <w:t>التصور</w:t>
            </w:r>
          </w:p>
        </w:tc>
        <w:tc>
          <w:tcPr>
            <w:tcW w:type="dxa" w:w="2700"/>
          </w:tcPr>
          <w:p>
            <w:pPr>
              <w:jc w:val="right"/>
            </w:pPr>
            <w:r>
              <w:rPr>
                <w:rFonts w:ascii="Arial" w:hAnsi="Arial"/>
                <w:sz w:val="16"/>
              </w:rPr>
              <w:t>طريقة التنفيذ</w:t>
            </w:r>
          </w:p>
        </w:tc>
      </w:tr>
      <w:tr>
        <w:tc>
          <w:tcPr>
            <w:tcW w:type="dxa" w:w="2700"/>
          </w:tcPr>
          <w:p>
            <w:pPr>
              <w:jc w:val="right"/>
            </w:pPr>
            <w:r>
              <w:rPr>
                <w:rFonts w:ascii="Arial" w:hAnsi="Arial"/>
                <w:sz w:val="16"/>
              </w:rPr>
              <w:t>AI-01</w:t>
            </w:r>
          </w:p>
        </w:tc>
        <w:tc>
          <w:tcPr>
            <w:tcW w:type="dxa" w:w="2700"/>
          </w:tcPr>
          <w:p>
            <w:pPr>
              <w:jc w:val="right"/>
            </w:pPr>
            <w:r>
              <w:rPr>
                <w:rFonts w:ascii="Arial" w:hAnsi="Arial"/>
                <w:sz w:val="16"/>
              </w:rPr>
              <w:t>توزيع الرحلات الذكي</w:t>
            </w:r>
          </w:p>
        </w:tc>
        <w:tc>
          <w:tcPr>
            <w:tcW w:type="dxa" w:w="2700"/>
          </w:tcPr>
          <w:p>
            <w:pPr>
              <w:jc w:val="right"/>
            </w:pPr>
            <w:r>
              <w:rPr>
                <w:rFonts w:ascii="Arial" w:hAnsi="Arial"/>
                <w:sz w:val="16"/>
              </w:rPr>
              <w:t>الترجيح بين ETA والقبول والأهلية والعدالة ونوع المركبة.</w:t>
            </w:r>
          </w:p>
        </w:tc>
        <w:tc>
          <w:tcPr>
            <w:tcW w:type="dxa" w:w="2700"/>
          </w:tcPr>
          <w:p>
            <w:pPr>
              <w:jc w:val="right"/>
            </w:pPr>
            <w:r>
              <w:rPr>
                <w:rFonts w:ascii="Arial" w:hAnsi="Arial"/>
                <w:sz w:val="16"/>
              </w:rPr>
              <w:t>تكامل/تحقق من الموجود؛ ليس بناء AI جديد</w:t>
            </w:r>
          </w:p>
        </w:tc>
      </w:tr>
      <w:tr>
        <w:tc>
          <w:tcPr>
            <w:tcW w:type="dxa" w:w="2700"/>
          </w:tcPr>
          <w:p>
            <w:pPr>
              <w:jc w:val="right"/>
            </w:pPr>
            <w:r>
              <w:rPr>
                <w:rFonts w:ascii="Arial" w:hAnsi="Arial"/>
                <w:sz w:val="16"/>
              </w:rPr>
              <w:t>AI-02</w:t>
            </w:r>
          </w:p>
        </w:tc>
        <w:tc>
          <w:tcPr>
            <w:tcW w:type="dxa" w:w="2700"/>
          </w:tcPr>
          <w:p>
            <w:pPr>
              <w:jc w:val="right"/>
            </w:pPr>
            <w:r>
              <w:rPr>
                <w:rFonts w:ascii="Arial" w:hAnsi="Arial"/>
                <w:sz w:val="16"/>
              </w:rPr>
              <w:t>توقع الطلب</w:t>
            </w:r>
          </w:p>
        </w:tc>
        <w:tc>
          <w:tcPr>
            <w:tcW w:type="dxa" w:w="2700"/>
          </w:tcPr>
          <w:p>
            <w:pPr>
              <w:jc w:val="right"/>
            </w:pPr>
            <w:r>
              <w:rPr>
                <w:rFonts w:ascii="Arial" w:hAnsi="Arial"/>
                <w:sz w:val="16"/>
              </w:rPr>
              <w:t>توقع المناطق النشطة خلال 15/30/60 دقيقة مع درجة ثقة.</w:t>
            </w:r>
          </w:p>
        </w:tc>
        <w:tc>
          <w:tcPr>
            <w:tcW w:type="dxa" w:w="2700"/>
          </w:tcPr>
          <w:p>
            <w:pPr>
              <w:jc w:val="right"/>
            </w:pPr>
            <w:r>
              <w:rPr>
                <w:rFonts w:ascii="Arial" w:hAnsi="Arial"/>
                <w:sz w:val="16"/>
              </w:rPr>
              <w:t>تكامل/تحقق من الموجود؛ ليس بناء AI جديد</w:t>
            </w:r>
          </w:p>
        </w:tc>
      </w:tr>
      <w:tr>
        <w:tc>
          <w:tcPr>
            <w:tcW w:type="dxa" w:w="2700"/>
          </w:tcPr>
          <w:p>
            <w:pPr>
              <w:jc w:val="right"/>
            </w:pPr>
            <w:r>
              <w:rPr>
                <w:rFonts w:ascii="Arial" w:hAnsi="Arial"/>
                <w:sz w:val="16"/>
              </w:rPr>
              <w:t>AI-03</w:t>
            </w:r>
          </w:p>
        </w:tc>
        <w:tc>
          <w:tcPr>
            <w:tcW w:type="dxa" w:w="2700"/>
          </w:tcPr>
          <w:p>
            <w:pPr>
              <w:jc w:val="right"/>
            </w:pPr>
            <w:r>
              <w:rPr>
                <w:rFonts w:ascii="Arial" w:hAnsi="Arial"/>
                <w:sz w:val="16"/>
              </w:rPr>
              <w:t>وقت الوصول الذكي</w:t>
            </w:r>
          </w:p>
        </w:tc>
        <w:tc>
          <w:tcPr>
            <w:tcW w:type="dxa" w:w="2700"/>
          </w:tcPr>
          <w:p>
            <w:pPr>
              <w:jc w:val="right"/>
            </w:pPr>
            <w:r>
              <w:rPr>
                <w:rFonts w:ascii="Arial" w:hAnsi="Arial"/>
                <w:sz w:val="16"/>
              </w:rPr>
              <w:t>تقدير ETA وتحديثه بناء على المرور والبيانات.</w:t>
            </w:r>
          </w:p>
        </w:tc>
        <w:tc>
          <w:tcPr>
            <w:tcW w:type="dxa" w:w="2700"/>
          </w:tcPr>
          <w:p>
            <w:pPr>
              <w:jc w:val="right"/>
            </w:pPr>
            <w:r>
              <w:rPr>
                <w:rFonts w:ascii="Arial" w:hAnsi="Arial"/>
                <w:sz w:val="16"/>
              </w:rPr>
              <w:t>تكامل/تحقق من الموجود؛ ليس بناء AI جديد</w:t>
            </w:r>
          </w:p>
        </w:tc>
      </w:tr>
      <w:tr>
        <w:tc>
          <w:tcPr>
            <w:tcW w:type="dxa" w:w="2700"/>
          </w:tcPr>
          <w:p>
            <w:pPr>
              <w:jc w:val="right"/>
            </w:pPr>
            <w:r>
              <w:rPr>
                <w:rFonts w:ascii="Arial" w:hAnsi="Arial"/>
                <w:sz w:val="16"/>
              </w:rPr>
              <w:t>AI-04</w:t>
            </w:r>
          </w:p>
        </w:tc>
        <w:tc>
          <w:tcPr>
            <w:tcW w:type="dxa" w:w="2700"/>
          </w:tcPr>
          <w:p>
            <w:pPr>
              <w:jc w:val="right"/>
            </w:pPr>
            <w:r>
              <w:rPr>
                <w:rFonts w:ascii="Arial" w:hAnsi="Arial"/>
                <w:sz w:val="16"/>
              </w:rPr>
              <w:t>مساعد أرباح السائق</w:t>
            </w:r>
          </w:p>
        </w:tc>
        <w:tc>
          <w:tcPr>
            <w:tcW w:type="dxa" w:w="2700"/>
          </w:tcPr>
          <w:p>
            <w:pPr>
              <w:jc w:val="right"/>
            </w:pPr>
            <w:r>
              <w:rPr>
                <w:rFonts w:ascii="Arial" w:hAnsi="Arial"/>
                <w:sz w:val="16"/>
              </w:rPr>
              <w:t>صافي الربح المتوقع وأفضل الأوقات.</w:t>
            </w:r>
          </w:p>
        </w:tc>
        <w:tc>
          <w:tcPr>
            <w:tcW w:type="dxa" w:w="2700"/>
          </w:tcPr>
          <w:p>
            <w:pPr>
              <w:jc w:val="right"/>
            </w:pPr>
            <w:r>
              <w:rPr>
                <w:rFonts w:ascii="Arial" w:hAnsi="Arial"/>
                <w:sz w:val="16"/>
              </w:rPr>
              <w:t>تكامل/تحقق من الموجود؛ ليس بناء AI جديد</w:t>
            </w:r>
          </w:p>
        </w:tc>
      </w:tr>
      <w:tr>
        <w:tc>
          <w:tcPr>
            <w:tcW w:type="dxa" w:w="2700"/>
          </w:tcPr>
          <w:p>
            <w:pPr>
              <w:jc w:val="right"/>
            </w:pPr>
            <w:r>
              <w:rPr>
                <w:rFonts w:ascii="Arial" w:hAnsi="Arial"/>
                <w:sz w:val="16"/>
              </w:rPr>
              <w:t>AI-06</w:t>
            </w:r>
          </w:p>
        </w:tc>
        <w:tc>
          <w:tcPr>
            <w:tcW w:type="dxa" w:w="2700"/>
          </w:tcPr>
          <w:p>
            <w:pPr>
              <w:jc w:val="right"/>
            </w:pPr>
            <w:r>
              <w:rPr>
                <w:rFonts w:ascii="Arial" w:hAnsi="Arial"/>
                <w:sz w:val="16"/>
              </w:rPr>
              <w:t>كشف الاحتيال</w:t>
            </w:r>
          </w:p>
        </w:tc>
        <w:tc>
          <w:tcPr>
            <w:tcW w:type="dxa" w:w="2700"/>
          </w:tcPr>
          <w:p>
            <w:pPr>
              <w:jc w:val="right"/>
            </w:pPr>
            <w:r>
              <w:rPr>
                <w:rFonts w:ascii="Arial" w:hAnsi="Arial"/>
                <w:sz w:val="16"/>
              </w:rPr>
              <w:t>رصد الرحلات الوهمية وتلاعب الموقع والأنماط غير العادية.</w:t>
            </w:r>
          </w:p>
        </w:tc>
        <w:tc>
          <w:tcPr>
            <w:tcW w:type="dxa" w:w="2700"/>
          </w:tcPr>
          <w:p>
            <w:pPr>
              <w:jc w:val="right"/>
            </w:pPr>
            <w:r>
              <w:rPr>
                <w:rFonts w:ascii="Arial" w:hAnsi="Arial"/>
                <w:sz w:val="16"/>
              </w:rPr>
              <w:t>تكامل/تحقق من الموجود؛ ليس بناء AI جديد</w:t>
            </w:r>
          </w:p>
        </w:tc>
      </w:tr>
      <w:tr>
        <w:tc>
          <w:tcPr>
            <w:tcW w:type="dxa" w:w="2700"/>
          </w:tcPr>
          <w:p>
            <w:pPr>
              <w:jc w:val="right"/>
            </w:pPr>
            <w:r>
              <w:rPr>
                <w:rFonts w:ascii="Arial" w:hAnsi="Arial"/>
                <w:sz w:val="16"/>
              </w:rPr>
              <w:t>AI-07</w:t>
            </w:r>
          </w:p>
        </w:tc>
        <w:tc>
          <w:tcPr>
            <w:tcW w:type="dxa" w:w="2700"/>
          </w:tcPr>
          <w:p>
            <w:pPr>
              <w:jc w:val="right"/>
            </w:pPr>
            <w:r>
              <w:rPr>
                <w:rFonts w:ascii="Arial" w:hAnsi="Arial"/>
                <w:sz w:val="16"/>
              </w:rPr>
              <w:t>تحليل القيادة</w:t>
            </w:r>
          </w:p>
        </w:tc>
        <w:tc>
          <w:tcPr>
            <w:tcW w:type="dxa" w:w="2700"/>
          </w:tcPr>
          <w:p>
            <w:pPr>
              <w:jc w:val="right"/>
            </w:pPr>
            <w:r>
              <w:rPr>
                <w:rFonts w:ascii="Arial" w:hAnsi="Arial"/>
                <w:sz w:val="16"/>
              </w:rPr>
              <w:t>مؤشرات قيادة خطرة ببيانات مصرح بها.</w:t>
            </w:r>
          </w:p>
        </w:tc>
        <w:tc>
          <w:tcPr>
            <w:tcW w:type="dxa" w:w="2700"/>
          </w:tcPr>
          <w:p>
            <w:pPr>
              <w:jc w:val="right"/>
            </w:pPr>
            <w:r>
              <w:rPr>
                <w:rFonts w:ascii="Arial" w:hAnsi="Arial"/>
                <w:sz w:val="16"/>
              </w:rPr>
              <w:t>تكامل/تحقق من الموجود؛ ليس بناء AI جديد</w:t>
            </w:r>
          </w:p>
        </w:tc>
      </w:tr>
      <w:tr>
        <w:tc>
          <w:tcPr>
            <w:tcW w:type="dxa" w:w="2700"/>
          </w:tcPr>
          <w:p>
            <w:pPr>
              <w:jc w:val="right"/>
            </w:pPr>
            <w:r>
              <w:rPr>
                <w:rFonts w:ascii="Arial" w:hAnsi="Arial"/>
                <w:sz w:val="16"/>
              </w:rPr>
              <w:t>AI-08</w:t>
            </w:r>
          </w:p>
        </w:tc>
        <w:tc>
          <w:tcPr>
            <w:tcW w:type="dxa" w:w="2700"/>
          </w:tcPr>
          <w:p>
            <w:pPr>
              <w:jc w:val="right"/>
            </w:pPr>
            <w:r>
              <w:rPr>
                <w:rFonts w:ascii="Arial" w:hAnsi="Arial"/>
                <w:sz w:val="16"/>
              </w:rPr>
              <w:t>أمان الرحلة</w:t>
            </w:r>
          </w:p>
        </w:tc>
        <w:tc>
          <w:tcPr>
            <w:tcW w:type="dxa" w:w="2700"/>
          </w:tcPr>
          <w:p>
            <w:pPr>
              <w:jc w:val="right"/>
            </w:pPr>
            <w:r>
              <w:rPr>
                <w:rFonts w:ascii="Arial" w:hAnsi="Arial"/>
                <w:sz w:val="16"/>
              </w:rPr>
              <w:t>التنبيه للانحرافات والتوقفات مع تحقق بشري.</w:t>
            </w:r>
          </w:p>
        </w:tc>
        <w:tc>
          <w:tcPr>
            <w:tcW w:type="dxa" w:w="2700"/>
          </w:tcPr>
          <w:p>
            <w:pPr>
              <w:jc w:val="right"/>
            </w:pPr>
            <w:r>
              <w:rPr>
                <w:rFonts w:ascii="Arial" w:hAnsi="Arial"/>
                <w:sz w:val="16"/>
              </w:rPr>
              <w:t>تكامل/تحقق من الموجود؛ ليس بناء AI جديد</w:t>
            </w:r>
          </w:p>
        </w:tc>
      </w:tr>
      <w:tr>
        <w:tc>
          <w:tcPr>
            <w:tcW w:type="dxa" w:w="2700"/>
          </w:tcPr>
          <w:p>
            <w:pPr>
              <w:jc w:val="right"/>
            </w:pPr>
            <w:r>
              <w:rPr>
                <w:rFonts w:ascii="Arial" w:hAnsi="Arial"/>
                <w:sz w:val="16"/>
              </w:rPr>
              <w:t>AI-10</w:t>
            </w:r>
          </w:p>
        </w:tc>
        <w:tc>
          <w:tcPr>
            <w:tcW w:type="dxa" w:w="2700"/>
          </w:tcPr>
          <w:p>
            <w:pPr>
              <w:jc w:val="right"/>
            </w:pPr>
            <w:r>
              <w:rPr>
                <w:rFonts w:ascii="Arial" w:hAnsi="Arial"/>
                <w:sz w:val="16"/>
              </w:rPr>
              <w:t>توقع الإلغاء</w:t>
            </w:r>
          </w:p>
        </w:tc>
        <w:tc>
          <w:tcPr>
            <w:tcW w:type="dxa" w:w="2700"/>
          </w:tcPr>
          <w:p>
            <w:pPr>
              <w:jc w:val="right"/>
            </w:pPr>
            <w:r>
              <w:rPr>
                <w:rFonts w:ascii="Arial" w:hAnsi="Arial"/>
                <w:sz w:val="16"/>
              </w:rPr>
              <w:t>التنبؤ بالاحتمال والتدخل الملائم.</w:t>
            </w:r>
          </w:p>
        </w:tc>
        <w:tc>
          <w:tcPr>
            <w:tcW w:type="dxa" w:w="2700"/>
          </w:tcPr>
          <w:p>
            <w:pPr>
              <w:jc w:val="right"/>
            </w:pPr>
            <w:r>
              <w:rPr>
                <w:rFonts w:ascii="Arial" w:hAnsi="Arial"/>
                <w:sz w:val="16"/>
              </w:rPr>
              <w:t>تكامل/تحقق من الموجود؛ ليس بناء AI جديد</w:t>
            </w:r>
          </w:p>
        </w:tc>
      </w:tr>
      <w:tr>
        <w:tc>
          <w:tcPr>
            <w:tcW w:type="dxa" w:w="2700"/>
          </w:tcPr>
          <w:p>
            <w:pPr>
              <w:jc w:val="right"/>
            </w:pPr>
            <w:r>
              <w:rPr>
                <w:rFonts w:ascii="Arial" w:hAnsi="Arial"/>
                <w:sz w:val="16"/>
              </w:rPr>
              <w:t>AI-11</w:t>
            </w:r>
          </w:p>
        </w:tc>
        <w:tc>
          <w:tcPr>
            <w:tcW w:type="dxa" w:w="2700"/>
          </w:tcPr>
          <w:p>
            <w:pPr>
              <w:jc w:val="right"/>
            </w:pPr>
            <w:r>
              <w:rPr>
                <w:rFonts w:ascii="Arial" w:hAnsi="Arial"/>
                <w:sz w:val="16"/>
              </w:rPr>
              <w:t>صيانة المركبة التنبؤية</w:t>
            </w:r>
          </w:p>
        </w:tc>
        <w:tc>
          <w:tcPr>
            <w:tcW w:type="dxa" w:w="2700"/>
          </w:tcPr>
          <w:p>
            <w:pPr>
              <w:jc w:val="right"/>
            </w:pPr>
            <w:r>
              <w:rPr>
                <w:rFonts w:ascii="Arial" w:hAnsi="Arial"/>
                <w:sz w:val="16"/>
              </w:rPr>
              <w:t>اقتراح صيانة بحسب الاستخدام.</w:t>
            </w:r>
          </w:p>
        </w:tc>
        <w:tc>
          <w:tcPr>
            <w:tcW w:type="dxa" w:w="2700"/>
          </w:tcPr>
          <w:p>
            <w:pPr>
              <w:jc w:val="right"/>
            </w:pPr>
            <w:r>
              <w:rPr>
                <w:rFonts w:ascii="Arial" w:hAnsi="Arial"/>
                <w:sz w:val="16"/>
              </w:rPr>
              <w:t>تكامل/تحقق من الموجود؛ ليس بناء AI جديد</w:t>
            </w:r>
          </w:p>
        </w:tc>
      </w:tr>
      <w:tr>
        <w:tc>
          <w:tcPr>
            <w:tcW w:type="dxa" w:w="2700"/>
          </w:tcPr>
          <w:p>
            <w:pPr>
              <w:jc w:val="right"/>
            </w:pPr>
            <w:r>
              <w:rPr>
                <w:rFonts w:ascii="Arial" w:hAnsi="Arial"/>
                <w:sz w:val="16"/>
              </w:rPr>
              <w:t>AI-12</w:t>
            </w:r>
          </w:p>
        </w:tc>
        <w:tc>
          <w:tcPr>
            <w:tcW w:type="dxa" w:w="2700"/>
          </w:tcPr>
          <w:p>
            <w:pPr>
              <w:jc w:val="right"/>
            </w:pPr>
            <w:r>
              <w:rPr>
                <w:rFonts w:ascii="Arial" w:hAnsi="Arial"/>
                <w:sz w:val="16"/>
              </w:rPr>
              <w:t>تحليل الشكاوى</w:t>
            </w:r>
          </w:p>
        </w:tc>
        <w:tc>
          <w:tcPr>
            <w:tcW w:type="dxa" w:w="2700"/>
          </w:tcPr>
          <w:p>
            <w:pPr>
              <w:jc w:val="right"/>
            </w:pPr>
            <w:r>
              <w:rPr>
                <w:rFonts w:ascii="Arial" w:hAnsi="Arial"/>
                <w:sz w:val="16"/>
              </w:rPr>
              <w:t>تصنيف الشكاوى والأدلة والتوجيه.</w:t>
            </w:r>
          </w:p>
        </w:tc>
        <w:tc>
          <w:tcPr>
            <w:tcW w:type="dxa" w:w="2700"/>
          </w:tcPr>
          <w:p>
            <w:pPr>
              <w:jc w:val="right"/>
            </w:pPr>
            <w:r>
              <w:rPr>
                <w:rFonts w:ascii="Arial" w:hAnsi="Arial"/>
                <w:sz w:val="16"/>
              </w:rPr>
              <w:t>تكامل/تحقق من الموجود؛ ليس بناء AI جديد</w:t>
            </w:r>
          </w:p>
        </w:tc>
      </w:tr>
      <w:tr>
        <w:tc>
          <w:tcPr>
            <w:tcW w:type="dxa" w:w="2700"/>
          </w:tcPr>
          <w:p>
            <w:pPr>
              <w:jc w:val="right"/>
            </w:pPr>
            <w:r>
              <w:rPr>
                <w:rFonts w:ascii="Arial" w:hAnsi="Arial"/>
                <w:sz w:val="16"/>
              </w:rPr>
              <w:t>AI-13</w:t>
            </w:r>
          </w:p>
        </w:tc>
        <w:tc>
          <w:tcPr>
            <w:tcW w:type="dxa" w:w="2700"/>
          </w:tcPr>
          <w:p>
            <w:pPr>
              <w:jc w:val="right"/>
            </w:pPr>
            <w:r>
              <w:rPr>
                <w:rFonts w:ascii="Arial" w:hAnsi="Arial"/>
                <w:sz w:val="16"/>
              </w:rPr>
              <w:t>مساعد صوتي للسائق</w:t>
            </w:r>
          </w:p>
        </w:tc>
        <w:tc>
          <w:tcPr>
            <w:tcW w:type="dxa" w:w="2700"/>
          </w:tcPr>
          <w:p>
            <w:pPr>
              <w:jc w:val="right"/>
            </w:pPr>
            <w:r>
              <w:rPr>
                <w:rFonts w:ascii="Arial" w:hAnsi="Arial"/>
                <w:sz w:val="16"/>
              </w:rPr>
              <w:t>أوامر واستفسارات صوتية آمنة.</w:t>
            </w:r>
          </w:p>
        </w:tc>
        <w:tc>
          <w:tcPr>
            <w:tcW w:type="dxa" w:w="2700"/>
          </w:tcPr>
          <w:p>
            <w:pPr>
              <w:jc w:val="right"/>
            </w:pPr>
            <w:r>
              <w:rPr>
                <w:rFonts w:ascii="Arial" w:hAnsi="Arial"/>
                <w:sz w:val="16"/>
              </w:rPr>
              <w:t>تكامل/تحقق من الموجود؛ ليس بناء AI جديد</w:t>
            </w:r>
          </w:p>
        </w:tc>
      </w:tr>
      <w:tr>
        <w:tc>
          <w:tcPr>
            <w:tcW w:type="dxa" w:w="2700"/>
          </w:tcPr>
          <w:p>
            <w:pPr>
              <w:jc w:val="right"/>
            </w:pPr>
            <w:r>
              <w:rPr>
                <w:rFonts w:ascii="Arial" w:hAnsi="Arial"/>
                <w:sz w:val="16"/>
              </w:rPr>
              <w:t>AI-15</w:t>
            </w:r>
          </w:p>
        </w:tc>
        <w:tc>
          <w:tcPr>
            <w:tcW w:type="dxa" w:w="2700"/>
          </w:tcPr>
          <w:p>
            <w:pPr>
              <w:jc w:val="right"/>
            </w:pPr>
            <w:r>
              <w:rPr>
                <w:rFonts w:ascii="Arial" w:hAnsi="Arial"/>
                <w:sz w:val="16"/>
              </w:rPr>
              <w:t>فحص المستندات</w:t>
            </w:r>
          </w:p>
        </w:tc>
        <w:tc>
          <w:tcPr>
            <w:tcW w:type="dxa" w:w="2700"/>
          </w:tcPr>
          <w:p>
            <w:pPr>
              <w:jc w:val="right"/>
            </w:pPr>
            <w:r>
              <w:rPr>
                <w:rFonts w:ascii="Arial" w:hAnsi="Arial"/>
                <w:sz w:val="16"/>
              </w:rPr>
              <w:t>فحص أولي للتلاعب مع مراجعة بشرية.</w:t>
            </w:r>
          </w:p>
        </w:tc>
        <w:tc>
          <w:tcPr>
            <w:tcW w:type="dxa" w:w="2700"/>
          </w:tcPr>
          <w:p>
            <w:pPr>
              <w:jc w:val="right"/>
            </w:pPr>
            <w:r>
              <w:rPr>
                <w:rFonts w:ascii="Arial" w:hAnsi="Arial"/>
                <w:sz w:val="16"/>
              </w:rPr>
              <w:t>تكامل/تحقق من الموجود؛ ليس بناء AI جديد</w:t>
            </w:r>
          </w:p>
        </w:tc>
      </w:tr>
      <w:tr>
        <w:tc>
          <w:tcPr>
            <w:tcW w:type="dxa" w:w="2700"/>
          </w:tcPr>
          <w:p>
            <w:pPr>
              <w:jc w:val="right"/>
            </w:pPr>
            <w:r>
              <w:rPr>
                <w:rFonts w:ascii="Arial" w:hAnsi="Arial"/>
                <w:sz w:val="16"/>
              </w:rPr>
              <w:t>AI-16</w:t>
            </w:r>
          </w:p>
        </w:tc>
        <w:tc>
          <w:tcPr>
            <w:tcW w:type="dxa" w:w="2700"/>
          </w:tcPr>
          <w:p>
            <w:pPr>
              <w:jc w:val="right"/>
            </w:pPr>
            <w:r>
              <w:rPr>
                <w:rFonts w:ascii="Arial" w:hAnsi="Arial"/>
                <w:sz w:val="16"/>
              </w:rPr>
              <w:t>نقاط الالتقاء</w:t>
            </w:r>
          </w:p>
        </w:tc>
        <w:tc>
          <w:tcPr>
            <w:tcW w:type="dxa" w:w="2700"/>
          </w:tcPr>
          <w:p>
            <w:pPr>
              <w:jc w:val="right"/>
            </w:pPr>
            <w:r>
              <w:rPr>
                <w:rFonts w:ascii="Arial" w:hAnsi="Arial"/>
                <w:sz w:val="16"/>
              </w:rPr>
              <w:t>اقتراح نقاط ركوب آمنة.</w:t>
            </w:r>
          </w:p>
        </w:tc>
        <w:tc>
          <w:tcPr>
            <w:tcW w:type="dxa" w:w="2700"/>
          </w:tcPr>
          <w:p>
            <w:pPr>
              <w:jc w:val="right"/>
            </w:pPr>
            <w:r>
              <w:rPr>
                <w:rFonts w:ascii="Arial" w:hAnsi="Arial"/>
                <w:sz w:val="16"/>
              </w:rPr>
              <w:t>تكامل/تحقق من الموجود؛ ليس بناء AI جديد</w:t>
            </w:r>
          </w:p>
        </w:tc>
      </w:tr>
      <w:tr>
        <w:tc>
          <w:tcPr>
            <w:tcW w:type="dxa" w:w="2700"/>
          </w:tcPr>
          <w:p>
            <w:pPr>
              <w:jc w:val="right"/>
            </w:pPr>
            <w:r>
              <w:rPr>
                <w:rFonts w:ascii="Arial" w:hAnsi="Arial"/>
                <w:sz w:val="16"/>
              </w:rPr>
              <w:t>AI-17</w:t>
            </w:r>
          </w:p>
        </w:tc>
        <w:tc>
          <w:tcPr>
            <w:tcW w:type="dxa" w:w="2700"/>
          </w:tcPr>
          <w:p>
            <w:pPr>
              <w:jc w:val="right"/>
            </w:pPr>
            <w:r>
              <w:rPr>
                <w:rFonts w:ascii="Arial" w:hAnsi="Arial"/>
                <w:sz w:val="16"/>
              </w:rPr>
              <w:t>تحسين المجدولة</w:t>
            </w:r>
          </w:p>
        </w:tc>
        <w:tc>
          <w:tcPr>
            <w:tcW w:type="dxa" w:w="2700"/>
          </w:tcPr>
          <w:p>
            <w:pPr>
              <w:jc w:val="right"/>
            </w:pPr>
            <w:r>
              <w:rPr>
                <w:rFonts w:ascii="Arial" w:hAnsi="Arial"/>
                <w:sz w:val="16"/>
              </w:rPr>
              <w:t>توقع الطلب على الرحلات المجدولة.</w:t>
            </w:r>
          </w:p>
        </w:tc>
        <w:tc>
          <w:tcPr>
            <w:tcW w:type="dxa" w:w="2700"/>
          </w:tcPr>
          <w:p>
            <w:pPr>
              <w:jc w:val="right"/>
            </w:pPr>
            <w:r>
              <w:rPr>
                <w:rFonts w:ascii="Arial" w:hAnsi="Arial"/>
                <w:sz w:val="16"/>
              </w:rPr>
              <w:t>تكامل/تحقق من الموجود؛ ليس بناء AI جديد</w:t>
            </w:r>
          </w:p>
        </w:tc>
      </w:tr>
      <w:tr>
        <w:tc>
          <w:tcPr>
            <w:tcW w:type="dxa" w:w="2700"/>
          </w:tcPr>
          <w:p>
            <w:pPr>
              <w:jc w:val="right"/>
            </w:pPr>
            <w:r>
              <w:rPr>
                <w:rFonts w:ascii="Arial" w:hAnsi="Arial"/>
                <w:sz w:val="16"/>
              </w:rPr>
              <w:t>AI-18</w:t>
            </w:r>
          </w:p>
        </w:tc>
        <w:tc>
          <w:tcPr>
            <w:tcW w:type="dxa" w:w="2700"/>
          </w:tcPr>
          <w:p>
            <w:pPr>
              <w:jc w:val="right"/>
            </w:pPr>
            <w:r>
              <w:rPr>
                <w:rFonts w:ascii="Arial" w:hAnsi="Arial"/>
                <w:sz w:val="16"/>
              </w:rPr>
              <w:t>نقص السائقين</w:t>
            </w:r>
          </w:p>
        </w:tc>
        <w:tc>
          <w:tcPr>
            <w:tcW w:type="dxa" w:w="2700"/>
          </w:tcPr>
          <w:p>
            <w:pPr>
              <w:jc w:val="right"/>
            </w:pPr>
            <w:r>
              <w:rPr>
                <w:rFonts w:ascii="Arial" w:hAnsi="Arial"/>
                <w:sz w:val="16"/>
              </w:rPr>
              <w:t>تحديد مناطق نقص العرض.</w:t>
            </w:r>
          </w:p>
        </w:tc>
        <w:tc>
          <w:tcPr>
            <w:tcW w:type="dxa" w:w="2700"/>
          </w:tcPr>
          <w:p>
            <w:pPr>
              <w:jc w:val="right"/>
            </w:pPr>
            <w:r>
              <w:rPr>
                <w:rFonts w:ascii="Arial" w:hAnsi="Arial"/>
                <w:sz w:val="16"/>
              </w:rPr>
              <w:t>تكامل/تحقق من الموجود؛ ليس بناء AI جديد</w:t>
            </w:r>
          </w:p>
        </w:tc>
      </w:tr>
      <w:tr>
        <w:tc>
          <w:tcPr>
            <w:tcW w:type="dxa" w:w="2700"/>
          </w:tcPr>
          <w:p>
            <w:pPr>
              <w:jc w:val="right"/>
            </w:pPr>
            <w:r>
              <w:rPr>
                <w:rFonts w:ascii="Arial" w:hAnsi="Arial"/>
                <w:sz w:val="16"/>
              </w:rPr>
              <w:t>AI-19</w:t>
            </w:r>
          </w:p>
        </w:tc>
        <w:tc>
          <w:tcPr>
            <w:tcW w:type="dxa" w:w="2700"/>
          </w:tcPr>
          <w:p>
            <w:pPr>
              <w:jc w:val="right"/>
            </w:pPr>
            <w:r>
              <w:rPr>
                <w:rFonts w:ascii="Arial" w:hAnsi="Arial"/>
                <w:sz w:val="16"/>
              </w:rPr>
              <w:t>جودة الخدمة</w:t>
            </w:r>
          </w:p>
        </w:tc>
        <w:tc>
          <w:tcPr>
            <w:tcW w:type="dxa" w:w="2700"/>
          </w:tcPr>
          <w:p>
            <w:pPr>
              <w:jc w:val="right"/>
            </w:pPr>
            <w:r>
              <w:rPr>
                <w:rFonts w:ascii="Arial" w:hAnsi="Arial"/>
                <w:sz w:val="16"/>
              </w:rPr>
              <w:t>تحليل أسباب التأخير وانخفاض التقييم.</w:t>
            </w:r>
          </w:p>
        </w:tc>
        <w:tc>
          <w:tcPr>
            <w:tcW w:type="dxa" w:w="2700"/>
          </w:tcPr>
          <w:p>
            <w:pPr>
              <w:jc w:val="right"/>
            </w:pPr>
            <w:r>
              <w:rPr>
                <w:rFonts w:ascii="Arial" w:hAnsi="Arial"/>
                <w:sz w:val="16"/>
              </w:rPr>
              <w:t>تكامل/تحقق من الموجود؛ ليس بناء AI جديد</w:t>
            </w:r>
          </w:p>
        </w:tc>
      </w:tr>
    </w:tbl>
    <w:p>
      <w:pPr>
        <w:pStyle w:val="Heading2"/>
        <w:jc w:val="right"/>
      </w:pPr>
      <w:r>
        <w:rPr>
          <w:rFonts w:ascii="Arial" w:hAnsi="Arial"/>
          <w:color w:val="103756"/>
        </w:rPr>
        <w:t>هـ. سير العمل المشترك الملزم — DORR Circle بأربع مراحل</w:t>
      </w:r>
    </w:p>
    <w:p>
      <w:pPr>
        <w:jc w:val="right"/>
      </w:pPr>
      <w:r>
        <w:rPr>
          <w:rFonts w:ascii="Arial" w:hAnsi="Arial"/>
          <w:sz w:val="18"/>
        </w:rPr>
        <w:t>1) شاشة طلب الرحلة: الراكب يختار «السائقون المفضلون» أو «أي سائق متاح وقريب».</w:t>
      </w:r>
    </w:p>
    <w:p>
      <w:pPr>
        <w:jc w:val="right"/>
      </w:pPr>
      <w:r>
        <w:rPr>
          <w:rFonts w:ascii="Arial" w:hAnsi="Arial"/>
          <w:sz w:val="18"/>
        </w:rPr>
        <w:t>2) عند اختيار المفضلين: يحدد سائقًا واحدًا أو مجموعة أو «تحديد الكل»؛ لا تُعرض تفاصيل السائق الخاصة.</w:t>
      </w:r>
    </w:p>
    <w:p>
      <w:pPr>
        <w:jc w:val="right"/>
      </w:pPr>
      <w:r>
        <w:rPr>
          <w:rFonts w:ascii="Arial" w:hAnsi="Arial"/>
          <w:sz w:val="18"/>
        </w:rPr>
        <w:t>3) يتحقق Backend من الأهلية، وفئة الرحلة، وحالة الاتصال، والمدينة، ونطاق العمل، ويمنع قبول الطلب من أكثر من سائق.</w:t>
      </w:r>
    </w:p>
    <w:p>
      <w:pPr>
        <w:jc w:val="right"/>
      </w:pPr>
      <w:r>
        <w:rPr>
          <w:rFonts w:ascii="Arial" w:hAnsi="Arial"/>
          <w:sz w:val="18"/>
        </w:rPr>
        <w:t>4) عند عدم توفر المختارين أو انتهاء المهلة: يُسأل الراكب صراحة قبل توسيع البحث؛ لا تحويل تلقائي دون موافقته.</w:t>
      </w:r>
    </w:p>
    <w:p>
      <w:pPr>
        <w:pStyle w:val="Heading2"/>
        <w:jc w:val="right"/>
      </w:pPr>
      <w:r>
        <w:rPr>
          <w:rFonts w:ascii="Arial" w:hAnsi="Arial"/>
          <w:color w:val="103756"/>
        </w:rPr>
        <w:t>و. متطلبات الخلفية والحوكمة والاختبارات المشتركة</w:t>
      </w:r>
    </w:p>
    <w:p>
      <w:pPr>
        <w:jc w:val="right"/>
      </w:pPr>
      <w:r>
        <w:rPr>
          <w:rFonts w:ascii="Arial" w:hAnsi="Arial"/>
          <w:sz w:val="18"/>
        </w:rPr>
        <w:t>• تطبيق قواعد مغلق/مفتوح/تحديد لكل خدمة ودولة ومدينة وزمن من Backend، مع أولوية صلاحيات الإدارة وأهلية مقدم الخدمة.</w:t>
      </w:r>
    </w:p>
    <w:p>
      <w:pPr>
        <w:jc w:val="right"/>
      </w:pPr>
      <w:r>
        <w:rPr>
          <w:rFonts w:ascii="Arial" w:hAnsi="Arial"/>
          <w:sz w:val="18"/>
        </w:rPr>
        <w:t>• حساب سائق واحد ومستندات مشتركة لكل خدمات دُرر، مع اعتماد وأهلية مستقلين لكل خدمة؛ لا إنشاء حساب منفصل لخدمة الركاب.</w:t>
      </w:r>
    </w:p>
    <w:p>
      <w:pPr>
        <w:jc w:val="right"/>
      </w:pPr>
      <w:r>
        <w:rPr>
          <w:rFonts w:ascii="Arial" w:hAnsi="Arial"/>
          <w:sz w:val="18"/>
        </w:rPr>
        <w:t>• منع تكرار الأنظمة القائمة: السائق المفضل، الحجز المتكرر، المحفظة، تعدد المحطات، الرحلات المجدولة، العائلة، توزيع الطلبات، ونقاط الولاء؛ تُضاف فقط الفجوات بعد فحص الكود.</w:t>
      </w:r>
    </w:p>
    <w:p>
      <w:pPr>
        <w:jc w:val="right"/>
      </w:pPr>
      <w:r>
        <w:rPr>
          <w:rFonts w:ascii="Arial" w:hAnsi="Arial"/>
          <w:sz w:val="18"/>
        </w:rPr>
        <w:t>• جميع التغييرات في الأسعار والانتظار والرسوم والمهل والحدود والتعويضات عبر Policy/Config/API؛ لا Hard-code.</w:t>
      </w:r>
    </w:p>
    <w:p>
      <w:pPr>
        <w:jc w:val="right"/>
      </w:pPr>
      <w:r>
        <w:rPr>
          <w:rFonts w:ascii="Arial" w:hAnsi="Arial"/>
          <w:sz w:val="18"/>
        </w:rPr>
        <w:t>• عند تبديل السائق أو تغيير الوجهة أو إضافة خدمة: موافقات صريحة، سجل تدقيق، منع الخصم المكرر، تسوية مالية منفصلة، Idempotency، واختبارات تزامن.</w:t>
      </w:r>
    </w:p>
    <w:p>
      <w:pPr>
        <w:jc w:val="right"/>
      </w:pPr>
      <w:r>
        <w:rPr>
          <w:rFonts w:ascii="Arial" w:hAnsi="Arial"/>
          <w:sz w:val="18"/>
        </w:rPr>
        <w:t>• الفئات الـ11 المعتمدة محفوظة؛ «لكِ سيدتي» فئة مستقلة؛ لا إضافة لتجميع غرباء في سيارة واحدة؛ لا Flight Tracking.</w:t>
      </w:r>
    </w:p>
    <w:p>
      <w:pPr>
        <w:jc w:val="right"/>
      </w:pPr>
      <w:r>
        <w:rPr>
          <w:rFonts w:ascii="Arial" w:hAnsi="Arial"/>
          <w:sz w:val="18"/>
        </w:rPr>
        <w:t>• المقترحات غير المعتمدة لا تُعامل كمهام إلزامية؛ يحتاج كل بند قرارًا واضحًا، وتقديرًا، واختبار قبول، وربط Requirement → UI/API → Backend → Test ID.</w:t>
      </w:r>
    </w:p>
    <w:p>
      <w:pPr>
        <w:pStyle w:val="Heading2"/>
        <w:jc w:val="right"/>
      </w:pPr>
      <w:r>
        <w:rPr>
          <w:rFonts w:ascii="Arial" w:hAnsi="Arial"/>
          <w:color w:val="103756"/>
        </w:rPr>
        <w:t>ز. بنود مستبعدة لا تدخل في التكليف</w:t>
      </w:r>
    </w:p>
    <w:p>
      <w:pPr>
        <w:jc w:val="right"/>
      </w:pPr>
      <w:r>
        <w:rPr>
          <w:rFonts w:ascii="Arial" w:hAnsi="Arial"/>
          <w:sz w:val="18"/>
        </w:rPr>
        <w:t>اشتراك المشاوير الشهري؛ ضمان النظافة الاختياري المستقل؛ العودة إلى منطقة الكابتن (استُبدلت بذهاب وعودة الراكب)؛ الأفكار غير المختارة من جولة الاختراعات: Find My Ride وSmart Stop وArrival Sync وPerfect Drop وSmart Match. لا تُعاد تحت أسماء مختلفة.</w:t>
      </w:r>
    </w:p>
    <w:p>
      <w:pPr>
        <w:pStyle w:val="Heading2"/>
        <w:jc w:val="right"/>
      </w:pPr>
      <w:r>
        <w:rPr>
          <w:rFonts w:ascii="Arial" w:hAnsi="Arial"/>
          <w:color w:val="103756"/>
        </w:rPr>
        <w:t>ح. حدود الاعتماد</w:t>
      </w:r>
    </w:p>
    <w:p>
      <w:pPr>
        <w:jc w:val="right"/>
      </w:pPr>
      <w:r>
        <w:rPr>
          <w:rFonts w:ascii="Arial" w:hAnsi="Arial"/>
          <w:sz w:val="18"/>
        </w:rPr>
        <w:t>الأصل محفوظ بالكامل. الملحق يدمج الأفكار ويوزع المسؤوليات على التطبيق المناسب، لكنه لا يدعي أن أي فكرة جديدة غير موجودة في الكود، ولا يحسم المقترحات المفتوحة أو التكلفة أو الترخيص. يلزم فحص تنفيذ المصدر قبل إصدار أمر برمجي نهائي.</w:t>
      </w:r>
    </w:p>
    <w:sectPr w:rsidR="00FC693F" w:rsidRPr="0006063C" w:rsidSect="00034616">
      <w:pgSz w:w="12240" w:h="15840"/>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