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A56"/>
          <w:sz w:val="60"/>
        </w:rPr>
        <w:t>DORR</w:t>
      </w:r>
    </w:p>
    <w:p>
      <w:pPr>
        <w:jc w:val="center"/>
      </w:pPr>
      <w:r>
        <w:rPr>
          <w:rFonts w:ascii="Arial" w:hAnsi="Arial"/>
          <w:b/>
          <w:color w:val="102A56"/>
          <w:sz w:val="40"/>
        </w:rPr>
        <w:t>المرجع الموحد للدردشة والذكاء الاصطناعي</w:t>
      </w:r>
    </w:p>
    <w:p>
      <w:pPr>
        <w:jc w:val="center"/>
      </w:pPr>
      <w:r>
        <w:rPr>
          <w:rFonts w:ascii="Arial" w:hAnsi="Arial"/>
          <w:b/>
          <w:color w:val="F26A3D"/>
          <w:sz w:val="22"/>
        </w:rPr>
        <w:t>DORR Chat + DORR AI — Unified Product &amp; Developer Specification</w:t>
      </w:r>
    </w:p>
    <w:p>
      <w:pPr>
        <w:jc w:val="center"/>
      </w:pPr>
      <w:r>
        <w:rPr>
          <w:rFonts w:ascii="Arial" w:hAnsi="Arial"/>
          <w:b w:val="0"/>
          <w:color w:val="5F7183"/>
          <w:sz w:val="20"/>
        </w:rPr>
        <w:t>الإصدار 5.0 — 27 سبتمبر 2026</w:t>
      </w:r>
    </w:p>
    <w:p>
      <w:pPr>
        <w:jc w:val="center"/>
      </w:pPr>
      <w:r>
        <w:rPr>
          <w:rFonts w:ascii="Arial" w:hAnsi="Arial"/>
          <w:b w:val="0"/>
          <w:color w:val="5F7183"/>
          <w:sz w:val="20"/>
        </w:rPr>
        <w:t>مرجع واحد للمصمم والمبرمج — النواة، التكاملات، 207 ميزة دردشة، 367 قدرة AI، والـ Backlog المستقبلي</w:t>
      </w:r>
    </w:p>
    <w:p>
      <w:r>
        <w:br w:type="page"/>
      </w:r>
    </w:p>
    <w:p>
      <w:pPr>
        <w:jc w:val="right"/>
        <w:bidi w:val="1"/>
      </w:pPr>
      <w:r>
        <w:rPr>
          <w:rFonts w:ascii="Arial" w:hAnsi="Arial"/>
          <w:b/>
          <w:color w:val="102A56"/>
          <w:sz w:val="34"/>
        </w:rPr>
        <w:t>قرار المنتج والتنفيذ</w:t>
      </w:r>
    </w:p>
    <w:p>
      <w:pPr>
        <w:jc w:val="right"/>
        <w:bidi w:val="1"/>
      </w:pPr>
      <w:r>
        <w:rPr>
          <w:rFonts w:ascii="Arial" w:hAnsi="Arial"/>
          <w:b w:val="0"/>
          <w:sz w:val="22"/>
        </w:rPr>
        <w:t>هذه الوثيقة تجمع محتوى الملفات الثلاثة في مرجع واحد منظم، مع الحفاظ على الفصل المعماري بين Chat Core وطبقات التكامل وDORR AI.</w:t>
      </w:r>
    </w:p>
    <w:p>
      <w:pPr>
        <w:jc w:val="right"/>
        <w:bidi w:val="1"/>
      </w:pPr>
      <w:r>
        <w:rPr>
          <w:rFonts w:ascii="Arial" w:hAnsi="Arial"/>
          <w:b w:val="0"/>
          <w:sz w:val="22"/>
        </w:rPr>
        <w:t>الدردشة تُبنى كنواة مستقلة؛ تعطل أو فصل AI أو المحفظة أو الخدمات لا يجوز أن يوقف الرسائل والملفات والمجموعات والمكالمات ووظائف الدردشة الأساسية.</w:t>
      </w:r>
    </w:p>
    <w:p>
      <w:pPr>
        <w:jc w:val="right"/>
        <w:bidi w:val="1"/>
      </w:pPr>
      <w:r>
        <w:rPr>
          <w:rFonts w:ascii="Arial" w:hAnsi="Arial"/>
          <w:b w:val="0"/>
          <w:sz w:val="22"/>
        </w:rPr>
        <w:t>DORR AI محرك مركزي واحد. لا يُبنى محرك AI ثانٍ داخل الدردشة، وأي استخدام لمحتوى محادثة مشفرة مع AI يكون بإجراء صريح من المستخدم وضمن النطاق الذي اختاره فقط.</w:t>
      </w:r>
    </w:p>
    <w:p>
      <w:pPr>
        <w:jc w:val="right"/>
        <w:bidi w:val="1"/>
      </w:pPr>
      <w:r>
        <w:rPr>
          <w:rFonts w:ascii="Arial" w:hAnsi="Arial"/>
          <w:b/>
          <w:color w:val="102A56"/>
          <w:sz w:val="34"/>
        </w:rPr>
        <w:t>جاهزية الاشتراكات المستقبلية — بدون فرض اشتراك الآن</w:t>
      </w:r>
    </w:p>
    <w:p>
      <w:pPr>
        <w:jc w:val="right"/>
        <w:bidi w:val="1"/>
      </w:pPr>
      <w:r>
        <w:rPr>
          <w:rFonts w:ascii="Arial" w:hAnsi="Arial"/>
          <w:b w:val="0"/>
          <w:sz w:val="21"/>
        </w:rPr>
        <w:t>1. المرحلة الحالية: لا يُفترض إغلاق مزايا الدردشة خلف اشتراك لمجرد وجود هذه الوثيقة. الهدف الآن هو تعريف المستخدمين بقوة المنتج وبناء الاعتماد والاستخدام.</w:t>
      </w:r>
    </w:p>
    <w:p>
      <w:pPr>
        <w:jc w:val="right"/>
        <w:bidi w:val="1"/>
      </w:pPr>
      <w:r>
        <w:rPr>
          <w:rFonts w:ascii="Arial" w:hAnsi="Arial"/>
          <w:b w:val="0"/>
          <w:sz w:val="21"/>
        </w:rPr>
        <w:t>2. من اليوم الأول يجب أن تكون البنية Subscription-Ready وEntitlement-Ready حتى تستطيع الإدارة مستقبلًا تحويل بعض القدرات أو السعات أو الخدمات الإضافية إلى خطط مدفوعة من لوحة التشغيل، من دون إعادة بناء التطبيقات.</w:t>
      </w:r>
    </w:p>
    <w:p>
      <w:pPr>
        <w:jc w:val="right"/>
        <w:bidi w:val="1"/>
      </w:pPr>
      <w:r>
        <w:rPr>
          <w:rFonts w:ascii="Arial" w:hAnsi="Arial"/>
          <w:b w:val="0"/>
          <w:sz w:val="21"/>
        </w:rPr>
        <w:t>3. أي ميزة قابلة للتسييل مستقبلًا تُعامل تقنيًا كـ configurable entitlement وليست شرطًا أن تكون مدفوعة عند الإطلاق. القرار التجاري النهائي — مجاني/مدفوع/حد استخدام/دولة/فئة/حملة — يبقى Server-configurable.</w:t>
      </w:r>
    </w:p>
    <w:p>
      <w:pPr>
        <w:jc w:val="right"/>
        <w:bidi w:val="1"/>
      </w:pPr>
      <w:r>
        <w:rPr>
          <w:rFonts w:ascii="Arial" w:hAnsi="Arial"/>
          <w:b w:val="0"/>
          <w:sz w:val="21"/>
        </w:rPr>
        <w:t>4. يُمنع Hard-code للأسعار أو أسماء الخطط أو حدود الاستخدام أو قائمة المزايا المدفوعة داخل Android/iOS/Vue. التطبيقات تعرض ما يعيده Backend من Plan Catalog وEntitlements وFeature Flags.</w:t>
      </w:r>
    </w:p>
    <w:p>
      <w:pPr>
        <w:jc w:val="right"/>
        <w:bidi w:val="1"/>
      </w:pPr>
      <w:r>
        <w:rPr>
          <w:rFonts w:ascii="Arial" w:hAnsi="Arial"/>
          <w:b w:val="0"/>
          <w:sz w:val="21"/>
        </w:rPr>
        <w:t>5. يجب دعم حالات: Free، Trial، Paid، Promotional Access، Grace Period، Expired، وGrandfathered عند اعتمادها لاحقًا، مع عدم تعطيل Chat Core الأساسي بسبب مشكلة فوترة.</w:t>
      </w:r>
    </w:p>
    <w:p>
      <w:pPr>
        <w:jc w:val="right"/>
        <w:bidi w:val="1"/>
      </w:pPr>
      <w:r>
        <w:rPr>
          <w:rFonts w:ascii="Arial" w:hAnsi="Arial"/>
          <w:b w:val="0"/>
          <w:sz w:val="21"/>
        </w:rPr>
        <w:t>6. DORR AI يحتفظ بهيكل الاشتراكات المرجعي الوارد في وثيقته، لكن الأسعار والحدود المذكورة هناك مرجعية للتصميم وقابلة للتغيير إداريًا حسب الدولة والعملة والفئة.</w:t>
      </w:r>
    </w:p>
    <w:p>
      <w:pPr>
        <w:jc w:val="right"/>
        <w:bidi w:val="1"/>
      </w:pPr>
      <w:r>
        <w:rPr>
          <w:rFonts w:ascii="Arial" w:hAnsi="Arial"/>
          <w:b w:val="0"/>
          <w:sz w:val="21"/>
        </w:rPr>
        <w:t>7. لا يضع المصمم شارات Premium على ميزة إلا إذا أعاد الخادم تصنيفها كذلك. ويمكن إظهار مزايا مستقبلية بصيغة «قريبًا» أو «متاحة لاحقًا» بقرار من الإدارة، دون وعد بسعر أو تاريخ إطلاق غير معتمد.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02A56"/>
            <w:vAlign w:val="center"/>
          </w:tcPr>
          <w:p>
            <w:pPr>
              <w:jc w:val="right"/>
              <w:bidi w:val="1"/>
            </w:pPr>
            <w:r>
              <w:rPr>
                <w:rFonts w:ascii="Arial" w:hAnsi="Arial"/>
                <w:b/>
                <w:color w:val="FFFFFF"/>
                <w:sz w:val="18"/>
              </w:rPr>
              <w:t>المكوّن</w:t>
            </w:r>
          </w:p>
        </w:tc>
        <w:tc>
          <w:tcPr>
            <w:tcW w:type="dxa" w:w="3456"/>
            <w:shd w:fill="102A56"/>
            <w:vAlign w:val="center"/>
          </w:tcPr>
          <w:p>
            <w:pPr>
              <w:jc w:val="right"/>
              <w:bidi w:val="1"/>
            </w:pPr>
            <w:r>
              <w:rPr>
                <w:rFonts w:ascii="Arial" w:hAnsi="Arial"/>
                <w:b/>
                <w:color w:val="FFFFFF"/>
                <w:sz w:val="18"/>
              </w:rPr>
              <w:t>القرار الآن</w:t>
            </w:r>
          </w:p>
        </w:tc>
        <w:tc>
          <w:tcPr>
            <w:tcW w:type="dxa" w:w="3456"/>
            <w:shd w:fill="102A56"/>
            <w:vAlign w:val="center"/>
          </w:tcPr>
          <w:p>
            <w:pPr>
              <w:jc w:val="right"/>
              <w:bidi w:val="1"/>
            </w:pPr>
            <w:r>
              <w:rPr>
                <w:rFonts w:ascii="Arial" w:hAnsi="Arial"/>
                <w:b/>
                <w:color w:val="FFFFFF"/>
                <w:sz w:val="18"/>
              </w:rPr>
              <w:t>الجاهزية المطلوبة مستقبلًا</w:t>
            </w:r>
          </w:p>
        </w:tc>
      </w:tr>
      <w:tr>
        <w:tc>
          <w:tcPr>
            <w:tcW w:type="dxa" w:w="3456"/>
          </w:tcPr>
          <w:p>
            <w:pPr>
              <w:jc w:val="right"/>
              <w:bidi w:val="1"/>
            </w:pPr>
            <w:r>
              <w:rPr>
                <w:rFonts w:ascii="Arial" w:hAnsi="Arial"/>
                <w:b w:val="0"/>
                <w:sz w:val="18"/>
              </w:rPr>
              <w:t>Chat Core</w:t>
            </w:r>
          </w:p>
        </w:tc>
        <w:tc>
          <w:tcPr>
            <w:tcW w:type="dxa" w:w="3456"/>
          </w:tcPr>
          <w:p>
            <w:pPr>
              <w:jc w:val="right"/>
              <w:bidi w:val="1"/>
            </w:pPr>
            <w:r>
              <w:rPr>
                <w:rFonts w:ascii="Arial" w:hAnsi="Arial"/>
                <w:b w:val="0"/>
                <w:sz w:val="18"/>
              </w:rPr>
              <w:t>أساسي ومستقل</w:t>
            </w:r>
          </w:p>
        </w:tc>
        <w:tc>
          <w:tcPr>
            <w:tcW w:type="dxa" w:w="3456"/>
          </w:tcPr>
          <w:p>
            <w:pPr>
              <w:jc w:val="right"/>
              <w:bidi w:val="1"/>
            </w:pPr>
            <w:r>
              <w:rPr>
                <w:rFonts w:ascii="Arial" w:hAnsi="Arial"/>
                <w:b w:val="0"/>
                <w:sz w:val="18"/>
              </w:rPr>
              <w:t>لا يتوقف بسبب الاشتراك أو AI</w:t>
            </w:r>
          </w:p>
        </w:tc>
      </w:tr>
      <w:tr>
        <w:tc>
          <w:tcPr>
            <w:tcW w:type="dxa" w:w="3456"/>
          </w:tcPr>
          <w:p>
            <w:pPr>
              <w:jc w:val="right"/>
              <w:bidi w:val="1"/>
            </w:pPr>
            <w:r>
              <w:rPr>
                <w:rFonts w:ascii="Arial" w:hAnsi="Arial"/>
                <w:b w:val="0"/>
                <w:sz w:val="18"/>
              </w:rPr>
              <w:t>DORR AI</w:t>
            </w:r>
          </w:p>
        </w:tc>
        <w:tc>
          <w:tcPr>
            <w:tcW w:type="dxa" w:w="3456"/>
          </w:tcPr>
          <w:p>
            <w:pPr>
              <w:jc w:val="right"/>
              <w:bidi w:val="1"/>
            </w:pPr>
            <w:r>
              <w:rPr>
                <w:rFonts w:ascii="Arial" w:hAnsi="Arial"/>
                <w:b w:val="0"/>
                <w:sz w:val="18"/>
              </w:rPr>
              <w:t>تكامل مركزي</w:t>
            </w:r>
          </w:p>
        </w:tc>
        <w:tc>
          <w:tcPr>
            <w:tcW w:type="dxa" w:w="3456"/>
          </w:tcPr>
          <w:p>
            <w:pPr>
              <w:jc w:val="right"/>
              <w:bidi w:val="1"/>
            </w:pPr>
            <w:r>
              <w:rPr>
                <w:rFonts w:ascii="Arial" w:hAnsi="Arial"/>
                <w:b w:val="0"/>
                <w:sz w:val="18"/>
              </w:rPr>
              <w:t>خطط/سعات عبر Entitlements</w:t>
            </w:r>
          </w:p>
        </w:tc>
      </w:tr>
      <w:tr>
        <w:tc>
          <w:tcPr>
            <w:tcW w:type="dxa" w:w="3456"/>
          </w:tcPr>
          <w:p>
            <w:pPr>
              <w:jc w:val="right"/>
              <w:bidi w:val="1"/>
            </w:pPr>
            <w:r>
              <w:rPr>
                <w:rFonts w:ascii="Arial" w:hAnsi="Arial"/>
                <w:b w:val="0"/>
                <w:sz w:val="18"/>
              </w:rPr>
              <w:t>Moments / Discover / Sports / Calendar</w:t>
            </w:r>
          </w:p>
        </w:tc>
        <w:tc>
          <w:tcPr>
            <w:tcW w:type="dxa" w:w="3456"/>
          </w:tcPr>
          <w:p>
            <w:pPr>
              <w:jc w:val="right"/>
              <w:bidi w:val="1"/>
            </w:pPr>
            <w:r>
              <w:rPr>
                <w:rFonts w:ascii="Arial" w:hAnsi="Arial"/>
                <w:b w:val="0"/>
                <w:sz w:val="18"/>
              </w:rPr>
              <w:t>تُطلق حسب خطة المنتج</w:t>
            </w:r>
          </w:p>
        </w:tc>
        <w:tc>
          <w:tcPr>
            <w:tcW w:type="dxa" w:w="3456"/>
          </w:tcPr>
          <w:p>
            <w:pPr>
              <w:jc w:val="right"/>
              <w:bidi w:val="1"/>
            </w:pPr>
            <w:r>
              <w:rPr>
                <w:rFonts w:ascii="Arial" w:hAnsi="Arial"/>
                <w:b w:val="0"/>
                <w:sz w:val="18"/>
              </w:rPr>
              <w:t>قابلة لتحديد سعات أو مزايا إضافية مستقبلًا</w:t>
            </w:r>
          </w:p>
        </w:tc>
      </w:tr>
      <w:tr>
        <w:tc>
          <w:tcPr>
            <w:tcW w:type="dxa" w:w="3456"/>
          </w:tcPr>
          <w:p>
            <w:pPr>
              <w:jc w:val="right"/>
              <w:bidi w:val="1"/>
            </w:pPr>
            <w:r>
              <w:rPr>
                <w:rFonts w:ascii="Arial" w:hAnsi="Arial"/>
                <w:b w:val="0"/>
                <w:sz w:val="18"/>
              </w:rPr>
              <w:t>الأسعار والحدود</w:t>
            </w:r>
          </w:p>
        </w:tc>
        <w:tc>
          <w:tcPr>
            <w:tcW w:type="dxa" w:w="3456"/>
          </w:tcPr>
          <w:p>
            <w:pPr>
              <w:jc w:val="right"/>
              <w:bidi w:val="1"/>
            </w:pPr>
            <w:r>
              <w:rPr>
                <w:rFonts w:ascii="Arial" w:hAnsi="Arial"/>
                <w:b w:val="0"/>
                <w:sz w:val="18"/>
              </w:rPr>
              <w:t>لا Hard-code</w:t>
            </w:r>
          </w:p>
        </w:tc>
        <w:tc>
          <w:tcPr>
            <w:tcW w:type="dxa" w:w="3456"/>
          </w:tcPr>
          <w:p>
            <w:pPr>
              <w:jc w:val="right"/>
              <w:bidi w:val="1"/>
            </w:pPr>
            <w:r>
              <w:rPr>
                <w:rFonts w:ascii="Arial" w:hAnsi="Arial"/>
                <w:b w:val="0"/>
                <w:sz w:val="18"/>
              </w:rPr>
              <w:t>Server-configurable حسب الدولة والعملة</w:t>
            </w:r>
          </w:p>
        </w:tc>
      </w:tr>
      <w:tr>
        <w:tc>
          <w:tcPr>
            <w:tcW w:type="dxa" w:w="3456"/>
          </w:tcPr>
          <w:p>
            <w:pPr>
              <w:jc w:val="right"/>
              <w:bidi w:val="1"/>
            </w:pPr>
            <w:r>
              <w:rPr>
                <w:rFonts w:ascii="Arial" w:hAnsi="Arial"/>
                <w:b w:val="0"/>
                <w:sz w:val="18"/>
              </w:rPr>
              <w:t>المصمم</w:t>
            </w:r>
          </w:p>
        </w:tc>
        <w:tc>
          <w:tcPr>
            <w:tcW w:type="dxa" w:w="3456"/>
          </w:tcPr>
          <w:p>
            <w:pPr>
              <w:jc w:val="right"/>
              <w:bidi w:val="1"/>
            </w:pPr>
            <w:r>
              <w:rPr>
                <w:rFonts w:ascii="Arial" w:hAnsi="Arial"/>
                <w:b w:val="0"/>
                <w:sz w:val="18"/>
              </w:rPr>
              <w:t>واجهات واضحة وغير مضللة</w:t>
            </w:r>
          </w:p>
        </w:tc>
        <w:tc>
          <w:tcPr>
            <w:tcW w:type="dxa" w:w="3456"/>
          </w:tcPr>
          <w:p>
            <w:pPr>
              <w:jc w:val="right"/>
              <w:bidi w:val="1"/>
            </w:pPr>
            <w:r>
              <w:rPr>
                <w:rFonts w:ascii="Arial" w:hAnsi="Arial"/>
                <w:b w:val="0"/>
                <w:sz w:val="18"/>
              </w:rPr>
              <w:t>حالات Free/Trial/Paid/Coming Soon من الخادم</w:t>
            </w:r>
          </w:p>
        </w:tc>
      </w:tr>
    </w:tbl>
    <w:p>
      <w:r>
        <w:br w:type="page"/>
      </w:r>
    </w:p>
    <w:p>
      <w:pPr>
        <w:jc w:val="right"/>
        <w:bidi w:val="1"/>
      </w:pPr>
      <w:r>
        <w:rPr>
          <w:rFonts w:ascii="Arial" w:hAnsi="Arial"/>
          <w:b/>
          <w:color w:val="102A56"/>
          <w:sz w:val="34"/>
        </w:rPr>
        <w:t>خريطة المرجع الموحد</w:t>
      </w:r>
    </w:p>
    <w:p>
      <w:pPr>
        <w:jc w:val="right"/>
        <w:bidi w:val="1"/>
      </w:pPr>
      <w:r>
        <w:rPr>
          <w:rFonts w:ascii="Arial" w:hAnsi="Arial"/>
          <w:b w:val="0"/>
          <w:sz w:val="22"/>
        </w:rPr>
        <w:t>الجزء الأول — نواة الدردشة المستقلة + تكاملات DORR + Backlog المستقبلي (المصدر الأساسي للدردشة).</w:t>
      </w:r>
    </w:p>
    <w:p>
      <w:pPr>
        <w:jc w:val="right"/>
        <w:bidi w:val="1"/>
      </w:pPr>
      <w:r>
        <w:rPr>
          <w:rFonts w:ascii="Arial" w:hAnsi="Arial"/>
          <w:b w:val="0"/>
          <w:sz w:val="22"/>
        </w:rPr>
        <w:t>الجزء الثاني — توسعات DORR Chat حتى 207: الخصوصية، Order Hub، Smart Workflow، Moments، Discover، Sports، Calendar، DORR Today وغيرها.</w:t>
      </w:r>
    </w:p>
    <w:p>
      <w:pPr>
        <w:jc w:val="right"/>
        <w:bidi w:val="1"/>
      </w:pPr>
      <w:r>
        <w:rPr>
          <w:rFonts w:ascii="Arial" w:hAnsi="Arial"/>
          <w:b w:val="0"/>
          <w:sz w:val="22"/>
        </w:rPr>
        <w:t>الجزء الثالث — DORR AI: 367 بندًا/قدرة موثقة، بما فيها ضوابط HIGH STAKES، Quality Gate، وهيكل الاشتراكات المرجعي.</w:t>
      </w:r>
    </w:p>
    <w:p>
      <w:pPr>
        <w:jc w:val="right"/>
        <w:bidi w:val="1"/>
      </w:pPr>
      <w:r>
        <w:rPr>
          <w:rFonts w:ascii="Arial" w:hAnsi="Arial"/>
          <w:b w:val="0"/>
          <w:sz w:val="22"/>
        </w:rPr>
        <w:t>قاعدة القراءة: عند وجود بند تكامل في الدردشة مع AI أو Wallet أو Service/Order Orchestrator، يبقى النظام المركزي المختص هو مصدر الحقيقة ولا يُنسخ منطقه داخل Chat Core.</w:t>
      </w:r>
    </w:p>
    <w:p>
      <w:pPr>
        <w:bidi w:val="1"/>
        <w:jc w:val="center"/>
      </w:pPr>
      <w:r>
        <w:rPr>
          <w:b/>
          <w:color w:val="17365D"/>
          <w:sz w:val="40"/>
        </w:rPr>
        <w:t>دُرر — وثيقة خدمة الدردشة</w:t>
      </w:r>
    </w:p>
    <w:p>
      <w:pPr>
        <w:bidi w:val="1"/>
        <w:jc w:val="center"/>
      </w:pPr>
      <w:r>
        <w:rPr>
          <w:color w:val="666666"/>
          <w:sz w:val="21"/>
        </w:rPr>
        <w:t>النواة المستقلة + طبقة التكامل مع DORR + ملحق Backlog المستقبلي</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قرار معماري حاكم: الهدف المعماري: تُبنى خدمة الدردشة كنواة مستقلة قابلة للعمل بذاتها من اليوم الأول. أي اعتماد على محفظة دُرر أو DORR AI أو الحساب الموحد أو الخدمات أو السلوك/السمعة يوضع حصراً في طبقة تكامل منفصلة. إزالة طبقة التكامل مستقبلًا يجب ألا توقف الرسائل أو الملفات أو المجموعات أو المكالمات أو وظائف الدردشة الأساسية.</w:t>
            </w:r>
          </w:p>
        </w:tc>
      </w:tr>
    </w:tbl>
    <w:p>
      <w:pPr>
        <w:spacing w:after="20"/>
      </w:pPr>
    </w:p>
    <w:p>
      <w:pPr>
        <w:bidi w:val="1"/>
        <w:spacing w:before="160" w:after="80"/>
        <w:jc w:val="right"/>
      </w:pPr>
      <w:r>
        <w:rPr>
          <w:b/>
          <w:color w:val="E67E22"/>
          <w:sz w:val="30"/>
        </w:rPr>
        <w:t>ضابطا الأمان الإلزاميان قبل أي تنفيذ</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1 — موافقة تسجيل المكالمات: يُمنع بدء تسجيل أي مكالمة صوتية أو مرئية إلا بعد موافقة صريحة ومباشرة من جميع الأطراف المشاركين في المكالمة. إذا رفض أي طرف أو لم يمنح الموافقة، لا يبدأ التسجيل. ويظهر مؤشر واضح طوال مدة التسجيل.</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أمان 2 — Feature Flag للمكالمات: مكالمات الصوت والفيديو تخضع لـ Feature Flag مستقل على مستوى الدولة/المدينة/الفئة. لا تُفعّل في أي دولة قبل تحقق إداري موثق من متطلبات الترخيص والتنظيم المحلي، وعند التعطيل تبقى بقية نواة الدردشة عاملة.</w:t>
            </w:r>
          </w:p>
        </w:tc>
      </w:tr>
    </w:tbl>
    <w:p>
      <w:pPr>
        <w:spacing w:after="20"/>
      </w:pPr>
    </w:p>
    <w:p>
      <w:pPr>
        <w:bidi w:val="1"/>
        <w:spacing w:before="160" w:after="80"/>
        <w:jc w:val="right"/>
      </w:pPr>
      <w:r>
        <w:rPr>
          <w:b/>
          <w:color w:val="17365D"/>
          <w:sz w:val="30"/>
        </w:rPr>
        <w:t>الجزء أ — نواة الدردشة المستقلة</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أ: هذا الجزء لا يعتمد على أي خدمة أخرى من دُرر. يجب أن يعمل كتطبيق مراسلة مستقل: رسائل نصية، تشفير، ملفات ووسائط، تنظيم محادثات، تنسيق نصوص، خصوصية، مجموعات، مكالمات، تخزين، بحث، ومزايا تجربة المستخدم.</w:t>
            </w:r>
          </w:p>
        </w:tc>
      </w:tr>
    </w:tbl>
    <w:p>
      <w:pPr>
        <w:spacing w:after="20"/>
      </w:pPr>
    </w:p>
    <w:p>
      <w:pPr>
        <w:bidi w:val="1"/>
        <w:spacing w:before="160" w:after="80"/>
        <w:jc w:val="right"/>
      </w:pPr>
      <w:r>
        <w:rPr>
          <w:b/>
          <w:color w:val="E67E22"/>
          <w:sz w:val="24"/>
        </w:rPr>
        <w:t>أ.1 — قرار التشفير ومعالجة الذكاء الاصطناعي</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قرار صريح للبند 12: التشفير التام E2EE هو الوضع الافتراضي بين أطراف المحادثة. لا يطّلع DORR AI تلقائيًا على محتوى الرسائل المشفرة. عندما يطلب المستخدم صراحةً وظيفة AI على رسالة أو جزء من محادثة، يتم فك المحتوى المختار محليًا على جهاز المستخدم ثم تُرسل نسخة محددة فقط إلى DORR AI عبر قناة نقل مشفرة. تلك النسخة المرسلة إلى AI تكون خارج نطاق E2EE لهذه العملية فقط، ويجب إظهار ذلك للمستخدم قبل الإرسال. لا يجوز وصف الرسالة المختارة بأنها E2EE بالنسبة إلى معالجة AI بعد إرسالها إلى خدمة AI.</w:t>
            </w:r>
          </w:p>
        </w:tc>
      </w:tr>
    </w:tbl>
    <w:p>
      <w:pPr>
        <w:spacing w:after="20"/>
      </w:pPr>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خصوصية: لا يجوز كسر E2EE أو نسخ محادثة كاملة إلى خوادم AI في الخلفية بغرض الاقتراحات أو التلخيص دون إجراء صريح من المستخدم وسياسة موافقة واضحة.</w:t>
            </w:r>
          </w:p>
        </w:tc>
      </w:tr>
    </w:tbl>
    <w:p>
      <w:pPr>
        <w:spacing w:after="20"/>
      </w:pPr>
    </w:p>
    <w:p>
      <w:pPr>
        <w:bidi w:val="1"/>
        <w:spacing w:before="160" w:after="80"/>
        <w:jc w:val="right"/>
      </w:pPr>
      <w:r>
        <w:rPr>
          <w:b/>
          <w:color w:val="E67E22"/>
          <w:sz w:val="24"/>
        </w:rPr>
        <w:t>أ.2 — القدرات المستقلة المعتمدة حاليًا</w:t>
      </w:r>
    </w:p>
    <w:p>
      <w:pPr>
        <w:bidi w:val="1"/>
        <w:spacing w:before="160" w:after="80"/>
        <w:jc w:val="right"/>
      </w:pPr>
      <w:r>
        <w:rPr>
          <w:b/>
          <w:color w:val="E67E22"/>
          <w:sz w:val="24"/>
        </w:rPr>
        <w:t>إدارة المحادثات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w:t>
            </w:r>
          </w:p>
        </w:tc>
        <w:tc>
          <w:tcPr>
            <w:tcW w:type="dxa" w:w="3168"/>
            <w:vAlign w:val="center"/>
          </w:tcPr>
          <w:p>
            <w:pPr>
              <w:bidi w:val="1"/>
              <w:jc w:val="right"/>
            </w:pPr>
            <w:r/>
            <w:r>
              <w:rPr>
                <w:b/>
                <w:sz w:val="18"/>
              </w:rPr>
              <w:t>تصنيف المحادثات بألوان وتسميات</w:t>
            </w:r>
          </w:p>
        </w:tc>
        <w:tc>
          <w:tcPr>
            <w:tcW w:type="dxa" w:w="6480"/>
            <w:vAlign w:val="center"/>
          </w:tcPr>
          <w:p>
            <w:pPr>
              <w:bidi w:val="1"/>
              <w:jc w:val="right"/>
            </w:pPr>
            <w:r/>
            <w:r>
              <w:rPr>
                <w:b w:val="0"/>
                <w:sz w:val="18"/>
              </w:rPr>
              <w:t>تصنيف المحادثات بألوان مختلفة وتسميات مخصصة للتنظيم السريع.</w:t>
            </w:r>
          </w:p>
        </w:tc>
      </w:tr>
      <w:tr>
        <w:tc>
          <w:tcPr>
            <w:tcW w:type="dxa" w:w="648"/>
            <w:vAlign w:val="center"/>
          </w:tcPr>
          <w:p>
            <w:pPr>
              <w:bidi w:val="1"/>
              <w:jc w:val="right"/>
            </w:pPr>
            <w:r/>
            <w:r>
              <w:rPr>
                <w:b/>
                <w:sz w:val="18"/>
              </w:rPr>
              <w:t>2</w:t>
            </w:r>
          </w:p>
        </w:tc>
        <w:tc>
          <w:tcPr>
            <w:tcW w:type="dxa" w:w="3168"/>
            <w:vAlign w:val="center"/>
          </w:tcPr>
          <w:p>
            <w:pPr>
              <w:bidi w:val="1"/>
              <w:jc w:val="right"/>
            </w:pPr>
            <w:r/>
            <w:r>
              <w:rPr>
                <w:b/>
                <w:sz w:val="18"/>
              </w:rPr>
              <w:t>وضع القراءة لاحقاً</w:t>
            </w:r>
          </w:p>
        </w:tc>
        <w:tc>
          <w:tcPr>
            <w:tcW w:type="dxa" w:w="6480"/>
            <w:vAlign w:val="center"/>
          </w:tcPr>
          <w:p>
            <w:pPr>
              <w:bidi w:val="1"/>
              <w:jc w:val="right"/>
            </w:pPr>
            <w:r/>
            <w:r>
              <w:rPr>
                <w:b w:val="0"/>
                <w:sz w:val="18"/>
              </w:rPr>
              <w:t>وضع علامة على رسائل لقراءتها لاحقاً دون فتحها الآن.</w:t>
            </w:r>
          </w:p>
        </w:tc>
      </w:tr>
      <w:tr>
        <w:tc>
          <w:tcPr>
            <w:tcW w:type="dxa" w:w="648"/>
            <w:vAlign w:val="center"/>
          </w:tcPr>
          <w:p>
            <w:pPr>
              <w:bidi w:val="1"/>
              <w:jc w:val="right"/>
            </w:pPr>
            <w:r/>
            <w:r>
              <w:rPr>
                <w:b/>
                <w:sz w:val="18"/>
              </w:rPr>
              <w:t>3</w:t>
            </w:r>
          </w:p>
        </w:tc>
        <w:tc>
          <w:tcPr>
            <w:tcW w:type="dxa" w:w="3168"/>
            <w:vAlign w:val="center"/>
          </w:tcPr>
          <w:p>
            <w:pPr>
              <w:bidi w:val="1"/>
              <w:jc w:val="right"/>
            </w:pPr>
            <w:r/>
            <w:r>
              <w:rPr>
                <w:b/>
                <w:sz w:val="18"/>
              </w:rPr>
              <w:t>تخصيص نغمة لكل محادثة</w:t>
            </w:r>
          </w:p>
        </w:tc>
        <w:tc>
          <w:tcPr>
            <w:tcW w:type="dxa" w:w="6480"/>
            <w:vAlign w:val="center"/>
          </w:tcPr>
          <w:p>
            <w:pPr>
              <w:bidi w:val="1"/>
              <w:jc w:val="right"/>
            </w:pPr>
            <w:r/>
            <w:r>
              <w:rPr>
                <w:b w:val="0"/>
                <w:sz w:val="18"/>
              </w:rPr>
              <w:t>تعيين نغمة إشعار مختلفة لكل محادثة أو جهة اتصال.</w:t>
            </w:r>
          </w:p>
        </w:tc>
      </w:tr>
      <w:tr>
        <w:tc>
          <w:tcPr>
            <w:tcW w:type="dxa" w:w="648"/>
            <w:vAlign w:val="center"/>
          </w:tcPr>
          <w:p>
            <w:pPr>
              <w:bidi w:val="1"/>
              <w:jc w:val="right"/>
            </w:pPr>
            <w:r/>
            <w:r>
              <w:rPr>
                <w:b/>
                <w:sz w:val="18"/>
              </w:rPr>
              <w:t>4</w:t>
            </w:r>
          </w:p>
        </w:tc>
        <w:tc>
          <w:tcPr>
            <w:tcW w:type="dxa" w:w="3168"/>
            <w:vAlign w:val="center"/>
          </w:tcPr>
          <w:p>
            <w:pPr>
              <w:bidi w:val="1"/>
              <w:jc w:val="right"/>
            </w:pPr>
            <w:r/>
            <w:r>
              <w:rPr>
                <w:b/>
                <w:sz w:val="18"/>
              </w:rPr>
              <w:t>تغيير خلفية المحادثة</w:t>
            </w:r>
          </w:p>
        </w:tc>
        <w:tc>
          <w:tcPr>
            <w:tcW w:type="dxa" w:w="6480"/>
            <w:vAlign w:val="center"/>
          </w:tcPr>
          <w:p>
            <w:pPr>
              <w:bidi w:val="1"/>
              <w:jc w:val="right"/>
            </w:pPr>
            <w:r/>
            <w:r>
              <w:rPr>
                <w:b w:val="0"/>
                <w:sz w:val="18"/>
              </w:rPr>
              <w:t>تغيير خلفية كل محادثة بصورة مخصصة أو لون مختلف.</w:t>
            </w:r>
          </w:p>
        </w:tc>
      </w:tr>
      <w:tr>
        <w:tc>
          <w:tcPr>
            <w:tcW w:type="dxa" w:w="648"/>
            <w:vAlign w:val="center"/>
          </w:tcPr>
          <w:p>
            <w:pPr>
              <w:bidi w:val="1"/>
              <w:jc w:val="right"/>
            </w:pPr>
            <w:r/>
            <w:r>
              <w:rPr>
                <w:b/>
                <w:sz w:val="18"/>
              </w:rPr>
              <w:t>5</w:t>
            </w:r>
          </w:p>
        </w:tc>
        <w:tc>
          <w:tcPr>
            <w:tcW w:type="dxa" w:w="3168"/>
            <w:vAlign w:val="center"/>
          </w:tcPr>
          <w:p>
            <w:pPr>
              <w:bidi w:val="1"/>
              <w:jc w:val="right"/>
            </w:pPr>
            <w:r/>
            <w:r>
              <w:rPr>
                <w:b/>
                <w:sz w:val="18"/>
              </w:rPr>
              <w:t>تغيير ألوان فقاعات الشات</w:t>
            </w:r>
          </w:p>
        </w:tc>
        <w:tc>
          <w:tcPr>
            <w:tcW w:type="dxa" w:w="6480"/>
            <w:vAlign w:val="center"/>
          </w:tcPr>
          <w:p>
            <w:pPr>
              <w:bidi w:val="1"/>
              <w:jc w:val="right"/>
            </w:pPr>
            <w:r/>
            <w:r>
              <w:rPr>
                <w:b w:val="0"/>
                <w:sz w:val="18"/>
              </w:rPr>
              <w:t>تخصيص ألوان فقاعات الرسائل لكل محادثة بشكل مستقل.</w:t>
            </w:r>
          </w:p>
        </w:tc>
      </w:tr>
      <w:tr>
        <w:tc>
          <w:tcPr>
            <w:tcW w:type="dxa" w:w="648"/>
            <w:vAlign w:val="center"/>
          </w:tcPr>
          <w:p>
            <w:pPr>
              <w:bidi w:val="1"/>
              <w:jc w:val="right"/>
            </w:pPr>
            <w:r/>
            <w:r>
              <w:rPr>
                <w:b/>
                <w:sz w:val="18"/>
              </w:rPr>
              <w:t>6</w:t>
            </w:r>
          </w:p>
        </w:tc>
        <w:tc>
          <w:tcPr>
            <w:tcW w:type="dxa" w:w="3168"/>
            <w:vAlign w:val="center"/>
          </w:tcPr>
          <w:p>
            <w:pPr>
              <w:bidi w:val="1"/>
              <w:jc w:val="right"/>
            </w:pPr>
            <w:r/>
            <w:r>
              <w:rPr>
                <w:b/>
                <w:sz w:val="18"/>
              </w:rPr>
              <w:t>تخصيص واجهة الدردشة بالكامل</w:t>
            </w:r>
          </w:p>
        </w:tc>
        <w:tc>
          <w:tcPr>
            <w:tcW w:type="dxa" w:w="6480"/>
            <w:vAlign w:val="center"/>
          </w:tcPr>
          <w:p>
            <w:pPr>
              <w:bidi w:val="1"/>
              <w:jc w:val="right"/>
            </w:pPr>
            <w:r/>
            <w:r>
              <w:rPr>
                <w:b w:val="0"/>
                <w:sz w:val="18"/>
              </w:rPr>
              <w:t>تخصيص كامل لواجهة الشات: خطوط، ألوان، أحجام، تخطيطات.</w:t>
            </w:r>
          </w:p>
        </w:tc>
      </w:tr>
      <w:tr>
        <w:tc>
          <w:tcPr>
            <w:tcW w:type="dxa" w:w="648"/>
            <w:vAlign w:val="center"/>
          </w:tcPr>
          <w:p>
            <w:pPr>
              <w:bidi w:val="1"/>
              <w:jc w:val="right"/>
            </w:pPr>
            <w:r/>
            <w:r>
              <w:rPr>
                <w:b/>
                <w:sz w:val="18"/>
              </w:rPr>
              <w:t>7</w:t>
            </w:r>
          </w:p>
        </w:tc>
        <w:tc>
          <w:tcPr>
            <w:tcW w:type="dxa" w:w="3168"/>
            <w:vAlign w:val="center"/>
          </w:tcPr>
          <w:p>
            <w:pPr>
              <w:bidi w:val="1"/>
              <w:jc w:val="right"/>
            </w:pPr>
            <w:r/>
            <w:r>
              <w:rPr>
                <w:b/>
                <w:sz w:val="18"/>
              </w:rPr>
              <w:t>إعادة إرسال الرسائل الفاشلة تلقائياً</w:t>
            </w:r>
          </w:p>
        </w:tc>
        <w:tc>
          <w:tcPr>
            <w:tcW w:type="dxa" w:w="6480"/>
            <w:vAlign w:val="center"/>
          </w:tcPr>
          <w:p>
            <w:pPr>
              <w:bidi w:val="1"/>
              <w:jc w:val="right"/>
            </w:pPr>
            <w:r/>
            <w:r>
              <w:rPr>
                <w:b w:val="0"/>
                <w:sz w:val="18"/>
              </w:rPr>
              <w:t>إعادة إرسال الرسائل التي فشل تسليمها تلقائياً عند عودة الاتصال.</w:t>
            </w:r>
          </w:p>
        </w:tc>
      </w:tr>
      <w:tr>
        <w:tc>
          <w:tcPr>
            <w:tcW w:type="dxa" w:w="648"/>
            <w:vAlign w:val="center"/>
          </w:tcPr>
          <w:p>
            <w:pPr>
              <w:bidi w:val="1"/>
              <w:jc w:val="right"/>
            </w:pPr>
            <w:r/>
            <w:r>
              <w:rPr>
                <w:b/>
                <w:sz w:val="18"/>
              </w:rPr>
              <w:t>8</w:t>
            </w:r>
          </w:p>
        </w:tc>
        <w:tc>
          <w:tcPr>
            <w:tcW w:type="dxa" w:w="3168"/>
            <w:vAlign w:val="center"/>
          </w:tcPr>
          <w:p>
            <w:pPr>
              <w:bidi w:val="1"/>
              <w:jc w:val="right"/>
            </w:pPr>
            <w:r/>
            <w:r>
              <w:rPr>
                <w:b/>
                <w:sz w:val="18"/>
              </w:rPr>
              <w:t>حفظ مسودة الرسالة تلقائياً عند الخروج</w:t>
            </w:r>
          </w:p>
        </w:tc>
        <w:tc>
          <w:tcPr>
            <w:tcW w:type="dxa" w:w="6480"/>
            <w:vAlign w:val="center"/>
          </w:tcPr>
          <w:p>
            <w:pPr>
              <w:bidi w:val="1"/>
              <w:jc w:val="right"/>
            </w:pPr>
            <w:r/>
            <w:r>
              <w:rPr>
                <w:b w:val="0"/>
                <w:sz w:val="18"/>
              </w:rPr>
              <w:t>حفظ ما كتبته تلقائياً عند مغادرة المحادثة للعودة إليه لاحقاً.</w:t>
            </w:r>
          </w:p>
        </w:tc>
      </w:tr>
    </w:tbl>
    <w:p/>
    <w:p>
      <w:pPr>
        <w:bidi w:val="1"/>
        <w:spacing w:before="160" w:after="80"/>
        <w:jc w:val="right"/>
      </w:pPr>
      <w:r>
        <w:rPr>
          <w:b/>
          <w:color w:val="E67E22"/>
          <w:sz w:val="24"/>
        </w:rPr>
        <w:t>مشاركة الوسائط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9</w:t>
            </w:r>
          </w:p>
        </w:tc>
        <w:tc>
          <w:tcPr>
            <w:tcW w:type="dxa" w:w="3168"/>
            <w:vAlign w:val="center"/>
          </w:tcPr>
          <w:p>
            <w:pPr>
              <w:bidi w:val="1"/>
              <w:jc w:val="right"/>
            </w:pPr>
            <w:r/>
            <w:r>
              <w:rPr>
                <w:b/>
                <w:sz w:val="18"/>
              </w:rPr>
              <w:t>إرسال ملفات حتى 10 جيجابايت</w:t>
            </w:r>
          </w:p>
        </w:tc>
        <w:tc>
          <w:tcPr>
            <w:tcW w:type="dxa" w:w="6480"/>
            <w:vAlign w:val="center"/>
          </w:tcPr>
          <w:p>
            <w:pPr>
              <w:bidi w:val="1"/>
              <w:jc w:val="right"/>
            </w:pPr>
            <w:r/>
            <w:r>
              <w:rPr>
                <w:b w:val="0"/>
                <w:sz w:val="18"/>
              </w:rPr>
              <w:t>رفع وإرسال ملفات ضخمة تصل إلى 10GB دفعة واحدة.</w:t>
            </w:r>
          </w:p>
        </w:tc>
      </w:tr>
      <w:tr>
        <w:tc>
          <w:tcPr>
            <w:tcW w:type="dxa" w:w="648"/>
            <w:vAlign w:val="center"/>
          </w:tcPr>
          <w:p>
            <w:pPr>
              <w:bidi w:val="1"/>
              <w:jc w:val="right"/>
            </w:pPr>
            <w:r/>
            <w:r>
              <w:rPr>
                <w:b/>
                <w:sz w:val="18"/>
              </w:rPr>
              <w:t>10</w:t>
            </w:r>
          </w:p>
        </w:tc>
        <w:tc>
          <w:tcPr>
            <w:tcW w:type="dxa" w:w="3168"/>
            <w:vAlign w:val="center"/>
          </w:tcPr>
          <w:p>
            <w:pPr>
              <w:bidi w:val="1"/>
              <w:jc w:val="right"/>
            </w:pPr>
            <w:r/>
            <w:r>
              <w:rPr>
                <w:b/>
                <w:sz w:val="18"/>
              </w:rPr>
              <w:t>إرسال مجلدات كاملة</w:t>
            </w:r>
          </w:p>
        </w:tc>
        <w:tc>
          <w:tcPr>
            <w:tcW w:type="dxa" w:w="6480"/>
            <w:vAlign w:val="center"/>
          </w:tcPr>
          <w:p>
            <w:pPr>
              <w:bidi w:val="1"/>
              <w:jc w:val="right"/>
            </w:pPr>
            <w:r/>
            <w:r>
              <w:rPr>
                <w:b w:val="0"/>
                <w:sz w:val="18"/>
              </w:rPr>
              <w:t>إرسال مجلد بأكمله يحتوي على ملفات متعددة في عملية واحدة.</w:t>
            </w:r>
          </w:p>
        </w:tc>
      </w:tr>
      <w:tr>
        <w:tc>
          <w:tcPr>
            <w:tcW w:type="dxa" w:w="648"/>
            <w:vAlign w:val="center"/>
          </w:tcPr>
          <w:p>
            <w:pPr>
              <w:bidi w:val="1"/>
              <w:jc w:val="right"/>
            </w:pPr>
            <w:r/>
            <w:r>
              <w:rPr>
                <w:b/>
                <w:sz w:val="18"/>
              </w:rPr>
              <w:t>11</w:t>
            </w:r>
          </w:p>
        </w:tc>
        <w:tc>
          <w:tcPr>
            <w:tcW w:type="dxa" w:w="3168"/>
            <w:vAlign w:val="center"/>
          </w:tcPr>
          <w:p>
            <w:pPr>
              <w:bidi w:val="1"/>
              <w:jc w:val="right"/>
            </w:pPr>
            <w:r/>
            <w:r>
              <w:rPr>
                <w:b/>
                <w:sz w:val="18"/>
              </w:rPr>
              <w:t>تحويل الفيديو إلى GIF داخل الشات</w:t>
            </w:r>
          </w:p>
        </w:tc>
        <w:tc>
          <w:tcPr>
            <w:tcW w:type="dxa" w:w="6480"/>
            <w:vAlign w:val="center"/>
          </w:tcPr>
          <w:p>
            <w:pPr>
              <w:bidi w:val="1"/>
              <w:jc w:val="right"/>
            </w:pPr>
            <w:r/>
            <w:r>
              <w:rPr>
                <w:b w:val="0"/>
                <w:sz w:val="18"/>
              </w:rPr>
              <w:t>تحويل مقطع فيديو قصير إلى صورة GIF متحركة مباشرة داخل التطبيق.</w:t>
            </w:r>
          </w:p>
        </w:tc>
      </w:tr>
      <w:tr>
        <w:tc>
          <w:tcPr>
            <w:tcW w:type="dxa" w:w="648"/>
            <w:vAlign w:val="center"/>
          </w:tcPr>
          <w:p>
            <w:pPr>
              <w:bidi w:val="1"/>
              <w:jc w:val="right"/>
            </w:pPr>
            <w:r/>
            <w:r>
              <w:rPr>
                <w:b/>
                <w:sz w:val="18"/>
              </w:rPr>
              <w:t>12</w:t>
            </w:r>
          </w:p>
        </w:tc>
        <w:tc>
          <w:tcPr>
            <w:tcW w:type="dxa" w:w="3168"/>
            <w:vAlign w:val="center"/>
          </w:tcPr>
          <w:p>
            <w:pPr>
              <w:bidi w:val="1"/>
              <w:jc w:val="right"/>
            </w:pPr>
            <w:r/>
            <w:r>
              <w:rPr>
                <w:b/>
                <w:sz w:val="18"/>
              </w:rPr>
              <w:t>تسجيل الشاشة وإرسالها مباشرة</w:t>
            </w:r>
          </w:p>
        </w:tc>
        <w:tc>
          <w:tcPr>
            <w:tcW w:type="dxa" w:w="6480"/>
            <w:vAlign w:val="center"/>
          </w:tcPr>
          <w:p>
            <w:pPr>
              <w:bidi w:val="1"/>
              <w:jc w:val="right"/>
            </w:pPr>
            <w:r/>
            <w:r>
              <w:rPr>
                <w:b w:val="0"/>
                <w:sz w:val="18"/>
              </w:rPr>
              <w:t>تسجيل شاشة الهاتف وإرسال التسجيل مباشرة إلى المحادثة.</w:t>
            </w:r>
          </w:p>
        </w:tc>
      </w:tr>
      <w:tr>
        <w:tc>
          <w:tcPr>
            <w:tcW w:type="dxa" w:w="648"/>
            <w:vAlign w:val="center"/>
          </w:tcPr>
          <w:p>
            <w:pPr>
              <w:bidi w:val="1"/>
              <w:jc w:val="right"/>
            </w:pPr>
            <w:r/>
            <w:r>
              <w:rPr>
                <w:b/>
                <w:sz w:val="18"/>
              </w:rPr>
              <w:t>13</w:t>
            </w:r>
          </w:p>
        </w:tc>
        <w:tc>
          <w:tcPr>
            <w:tcW w:type="dxa" w:w="3168"/>
            <w:vAlign w:val="center"/>
          </w:tcPr>
          <w:p>
            <w:pPr>
              <w:bidi w:val="1"/>
              <w:jc w:val="right"/>
            </w:pPr>
            <w:r/>
            <w:r>
              <w:rPr>
                <w:b/>
                <w:sz w:val="18"/>
              </w:rPr>
              <w:t>ضغط الصور تلقائياً حسب الاتصال</w:t>
            </w:r>
          </w:p>
        </w:tc>
        <w:tc>
          <w:tcPr>
            <w:tcW w:type="dxa" w:w="6480"/>
            <w:vAlign w:val="center"/>
          </w:tcPr>
          <w:p>
            <w:pPr>
              <w:bidi w:val="1"/>
              <w:jc w:val="right"/>
            </w:pPr>
            <w:r/>
            <w:r>
              <w:rPr>
                <w:b w:val="0"/>
                <w:sz w:val="18"/>
              </w:rPr>
              <w:t>ضغط الصور تلقائياً عند الاتصال البطيء وإرسالها بجودة كاملة عند السريع.</w:t>
            </w:r>
          </w:p>
        </w:tc>
      </w:tr>
      <w:tr>
        <w:tc>
          <w:tcPr>
            <w:tcW w:type="dxa" w:w="648"/>
            <w:vAlign w:val="center"/>
          </w:tcPr>
          <w:p>
            <w:pPr>
              <w:bidi w:val="1"/>
              <w:jc w:val="right"/>
            </w:pPr>
            <w:r/>
            <w:r>
              <w:rPr>
                <w:b/>
                <w:sz w:val="18"/>
              </w:rPr>
              <w:t>14</w:t>
            </w:r>
          </w:p>
        </w:tc>
        <w:tc>
          <w:tcPr>
            <w:tcW w:type="dxa" w:w="3168"/>
            <w:vAlign w:val="center"/>
          </w:tcPr>
          <w:p>
            <w:pPr>
              <w:bidi w:val="1"/>
              <w:jc w:val="right"/>
            </w:pPr>
            <w:r/>
            <w:r>
              <w:rPr>
                <w:b/>
                <w:sz w:val="18"/>
              </w:rPr>
              <w:t>مشاركة ألبومات الصور كاملة</w:t>
            </w:r>
          </w:p>
        </w:tc>
        <w:tc>
          <w:tcPr>
            <w:tcW w:type="dxa" w:w="6480"/>
            <w:vAlign w:val="center"/>
          </w:tcPr>
          <w:p>
            <w:pPr>
              <w:bidi w:val="1"/>
              <w:jc w:val="right"/>
            </w:pPr>
            <w:r/>
            <w:r>
              <w:rPr>
                <w:b w:val="0"/>
                <w:sz w:val="18"/>
              </w:rPr>
              <w:t>إرسال مجموعة صور كألبوم متكامل مع عرض شرائح تفاعلي.</w:t>
            </w:r>
          </w:p>
        </w:tc>
      </w:tr>
      <w:tr>
        <w:tc>
          <w:tcPr>
            <w:tcW w:type="dxa" w:w="648"/>
            <w:vAlign w:val="center"/>
          </w:tcPr>
          <w:p>
            <w:pPr>
              <w:bidi w:val="1"/>
              <w:jc w:val="right"/>
            </w:pPr>
            <w:r/>
            <w:r>
              <w:rPr>
                <w:b/>
                <w:sz w:val="18"/>
              </w:rPr>
              <w:t>15</w:t>
            </w:r>
          </w:p>
        </w:tc>
        <w:tc>
          <w:tcPr>
            <w:tcW w:type="dxa" w:w="3168"/>
            <w:vAlign w:val="center"/>
          </w:tcPr>
          <w:p>
            <w:pPr>
              <w:bidi w:val="1"/>
              <w:jc w:val="right"/>
            </w:pPr>
            <w:r/>
            <w:r>
              <w:rPr>
                <w:b/>
                <w:sz w:val="18"/>
              </w:rPr>
              <w:t>معاينة المستندات داخل الشات</w:t>
            </w:r>
          </w:p>
        </w:tc>
        <w:tc>
          <w:tcPr>
            <w:tcW w:type="dxa" w:w="6480"/>
            <w:vAlign w:val="center"/>
          </w:tcPr>
          <w:p>
            <w:pPr>
              <w:bidi w:val="1"/>
              <w:jc w:val="right"/>
            </w:pPr>
            <w:r/>
            <w:r>
              <w:rPr>
                <w:b w:val="0"/>
                <w:sz w:val="18"/>
              </w:rPr>
              <w:t>معاينة محتوى ملفات PDF والمستندات مباشرة دون تنزيل.</w:t>
            </w:r>
          </w:p>
        </w:tc>
      </w:tr>
      <w:tr>
        <w:tc>
          <w:tcPr>
            <w:tcW w:type="dxa" w:w="648"/>
            <w:vAlign w:val="center"/>
          </w:tcPr>
          <w:p>
            <w:pPr>
              <w:bidi w:val="1"/>
              <w:jc w:val="right"/>
            </w:pPr>
            <w:r/>
            <w:r>
              <w:rPr>
                <w:b/>
                <w:sz w:val="18"/>
              </w:rPr>
              <w:t>16</w:t>
            </w:r>
          </w:p>
        </w:tc>
        <w:tc>
          <w:tcPr>
            <w:tcW w:type="dxa" w:w="3168"/>
            <w:vAlign w:val="center"/>
          </w:tcPr>
          <w:p>
            <w:pPr>
              <w:bidi w:val="1"/>
              <w:jc w:val="right"/>
            </w:pPr>
            <w:r/>
            <w:r>
              <w:rPr>
                <w:b/>
                <w:sz w:val="18"/>
              </w:rPr>
              <w:t>تشغيل الفيديو داخل المحادثة</w:t>
            </w:r>
          </w:p>
        </w:tc>
        <w:tc>
          <w:tcPr>
            <w:tcW w:type="dxa" w:w="6480"/>
            <w:vAlign w:val="center"/>
          </w:tcPr>
          <w:p>
            <w:pPr>
              <w:bidi w:val="1"/>
              <w:jc w:val="right"/>
            </w:pPr>
            <w:r/>
            <w:r>
              <w:rPr>
                <w:b w:val="0"/>
                <w:sz w:val="18"/>
              </w:rPr>
              <w:t>تشغيل مقاطع الفيديو داخل نافذة الدردشة مباشرة بدون خروج.</w:t>
            </w:r>
          </w:p>
        </w:tc>
      </w:tr>
    </w:tbl>
    <w:p/>
    <w:p>
      <w:pPr>
        <w:bidi w:val="1"/>
        <w:spacing w:before="160" w:after="80"/>
        <w:jc w:val="right"/>
      </w:pPr>
      <w:r>
        <w:rPr>
          <w:b/>
          <w:color w:val="E67E22"/>
          <w:sz w:val="24"/>
        </w:rPr>
        <w:t>البحث والتصفية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17</w:t>
            </w:r>
          </w:p>
        </w:tc>
        <w:tc>
          <w:tcPr>
            <w:tcW w:type="dxa" w:w="3168"/>
            <w:vAlign w:val="center"/>
          </w:tcPr>
          <w:p>
            <w:pPr>
              <w:bidi w:val="1"/>
              <w:jc w:val="right"/>
            </w:pPr>
            <w:r/>
            <w:r>
              <w:rPr>
                <w:b/>
                <w:sz w:val="18"/>
              </w:rPr>
              <w:t>البحث في الصور داخل المحادثة</w:t>
            </w:r>
          </w:p>
        </w:tc>
        <w:tc>
          <w:tcPr>
            <w:tcW w:type="dxa" w:w="6480"/>
            <w:vAlign w:val="center"/>
          </w:tcPr>
          <w:p>
            <w:pPr>
              <w:bidi w:val="1"/>
              <w:jc w:val="right"/>
            </w:pPr>
            <w:r/>
            <w:r>
              <w:rPr>
                <w:b w:val="0"/>
                <w:sz w:val="18"/>
              </w:rPr>
              <w:t>البحث في الصور المشتركة داخل المحادثة بالكلمات أو التاريخ.</w:t>
            </w:r>
          </w:p>
        </w:tc>
      </w:tr>
      <w:tr>
        <w:tc>
          <w:tcPr>
            <w:tcW w:type="dxa" w:w="648"/>
            <w:vAlign w:val="center"/>
          </w:tcPr>
          <w:p>
            <w:pPr>
              <w:bidi w:val="1"/>
              <w:jc w:val="right"/>
            </w:pPr>
            <w:r/>
            <w:r>
              <w:rPr>
                <w:b/>
                <w:sz w:val="18"/>
              </w:rPr>
              <w:t>18</w:t>
            </w:r>
          </w:p>
        </w:tc>
        <w:tc>
          <w:tcPr>
            <w:tcW w:type="dxa" w:w="3168"/>
            <w:vAlign w:val="center"/>
          </w:tcPr>
          <w:p>
            <w:pPr>
              <w:bidi w:val="1"/>
              <w:jc w:val="right"/>
            </w:pPr>
            <w:r/>
            <w:r>
              <w:rPr>
                <w:b/>
                <w:sz w:val="18"/>
              </w:rPr>
              <w:t>البحث في الملفات داخل المحادثة</w:t>
            </w:r>
          </w:p>
        </w:tc>
        <w:tc>
          <w:tcPr>
            <w:tcW w:type="dxa" w:w="6480"/>
            <w:vAlign w:val="center"/>
          </w:tcPr>
          <w:p>
            <w:pPr>
              <w:bidi w:val="1"/>
              <w:jc w:val="right"/>
            </w:pPr>
            <w:r/>
            <w:r>
              <w:rPr>
                <w:b w:val="0"/>
                <w:sz w:val="18"/>
              </w:rPr>
              <w:t>تصفية وعرض الملفات المشتركة في المحادثة حسب النوع والحجم.</w:t>
            </w:r>
          </w:p>
        </w:tc>
      </w:tr>
      <w:tr>
        <w:tc>
          <w:tcPr>
            <w:tcW w:type="dxa" w:w="648"/>
            <w:vAlign w:val="center"/>
          </w:tcPr>
          <w:p>
            <w:pPr>
              <w:bidi w:val="1"/>
              <w:jc w:val="right"/>
            </w:pPr>
            <w:r/>
            <w:r>
              <w:rPr>
                <w:b/>
                <w:sz w:val="18"/>
              </w:rPr>
              <w:t>19</w:t>
            </w:r>
          </w:p>
        </w:tc>
        <w:tc>
          <w:tcPr>
            <w:tcW w:type="dxa" w:w="3168"/>
            <w:vAlign w:val="center"/>
          </w:tcPr>
          <w:p>
            <w:pPr>
              <w:bidi w:val="1"/>
              <w:jc w:val="right"/>
            </w:pPr>
            <w:r/>
            <w:r>
              <w:rPr>
                <w:b/>
                <w:sz w:val="18"/>
              </w:rPr>
              <w:t>البحث في الروابط المشتركة</w:t>
            </w:r>
          </w:p>
        </w:tc>
        <w:tc>
          <w:tcPr>
            <w:tcW w:type="dxa" w:w="6480"/>
            <w:vAlign w:val="center"/>
          </w:tcPr>
          <w:p>
            <w:pPr>
              <w:bidi w:val="1"/>
              <w:jc w:val="right"/>
            </w:pPr>
            <w:r/>
            <w:r>
              <w:rPr>
                <w:b w:val="0"/>
                <w:sz w:val="18"/>
              </w:rPr>
              <w:t>عرض جميع الروابط التي تمت مشاركتها في محادثة معينة.</w:t>
            </w:r>
          </w:p>
        </w:tc>
      </w:tr>
      <w:tr>
        <w:tc>
          <w:tcPr>
            <w:tcW w:type="dxa" w:w="648"/>
            <w:vAlign w:val="center"/>
          </w:tcPr>
          <w:p>
            <w:pPr>
              <w:bidi w:val="1"/>
              <w:jc w:val="right"/>
            </w:pPr>
            <w:r/>
            <w:r>
              <w:rPr>
                <w:b/>
                <w:sz w:val="18"/>
              </w:rPr>
              <w:t>20</w:t>
            </w:r>
          </w:p>
        </w:tc>
        <w:tc>
          <w:tcPr>
            <w:tcW w:type="dxa" w:w="3168"/>
            <w:vAlign w:val="center"/>
          </w:tcPr>
          <w:p>
            <w:pPr>
              <w:bidi w:val="1"/>
              <w:jc w:val="right"/>
            </w:pPr>
            <w:r/>
            <w:r>
              <w:rPr>
                <w:b/>
                <w:sz w:val="18"/>
              </w:rPr>
              <w:t>البحث في الرسائل الصوتية</w:t>
            </w:r>
          </w:p>
        </w:tc>
        <w:tc>
          <w:tcPr>
            <w:tcW w:type="dxa" w:w="6480"/>
            <w:vAlign w:val="center"/>
          </w:tcPr>
          <w:p>
            <w:pPr>
              <w:bidi w:val="1"/>
              <w:jc w:val="right"/>
            </w:pPr>
            <w:r/>
            <w:r>
              <w:rPr>
                <w:b w:val="0"/>
                <w:sz w:val="18"/>
              </w:rPr>
              <w:t>البحث داخل الرسائل الصوتية بالكلمات المفتاحية (نصّ تلقائي).</w:t>
            </w:r>
          </w:p>
        </w:tc>
      </w:tr>
      <w:tr>
        <w:tc>
          <w:tcPr>
            <w:tcW w:type="dxa" w:w="648"/>
            <w:vAlign w:val="center"/>
          </w:tcPr>
          <w:p>
            <w:pPr>
              <w:bidi w:val="1"/>
              <w:jc w:val="right"/>
            </w:pPr>
            <w:r/>
            <w:r>
              <w:rPr>
                <w:b/>
                <w:sz w:val="18"/>
              </w:rPr>
              <w:t>21</w:t>
            </w:r>
          </w:p>
        </w:tc>
        <w:tc>
          <w:tcPr>
            <w:tcW w:type="dxa" w:w="3168"/>
            <w:vAlign w:val="center"/>
          </w:tcPr>
          <w:p>
            <w:pPr>
              <w:bidi w:val="1"/>
              <w:jc w:val="right"/>
            </w:pPr>
            <w:r/>
            <w:r>
              <w:rPr>
                <w:b/>
                <w:sz w:val="18"/>
              </w:rPr>
              <w:t>فلترة الرسائل حسب النوع</w:t>
            </w:r>
          </w:p>
        </w:tc>
        <w:tc>
          <w:tcPr>
            <w:tcW w:type="dxa" w:w="6480"/>
            <w:vAlign w:val="center"/>
          </w:tcPr>
          <w:p>
            <w:pPr>
              <w:bidi w:val="1"/>
              <w:jc w:val="right"/>
            </w:pPr>
            <w:r/>
            <w:r>
              <w:rPr>
                <w:b w:val="0"/>
                <w:sz w:val="18"/>
              </w:rPr>
              <w:t>تصفية رسائل المحادثة: نصية فقط / صور / فيديو / ملفات / صوت.</w:t>
            </w:r>
          </w:p>
        </w:tc>
      </w:tr>
      <w:tr>
        <w:tc>
          <w:tcPr>
            <w:tcW w:type="dxa" w:w="648"/>
            <w:vAlign w:val="center"/>
          </w:tcPr>
          <w:p>
            <w:pPr>
              <w:bidi w:val="1"/>
              <w:jc w:val="right"/>
            </w:pPr>
            <w:r/>
            <w:r>
              <w:rPr>
                <w:b/>
                <w:sz w:val="18"/>
              </w:rPr>
              <w:t>22</w:t>
            </w:r>
          </w:p>
        </w:tc>
        <w:tc>
          <w:tcPr>
            <w:tcW w:type="dxa" w:w="3168"/>
            <w:vAlign w:val="center"/>
          </w:tcPr>
          <w:p>
            <w:pPr>
              <w:bidi w:val="1"/>
              <w:jc w:val="right"/>
            </w:pPr>
            <w:r/>
            <w:r>
              <w:rPr>
                <w:b/>
                <w:sz w:val="18"/>
              </w:rPr>
              <w:t>عرض الوسائط في معرض منظم</w:t>
            </w:r>
          </w:p>
        </w:tc>
        <w:tc>
          <w:tcPr>
            <w:tcW w:type="dxa" w:w="6480"/>
            <w:vAlign w:val="center"/>
          </w:tcPr>
          <w:p>
            <w:pPr>
              <w:bidi w:val="1"/>
              <w:jc w:val="right"/>
            </w:pPr>
            <w:r/>
            <w:r>
              <w:rPr>
                <w:b w:val="0"/>
                <w:sz w:val="18"/>
              </w:rPr>
              <w:t>عرض جميع الصور والفيديوهات المشتركة في معرض منظم بالتاريخ.</w:t>
            </w:r>
          </w:p>
        </w:tc>
      </w:tr>
      <w:tr>
        <w:tc>
          <w:tcPr>
            <w:tcW w:type="dxa" w:w="648"/>
            <w:vAlign w:val="center"/>
          </w:tcPr>
          <w:p>
            <w:pPr>
              <w:bidi w:val="1"/>
              <w:jc w:val="right"/>
            </w:pPr>
            <w:r/>
            <w:r>
              <w:rPr>
                <w:b/>
                <w:sz w:val="18"/>
              </w:rPr>
              <w:t>23</w:t>
            </w:r>
          </w:p>
        </w:tc>
        <w:tc>
          <w:tcPr>
            <w:tcW w:type="dxa" w:w="3168"/>
            <w:vAlign w:val="center"/>
          </w:tcPr>
          <w:p>
            <w:pPr>
              <w:bidi w:val="1"/>
              <w:jc w:val="right"/>
            </w:pPr>
            <w:r/>
            <w:r>
              <w:rPr>
                <w:b/>
                <w:sz w:val="18"/>
              </w:rPr>
              <w:t>تصنيف الوسائط حسب النوع</w:t>
            </w:r>
          </w:p>
        </w:tc>
        <w:tc>
          <w:tcPr>
            <w:tcW w:type="dxa" w:w="6480"/>
            <w:vAlign w:val="center"/>
          </w:tcPr>
          <w:p>
            <w:pPr>
              <w:bidi w:val="1"/>
              <w:jc w:val="right"/>
            </w:pPr>
            <w:r/>
            <w:r>
              <w:rPr>
                <w:b w:val="0"/>
                <w:sz w:val="18"/>
              </w:rPr>
              <w:t>فصل الصور والفيديوهات والمستندات الصوتية في أقسام مختلفة.</w:t>
            </w:r>
          </w:p>
        </w:tc>
      </w:tr>
      <w:tr>
        <w:tc>
          <w:tcPr>
            <w:tcW w:type="dxa" w:w="648"/>
            <w:vAlign w:val="center"/>
          </w:tcPr>
          <w:p>
            <w:pPr>
              <w:bidi w:val="1"/>
              <w:jc w:val="right"/>
            </w:pPr>
            <w:r/>
            <w:r>
              <w:rPr>
                <w:b/>
                <w:sz w:val="18"/>
              </w:rPr>
              <w:t>24</w:t>
            </w:r>
          </w:p>
        </w:tc>
        <w:tc>
          <w:tcPr>
            <w:tcW w:type="dxa" w:w="3168"/>
            <w:vAlign w:val="center"/>
          </w:tcPr>
          <w:p>
            <w:pPr>
              <w:bidi w:val="1"/>
              <w:jc w:val="right"/>
            </w:pPr>
            <w:r/>
            <w:r>
              <w:rPr>
                <w:b/>
                <w:sz w:val="18"/>
              </w:rPr>
              <w:t>حفظ الرسائل المهمة في مجلد خاص</w:t>
            </w:r>
          </w:p>
        </w:tc>
        <w:tc>
          <w:tcPr>
            <w:tcW w:type="dxa" w:w="6480"/>
            <w:vAlign w:val="center"/>
          </w:tcPr>
          <w:p>
            <w:pPr>
              <w:bidi w:val="1"/>
              <w:jc w:val="right"/>
            </w:pPr>
            <w:r/>
            <w:r>
              <w:rPr>
                <w:b w:val="0"/>
                <w:sz w:val="18"/>
              </w:rPr>
              <w:t>حفظ رسائل في مجلد 'المفضلة' مستقل عن قائمة النجوم.</w:t>
            </w:r>
          </w:p>
        </w:tc>
      </w:tr>
    </w:tbl>
    <w:p/>
    <w:p>
      <w:pPr>
        <w:bidi w:val="1"/>
        <w:spacing w:before="160" w:after="80"/>
        <w:jc w:val="right"/>
      </w:pPr>
      <w:r>
        <w:rPr>
          <w:b/>
          <w:color w:val="E67E22"/>
          <w:sz w:val="24"/>
        </w:rPr>
        <w:t>الأمان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25</w:t>
            </w:r>
          </w:p>
        </w:tc>
        <w:tc>
          <w:tcPr>
            <w:tcW w:type="dxa" w:w="3168"/>
            <w:vAlign w:val="center"/>
          </w:tcPr>
          <w:p>
            <w:pPr>
              <w:bidi w:val="1"/>
              <w:jc w:val="right"/>
            </w:pPr>
            <w:r/>
            <w:r>
              <w:rPr>
                <w:b/>
                <w:sz w:val="18"/>
              </w:rPr>
              <w:t>قفل محادثة برمز PIN منفصل</w:t>
            </w:r>
          </w:p>
        </w:tc>
        <w:tc>
          <w:tcPr>
            <w:tcW w:type="dxa" w:w="6480"/>
            <w:vAlign w:val="center"/>
          </w:tcPr>
          <w:p>
            <w:pPr>
              <w:bidi w:val="1"/>
              <w:jc w:val="right"/>
            </w:pPr>
            <w:r/>
            <w:r>
              <w:rPr>
                <w:b w:val="0"/>
                <w:sz w:val="18"/>
              </w:rPr>
              <w:t>قفل محادثة بعينها برمز PIN خاص بها مختلف عن قفل التطبيق.</w:t>
            </w:r>
          </w:p>
        </w:tc>
      </w:tr>
      <w:tr>
        <w:tc>
          <w:tcPr>
            <w:tcW w:type="dxa" w:w="648"/>
            <w:vAlign w:val="center"/>
          </w:tcPr>
          <w:p>
            <w:pPr>
              <w:bidi w:val="1"/>
              <w:jc w:val="right"/>
            </w:pPr>
            <w:r/>
            <w:r>
              <w:rPr>
                <w:b/>
                <w:sz w:val="18"/>
              </w:rPr>
              <w:t>26</w:t>
            </w:r>
          </w:p>
        </w:tc>
        <w:tc>
          <w:tcPr>
            <w:tcW w:type="dxa" w:w="3168"/>
            <w:vAlign w:val="center"/>
          </w:tcPr>
          <w:p>
            <w:pPr>
              <w:bidi w:val="1"/>
              <w:jc w:val="right"/>
            </w:pPr>
            <w:r/>
            <w:r>
              <w:rPr>
                <w:b/>
                <w:sz w:val="18"/>
              </w:rPr>
              <w:t>منع تصوير الشاشة في المحادثات العادية</w:t>
            </w:r>
          </w:p>
        </w:tc>
        <w:tc>
          <w:tcPr>
            <w:tcW w:type="dxa" w:w="6480"/>
            <w:vAlign w:val="center"/>
          </w:tcPr>
          <w:p>
            <w:pPr>
              <w:bidi w:val="1"/>
              <w:jc w:val="right"/>
            </w:pPr>
            <w:r/>
            <w:r>
              <w:rPr>
                <w:b w:val="0"/>
                <w:sz w:val="18"/>
              </w:rPr>
              <w:t>منع لقطات الشاشة في أي محادثة وليس فقط وسائط 'مرة واحدة'.</w:t>
            </w:r>
          </w:p>
        </w:tc>
      </w:tr>
      <w:tr>
        <w:tc>
          <w:tcPr>
            <w:tcW w:type="dxa" w:w="648"/>
            <w:vAlign w:val="center"/>
          </w:tcPr>
          <w:p>
            <w:pPr>
              <w:bidi w:val="1"/>
              <w:jc w:val="right"/>
            </w:pPr>
            <w:r/>
            <w:r>
              <w:rPr>
                <w:b/>
                <w:sz w:val="18"/>
              </w:rPr>
              <w:t>27</w:t>
            </w:r>
          </w:p>
        </w:tc>
        <w:tc>
          <w:tcPr>
            <w:tcW w:type="dxa" w:w="3168"/>
            <w:vAlign w:val="center"/>
          </w:tcPr>
          <w:p>
            <w:pPr>
              <w:bidi w:val="1"/>
              <w:jc w:val="right"/>
            </w:pPr>
            <w:r/>
            <w:r>
              <w:rPr>
                <w:b/>
                <w:sz w:val="18"/>
              </w:rPr>
              <w:t>تنبيه محاولات الاختراق</w:t>
            </w:r>
          </w:p>
        </w:tc>
        <w:tc>
          <w:tcPr>
            <w:tcW w:type="dxa" w:w="6480"/>
            <w:vAlign w:val="center"/>
          </w:tcPr>
          <w:p>
            <w:pPr>
              <w:bidi w:val="1"/>
              <w:jc w:val="right"/>
            </w:pPr>
            <w:r/>
            <w:r>
              <w:rPr>
                <w:b w:val="0"/>
                <w:sz w:val="18"/>
              </w:rPr>
              <w:t>إشعار فوري عند اكتشاف أي محاولة وصول غير مصرح بها للحساب.</w:t>
            </w:r>
          </w:p>
        </w:tc>
      </w:tr>
      <w:tr>
        <w:tc>
          <w:tcPr>
            <w:tcW w:type="dxa" w:w="648"/>
            <w:vAlign w:val="center"/>
          </w:tcPr>
          <w:p>
            <w:pPr>
              <w:bidi w:val="1"/>
              <w:jc w:val="right"/>
            </w:pPr>
            <w:r/>
            <w:r>
              <w:rPr>
                <w:b/>
                <w:sz w:val="18"/>
              </w:rPr>
              <w:t>28</w:t>
            </w:r>
          </w:p>
        </w:tc>
        <w:tc>
          <w:tcPr>
            <w:tcW w:type="dxa" w:w="3168"/>
            <w:vAlign w:val="center"/>
          </w:tcPr>
          <w:p>
            <w:pPr>
              <w:bidi w:val="1"/>
              <w:jc w:val="right"/>
            </w:pPr>
            <w:r/>
            <w:r>
              <w:rPr>
                <w:b/>
                <w:sz w:val="18"/>
              </w:rPr>
              <w:t>سجل الأمان الكامل</w:t>
            </w:r>
          </w:p>
        </w:tc>
        <w:tc>
          <w:tcPr>
            <w:tcW w:type="dxa" w:w="6480"/>
            <w:vAlign w:val="center"/>
          </w:tcPr>
          <w:p>
            <w:pPr>
              <w:bidi w:val="1"/>
              <w:jc w:val="right"/>
            </w:pPr>
            <w:r/>
            <w:r>
              <w:rPr>
                <w:b w:val="0"/>
                <w:sz w:val="18"/>
              </w:rPr>
              <w:t>سجل مفصل بجميع أنشطة تسجيل الدخول والأجهزة المستخدمة.</w:t>
            </w:r>
          </w:p>
        </w:tc>
      </w:tr>
      <w:tr>
        <w:tc>
          <w:tcPr>
            <w:tcW w:type="dxa" w:w="648"/>
            <w:vAlign w:val="center"/>
          </w:tcPr>
          <w:p>
            <w:pPr>
              <w:bidi w:val="1"/>
              <w:jc w:val="right"/>
            </w:pPr>
            <w:r/>
            <w:r>
              <w:rPr>
                <w:b/>
                <w:sz w:val="18"/>
              </w:rPr>
              <w:t>29</w:t>
            </w:r>
          </w:p>
        </w:tc>
        <w:tc>
          <w:tcPr>
            <w:tcW w:type="dxa" w:w="3168"/>
            <w:vAlign w:val="center"/>
          </w:tcPr>
          <w:p>
            <w:pPr>
              <w:bidi w:val="1"/>
              <w:jc w:val="right"/>
            </w:pPr>
            <w:r/>
            <w:r>
              <w:rPr>
                <w:b/>
                <w:sz w:val="18"/>
              </w:rPr>
              <w:t>إدارة الأجهزة وتسجيل الخروج منها</w:t>
            </w:r>
          </w:p>
        </w:tc>
        <w:tc>
          <w:tcPr>
            <w:tcW w:type="dxa" w:w="6480"/>
            <w:vAlign w:val="center"/>
          </w:tcPr>
          <w:p>
            <w:pPr>
              <w:bidi w:val="1"/>
              <w:jc w:val="right"/>
            </w:pPr>
            <w:r/>
            <w:r>
              <w:rPr>
                <w:b w:val="0"/>
                <w:sz w:val="18"/>
              </w:rPr>
              <w:t>رؤية جميع الأجهزة المتصلة بالحساب وتسجيل الخروج منها فوراً.</w:t>
            </w:r>
          </w:p>
        </w:tc>
      </w:tr>
      <w:tr>
        <w:tc>
          <w:tcPr>
            <w:tcW w:type="dxa" w:w="648"/>
            <w:vAlign w:val="center"/>
          </w:tcPr>
          <w:p>
            <w:pPr>
              <w:bidi w:val="1"/>
              <w:jc w:val="right"/>
            </w:pPr>
            <w:r/>
            <w:r>
              <w:rPr>
                <w:b/>
                <w:sz w:val="18"/>
              </w:rPr>
              <w:t>30</w:t>
            </w:r>
          </w:p>
        </w:tc>
        <w:tc>
          <w:tcPr>
            <w:tcW w:type="dxa" w:w="3168"/>
            <w:vAlign w:val="center"/>
          </w:tcPr>
          <w:p>
            <w:pPr>
              <w:bidi w:val="1"/>
              <w:jc w:val="right"/>
            </w:pPr>
            <w:r/>
            <w:r>
              <w:rPr>
                <w:b/>
                <w:sz w:val="18"/>
              </w:rPr>
              <w:t>حماية النسخ الاحتياطي المحلي</w:t>
            </w:r>
          </w:p>
        </w:tc>
        <w:tc>
          <w:tcPr>
            <w:tcW w:type="dxa" w:w="6480"/>
            <w:vAlign w:val="center"/>
          </w:tcPr>
          <w:p>
            <w:pPr>
              <w:bidi w:val="1"/>
              <w:jc w:val="right"/>
            </w:pPr>
            <w:r/>
            <w:r>
              <w:rPr>
                <w:b w:val="0"/>
                <w:sz w:val="18"/>
              </w:rPr>
              <w:t>حماية النسخ الاحتياطي المحفوظة على الجهاز بكلمة مرور منفصلة.</w:t>
            </w:r>
          </w:p>
        </w:tc>
      </w:tr>
    </w:tbl>
    <w:p/>
    <w:p>
      <w:pPr>
        <w:bidi w:val="1"/>
        <w:spacing w:before="160" w:after="80"/>
        <w:jc w:val="right"/>
      </w:pPr>
      <w:r>
        <w:rPr>
          <w:b/>
          <w:color w:val="E67E22"/>
          <w:sz w:val="24"/>
        </w:rPr>
        <w:t>الموقع الجغرافي — قدرات مستقلة داخل النواة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72</w:t>
            </w:r>
          </w:p>
        </w:tc>
        <w:tc>
          <w:tcPr>
            <w:tcW w:type="dxa" w:w="3168"/>
            <w:vAlign w:val="center"/>
          </w:tcPr>
          <w:p>
            <w:pPr>
              <w:bidi w:val="1"/>
              <w:jc w:val="right"/>
            </w:pPr>
            <w:r/>
            <w:r>
              <w:rPr>
                <w:b/>
                <w:sz w:val="18"/>
              </w:rPr>
              <w:t>مشاركة الموقع المباشر (Live Location)</w:t>
            </w:r>
          </w:p>
        </w:tc>
        <w:tc>
          <w:tcPr>
            <w:tcW w:type="dxa" w:w="6480"/>
            <w:vAlign w:val="center"/>
          </w:tcPr>
          <w:p>
            <w:pPr>
              <w:bidi w:val="1"/>
              <w:jc w:val="right"/>
            </w:pPr>
            <w:r/>
            <w:r>
              <w:rPr>
                <w:b w:val="0"/>
                <w:sz w:val="18"/>
              </w:rPr>
              <w:t>مشاركة الموقع الحالي المتحرك في الوقت الفعلي مع تحديث مستمر.</w:t>
            </w:r>
          </w:p>
        </w:tc>
      </w:tr>
      <w:tr>
        <w:tc>
          <w:tcPr>
            <w:tcW w:type="dxa" w:w="648"/>
            <w:vAlign w:val="center"/>
          </w:tcPr>
          <w:p>
            <w:pPr>
              <w:bidi w:val="1"/>
              <w:jc w:val="right"/>
            </w:pPr>
            <w:r/>
            <w:r>
              <w:rPr>
                <w:b/>
                <w:sz w:val="18"/>
              </w:rPr>
              <w:t>74</w:t>
            </w:r>
          </w:p>
        </w:tc>
        <w:tc>
          <w:tcPr>
            <w:tcW w:type="dxa" w:w="3168"/>
            <w:vAlign w:val="center"/>
          </w:tcPr>
          <w:p>
            <w:pPr>
              <w:bidi w:val="1"/>
              <w:jc w:val="right"/>
            </w:pPr>
            <w:r/>
            <w:r>
              <w:rPr>
                <w:b/>
                <w:sz w:val="18"/>
              </w:rPr>
              <w:t>إرسال الموقع التفاعلي</w:t>
            </w:r>
          </w:p>
        </w:tc>
        <w:tc>
          <w:tcPr>
            <w:tcW w:type="dxa" w:w="6480"/>
            <w:vAlign w:val="center"/>
          </w:tcPr>
          <w:p>
            <w:pPr>
              <w:bidi w:val="1"/>
              <w:jc w:val="right"/>
            </w:pPr>
            <w:r/>
            <w:r>
              <w:rPr>
                <w:b w:val="0"/>
                <w:sz w:val="18"/>
              </w:rPr>
              <w:t>إرسال خريطة تفاعلية يمكن للمستلم التنقل فيها وتكبيرها.</w:t>
            </w:r>
          </w:p>
        </w:tc>
      </w:tr>
      <w:tr>
        <w:tc>
          <w:tcPr>
            <w:tcW w:type="dxa" w:w="648"/>
            <w:vAlign w:val="center"/>
          </w:tcPr>
          <w:p>
            <w:pPr>
              <w:bidi w:val="1"/>
              <w:jc w:val="right"/>
            </w:pPr>
            <w:r/>
            <w:r>
              <w:rPr>
                <w:b/>
                <w:sz w:val="18"/>
              </w:rPr>
              <w:t>78</w:t>
            </w:r>
          </w:p>
        </w:tc>
        <w:tc>
          <w:tcPr>
            <w:tcW w:type="dxa" w:w="3168"/>
            <w:vAlign w:val="center"/>
          </w:tcPr>
          <w:p>
            <w:pPr>
              <w:bidi w:val="1"/>
              <w:jc w:val="right"/>
            </w:pPr>
            <w:r/>
            <w:r>
              <w:rPr>
                <w:b/>
                <w:sz w:val="18"/>
              </w:rPr>
              <w:t>إرسال أماكن قريبة مقترحة</w:t>
            </w:r>
          </w:p>
        </w:tc>
        <w:tc>
          <w:tcPr>
            <w:tcW w:type="dxa" w:w="6480"/>
            <w:vAlign w:val="center"/>
          </w:tcPr>
          <w:p>
            <w:pPr>
              <w:bidi w:val="1"/>
              <w:jc w:val="right"/>
            </w:pPr>
            <w:r/>
            <w:r>
              <w:rPr>
                <w:b w:val="0"/>
                <w:sz w:val="18"/>
              </w:rPr>
              <w:t>اقتراح مطاعم أو متاجر أو خدمات قريبة من الموقع وإرسالها.</w:t>
            </w:r>
          </w:p>
        </w:tc>
      </w:tr>
      <w:tr>
        <w:tc>
          <w:tcPr>
            <w:tcW w:type="dxa" w:w="648"/>
            <w:vAlign w:val="center"/>
          </w:tcPr>
          <w:p>
            <w:pPr>
              <w:bidi w:val="1"/>
              <w:jc w:val="right"/>
            </w:pPr>
            <w:r/>
            <w:r>
              <w:rPr>
                <w:b/>
                <w:sz w:val="18"/>
              </w:rPr>
              <w:t>79</w:t>
            </w:r>
          </w:p>
        </w:tc>
        <w:tc>
          <w:tcPr>
            <w:tcW w:type="dxa" w:w="3168"/>
            <w:vAlign w:val="center"/>
          </w:tcPr>
          <w:p>
            <w:pPr>
              <w:bidi w:val="1"/>
              <w:jc w:val="right"/>
            </w:pPr>
            <w:r/>
            <w:r>
              <w:rPr>
                <w:b/>
                <w:sz w:val="18"/>
              </w:rPr>
              <w:t>مشاركة خرائط تفاعلية كاملة</w:t>
            </w:r>
          </w:p>
        </w:tc>
        <w:tc>
          <w:tcPr>
            <w:tcW w:type="dxa" w:w="6480"/>
            <w:vAlign w:val="center"/>
          </w:tcPr>
          <w:p>
            <w:pPr>
              <w:bidi w:val="1"/>
              <w:jc w:val="right"/>
            </w:pPr>
            <w:r/>
            <w:r>
              <w:rPr>
                <w:b w:val="0"/>
                <w:sz w:val="18"/>
              </w:rPr>
              <w:t>مشاركة خرائط مع مسارات ونقاط اهتمام متعددة محددة سلفاً.</w:t>
            </w:r>
          </w:p>
        </w:tc>
      </w:tr>
      <w:tr>
        <w:tc>
          <w:tcPr>
            <w:tcW w:type="dxa" w:w="648"/>
            <w:vAlign w:val="center"/>
          </w:tcPr>
          <w:p>
            <w:pPr>
              <w:bidi w:val="1"/>
              <w:jc w:val="right"/>
            </w:pPr>
            <w:r/>
            <w:r>
              <w:rPr>
                <w:b/>
                <w:sz w:val="18"/>
              </w:rPr>
              <w:t>80</w:t>
            </w:r>
          </w:p>
        </w:tc>
        <w:tc>
          <w:tcPr>
            <w:tcW w:type="dxa" w:w="3168"/>
            <w:vAlign w:val="center"/>
          </w:tcPr>
          <w:p>
            <w:pPr>
              <w:bidi w:val="1"/>
              <w:jc w:val="right"/>
            </w:pPr>
            <w:r/>
            <w:r>
              <w:rPr>
                <w:b/>
                <w:sz w:val="18"/>
              </w:rPr>
              <w:t>التنقل إلى الموقع من الشات</w:t>
            </w:r>
          </w:p>
        </w:tc>
        <w:tc>
          <w:tcPr>
            <w:tcW w:type="dxa" w:w="6480"/>
            <w:vAlign w:val="center"/>
          </w:tcPr>
          <w:p>
            <w:pPr>
              <w:bidi w:val="1"/>
              <w:jc w:val="right"/>
            </w:pPr>
            <w:r/>
            <w:r>
              <w:rPr>
                <w:b w:val="0"/>
                <w:sz w:val="18"/>
              </w:rPr>
              <w:t>فتح التنقل مباشرة إلى موقع مشارَك بنقرة واحدة من المحادثة.</w:t>
            </w:r>
          </w:p>
        </w:tc>
      </w:tr>
    </w:tbl>
    <w:p/>
    <w:p>
      <w:pPr>
        <w:bidi w:val="1"/>
        <w:spacing w:before="160" w:after="80"/>
        <w:jc w:val="right"/>
      </w:pPr>
      <w:r>
        <w:rPr>
          <w:b/>
          <w:color w:val="E67E22"/>
          <w:sz w:val="24"/>
        </w:rPr>
        <w:t>تجربة المستخدم والأداء — قدرات مستقلة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81</w:t>
            </w:r>
          </w:p>
        </w:tc>
        <w:tc>
          <w:tcPr>
            <w:tcW w:type="dxa" w:w="3168"/>
            <w:vAlign w:val="center"/>
          </w:tcPr>
          <w:p>
            <w:pPr>
              <w:bidi w:val="1"/>
              <w:jc w:val="right"/>
            </w:pPr>
            <w:r/>
            <w:r>
              <w:rPr>
                <w:b/>
                <w:sz w:val="18"/>
              </w:rPr>
              <w:t>استخدام معرف (Username) بدل رقم الهاتف</w:t>
            </w:r>
          </w:p>
        </w:tc>
        <w:tc>
          <w:tcPr>
            <w:tcW w:type="dxa" w:w="6480"/>
            <w:vAlign w:val="center"/>
          </w:tcPr>
          <w:p>
            <w:pPr>
              <w:bidi w:val="1"/>
              <w:jc w:val="right"/>
            </w:pPr>
            <w:r/>
            <w:r>
              <w:rPr>
                <w:b w:val="0"/>
                <w:sz w:val="18"/>
              </w:rPr>
              <w:t>التواصل مع الآخرين باسم مستعار دون الكشف عن رقم الهاتف.</w:t>
            </w:r>
          </w:p>
        </w:tc>
      </w:tr>
      <w:tr>
        <w:tc>
          <w:tcPr>
            <w:tcW w:type="dxa" w:w="648"/>
            <w:vAlign w:val="center"/>
          </w:tcPr>
          <w:p>
            <w:pPr>
              <w:bidi w:val="1"/>
              <w:jc w:val="right"/>
            </w:pPr>
            <w:r/>
            <w:r>
              <w:rPr>
                <w:b/>
                <w:sz w:val="18"/>
              </w:rPr>
              <w:t>82</w:t>
            </w:r>
          </w:p>
        </w:tc>
        <w:tc>
          <w:tcPr>
            <w:tcW w:type="dxa" w:w="3168"/>
            <w:vAlign w:val="center"/>
          </w:tcPr>
          <w:p>
            <w:pPr>
              <w:bidi w:val="1"/>
              <w:jc w:val="right"/>
            </w:pPr>
            <w:r/>
            <w:r>
              <w:rPr>
                <w:b/>
                <w:sz w:val="18"/>
              </w:rPr>
              <w:t>وضع توفير البيانات الذكي</w:t>
            </w:r>
          </w:p>
        </w:tc>
        <w:tc>
          <w:tcPr>
            <w:tcW w:type="dxa" w:w="6480"/>
            <w:vAlign w:val="center"/>
          </w:tcPr>
          <w:p>
            <w:pPr>
              <w:bidi w:val="1"/>
              <w:jc w:val="right"/>
            </w:pPr>
            <w:r/>
            <w:r>
              <w:rPr>
                <w:b w:val="0"/>
                <w:sz w:val="18"/>
              </w:rPr>
              <w:t>تقليل استهلاك الإنترنت تلقائياً مع الحفاظ على جودة المحادثة.</w:t>
            </w:r>
          </w:p>
        </w:tc>
      </w:tr>
      <w:tr>
        <w:tc>
          <w:tcPr>
            <w:tcW w:type="dxa" w:w="648"/>
            <w:vAlign w:val="center"/>
          </w:tcPr>
          <w:p>
            <w:pPr>
              <w:bidi w:val="1"/>
              <w:jc w:val="right"/>
            </w:pPr>
            <w:r/>
            <w:r>
              <w:rPr>
                <w:b/>
                <w:sz w:val="18"/>
              </w:rPr>
              <w:t>83</w:t>
            </w:r>
          </w:p>
        </w:tc>
        <w:tc>
          <w:tcPr>
            <w:tcW w:type="dxa" w:w="3168"/>
            <w:vAlign w:val="center"/>
          </w:tcPr>
          <w:p>
            <w:pPr>
              <w:bidi w:val="1"/>
              <w:jc w:val="right"/>
            </w:pPr>
            <w:r/>
            <w:r>
              <w:rPr>
                <w:b/>
                <w:sz w:val="18"/>
              </w:rPr>
              <w:t>إحصائيات الاستخدام الشخصية</w:t>
            </w:r>
          </w:p>
        </w:tc>
        <w:tc>
          <w:tcPr>
            <w:tcW w:type="dxa" w:w="6480"/>
            <w:vAlign w:val="center"/>
          </w:tcPr>
          <w:p>
            <w:pPr>
              <w:bidi w:val="1"/>
              <w:jc w:val="right"/>
            </w:pPr>
            <w:r/>
            <w:r>
              <w:rPr>
                <w:b w:val="0"/>
                <w:sz w:val="18"/>
              </w:rPr>
              <w:t>عرض تقارير عن وقت الاستخدام وعدد الرسائل والخدمات المستخدمة.</w:t>
            </w:r>
          </w:p>
        </w:tc>
      </w:tr>
      <w:tr>
        <w:tc>
          <w:tcPr>
            <w:tcW w:type="dxa" w:w="648"/>
            <w:vAlign w:val="center"/>
          </w:tcPr>
          <w:p>
            <w:pPr>
              <w:bidi w:val="1"/>
              <w:jc w:val="right"/>
            </w:pPr>
            <w:r/>
            <w:r>
              <w:rPr>
                <w:b/>
                <w:sz w:val="18"/>
              </w:rPr>
              <w:t>84</w:t>
            </w:r>
          </w:p>
        </w:tc>
        <w:tc>
          <w:tcPr>
            <w:tcW w:type="dxa" w:w="3168"/>
            <w:vAlign w:val="center"/>
          </w:tcPr>
          <w:p>
            <w:pPr>
              <w:bidi w:val="1"/>
              <w:jc w:val="right"/>
            </w:pPr>
            <w:r/>
            <w:r>
              <w:rPr>
                <w:b/>
                <w:sz w:val="18"/>
              </w:rPr>
              <w:t>اقتراح الأصدقاء بناءً على الاهتمامات</w:t>
            </w:r>
          </w:p>
        </w:tc>
        <w:tc>
          <w:tcPr>
            <w:tcW w:type="dxa" w:w="6480"/>
            <w:vAlign w:val="center"/>
          </w:tcPr>
          <w:p>
            <w:pPr>
              <w:bidi w:val="1"/>
              <w:jc w:val="right"/>
            </w:pPr>
            <w:r/>
            <w:r>
              <w:rPr>
                <w:b w:val="0"/>
                <w:sz w:val="18"/>
              </w:rPr>
              <w:t>اقتراح جهات اتصال جديدة بناءً على الاهتمامات المشتركة.</w:t>
            </w:r>
          </w:p>
        </w:tc>
      </w:tr>
      <w:tr>
        <w:tc>
          <w:tcPr>
            <w:tcW w:type="dxa" w:w="648"/>
            <w:vAlign w:val="center"/>
          </w:tcPr>
          <w:p>
            <w:pPr>
              <w:bidi w:val="1"/>
              <w:jc w:val="right"/>
            </w:pPr>
            <w:r/>
            <w:r>
              <w:rPr>
                <w:b/>
                <w:sz w:val="18"/>
              </w:rPr>
              <w:t>87</w:t>
            </w:r>
          </w:p>
        </w:tc>
        <w:tc>
          <w:tcPr>
            <w:tcW w:type="dxa" w:w="3168"/>
            <w:vAlign w:val="center"/>
          </w:tcPr>
          <w:p>
            <w:pPr>
              <w:bidi w:val="1"/>
              <w:jc w:val="right"/>
            </w:pPr>
            <w:r/>
            <w:r>
              <w:rPr>
                <w:b/>
                <w:sz w:val="18"/>
              </w:rPr>
              <w:t>تحسين الأداء للهواتف الضعيفة</w:t>
            </w:r>
          </w:p>
        </w:tc>
        <w:tc>
          <w:tcPr>
            <w:tcW w:type="dxa" w:w="6480"/>
            <w:vAlign w:val="center"/>
          </w:tcPr>
          <w:p>
            <w:pPr>
              <w:bidi w:val="1"/>
              <w:jc w:val="right"/>
            </w:pPr>
            <w:r/>
            <w:r>
              <w:rPr>
                <w:b w:val="0"/>
                <w:sz w:val="18"/>
              </w:rPr>
              <w:t>وضع خفيف خاص للهواتف ذات موارد محدودة يوفر 50% من الحجم.</w:t>
            </w:r>
          </w:p>
        </w:tc>
      </w:tr>
      <w:tr>
        <w:tc>
          <w:tcPr>
            <w:tcW w:type="dxa" w:w="648"/>
            <w:vAlign w:val="center"/>
          </w:tcPr>
          <w:p>
            <w:pPr>
              <w:bidi w:val="1"/>
              <w:jc w:val="right"/>
            </w:pPr>
            <w:r/>
            <w:r>
              <w:rPr>
                <w:b/>
                <w:sz w:val="18"/>
              </w:rPr>
              <w:t>88</w:t>
            </w:r>
          </w:p>
        </w:tc>
        <w:tc>
          <w:tcPr>
            <w:tcW w:type="dxa" w:w="3168"/>
            <w:vAlign w:val="center"/>
          </w:tcPr>
          <w:p>
            <w:pPr>
              <w:bidi w:val="1"/>
              <w:jc w:val="right"/>
            </w:pPr>
            <w:r/>
            <w:r>
              <w:rPr>
                <w:b/>
                <w:sz w:val="18"/>
              </w:rPr>
              <w:t>إرسال رسائل بدون إشعار صوتي (Silent)</w:t>
            </w:r>
          </w:p>
        </w:tc>
        <w:tc>
          <w:tcPr>
            <w:tcW w:type="dxa" w:w="6480"/>
            <w:vAlign w:val="center"/>
          </w:tcPr>
          <w:p>
            <w:pPr>
              <w:bidi w:val="1"/>
              <w:jc w:val="right"/>
            </w:pPr>
            <w:r/>
            <w:r>
              <w:rPr>
                <w:b w:val="0"/>
                <w:sz w:val="18"/>
              </w:rPr>
              <w:t>إرسال رسالة مع تحديد عدم إصدار أي صوت إشعار للمستلم.</w:t>
            </w:r>
          </w:p>
        </w:tc>
      </w:tr>
      <w:tr>
        <w:tc>
          <w:tcPr>
            <w:tcW w:type="dxa" w:w="648"/>
            <w:vAlign w:val="center"/>
          </w:tcPr>
          <w:p>
            <w:pPr>
              <w:bidi w:val="1"/>
              <w:jc w:val="right"/>
            </w:pPr>
            <w:r/>
            <w:r>
              <w:rPr>
                <w:b/>
                <w:sz w:val="18"/>
              </w:rPr>
              <w:t>89</w:t>
            </w:r>
          </w:p>
        </w:tc>
        <w:tc>
          <w:tcPr>
            <w:tcW w:type="dxa" w:w="3168"/>
            <w:vAlign w:val="center"/>
          </w:tcPr>
          <w:p>
            <w:pPr>
              <w:bidi w:val="1"/>
              <w:jc w:val="right"/>
            </w:pPr>
            <w:r/>
            <w:r>
              <w:rPr>
                <w:b/>
                <w:sz w:val="18"/>
              </w:rPr>
              <w:t>واجهة تفاعلية متكيفة مع الجهاز</w:t>
            </w:r>
          </w:p>
        </w:tc>
        <w:tc>
          <w:tcPr>
            <w:tcW w:type="dxa" w:w="6480"/>
            <w:vAlign w:val="center"/>
          </w:tcPr>
          <w:p>
            <w:pPr>
              <w:bidi w:val="1"/>
              <w:jc w:val="right"/>
            </w:pPr>
            <w:r/>
            <w:r>
              <w:rPr>
                <w:b w:val="0"/>
                <w:sz w:val="18"/>
              </w:rPr>
              <w:t>الواجهة تتكيف تلقائياً مع حجم الشاشة ونوع الجهاز ودقة العرض.</w:t>
            </w:r>
          </w:p>
        </w:tc>
      </w:tr>
      <w:tr>
        <w:tc>
          <w:tcPr>
            <w:tcW w:type="dxa" w:w="648"/>
            <w:vAlign w:val="center"/>
          </w:tcPr>
          <w:p>
            <w:pPr>
              <w:bidi w:val="1"/>
              <w:jc w:val="right"/>
            </w:pPr>
            <w:r/>
            <w:r>
              <w:rPr>
                <w:b/>
                <w:sz w:val="18"/>
              </w:rPr>
              <w:t>90</w:t>
            </w:r>
          </w:p>
        </w:tc>
        <w:tc>
          <w:tcPr>
            <w:tcW w:type="dxa" w:w="3168"/>
            <w:vAlign w:val="center"/>
          </w:tcPr>
          <w:p>
            <w:pPr>
              <w:bidi w:val="1"/>
              <w:jc w:val="right"/>
            </w:pPr>
            <w:r/>
            <w:r>
              <w:rPr>
                <w:b/>
                <w:sz w:val="18"/>
              </w:rPr>
              <w:t>تخصيص الحالة الشخصية المتقدمة</w:t>
            </w:r>
          </w:p>
        </w:tc>
        <w:tc>
          <w:tcPr>
            <w:tcW w:type="dxa" w:w="6480"/>
            <w:vAlign w:val="center"/>
          </w:tcPr>
          <w:p>
            <w:pPr>
              <w:bidi w:val="1"/>
              <w:jc w:val="right"/>
            </w:pPr>
            <w:r/>
            <w:r>
              <w:rPr>
                <w:b w:val="0"/>
                <w:sz w:val="18"/>
              </w:rPr>
              <w:t>إعداد حالة مفصلة مع أيقونات ومدة زمنية وجمهور مخصص.</w:t>
            </w:r>
          </w:p>
        </w:tc>
      </w:tr>
    </w:tbl>
    <w:p/>
    <w:p>
      <w:pPr>
        <w:bidi w:val="1"/>
        <w:spacing w:before="160" w:after="80"/>
        <w:jc w:val="right"/>
      </w:pPr>
      <w:r>
        <w:rPr>
          <w:b/>
          <w:color w:val="E67E22"/>
          <w:sz w:val="24"/>
        </w:rPr>
        <w:t>الصوت والفيديو المتقدم</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91</w:t>
            </w:r>
          </w:p>
        </w:tc>
        <w:tc>
          <w:tcPr>
            <w:tcW w:type="dxa" w:w="3168"/>
            <w:vAlign w:val="center"/>
          </w:tcPr>
          <w:p>
            <w:pPr>
              <w:bidi w:val="1"/>
              <w:jc w:val="right"/>
            </w:pPr>
            <w:r/>
            <w:r>
              <w:rPr>
                <w:b/>
                <w:sz w:val="18"/>
              </w:rPr>
              <w:t>غرف صوتية دائمة (Voice Rooms)</w:t>
            </w:r>
          </w:p>
        </w:tc>
        <w:tc>
          <w:tcPr>
            <w:tcW w:type="dxa" w:w="6480"/>
            <w:vAlign w:val="center"/>
          </w:tcPr>
          <w:p>
            <w:pPr>
              <w:bidi w:val="1"/>
              <w:jc w:val="right"/>
            </w:pPr>
            <w:r/>
            <w:r>
              <w:rPr>
                <w:b w:val="0"/>
                <w:sz w:val="18"/>
              </w:rPr>
              <w:t>إنشاء غرف صوتية تبقى مفتوحة دائماً يدخلها ويخرجها الأعضاء بحرية.</w:t>
            </w:r>
          </w:p>
        </w:tc>
      </w:tr>
      <w:tr>
        <w:tc>
          <w:tcPr>
            <w:tcW w:type="dxa" w:w="648"/>
            <w:vAlign w:val="center"/>
          </w:tcPr>
          <w:p>
            <w:pPr>
              <w:bidi w:val="1"/>
              <w:jc w:val="right"/>
            </w:pPr>
            <w:r/>
            <w:r>
              <w:rPr>
                <w:b/>
                <w:sz w:val="18"/>
              </w:rPr>
              <w:t>92</w:t>
            </w:r>
          </w:p>
        </w:tc>
        <w:tc>
          <w:tcPr>
            <w:tcW w:type="dxa" w:w="3168"/>
            <w:vAlign w:val="center"/>
          </w:tcPr>
          <w:p>
            <w:pPr>
              <w:bidi w:val="1"/>
              <w:jc w:val="right"/>
            </w:pPr>
            <w:r/>
            <w:r>
              <w:rPr>
                <w:b/>
                <w:sz w:val="18"/>
              </w:rPr>
              <w:t>تسجيل المكالمات</w:t>
            </w:r>
          </w:p>
        </w:tc>
        <w:tc>
          <w:tcPr>
            <w:tcW w:type="dxa" w:w="6480"/>
            <w:vAlign w:val="center"/>
          </w:tcPr>
          <w:p>
            <w:pPr>
              <w:bidi w:val="1"/>
              <w:jc w:val="right"/>
            </w:pPr>
            <w:r/>
            <w:r>
              <w:rPr>
                <w:b w:val="0"/>
                <w:sz w:val="18"/>
              </w:rPr>
              <w:t>تسجيل المكالمات الصوتية والمرئية فقط بعد موافقة صريحة من جميع الأطراف؛ لا يبدأ التسجيل عند رفض أو غياب موافقة أي طرف، ويظهر مؤشر تسجيل واضح طوال المدة.</w:t>
            </w:r>
          </w:p>
        </w:tc>
      </w:tr>
      <w:tr>
        <w:tc>
          <w:tcPr>
            <w:tcW w:type="dxa" w:w="648"/>
            <w:vAlign w:val="center"/>
          </w:tcPr>
          <w:p>
            <w:pPr>
              <w:bidi w:val="1"/>
              <w:jc w:val="right"/>
            </w:pPr>
            <w:r/>
            <w:r>
              <w:rPr>
                <w:b/>
                <w:sz w:val="18"/>
              </w:rPr>
              <w:t>93</w:t>
            </w:r>
          </w:p>
        </w:tc>
        <w:tc>
          <w:tcPr>
            <w:tcW w:type="dxa" w:w="3168"/>
            <w:vAlign w:val="center"/>
          </w:tcPr>
          <w:p>
            <w:pPr>
              <w:bidi w:val="1"/>
              <w:jc w:val="right"/>
            </w:pPr>
            <w:r/>
            <w:r>
              <w:rPr>
                <w:b/>
                <w:sz w:val="18"/>
              </w:rPr>
              <w:t>تحويل المكالمة إلى بث مباشر</w:t>
            </w:r>
          </w:p>
        </w:tc>
        <w:tc>
          <w:tcPr>
            <w:tcW w:type="dxa" w:w="6480"/>
            <w:vAlign w:val="center"/>
          </w:tcPr>
          <w:p>
            <w:pPr>
              <w:bidi w:val="1"/>
              <w:jc w:val="right"/>
            </w:pPr>
            <w:r/>
            <w:r>
              <w:rPr>
                <w:b w:val="0"/>
                <w:sz w:val="18"/>
              </w:rPr>
              <w:t>تحويل مكالمة جماعية إلى بث مباشر يشاهده عدد غير محدود.</w:t>
            </w:r>
          </w:p>
        </w:tc>
      </w:tr>
      <w:tr>
        <w:tc>
          <w:tcPr>
            <w:tcW w:type="dxa" w:w="648"/>
            <w:vAlign w:val="center"/>
          </w:tcPr>
          <w:p>
            <w:pPr>
              <w:bidi w:val="1"/>
              <w:jc w:val="right"/>
            </w:pPr>
            <w:r/>
            <w:r>
              <w:rPr>
                <w:b/>
                <w:sz w:val="18"/>
              </w:rPr>
              <w:t>94</w:t>
            </w:r>
          </w:p>
        </w:tc>
        <w:tc>
          <w:tcPr>
            <w:tcW w:type="dxa" w:w="3168"/>
            <w:vAlign w:val="center"/>
          </w:tcPr>
          <w:p>
            <w:pPr>
              <w:bidi w:val="1"/>
              <w:jc w:val="right"/>
            </w:pPr>
            <w:r/>
            <w:r>
              <w:rPr>
                <w:b/>
                <w:sz w:val="18"/>
              </w:rPr>
              <w:t>تأثيرات الكاميرا الافتراضية</w:t>
            </w:r>
          </w:p>
        </w:tc>
        <w:tc>
          <w:tcPr>
            <w:tcW w:type="dxa" w:w="6480"/>
            <w:vAlign w:val="center"/>
          </w:tcPr>
          <w:p>
            <w:pPr>
              <w:bidi w:val="1"/>
              <w:jc w:val="right"/>
            </w:pPr>
            <w:r/>
            <w:r>
              <w:rPr>
                <w:b w:val="0"/>
                <w:sz w:val="18"/>
              </w:rPr>
              <w:t>تأثيرات وخلفيات افتراضية وضبابية أثناء مكالمة الفيديو.</w:t>
            </w:r>
          </w:p>
        </w:tc>
      </w:tr>
      <w:tr>
        <w:tc>
          <w:tcPr>
            <w:tcW w:type="dxa" w:w="648"/>
            <w:vAlign w:val="center"/>
          </w:tcPr>
          <w:p>
            <w:pPr>
              <w:bidi w:val="1"/>
              <w:jc w:val="right"/>
            </w:pPr>
            <w:r/>
            <w:r>
              <w:rPr>
                <w:b/>
                <w:sz w:val="18"/>
              </w:rPr>
              <w:t>95</w:t>
            </w:r>
          </w:p>
        </w:tc>
        <w:tc>
          <w:tcPr>
            <w:tcW w:type="dxa" w:w="3168"/>
            <w:vAlign w:val="center"/>
          </w:tcPr>
          <w:p>
            <w:pPr>
              <w:bidi w:val="1"/>
              <w:jc w:val="right"/>
            </w:pPr>
            <w:r/>
            <w:r>
              <w:rPr>
                <w:b/>
                <w:sz w:val="18"/>
              </w:rPr>
              <w:t>تبديل الكاميرا الأمامية والخلفية</w:t>
            </w:r>
          </w:p>
        </w:tc>
        <w:tc>
          <w:tcPr>
            <w:tcW w:type="dxa" w:w="6480"/>
            <w:vAlign w:val="center"/>
          </w:tcPr>
          <w:p>
            <w:pPr>
              <w:bidi w:val="1"/>
              <w:jc w:val="right"/>
            </w:pPr>
            <w:r/>
            <w:r>
              <w:rPr>
                <w:b w:val="0"/>
                <w:sz w:val="18"/>
              </w:rPr>
              <w:t>التبديل بين الكاميرا الأمامية والخلفية بسهولة أثناء المكالمة.</w:t>
            </w:r>
          </w:p>
        </w:tc>
      </w:tr>
    </w:tbl>
    <w:p/>
    <w:p>
      <w:pPr>
        <w:bidi w:val="1"/>
        <w:spacing w:before="160" w:after="80"/>
        <w:jc w:val="right"/>
      </w:pPr>
      <w:r>
        <w:rPr>
          <w:b/>
          <w:color w:val="E67E22"/>
          <w:sz w:val="24"/>
        </w:rPr>
        <w:t>إدارة المجموعات المتقدمة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96</w:t>
            </w:r>
          </w:p>
        </w:tc>
        <w:tc>
          <w:tcPr>
            <w:tcW w:type="dxa" w:w="3168"/>
            <w:vAlign w:val="center"/>
          </w:tcPr>
          <w:p>
            <w:pPr>
              <w:bidi w:val="1"/>
              <w:jc w:val="right"/>
            </w:pPr>
            <w:r/>
            <w:r>
              <w:rPr>
                <w:b/>
                <w:sz w:val="18"/>
              </w:rPr>
              <w:t>وضع Slow Mode لتقليل الرسائل</w:t>
            </w:r>
          </w:p>
        </w:tc>
        <w:tc>
          <w:tcPr>
            <w:tcW w:type="dxa" w:w="6480"/>
            <w:vAlign w:val="center"/>
          </w:tcPr>
          <w:p>
            <w:pPr>
              <w:bidi w:val="1"/>
              <w:jc w:val="right"/>
            </w:pPr>
            <w:r/>
            <w:r>
              <w:rPr>
                <w:b w:val="0"/>
                <w:sz w:val="18"/>
              </w:rPr>
              <w:t>تحديد الحد الأدنى للوقت بين رسائل العضو الواحد في المجموعة.</w:t>
            </w:r>
          </w:p>
        </w:tc>
      </w:tr>
      <w:tr>
        <w:tc>
          <w:tcPr>
            <w:tcW w:type="dxa" w:w="648"/>
            <w:vAlign w:val="center"/>
          </w:tcPr>
          <w:p>
            <w:pPr>
              <w:bidi w:val="1"/>
              <w:jc w:val="right"/>
            </w:pPr>
            <w:r/>
            <w:r>
              <w:rPr>
                <w:b/>
                <w:sz w:val="18"/>
              </w:rPr>
              <w:t>97</w:t>
            </w:r>
          </w:p>
        </w:tc>
        <w:tc>
          <w:tcPr>
            <w:tcW w:type="dxa" w:w="3168"/>
            <w:vAlign w:val="center"/>
          </w:tcPr>
          <w:p>
            <w:pPr>
              <w:bidi w:val="1"/>
              <w:jc w:val="right"/>
            </w:pPr>
            <w:r/>
            <w:r>
              <w:rPr>
                <w:b/>
                <w:sz w:val="18"/>
              </w:rPr>
              <w:t>فلترة الكلمات المحظورة تلقائياً</w:t>
            </w:r>
          </w:p>
        </w:tc>
        <w:tc>
          <w:tcPr>
            <w:tcW w:type="dxa" w:w="6480"/>
            <w:vAlign w:val="center"/>
          </w:tcPr>
          <w:p>
            <w:pPr>
              <w:bidi w:val="1"/>
              <w:jc w:val="right"/>
            </w:pPr>
            <w:r/>
            <w:r>
              <w:rPr>
                <w:b w:val="0"/>
                <w:sz w:val="18"/>
              </w:rPr>
              <w:t>حذف الرسائل التي تحتوي على كلمات محظورة تلقائياً قبل نشرها.</w:t>
            </w:r>
          </w:p>
        </w:tc>
      </w:tr>
    </w:tbl>
    <w:p/>
    <w:tbl>
      <w:tblPr>
        <w:tblW w:type="auto" w:w="0"/>
        <w:jc w:val="center"/>
        <w:tblLayout w:type="autofit"/>
        <w:tblLook w:firstColumn="1" w:firstRow="1" w:lastColumn="0" w:lastRow="0" w:noHBand="0" w:noVBand="1" w:val="04A0"/>
      </w:tblPr>
      <w:tblGrid>
        <w:gridCol w:w="10656"/>
      </w:tblGrid>
      <w:tr>
        <w:tc>
          <w:tcPr>
            <w:tcW w:type="dxa" w:w="10656"/>
            <w:shd w:fill="F3F6FA"/>
            <w:vAlign w:val="center"/>
          </w:tcPr>
          <w:p>
            <w:pPr>
              <w:bidi w:val="1"/>
              <w:jc w:val="right"/>
            </w:pPr>
            <w:r/>
            <w:r>
              <w:rPr>
                <w:b w:val="0"/>
                <w:sz w:val="20"/>
              </w:rPr>
              <w:t>قيد تشغيل: وظائف المكالمات الواردة في هذا الجزء جزء من النواة تقنيًا، لكن تفعيلها التشغيلي يخضع دائمًا لـ Feature Flag الخاص بكل دولة وفق ضابط الأمان أعلاه.</w:t>
            </w:r>
          </w:p>
        </w:tc>
      </w:tr>
    </w:tbl>
    <w:p>
      <w:pPr>
        <w:spacing w:after="20"/>
      </w:pPr>
    </w:p>
    <w:p>
      <w:pPr>
        <w:bidi w:val="1"/>
        <w:spacing w:before="160" w:after="80"/>
        <w:jc w:val="right"/>
      </w:pPr>
      <w:r>
        <w:rPr>
          <w:b/>
          <w:color w:val="17365D"/>
          <w:sz w:val="30"/>
        </w:rPr>
        <w:t>الجزء ب — نقاط التكامل مع دُرر</w:t>
      </w:r>
    </w:p>
    <w:tbl>
      <w:tblPr>
        <w:tblW w:type="auto" w:w="0"/>
        <w:jc w:val="center"/>
        <w:tblLayout w:type="autofit"/>
        <w:tblLook w:firstColumn="1" w:firstRow="1" w:lastColumn="0" w:lastRow="0" w:noHBand="0" w:noVBand="1" w:val="04A0"/>
      </w:tblPr>
      <w:tblGrid>
        <w:gridCol w:w="10656"/>
      </w:tblGrid>
      <w:tr>
        <w:tc>
          <w:tcPr>
            <w:tcW w:type="dxa" w:w="10656"/>
            <w:shd w:fill="E2F0D9"/>
            <w:vAlign w:val="center"/>
          </w:tcPr>
          <w:p>
            <w:pPr>
              <w:bidi w:val="1"/>
              <w:jc w:val="right"/>
            </w:pPr>
            <w:r/>
            <w:r>
              <w:rPr>
                <w:b w:val="0"/>
                <w:sz w:val="20"/>
              </w:rPr>
              <w:t>تعريف الجزء ب: هذه طبقة ربط منفصلة فوق النواة وليست جزءًا من محرك الدردشة نفسه. كل تكامل يجب أن يكون خلف Interface/API واضح وقابل للاستبدال. عند إزالة هذه الطبقة تبقى النواة في الجزء أ عاملة دون إعادة بناء.</w:t>
            </w:r>
          </w:p>
        </w:tc>
      </w:tr>
    </w:tbl>
    <w:p>
      <w:pPr>
        <w:spacing w:after="20"/>
      </w:pPr>
    </w:p>
    <w:p>
      <w:pPr>
        <w:bidi w:val="1"/>
        <w:spacing w:before="160" w:after="80"/>
        <w:jc w:val="right"/>
      </w:pPr>
      <w:r>
        <w:rPr>
          <w:b/>
          <w:color w:val="E67E22"/>
          <w:sz w:val="24"/>
        </w:rPr>
        <w:t>ب.1 — الهوية والحساب الموحد</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إلزامية: تستخدم الدردشة نفس نظام الحساب الموحد لدُرر (فرد / رب أسرة / شركة) ولا تنشئ نظام هوية أو قاعدة حسابات مستقلة خاصة بالدردشة. تصل الدردشة فقط إلى الحد الأدنى من بيانات الهوية والصلاحيات اللازمة عبر Account/Identity API.</w:t>
            </w:r>
          </w:p>
        </w:tc>
      </w:tr>
    </w:tbl>
    <w:p>
      <w:pPr>
        <w:spacing w:after="20"/>
      </w:pPr>
    </w:p>
    <w:p>
      <w:pPr>
        <w:bidi w:val="1"/>
        <w:spacing w:before="160" w:after="80"/>
        <w:jc w:val="right"/>
      </w:pPr>
      <w:r>
        <w:rPr>
          <w:b/>
          <w:color w:val="E67E22"/>
          <w:sz w:val="24"/>
        </w:rPr>
        <w:t>ب.2 — مساعد DORR AI (البنود 31–51)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AI: كل البنود 31–51 تستدعي DORR AI عبر نفس الواجهة المعتمدة في وثيقة DORR AI. لا يُبنى محرك AI منفصل داخل الدردشة. وترث جميع استدعاءات الدردشة قواعد DORR AI 351–362 كاملة، وخاصة قواعد HIGH STAKES والتصنيف والإحالات الإلزامية وRiskClassifier وSafetyPolicyEngine وQuality Gate.</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31</w:t>
            </w:r>
          </w:p>
        </w:tc>
        <w:tc>
          <w:tcPr>
            <w:tcW w:type="dxa" w:w="3168"/>
            <w:vAlign w:val="center"/>
          </w:tcPr>
          <w:p>
            <w:pPr>
              <w:bidi w:val="1"/>
              <w:jc w:val="right"/>
            </w:pPr>
            <w:r/>
            <w:r>
              <w:rPr>
                <w:b/>
                <w:sz w:val="18"/>
              </w:rPr>
              <w:t>مساعد AI داخل المحادثة</w:t>
            </w:r>
          </w:p>
        </w:tc>
        <w:tc>
          <w:tcPr>
            <w:tcW w:type="dxa" w:w="6480"/>
            <w:vAlign w:val="center"/>
          </w:tcPr>
          <w:p>
            <w:pPr>
              <w:bidi w:val="1"/>
              <w:jc w:val="right"/>
            </w:pPr>
            <w:r/>
            <w:r>
              <w:rPr>
                <w:b w:val="0"/>
                <w:sz w:val="18"/>
              </w:rPr>
              <w:t>مساعد ذكي داخل كل محادثة للإجابة على الأسئلة وتقديم اقتراحات.</w:t>
            </w:r>
          </w:p>
        </w:tc>
      </w:tr>
      <w:tr>
        <w:tc>
          <w:tcPr>
            <w:tcW w:type="dxa" w:w="648"/>
            <w:vAlign w:val="center"/>
          </w:tcPr>
          <w:p>
            <w:pPr>
              <w:bidi w:val="1"/>
              <w:jc w:val="right"/>
            </w:pPr>
            <w:r/>
            <w:r>
              <w:rPr>
                <w:b/>
                <w:sz w:val="18"/>
              </w:rPr>
              <w:t>32</w:t>
            </w:r>
          </w:p>
        </w:tc>
        <w:tc>
          <w:tcPr>
            <w:tcW w:type="dxa" w:w="3168"/>
            <w:vAlign w:val="center"/>
          </w:tcPr>
          <w:p>
            <w:pPr>
              <w:bidi w:val="1"/>
              <w:jc w:val="right"/>
            </w:pPr>
            <w:r/>
            <w:r>
              <w:rPr>
                <w:b/>
                <w:sz w:val="18"/>
              </w:rPr>
              <w:t>اقتراح الردود الذكية حسب السياق</w:t>
            </w:r>
          </w:p>
        </w:tc>
        <w:tc>
          <w:tcPr>
            <w:tcW w:type="dxa" w:w="6480"/>
            <w:vAlign w:val="center"/>
          </w:tcPr>
          <w:p>
            <w:pPr>
              <w:bidi w:val="1"/>
              <w:jc w:val="right"/>
            </w:pPr>
            <w:r/>
            <w:r>
              <w:rPr>
                <w:b w:val="0"/>
                <w:sz w:val="18"/>
              </w:rPr>
              <w:t>اقتراح ردود مناسبة بناءً على محتوى الرسالة الواردة تلقائياً.</w:t>
            </w:r>
          </w:p>
        </w:tc>
      </w:tr>
      <w:tr>
        <w:tc>
          <w:tcPr>
            <w:tcW w:type="dxa" w:w="648"/>
            <w:vAlign w:val="center"/>
          </w:tcPr>
          <w:p>
            <w:pPr>
              <w:bidi w:val="1"/>
              <w:jc w:val="right"/>
            </w:pPr>
            <w:r/>
            <w:r>
              <w:rPr>
                <w:b/>
                <w:sz w:val="18"/>
              </w:rPr>
              <w:t>33</w:t>
            </w:r>
          </w:p>
        </w:tc>
        <w:tc>
          <w:tcPr>
            <w:tcW w:type="dxa" w:w="3168"/>
            <w:vAlign w:val="center"/>
          </w:tcPr>
          <w:p>
            <w:pPr>
              <w:bidi w:val="1"/>
              <w:jc w:val="right"/>
            </w:pPr>
            <w:r/>
            <w:r>
              <w:rPr>
                <w:b/>
                <w:sz w:val="18"/>
              </w:rPr>
              <w:t>تلخيص المحادثات الطويلة</w:t>
            </w:r>
          </w:p>
        </w:tc>
        <w:tc>
          <w:tcPr>
            <w:tcW w:type="dxa" w:w="6480"/>
            <w:vAlign w:val="center"/>
          </w:tcPr>
          <w:p>
            <w:pPr>
              <w:bidi w:val="1"/>
              <w:jc w:val="right"/>
            </w:pPr>
            <w:r/>
            <w:r>
              <w:rPr>
                <w:b w:val="0"/>
                <w:sz w:val="18"/>
              </w:rPr>
              <w:t>تلخيص محادثة كاملة أو فترة زمنية محددة بنقرة واحدة.</w:t>
            </w:r>
          </w:p>
        </w:tc>
      </w:tr>
      <w:tr>
        <w:tc>
          <w:tcPr>
            <w:tcW w:type="dxa" w:w="648"/>
            <w:vAlign w:val="center"/>
          </w:tcPr>
          <w:p>
            <w:pPr>
              <w:bidi w:val="1"/>
              <w:jc w:val="right"/>
            </w:pPr>
            <w:r/>
            <w:r>
              <w:rPr>
                <w:b/>
                <w:sz w:val="18"/>
              </w:rPr>
              <w:t>34</w:t>
            </w:r>
          </w:p>
        </w:tc>
        <w:tc>
          <w:tcPr>
            <w:tcW w:type="dxa" w:w="3168"/>
            <w:vAlign w:val="center"/>
          </w:tcPr>
          <w:p>
            <w:pPr>
              <w:bidi w:val="1"/>
              <w:jc w:val="right"/>
            </w:pPr>
            <w:r/>
            <w:r>
              <w:rPr>
                <w:b/>
                <w:sz w:val="18"/>
              </w:rPr>
              <w:t>تحويل الصوت إلى نص تلقائياً</w:t>
            </w:r>
          </w:p>
        </w:tc>
        <w:tc>
          <w:tcPr>
            <w:tcW w:type="dxa" w:w="6480"/>
            <w:vAlign w:val="center"/>
          </w:tcPr>
          <w:p>
            <w:pPr>
              <w:bidi w:val="1"/>
              <w:jc w:val="right"/>
            </w:pPr>
            <w:r/>
            <w:r>
              <w:rPr>
                <w:b w:val="0"/>
                <w:sz w:val="18"/>
              </w:rPr>
              <w:t>تحويل الرسائل الصوتية إلى نص مكتوب تلقائياً لسهولة القراءة.</w:t>
            </w:r>
          </w:p>
        </w:tc>
      </w:tr>
      <w:tr>
        <w:tc>
          <w:tcPr>
            <w:tcW w:type="dxa" w:w="648"/>
            <w:vAlign w:val="center"/>
          </w:tcPr>
          <w:p>
            <w:pPr>
              <w:bidi w:val="1"/>
              <w:jc w:val="right"/>
            </w:pPr>
            <w:r/>
            <w:r>
              <w:rPr>
                <w:b/>
                <w:sz w:val="18"/>
              </w:rPr>
              <w:t>35</w:t>
            </w:r>
          </w:p>
        </w:tc>
        <w:tc>
          <w:tcPr>
            <w:tcW w:type="dxa" w:w="3168"/>
            <w:vAlign w:val="center"/>
          </w:tcPr>
          <w:p>
            <w:pPr>
              <w:bidi w:val="1"/>
              <w:jc w:val="right"/>
            </w:pPr>
            <w:r/>
            <w:r>
              <w:rPr>
                <w:b/>
                <w:sz w:val="18"/>
              </w:rPr>
              <w:t>ترجمة فورية للرسائل</w:t>
            </w:r>
          </w:p>
        </w:tc>
        <w:tc>
          <w:tcPr>
            <w:tcW w:type="dxa" w:w="6480"/>
            <w:vAlign w:val="center"/>
          </w:tcPr>
          <w:p>
            <w:pPr>
              <w:bidi w:val="1"/>
              <w:jc w:val="right"/>
            </w:pPr>
            <w:r/>
            <w:r>
              <w:rPr>
                <w:b w:val="0"/>
                <w:sz w:val="18"/>
              </w:rPr>
              <w:t>ترجمة أي رسالة فورياً إلى لغتك المفضلة بنقرة واحدة.</w:t>
            </w:r>
          </w:p>
        </w:tc>
      </w:tr>
      <w:tr>
        <w:tc>
          <w:tcPr>
            <w:tcW w:type="dxa" w:w="648"/>
            <w:vAlign w:val="center"/>
          </w:tcPr>
          <w:p>
            <w:pPr>
              <w:bidi w:val="1"/>
              <w:jc w:val="right"/>
            </w:pPr>
            <w:r/>
            <w:r>
              <w:rPr>
                <w:b/>
                <w:sz w:val="18"/>
              </w:rPr>
              <w:t>36</w:t>
            </w:r>
          </w:p>
        </w:tc>
        <w:tc>
          <w:tcPr>
            <w:tcW w:type="dxa" w:w="3168"/>
            <w:vAlign w:val="center"/>
          </w:tcPr>
          <w:p>
            <w:pPr>
              <w:bidi w:val="1"/>
              <w:jc w:val="right"/>
            </w:pPr>
            <w:r/>
            <w:r>
              <w:rPr>
                <w:b/>
                <w:sz w:val="18"/>
              </w:rPr>
              <w:t>تصحيح الأخطاء الإملائية بالذكاء الاصطناعي</w:t>
            </w:r>
          </w:p>
        </w:tc>
        <w:tc>
          <w:tcPr>
            <w:tcW w:type="dxa" w:w="6480"/>
            <w:vAlign w:val="center"/>
          </w:tcPr>
          <w:p>
            <w:pPr>
              <w:bidi w:val="1"/>
              <w:jc w:val="right"/>
            </w:pPr>
            <w:r/>
            <w:r>
              <w:rPr>
                <w:b w:val="0"/>
                <w:sz w:val="18"/>
              </w:rPr>
              <w:t>اكتشاف وتصحيح الأخطاء الإملائية والنحوية قبل إرسال الرسالة.</w:t>
            </w:r>
          </w:p>
        </w:tc>
      </w:tr>
      <w:tr>
        <w:tc>
          <w:tcPr>
            <w:tcW w:type="dxa" w:w="648"/>
            <w:vAlign w:val="center"/>
          </w:tcPr>
          <w:p>
            <w:pPr>
              <w:bidi w:val="1"/>
              <w:jc w:val="right"/>
            </w:pPr>
            <w:r/>
            <w:r>
              <w:rPr>
                <w:b/>
                <w:sz w:val="18"/>
              </w:rPr>
              <w:t>37</w:t>
            </w:r>
          </w:p>
        </w:tc>
        <w:tc>
          <w:tcPr>
            <w:tcW w:type="dxa" w:w="3168"/>
            <w:vAlign w:val="center"/>
          </w:tcPr>
          <w:p>
            <w:pPr>
              <w:bidi w:val="1"/>
              <w:jc w:val="right"/>
            </w:pPr>
            <w:r/>
            <w:r>
              <w:rPr>
                <w:b/>
                <w:sz w:val="18"/>
              </w:rPr>
              <w:t>تحليل نية الرسالة</w:t>
            </w:r>
          </w:p>
        </w:tc>
        <w:tc>
          <w:tcPr>
            <w:tcW w:type="dxa" w:w="6480"/>
            <w:vAlign w:val="center"/>
          </w:tcPr>
          <w:p>
            <w:pPr>
              <w:bidi w:val="1"/>
              <w:jc w:val="right"/>
            </w:pPr>
            <w:r/>
            <w:r>
              <w:rPr>
                <w:b w:val="0"/>
                <w:sz w:val="18"/>
              </w:rPr>
              <w:t>تحليل هدف الرسالة الواردة واقتراح الإجراء المناسب تلقائياً.</w:t>
            </w:r>
          </w:p>
        </w:tc>
      </w:tr>
      <w:tr>
        <w:tc>
          <w:tcPr>
            <w:tcW w:type="dxa" w:w="648"/>
            <w:vAlign w:val="center"/>
          </w:tcPr>
          <w:p>
            <w:pPr>
              <w:bidi w:val="1"/>
              <w:jc w:val="right"/>
            </w:pPr>
            <w:r/>
            <w:r>
              <w:rPr>
                <w:b/>
                <w:sz w:val="18"/>
              </w:rPr>
              <w:t>38</w:t>
            </w:r>
          </w:p>
        </w:tc>
        <w:tc>
          <w:tcPr>
            <w:tcW w:type="dxa" w:w="3168"/>
            <w:vAlign w:val="center"/>
          </w:tcPr>
          <w:p>
            <w:pPr>
              <w:bidi w:val="1"/>
              <w:jc w:val="right"/>
            </w:pPr>
            <w:r/>
            <w:r>
              <w:rPr>
                <w:b/>
                <w:sz w:val="18"/>
              </w:rPr>
              <w:t>تحويل الرسائل إلى مهام</w:t>
            </w:r>
          </w:p>
        </w:tc>
        <w:tc>
          <w:tcPr>
            <w:tcW w:type="dxa" w:w="6480"/>
            <w:vAlign w:val="center"/>
          </w:tcPr>
          <w:p>
            <w:pPr>
              <w:bidi w:val="1"/>
              <w:jc w:val="right"/>
            </w:pPr>
            <w:r/>
            <w:r>
              <w:rPr>
                <w:b w:val="0"/>
                <w:sz w:val="18"/>
              </w:rPr>
              <w:t>تحويل رسالة تحتوي على طلب أو مهمة إلى قائمة مهام مرتبة.</w:t>
            </w:r>
          </w:p>
        </w:tc>
      </w:tr>
      <w:tr>
        <w:tc>
          <w:tcPr>
            <w:tcW w:type="dxa" w:w="648"/>
            <w:vAlign w:val="center"/>
          </w:tcPr>
          <w:p>
            <w:pPr>
              <w:bidi w:val="1"/>
              <w:jc w:val="right"/>
            </w:pPr>
            <w:r/>
            <w:r>
              <w:rPr>
                <w:b/>
                <w:sz w:val="18"/>
              </w:rPr>
              <w:t>39</w:t>
            </w:r>
          </w:p>
        </w:tc>
        <w:tc>
          <w:tcPr>
            <w:tcW w:type="dxa" w:w="3168"/>
            <w:vAlign w:val="center"/>
          </w:tcPr>
          <w:p>
            <w:pPr>
              <w:bidi w:val="1"/>
              <w:jc w:val="right"/>
            </w:pPr>
            <w:r/>
            <w:r>
              <w:rPr>
                <w:b/>
                <w:sz w:val="18"/>
              </w:rPr>
              <w:t>إنشاء ملاحظات من الرسائل</w:t>
            </w:r>
          </w:p>
        </w:tc>
        <w:tc>
          <w:tcPr>
            <w:tcW w:type="dxa" w:w="6480"/>
            <w:vAlign w:val="center"/>
          </w:tcPr>
          <w:p>
            <w:pPr>
              <w:bidi w:val="1"/>
              <w:jc w:val="right"/>
            </w:pPr>
            <w:r/>
            <w:r>
              <w:rPr>
                <w:b w:val="0"/>
                <w:sz w:val="18"/>
              </w:rPr>
              <w:t>استخراج المعلومات المهمة من الرسائل وحفظها كملاحظات منظمة.</w:t>
            </w:r>
          </w:p>
        </w:tc>
      </w:tr>
      <w:tr>
        <w:tc>
          <w:tcPr>
            <w:tcW w:type="dxa" w:w="648"/>
            <w:vAlign w:val="center"/>
          </w:tcPr>
          <w:p>
            <w:pPr>
              <w:bidi w:val="1"/>
              <w:jc w:val="right"/>
            </w:pPr>
            <w:r/>
            <w:r>
              <w:rPr>
                <w:b/>
                <w:sz w:val="18"/>
              </w:rPr>
              <w:t>40</w:t>
            </w:r>
          </w:p>
        </w:tc>
        <w:tc>
          <w:tcPr>
            <w:tcW w:type="dxa" w:w="3168"/>
            <w:vAlign w:val="center"/>
          </w:tcPr>
          <w:p>
            <w:pPr>
              <w:bidi w:val="1"/>
              <w:jc w:val="right"/>
            </w:pPr>
            <w:r/>
            <w:r>
              <w:rPr>
                <w:b/>
                <w:sz w:val="18"/>
              </w:rPr>
              <w:t>تذكير بالمواعيد من المحادثة</w:t>
            </w:r>
          </w:p>
        </w:tc>
        <w:tc>
          <w:tcPr>
            <w:tcW w:type="dxa" w:w="6480"/>
            <w:vAlign w:val="center"/>
          </w:tcPr>
          <w:p>
            <w:pPr>
              <w:bidi w:val="1"/>
              <w:jc w:val="right"/>
            </w:pPr>
            <w:r/>
            <w:r>
              <w:rPr>
                <w:b w:val="0"/>
                <w:sz w:val="18"/>
              </w:rPr>
              <w:t>اكتشاف المواعيد المذكورة في الرسائل وإضافتها تلقائياً كتذكيرات.</w:t>
            </w:r>
          </w:p>
        </w:tc>
      </w:tr>
      <w:tr>
        <w:tc>
          <w:tcPr>
            <w:tcW w:type="dxa" w:w="648"/>
            <w:vAlign w:val="center"/>
          </w:tcPr>
          <w:p>
            <w:pPr>
              <w:bidi w:val="1"/>
              <w:jc w:val="right"/>
            </w:pPr>
            <w:r/>
            <w:r>
              <w:rPr>
                <w:b/>
                <w:sz w:val="18"/>
              </w:rPr>
              <w:t>41</w:t>
            </w:r>
          </w:p>
        </w:tc>
        <w:tc>
          <w:tcPr>
            <w:tcW w:type="dxa" w:w="3168"/>
            <w:vAlign w:val="center"/>
          </w:tcPr>
          <w:p>
            <w:pPr>
              <w:bidi w:val="1"/>
              <w:jc w:val="right"/>
            </w:pPr>
            <w:r/>
            <w:r>
              <w:rPr>
                <w:b/>
                <w:sz w:val="18"/>
              </w:rPr>
              <w:t>فلترة الرسائل المهمة بالذكاء الاصطناعي</w:t>
            </w:r>
          </w:p>
        </w:tc>
        <w:tc>
          <w:tcPr>
            <w:tcW w:type="dxa" w:w="6480"/>
            <w:vAlign w:val="center"/>
          </w:tcPr>
          <w:p>
            <w:pPr>
              <w:bidi w:val="1"/>
              <w:jc w:val="right"/>
            </w:pPr>
            <w:r/>
            <w:r>
              <w:rPr>
                <w:b w:val="0"/>
                <w:sz w:val="18"/>
              </w:rPr>
              <w:t>تصنيف الرسائل حسب الأهمية وإبراز ما يستحق الاهتمام.</w:t>
            </w:r>
          </w:p>
        </w:tc>
      </w:tr>
      <w:tr>
        <w:tc>
          <w:tcPr>
            <w:tcW w:type="dxa" w:w="648"/>
            <w:vAlign w:val="center"/>
          </w:tcPr>
          <w:p>
            <w:pPr>
              <w:bidi w:val="1"/>
              <w:jc w:val="right"/>
            </w:pPr>
            <w:r/>
            <w:r>
              <w:rPr>
                <w:b/>
                <w:sz w:val="18"/>
              </w:rPr>
              <w:t>42</w:t>
            </w:r>
          </w:p>
        </w:tc>
        <w:tc>
          <w:tcPr>
            <w:tcW w:type="dxa" w:w="3168"/>
            <w:vAlign w:val="center"/>
          </w:tcPr>
          <w:p>
            <w:pPr>
              <w:bidi w:val="1"/>
              <w:jc w:val="right"/>
            </w:pPr>
            <w:r/>
            <w:r>
              <w:rPr>
                <w:b/>
                <w:sz w:val="18"/>
              </w:rPr>
              <w:t>تحليل المشاعر في الرسائل</w:t>
            </w:r>
          </w:p>
        </w:tc>
        <w:tc>
          <w:tcPr>
            <w:tcW w:type="dxa" w:w="6480"/>
            <w:vAlign w:val="center"/>
          </w:tcPr>
          <w:p>
            <w:pPr>
              <w:bidi w:val="1"/>
              <w:jc w:val="right"/>
            </w:pPr>
            <w:r/>
            <w:r>
              <w:rPr>
                <w:b w:val="0"/>
                <w:sz w:val="18"/>
              </w:rPr>
              <w:t>تحليل النبرة العاطفية في الرسائل واقتراح الرد المناسب.</w:t>
            </w:r>
          </w:p>
        </w:tc>
      </w:tr>
      <w:tr>
        <w:tc>
          <w:tcPr>
            <w:tcW w:type="dxa" w:w="648"/>
            <w:vAlign w:val="center"/>
          </w:tcPr>
          <w:p>
            <w:pPr>
              <w:bidi w:val="1"/>
              <w:jc w:val="right"/>
            </w:pPr>
            <w:r/>
            <w:r>
              <w:rPr>
                <w:b/>
                <w:sz w:val="18"/>
              </w:rPr>
              <w:t>43</w:t>
            </w:r>
          </w:p>
        </w:tc>
        <w:tc>
          <w:tcPr>
            <w:tcW w:type="dxa" w:w="3168"/>
            <w:vAlign w:val="center"/>
          </w:tcPr>
          <w:p>
            <w:pPr>
              <w:bidi w:val="1"/>
              <w:jc w:val="right"/>
            </w:pPr>
            <w:r/>
            <w:r>
              <w:rPr>
                <w:b/>
                <w:sz w:val="18"/>
              </w:rPr>
              <w:t>اقتراح إجراءات تلقائية</w:t>
            </w:r>
          </w:p>
        </w:tc>
        <w:tc>
          <w:tcPr>
            <w:tcW w:type="dxa" w:w="6480"/>
            <w:vAlign w:val="center"/>
          </w:tcPr>
          <w:p>
            <w:pPr>
              <w:bidi w:val="1"/>
              <w:jc w:val="right"/>
            </w:pPr>
            <w:r/>
            <w:r>
              <w:rPr>
                <w:b w:val="0"/>
                <w:sz w:val="18"/>
              </w:rPr>
              <w:t>اقتراح إجراءات بناءً على الرسائل: حجز، دفع، إلغاء، تذكير.</w:t>
            </w:r>
          </w:p>
        </w:tc>
      </w:tr>
      <w:tr>
        <w:tc>
          <w:tcPr>
            <w:tcW w:type="dxa" w:w="648"/>
            <w:vAlign w:val="center"/>
          </w:tcPr>
          <w:p>
            <w:pPr>
              <w:bidi w:val="1"/>
              <w:jc w:val="right"/>
            </w:pPr>
            <w:r/>
            <w:r>
              <w:rPr>
                <w:b/>
                <w:sz w:val="18"/>
              </w:rPr>
              <w:t>44</w:t>
            </w:r>
          </w:p>
        </w:tc>
        <w:tc>
          <w:tcPr>
            <w:tcW w:type="dxa" w:w="3168"/>
            <w:vAlign w:val="center"/>
          </w:tcPr>
          <w:p>
            <w:pPr>
              <w:bidi w:val="1"/>
              <w:jc w:val="right"/>
            </w:pPr>
            <w:r/>
            <w:r>
              <w:rPr>
                <w:b/>
                <w:sz w:val="18"/>
              </w:rPr>
              <w:t>مساعد حجز الخدمات</w:t>
            </w:r>
          </w:p>
        </w:tc>
        <w:tc>
          <w:tcPr>
            <w:tcW w:type="dxa" w:w="6480"/>
            <w:vAlign w:val="center"/>
          </w:tcPr>
          <w:p>
            <w:pPr>
              <w:bidi w:val="1"/>
              <w:jc w:val="right"/>
            </w:pPr>
            <w:r/>
            <w:r>
              <w:rPr>
                <w:b w:val="0"/>
                <w:sz w:val="18"/>
              </w:rPr>
              <w:t>مساعد ذكي يساعد على حجز الخدمات مباشرة من داخل الشات.</w:t>
            </w:r>
          </w:p>
        </w:tc>
      </w:tr>
      <w:tr>
        <w:tc>
          <w:tcPr>
            <w:tcW w:type="dxa" w:w="648"/>
            <w:vAlign w:val="center"/>
          </w:tcPr>
          <w:p>
            <w:pPr>
              <w:bidi w:val="1"/>
              <w:jc w:val="right"/>
            </w:pPr>
            <w:r/>
            <w:r>
              <w:rPr>
                <w:b/>
                <w:sz w:val="18"/>
              </w:rPr>
              <w:t>45</w:t>
            </w:r>
          </w:p>
        </w:tc>
        <w:tc>
          <w:tcPr>
            <w:tcW w:type="dxa" w:w="3168"/>
            <w:vAlign w:val="center"/>
          </w:tcPr>
          <w:p>
            <w:pPr>
              <w:bidi w:val="1"/>
              <w:jc w:val="right"/>
            </w:pPr>
            <w:r/>
            <w:r>
              <w:rPr>
                <w:b/>
                <w:sz w:val="18"/>
              </w:rPr>
              <w:t>اقتراح أماكن قريبة حسب السياق</w:t>
            </w:r>
          </w:p>
        </w:tc>
        <w:tc>
          <w:tcPr>
            <w:tcW w:type="dxa" w:w="6480"/>
            <w:vAlign w:val="center"/>
          </w:tcPr>
          <w:p>
            <w:pPr>
              <w:bidi w:val="1"/>
              <w:jc w:val="right"/>
            </w:pPr>
            <w:r/>
            <w:r>
              <w:rPr>
                <w:b w:val="0"/>
                <w:sz w:val="18"/>
              </w:rPr>
              <w:t>اقتراح مطاعم أو خدمات قريبة بناءً على موضوع المحادثة.</w:t>
            </w:r>
          </w:p>
        </w:tc>
      </w:tr>
      <w:tr>
        <w:tc>
          <w:tcPr>
            <w:tcW w:type="dxa" w:w="648"/>
            <w:vAlign w:val="center"/>
          </w:tcPr>
          <w:p>
            <w:pPr>
              <w:bidi w:val="1"/>
              <w:jc w:val="right"/>
            </w:pPr>
            <w:r/>
            <w:r>
              <w:rPr>
                <w:b/>
                <w:sz w:val="18"/>
              </w:rPr>
              <w:t>46</w:t>
            </w:r>
          </w:p>
        </w:tc>
        <w:tc>
          <w:tcPr>
            <w:tcW w:type="dxa" w:w="3168"/>
            <w:vAlign w:val="center"/>
          </w:tcPr>
          <w:p>
            <w:pPr>
              <w:bidi w:val="1"/>
              <w:jc w:val="right"/>
            </w:pPr>
            <w:r/>
            <w:r>
              <w:rPr>
                <w:b/>
                <w:sz w:val="18"/>
              </w:rPr>
              <w:t>تحليل الرسائل الطويلة وتبسيطها</w:t>
            </w:r>
          </w:p>
        </w:tc>
        <w:tc>
          <w:tcPr>
            <w:tcW w:type="dxa" w:w="6480"/>
            <w:vAlign w:val="center"/>
          </w:tcPr>
          <w:p>
            <w:pPr>
              <w:bidi w:val="1"/>
              <w:jc w:val="right"/>
            </w:pPr>
            <w:r/>
            <w:r>
              <w:rPr>
                <w:b w:val="0"/>
                <w:sz w:val="18"/>
              </w:rPr>
              <w:t>تبسيط الرسائل الطويلة وعرض أبرز النقاط في ملخص قصير.</w:t>
            </w:r>
          </w:p>
        </w:tc>
      </w:tr>
      <w:tr>
        <w:tc>
          <w:tcPr>
            <w:tcW w:type="dxa" w:w="648"/>
            <w:vAlign w:val="center"/>
          </w:tcPr>
          <w:p>
            <w:pPr>
              <w:bidi w:val="1"/>
              <w:jc w:val="right"/>
            </w:pPr>
            <w:r/>
            <w:r>
              <w:rPr>
                <w:b/>
                <w:sz w:val="18"/>
              </w:rPr>
              <w:t>47</w:t>
            </w:r>
          </w:p>
        </w:tc>
        <w:tc>
          <w:tcPr>
            <w:tcW w:type="dxa" w:w="3168"/>
            <w:vAlign w:val="center"/>
          </w:tcPr>
          <w:p>
            <w:pPr>
              <w:bidi w:val="1"/>
              <w:jc w:val="right"/>
            </w:pPr>
            <w:r/>
            <w:r>
              <w:rPr>
                <w:b/>
                <w:sz w:val="18"/>
              </w:rPr>
              <w:t>تحويل الرسائل إلى تذكيرات</w:t>
            </w:r>
          </w:p>
        </w:tc>
        <w:tc>
          <w:tcPr>
            <w:tcW w:type="dxa" w:w="6480"/>
            <w:vAlign w:val="center"/>
          </w:tcPr>
          <w:p>
            <w:pPr>
              <w:bidi w:val="1"/>
              <w:jc w:val="right"/>
            </w:pPr>
            <w:r/>
            <w:r>
              <w:rPr>
                <w:b w:val="0"/>
                <w:sz w:val="18"/>
              </w:rPr>
              <w:t>تحويل أي رسالة إلى تذكير بتاريخ ووقت محددين.</w:t>
            </w:r>
          </w:p>
        </w:tc>
      </w:tr>
      <w:tr>
        <w:tc>
          <w:tcPr>
            <w:tcW w:type="dxa" w:w="648"/>
            <w:vAlign w:val="center"/>
          </w:tcPr>
          <w:p>
            <w:pPr>
              <w:bidi w:val="1"/>
              <w:jc w:val="right"/>
            </w:pPr>
            <w:r/>
            <w:r>
              <w:rPr>
                <w:b/>
                <w:sz w:val="18"/>
              </w:rPr>
              <w:t>48</w:t>
            </w:r>
          </w:p>
        </w:tc>
        <w:tc>
          <w:tcPr>
            <w:tcW w:type="dxa" w:w="3168"/>
            <w:vAlign w:val="center"/>
          </w:tcPr>
          <w:p>
            <w:pPr>
              <w:bidi w:val="1"/>
              <w:jc w:val="right"/>
            </w:pPr>
            <w:r/>
            <w:r>
              <w:rPr>
                <w:b/>
                <w:sz w:val="18"/>
              </w:rPr>
              <w:t>اقتراح ملفات مرتبطة بالمحادثة</w:t>
            </w:r>
          </w:p>
        </w:tc>
        <w:tc>
          <w:tcPr>
            <w:tcW w:type="dxa" w:w="6480"/>
            <w:vAlign w:val="center"/>
          </w:tcPr>
          <w:p>
            <w:pPr>
              <w:bidi w:val="1"/>
              <w:jc w:val="right"/>
            </w:pPr>
            <w:r/>
            <w:r>
              <w:rPr>
                <w:b w:val="0"/>
                <w:sz w:val="18"/>
              </w:rPr>
              <w:t>اقتراح ملفات أو مستندات سبق مشاركتها وتتعلق بالمحادثة الحالية.</w:t>
            </w:r>
          </w:p>
        </w:tc>
      </w:tr>
      <w:tr>
        <w:tc>
          <w:tcPr>
            <w:tcW w:type="dxa" w:w="648"/>
            <w:vAlign w:val="center"/>
          </w:tcPr>
          <w:p>
            <w:pPr>
              <w:bidi w:val="1"/>
              <w:jc w:val="right"/>
            </w:pPr>
            <w:r/>
            <w:r>
              <w:rPr>
                <w:b/>
                <w:sz w:val="18"/>
              </w:rPr>
              <w:t>49</w:t>
            </w:r>
          </w:p>
        </w:tc>
        <w:tc>
          <w:tcPr>
            <w:tcW w:type="dxa" w:w="3168"/>
            <w:vAlign w:val="center"/>
          </w:tcPr>
          <w:p>
            <w:pPr>
              <w:bidi w:val="1"/>
              <w:jc w:val="right"/>
            </w:pPr>
            <w:r/>
            <w:r>
              <w:rPr>
                <w:b/>
                <w:sz w:val="18"/>
              </w:rPr>
              <w:t>تلخيص المحادثة اليومية</w:t>
            </w:r>
          </w:p>
        </w:tc>
        <w:tc>
          <w:tcPr>
            <w:tcW w:type="dxa" w:w="6480"/>
            <w:vAlign w:val="center"/>
          </w:tcPr>
          <w:p>
            <w:pPr>
              <w:bidi w:val="1"/>
              <w:jc w:val="right"/>
            </w:pPr>
            <w:r/>
            <w:r>
              <w:rPr>
                <w:b w:val="0"/>
                <w:sz w:val="18"/>
              </w:rPr>
              <w:t>تلخيص تلقائي لجميع محادثات اليوم مع أبرز الأحداث والقرارات.</w:t>
            </w:r>
          </w:p>
        </w:tc>
      </w:tr>
      <w:tr>
        <w:tc>
          <w:tcPr>
            <w:tcW w:type="dxa" w:w="648"/>
            <w:vAlign w:val="center"/>
          </w:tcPr>
          <w:p>
            <w:pPr>
              <w:bidi w:val="1"/>
              <w:jc w:val="right"/>
            </w:pPr>
            <w:r/>
            <w:r>
              <w:rPr>
                <w:b/>
                <w:sz w:val="18"/>
              </w:rPr>
              <w:t>50</w:t>
            </w:r>
          </w:p>
        </w:tc>
        <w:tc>
          <w:tcPr>
            <w:tcW w:type="dxa" w:w="3168"/>
            <w:vAlign w:val="center"/>
          </w:tcPr>
          <w:p>
            <w:pPr>
              <w:bidi w:val="1"/>
              <w:jc w:val="right"/>
            </w:pPr>
            <w:r/>
            <w:r>
              <w:rPr>
                <w:b/>
                <w:sz w:val="18"/>
              </w:rPr>
              <w:t>توليد صور بالوصف النصي</w:t>
            </w:r>
          </w:p>
        </w:tc>
        <w:tc>
          <w:tcPr>
            <w:tcW w:type="dxa" w:w="6480"/>
            <w:vAlign w:val="center"/>
          </w:tcPr>
          <w:p>
            <w:pPr>
              <w:bidi w:val="1"/>
              <w:jc w:val="right"/>
            </w:pPr>
            <w:r/>
            <w:r>
              <w:rPr>
                <w:b w:val="0"/>
                <w:sz w:val="18"/>
              </w:rPr>
              <w:t>توليد صور بالذكاء الاصطناعي بناءً على وصف نصي وإرسالها في الشات.</w:t>
            </w:r>
          </w:p>
        </w:tc>
      </w:tr>
      <w:tr>
        <w:tc>
          <w:tcPr>
            <w:tcW w:type="dxa" w:w="648"/>
            <w:vAlign w:val="center"/>
          </w:tcPr>
          <w:p>
            <w:pPr>
              <w:bidi w:val="1"/>
              <w:jc w:val="right"/>
            </w:pPr>
            <w:r/>
            <w:r>
              <w:rPr>
                <w:b/>
                <w:sz w:val="18"/>
              </w:rPr>
              <w:t>51</w:t>
            </w:r>
          </w:p>
        </w:tc>
        <w:tc>
          <w:tcPr>
            <w:tcW w:type="dxa" w:w="3168"/>
            <w:vAlign w:val="center"/>
          </w:tcPr>
          <w:p>
            <w:pPr>
              <w:bidi w:val="1"/>
              <w:jc w:val="right"/>
            </w:pPr>
            <w:r/>
            <w:r>
              <w:rPr>
                <w:b/>
                <w:sz w:val="18"/>
              </w:rPr>
              <w:t>تحرير الصور بالذكاء الاصطناعي</w:t>
            </w:r>
          </w:p>
        </w:tc>
        <w:tc>
          <w:tcPr>
            <w:tcW w:type="dxa" w:w="6480"/>
            <w:vAlign w:val="center"/>
          </w:tcPr>
          <w:p>
            <w:pPr>
              <w:bidi w:val="1"/>
              <w:jc w:val="right"/>
            </w:pPr>
            <w:r/>
            <w:r>
              <w:rPr>
                <w:b w:val="0"/>
                <w:sz w:val="18"/>
              </w:rPr>
              <w:t>تحرير وتحسين الصور الموجودة باستخدام الذكاء الاصطناعي داخل التطبيق.</w:t>
            </w:r>
          </w:p>
        </w:tc>
      </w:tr>
    </w:tbl>
    <w:p/>
    <w:p>
      <w:pPr>
        <w:bidi w:val="1"/>
        <w:spacing w:before="160" w:after="80"/>
        <w:jc w:val="right"/>
      </w:pPr>
      <w:r>
        <w:rPr>
          <w:b/>
          <w:color w:val="E67E22"/>
          <w:sz w:val="24"/>
        </w:rPr>
        <w:t>ب.3 — الخدمات داخل الشات (البنود 52–61)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الخدمات: هذه البنود لا تنفذ منطق خدمات النقل أو الطعام أو الفنادق أو الطيران داخل الدردشة. الدردشة تستدعي Service Orchestrator/واجهات خدمات DORR وتعرض النتيجة والحالة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52</w:t>
            </w:r>
          </w:p>
        </w:tc>
        <w:tc>
          <w:tcPr>
            <w:tcW w:type="dxa" w:w="3168"/>
            <w:vAlign w:val="center"/>
          </w:tcPr>
          <w:p>
            <w:pPr>
              <w:bidi w:val="1"/>
              <w:jc w:val="right"/>
            </w:pPr>
            <w:r/>
            <w:r>
              <w:rPr>
                <w:b/>
                <w:sz w:val="18"/>
              </w:rPr>
              <w:t>طلب سيارة من الشات</w:t>
            </w:r>
          </w:p>
        </w:tc>
        <w:tc>
          <w:tcPr>
            <w:tcW w:type="dxa" w:w="6480"/>
            <w:vAlign w:val="center"/>
          </w:tcPr>
          <w:p>
            <w:pPr>
              <w:bidi w:val="1"/>
              <w:jc w:val="right"/>
            </w:pPr>
            <w:r/>
            <w:r>
              <w:rPr>
                <w:b w:val="0"/>
                <w:sz w:val="18"/>
              </w:rPr>
              <w:t>طلب سيارة توصيل مباشرة من داخل المحادثة دون مغادرة التطبيق.</w:t>
            </w:r>
          </w:p>
        </w:tc>
      </w:tr>
      <w:tr>
        <w:tc>
          <w:tcPr>
            <w:tcW w:type="dxa" w:w="648"/>
            <w:vAlign w:val="center"/>
          </w:tcPr>
          <w:p>
            <w:pPr>
              <w:bidi w:val="1"/>
              <w:jc w:val="right"/>
            </w:pPr>
            <w:r/>
            <w:r>
              <w:rPr>
                <w:b/>
                <w:sz w:val="18"/>
              </w:rPr>
              <w:t>53</w:t>
            </w:r>
          </w:p>
        </w:tc>
        <w:tc>
          <w:tcPr>
            <w:tcW w:type="dxa" w:w="3168"/>
            <w:vAlign w:val="center"/>
          </w:tcPr>
          <w:p>
            <w:pPr>
              <w:bidi w:val="1"/>
              <w:jc w:val="right"/>
            </w:pPr>
            <w:r/>
            <w:r>
              <w:rPr>
                <w:b/>
                <w:sz w:val="18"/>
              </w:rPr>
              <w:t>طلب طعام من الشات</w:t>
            </w:r>
          </w:p>
        </w:tc>
        <w:tc>
          <w:tcPr>
            <w:tcW w:type="dxa" w:w="6480"/>
            <w:vAlign w:val="center"/>
          </w:tcPr>
          <w:p>
            <w:pPr>
              <w:bidi w:val="1"/>
              <w:jc w:val="right"/>
            </w:pPr>
            <w:r/>
            <w:r>
              <w:rPr>
                <w:b w:val="0"/>
                <w:sz w:val="18"/>
              </w:rPr>
              <w:t>طلب وجبة من مطعم مباشرة من داخل المحادثة.</w:t>
            </w:r>
          </w:p>
        </w:tc>
      </w:tr>
      <w:tr>
        <w:tc>
          <w:tcPr>
            <w:tcW w:type="dxa" w:w="648"/>
            <w:vAlign w:val="center"/>
          </w:tcPr>
          <w:p>
            <w:pPr>
              <w:bidi w:val="1"/>
              <w:jc w:val="right"/>
            </w:pPr>
            <w:r/>
            <w:r>
              <w:rPr>
                <w:b/>
                <w:sz w:val="18"/>
              </w:rPr>
              <w:t>54</w:t>
            </w:r>
          </w:p>
        </w:tc>
        <w:tc>
          <w:tcPr>
            <w:tcW w:type="dxa" w:w="3168"/>
            <w:vAlign w:val="center"/>
          </w:tcPr>
          <w:p>
            <w:pPr>
              <w:bidi w:val="1"/>
              <w:jc w:val="right"/>
            </w:pPr>
            <w:r/>
            <w:r>
              <w:rPr>
                <w:b/>
                <w:sz w:val="18"/>
              </w:rPr>
              <w:t>طلب توصيل (شيف/أسر منتجة) من الشات</w:t>
            </w:r>
          </w:p>
        </w:tc>
        <w:tc>
          <w:tcPr>
            <w:tcW w:type="dxa" w:w="6480"/>
            <w:vAlign w:val="center"/>
          </w:tcPr>
          <w:p>
            <w:pPr>
              <w:bidi w:val="1"/>
              <w:jc w:val="right"/>
            </w:pPr>
            <w:r/>
            <w:r>
              <w:rPr>
                <w:b w:val="0"/>
                <w:sz w:val="18"/>
              </w:rPr>
              <w:t>طلب خدمة توصيل الطعام أو خدمات الأسر المنتجة من الشات.</w:t>
            </w:r>
          </w:p>
        </w:tc>
      </w:tr>
      <w:tr>
        <w:tc>
          <w:tcPr>
            <w:tcW w:type="dxa" w:w="648"/>
            <w:vAlign w:val="center"/>
          </w:tcPr>
          <w:p>
            <w:pPr>
              <w:bidi w:val="1"/>
              <w:jc w:val="right"/>
            </w:pPr>
            <w:r/>
            <w:r>
              <w:rPr>
                <w:b/>
                <w:sz w:val="18"/>
              </w:rPr>
              <w:t>55</w:t>
            </w:r>
          </w:p>
        </w:tc>
        <w:tc>
          <w:tcPr>
            <w:tcW w:type="dxa" w:w="3168"/>
            <w:vAlign w:val="center"/>
          </w:tcPr>
          <w:p>
            <w:pPr>
              <w:bidi w:val="1"/>
              <w:jc w:val="right"/>
            </w:pPr>
            <w:r/>
            <w:r>
              <w:rPr>
                <w:b/>
                <w:sz w:val="18"/>
              </w:rPr>
              <w:t>حجز فندق من الشات</w:t>
            </w:r>
          </w:p>
        </w:tc>
        <w:tc>
          <w:tcPr>
            <w:tcW w:type="dxa" w:w="6480"/>
            <w:vAlign w:val="center"/>
          </w:tcPr>
          <w:p>
            <w:pPr>
              <w:bidi w:val="1"/>
              <w:jc w:val="right"/>
            </w:pPr>
            <w:r/>
            <w:r>
              <w:rPr>
                <w:b w:val="0"/>
                <w:sz w:val="18"/>
              </w:rPr>
              <w:t>البحث وحجز الفنادق والشقق مباشرة من داخل المحادثة.</w:t>
            </w:r>
          </w:p>
        </w:tc>
      </w:tr>
      <w:tr>
        <w:tc>
          <w:tcPr>
            <w:tcW w:type="dxa" w:w="648"/>
            <w:vAlign w:val="center"/>
          </w:tcPr>
          <w:p>
            <w:pPr>
              <w:bidi w:val="1"/>
              <w:jc w:val="right"/>
            </w:pPr>
            <w:r/>
            <w:r>
              <w:rPr>
                <w:b/>
                <w:sz w:val="18"/>
              </w:rPr>
              <w:t>56</w:t>
            </w:r>
          </w:p>
        </w:tc>
        <w:tc>
          <w:tcPr>
            <w:tcW w:type="dxa" w:w="3168"/>
            <w:vAlign w:val="center"/>
          </w:tcPr>
          <w:p>
            <w:pPr>
              <w:bidi w:val="1"/>
              <w:jc w:val="right"/>
            </w:pPr>
            <w:r/>
            <w:r>
              <w:rPr>
                <w:b/>
                <w:sz w:val="18"/>
              </w:rPr>
              <w:t>حجز طيران من الشات</w:t>
            </w:r>
          </w:p>
        </w:tc>
        <w:tc>
          <w:tcPr>
            <w:tcW w:type="dxa" w:w="6480"/>
            <w:vAlign w:val="center"/>
          </w:tcPr>
          <w:p>
            <w:pPr>
              <w:bidi w:val="1"/>
              <w:jc w:val="right"/>
            </w:pPr>
            <w:r/>
            <w:r>
              <w:rPr>
                <w:b w:val="0"/>
                <w:sz w:val="18"/>
              </w:rPr>
              <w:t>البحث وحجز تذاكر الطيران مباشرة من داخل المحادثة.</w:t>
            </w:r>
          </w:p>
        </w:tc>
      </w:tr>
      <w:tr>
        <w:tc>
          <w:tcPr>
            <w:tcW w:type="dxa" w:w="648"/>
            <w:vAlign w:val="center"/>
          </w:tcPr>
          <w:p>
            <w:pPr>
              <w:bidi w:val="1"/>
              <w:jc w:val="right"/>
            </w:pPr>
            <w:r/>
            <w:r>
              <w:rPr>
                <w:b/>
                <w:sz w:val="18"/>
              </w:rPr>
              <w:t>57</w:t>
            </w:r>
          </w:p>
        </w:tc>
        <w:tc>
          <w:tcPr>
            <w:tcW w:type="dxa" w:w="3168"/>
            <w:vAlign w:val="center"/>
          </w:tcPr>
          <w:p>
            <w:pPr>
              <w:bidi w:val="1"/>
              <w:jc w:val="right"/>
            </w:pPr>
            <w:r/>
            <w:r>
              <w:rPr>
                <w:b/>
                <w:sz w:val="18"/>
              </w:rPr>
              <w:t>متابعة الطلب داخل المحادثة</w:t>
            </w:r>
          </w:p>
        </w:tc>
        <w:tc>
          <w:tcPr>
            <w:tcW w:type="dxa" w:w="6480"/>
            <w:vAlign w:val="center"/>
          </w:tcPr>
          <w:p>
            <w:pPr>
              <w:bidi w:val="1"/>
              <w:jc w:val="right"/>
            </w:pPr>
            <w:r/>
            <w:r>
              <w:rPr>
                <w:b w:val="0"/>
                <w:sz w:val="18"/>
              </w:rPr>
              <w:t>تتبع حالة أي طلب (توصيل، حجز، خدمة) مباشرة في الشات.</w:t>
            </w:r>
          </w:p>
        </w:tc>
      </w:tr>
      <w:tr>
        <w:tc>
          <w:tcPr>
            <w:tcW w:type="dxa" w:w="648"/>
            <w:vAlign w:val="center"/>
          </w:tcPr>
          <w:p>
            <w:pPr>
              <w:bidi w:val="1"/>
              <w:jc w:val="right"/>
            </w:pPr>
            <w:r/>
            <w:r>
              <w:rPr>
                <w:b/>
                <w:sz w:val="18"/>
              </w:rPr>
              <w:t>58</w:t>
            </w:r>
          </w:p>
        </w:tc>
        <w:tc>
          <w:tcPr>
            <w:tcW w:type="dxa" w:w="3168"/>
            <w:vAlign w:val="center"/>
          </w:tcPr>
          <w:p>
            <w:pPr>
              <w:bidi w:val="1"/>
              <w:jc w:val="right"/>
            </w:pPr>
            <w:r/>
            <w:r>
              <w:rPr>
                <w:b/>
                <w:sz w:val="18"/>
              </w:rPr>
              <w:t>تعديل الطلب من الشات</w:t>
            </w:r>
          </w:p>
        </w:tc>
        <w:tc>
          <w:tcPr>
            <w:tcW w:type="dxa" w:w="6480"/>
            <w:vAlign w:val="center"/>
          </w:tcPr>
          <w:p>
            <w:pPr>
              <w:bidi w:val="1"/>
              <w:jc w:val="right"/>
            </w:pPr>
            <w:r/>
            <w:r>
              <w:rPr>
                <w:b w:val="0"/>
                <w:sz w:val="18"/>
              </w:rPr>
              <w:t>تعديل تفاصيل الطلب بعد تقديمه مباشرة من داخل المحادثة.</w:t>
            </w:r>
          </w:p>
        </w:tc>
      </w:tr>
      <w:tr>
        <w:tc>
          <w:tcPr>
            <w:tcW w:type="dxa" w:w="648"/>
            <w:vAlign w:val="center"/>
          </w:tcPr>
          <w:p>
            <w:pPr>
              <w:bidi w:val="1"/>
              <w:jc w:val="right"/>
            </w:pPr>
            <w:r/>
            <w:r>
              <w:rPr>
                <w:b/>
                <w:sz w:val="18"/>
              </w:rPr>
              <w:t>59</w:t>
            </w:r>
          </w:p>
        </w:tc>
        <w:tc>
          <w:tcPr>
            <w:tcW w:type="dxa" w:w="3168"/>
            <w:vAlign w:val="center"/>
          </w:tcPr>
          <w:p>
            <w:pPr>
              <w:bidi w:val="1"/>
              <w:jc w:val="right"/>
            </w:pPr>
            <w:r/>
            <w:r>
              <w:rPr>
                <w:b/>
                <w:sz w:val="18"/>
              </w:rPr>
              <w:t>إلغاء الطلب من الشات</w:t>
            </w:r>
          </w:p>
        </w:tc>
        <w:tc>
          <w:tcPr>
            <w:tcW w:type="dxa" w:w="6480"/>
            <w:vAlign w:val="center"/>
          </w:tcPr>
          <w:p>
            <w:pPr>
              <w:bidi w:val="1"/>
              <w:jc w:val="right"/>
            </w:pPr>
            <w:r/>
            <w:r>
              <w:rPr>
                <w:b w:val="0"/>
                <w:sz w:val="18"/>
              </w:rPr>
              <w:t>إلغاء أي طلب مقدم مباشرة من داخل محادثة الدعم.</w:t>
            </w:r>
          </w:p>
        </w:tc>
      </w:tr>
      <w:tr>
        <w:tc>
          <w:tcPr>
            <w:tcW w:type="dxa" w:w="648"/>
            <w:vAlign w:val="center"/>
          </w:tcPr>
          <w:p>
            <w:pPr>
              <w:bidi w:val="1"/>
              <w:jc w:val="right"/>
            </w:pPr>
            <w:r/>
            <w:r>
              <w:rPr>
                <w:b/>
                <w:sz w:val="18"/>
              </w:rPr>
              <w:t>60</w:t>
            </w:r>
          </w:p>
        </w:tc>
        <w:tc>
          <w:tcPr>
            <w:tcW w:type="dxa" w:w="3168"/>
            <w:vAlign w:val="center"/>
          </w:tcPr>
          <w:p>
            <w:pPr>
              <w:bidi w:val="1"/>
              <w:jc w:val="right"/>
            </w:pPr>
            <w:r/>
            <w:r>
              <w:rPr>
                <w:b/>
                <w:sz w:val="18"/>
              </w:rPr>
              <w:t>تقييم الخدمة من الشات</w:t>
            </w:r>
          </w:p>
        </w:tc>
        <w:tc>
          <w:tcPr>
            <w:tcW w:type="dxa" w:w="6480"/>
            <w:vAlign w:val="center"/>
          </w:tcPr>
          <w:p>
            <w:pPr>
              <w:bidi w:val="1"/>
              <w:jc w:val="right"/>
            </w:pPr>
            <w:r/>
            <w:r>
              <w:rPr>
                <w:b w:val="0"/>
                <w:sz w:val="18"/>
              </w:rPr>
              <w:t>تقديم تقييم ورأي في الخدمة مباشرة من داخل محادثة الشات.</w:t>
            </w:r>
          </w:p>
        </w:tc>
      </w:tr>
      <w:tr>
        <w:tc>
          <w:tcPr>
            <w:tcW w:type="dxa" w:w="648"/>
            <w:vAlign w:val="center"/>
          </w:tcPr>
          <w:p>
            <w:pPr>
              <w:bidi w:val="1"/>
              <w:jc w:val="right"/>
            </w:pPr>
            <w:r/>
            <w:r>
              <w:rPr>
                <w:b/>
                <w:sz w:val="18"/>
              </w:rPr>
              <w:t>61</w:t>
            </w:r>
          </w:p>
        </w:tc>
        <w:tc>
          <w:tcPr>
            <w:tcW w:type="dxa" w:w="3168"/>
            <w:vAlign w:val="center"/>
          </w:tcPr>
          <w:p>
            <w:pPr>
              <w:bidi w:val="1"/>
              <w:jc w:val="right"/>
            </w:pPr>
            <w:r/>
            <w:r>
              <w:rPr>
                <w:b/>
                <w:sz w:val="18"/>
              </w:rPr>
              <w:t>دعم العملاء داخل المحادثة</w:t>
            </w:r>
          </w:p>
        </w:tc>
        <w:tc>
          <w:tcPr>
            <w:tcW w:type="dxa" w:w="6480"/>
            <w:vAlign w:val="center"/>
          </w:tcPr>
          <w:p>
            <w:pPr>
              <w:bidi w:val="1"/>
              <w:jc w:val="right"/>
            </w:pPr>
            <w:r/>
            <w:r>
              <w:rPr>
                <w:b w:val="0"/>
                <w:sz w:val="18"/>
              </w:rPr>
              <w:t>التواصل مع دعم العملاء لأي خدمة من داخل نفس المحادثة.</w:t>
            </w:r>
          </w:p>
        </w:tc>
      </w:tr>
    </w:tbl>
    <w:p/>
    <w:p>
      <w:pPr>
        <w:bidi w:val="1"/>
        <w:spacing w:before="160" w:after="80"/>
        <w:jc w:val="right"/>
      </w:pPr>
      <w:r>
        <w:rPr>
          <w:b/>
          <w:color w:val="E67E22"/>
          <w:sz w:val="24"/>
        </w:rPr>
        <w:t>ب.4 — الاقتصاد داخل الدردشة / محفظة دُرر (البنود 62–71)</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المحفظة: البنود 62–71 هي استدعاء لمحفظة دُرر المركزية عبر Wallet API، وليست نظامًا ماليًا مستقلًا داخل الدردشة. لا تُنشئ الدردشة رصيدًا أو دفتر قيود أو تسوية مالية أو محرك ولاء مستقلًا؛ واجهة الشات تعرض وتبدأ العمليات المصرح بها فقط.</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62</w:t>
            </w:r>
          </w:p>
        </w:tc>
        <w:tc>
          <w:tcPr>
            <w:tcW w:type="dxa" w:w="3168"/>
            <w:vAlign w:val="center"/>
          </w:tcPr>
          <w:p>
            <w:pPr>
              <w:bidi w:val="1"/>
              <w:jc w:val="right"/>
            </w:pPr>
            <w:r/>
            <w:r>
              <w:rPr>
                <w:b/>
                <w:sz w:val="18"/>
              </w:rPr>
              <w:t>تحويل الأموال داخل الشات</w:t>
            </w:r>
          </w:p>
        </w:tc>
        <w:tc>
          <w:tcPr>
            <w:tcW w:type="dxa" w:w="6480"/>
            <w:vAlign w:val="center"/>
          </w:tcPr>
          <w:p>
            <w:pPr>
              <w:bidi w:val="1"/>
              <w:jc w:val="right"/>
            </w:pPr>
            <w:r/>
            <w:r>
              <w:rPr>
                <w:b w:val="0"/>
                <w:sz w:val="18"/>
              </w:rPr>
              <w:t>إرسال واستقبال الأموال بين المستخدمين مباشرة من المحادثة.</w:t>
            </w:r>
          </w:p>
        </w:tc>
      </w:tr>
      <w:tr>
        <w:tc>
          <w:tcPr>
            <w:tcW w:type="dxa" w:w="648"/>
            <w:vAlign w:val="center"/>
          </w:tcPr>
          <w:p>
            <w:pPr>
              <w:bidi w:val="1"/>
              <w:jc w:val="right"/>
            </w:pPr>
            <w:r/>
            <w:r>
              <w:rPr>
                <w:b/>
                <w:sz w:val="18"/>
              </w:rPr>
              <w:t>63</w:t>
            </w:r>
          </w:p>
        </w:tc>
        <w:tc>
          <w:tcPr>
            <w:tcW w:type="dxa" w:w="3168"/>
            <w:vAlign w:val="center"/>
          </w:tcPr>
          <w:p>
            <w:pPr>
              <w:bidi w:val="1"/>
              <w:jc w:val="right"/>
            </w:pPr>
            <w:r/>
            <w:r>
              <w:rPr>
                <w:b/>
                <w:sz w:val="18"/>
              </w:rPr>
              <w:t>دفع الفواتير من الشات</w:t>
            </w:r>
          </w:p>
        </w:tc>
        <w:tc>
          <w:tcPr>
            <w:tcW w:type="dxa" w:w="6480"/>
            <w:vAlign w:val="center"/>
          </w:tcPr>
          <w:p>
            <w:pPr>
              <w:bidi w:val="1"/>
              <w:jc w:val="right"/>
            </w:pPr>
            <w:r/>
            <w:r>
              <w:rPr>
                <w:b w:val="0"/>
                <w:sz w:val="18"/>
              </w:rPr>
              <w:t>دفع فواتير الكهرباء والماء والهاتف وغيرها من الشات.</w:t>
            </w:r>
          </w:p>
        </w:tc>
      </w:tr>
      <w:tr>
        <w:tc>
          <w:tcPr>
            <w:tcW w:type="dxa" w:w="648"/>
            <w:vAlign w:val="center"/>
          </w:tcPr>
          <w:p>
            <w:pPr>
              <w:bidi w:val="1"/>
              <w:jc w:val="right"/>
            </w:pPr>
            <w:r/>
            <w:r>
              <w:rPr>
                <w:b/>
                <w:sz w:val="18"/>
              </w:rPr>
              <w:t>64</w:t>
            </w:r>
          </w:p>
        </w:tc>
        <w:tc>
          <w:tcPr>
            <w:tcW w:type="dxa" w:w="3168"/>
            <w:vAlign w:val="center"/>
          </w:tcPr>
          <w:p>
            <w:pPr>
              <w:bidi w:val="1"/>
              <w:jc w:val="right"/>
            </w:pPr>
            <w:r/>
            <w:r>
              <w:rPr>
                <w:b/>
                <w:sz w:val="18"/>
              </w:rPr>
              <w:t>تقسيم الفاتورة بين الأصدقاء</w:t>
            </w:r>
          </w:p>
        </w:tc>
        <w:tc>
          <w:tcPr>
            <w:tcW w:type="dxa" w:w="6480"/>
            <w:vAlign w:val="center"/>
          </w:tcPr>
          <w:p>
            <w:pPr>
              <w:bidi w:val="1"/>
              <w:jc w:val="right"/>
            </w:pPr>
            <w:r/>
            <w:r>
              <w:rPr>
                <w:b w:val="0"/>
                <w:sz w:val="18"/>
              </w:rPr>
              <w:t>تقسيم فاتورة المطعم أو الرحلة على المجموعة بشكل تلقائي عادل.</w:t>
            </w:r>
          </w:p>
        </w:tc>
      </w:tr>
      <w:tr>
        <w:tc>
          <w:tcPr>
            <w:tcW w:type="dxa" w:w="648"/>
            <w:vAlign w:val="center"/>
          </w:tcPr>
          <w:p>
            <w:pPr>
              <w:bidi w:val="1"/>
              <w:jc w:val="right"/>
            </w:pPr>
            <w:r/>
            <w:r>
              <w:rPr>
                <w:b/>
                <w:sz w:val="18"/>
              </w:rPr>
              <w:t>65</w:t>
            </w:r>
          </w:p>
        </w:tc>
        <w:tc>
          <w:tcPr>
            <w:tcW w:type="dxa" w:w="3168"/>
            <w:vAlign w:val="center"/>
          </w:tcPr>
          <w:p>
            <w:pPr>
              <w:bidi w:val="1"/>
              <w:jc w:val="right"/>
            </w:pPr>
            <w:r/>
            <w:r>
              <w:rPr>
                <w:b/>
                <w:sz w:val="18"/>
              </w:rPr>
              <w:t>إرسال هدايا مالية</w:t>
            </w:r>
          </w:p>
        </w:tc>
        <w:tc>
          <w:tcPr>
            <w:tcW w:type="dxa" w:w="6480"/>
            <w:vAlign w:val="center"/>
          </w:tcPr>
          <w:p>
            <w:pPr>
              <w:bidi w:val="1"/>
              <w:jc w:val="right"/>
            </w:pPr>
            <w:r/>
            <w:r>
              <w:rPr>
                <w:b w:val="0"/>
                <w:sz w:val="18"/>
              </w:rPr>
              <w:t>إرسال مبالغ مالية كهدايا مع رسائل مخصصة للمناسبات.</w:t>
            </w:r>
          </w:p>
        </w:tc>
      </w:tr>
      <w:tr>
        <w:tc>
          <w:tcPr>
            <w:tcW w:type="dxa" w:w="648"/>
            <w:vAlign w:val="center"/>
          </w:tcPr>
          <w:p>
            <w:pPr>
              <w:bidi w:val="1"/>
              <w:jc w:val="right"/>
            </w:pPr>
            <w:r/>
            <w:r>
              <w:rPr>
                <w:b/>
                <w:sz w:val="18"/>
              </w:rPr>
              <w:t>66</w:t>
            </w:r>
          </w:p>
        </w:tc>
        <w:tc>
          <w:tcPr>
            <w:tcW w:type="dxa" w:w="3168"/>
            <w:vAlign w:val="center"/>
          </w:tcPr>
          <w:p>
            <w:pPr>
              <w:bidi w:val="1"/>
              <w:jc w:val="right"/>
            </w:pPr>
            <w:r/>
            <w:r>
              <w:rPr>
                <w:b/>
                <w:sz w:val="18"/>
              </w:rPr>
              <w:t>محفظة رقمية مدمجة</w:t>
            </w:r>
          </w:p>
        </w:tc>
        <w:tc>
          <w:tcPr>
            <w:tcW w:type="dxa" w:w="6480"/>
            <w:vAlign w:val="center"/>
          </w:tcPr>
          <w:p>
            <w:pPr>
              <w:bidi w:val="1"/>
              <w:jc w:val="right"/>
            </w:pPr>
            <w:r/>
            <w:r>
              <w:rPr>
                <w:b w:val="0"/>
                <w:sz w:val="18"/>
              </w:rPr>
              <w:t>واجهة داخل الدردشة لعرض وإدارة رصيد ومعاملات محفظة دُرر المركزية عبر Wallet API؛ لا توجد محفظة مالية مستقلة داخل الدردشة.</w:t>
            </w:r>
          </w:p>
        </w:tc>
      </w:tr>
      <w:tr>
        <w:tc>
          <w:tcPr>
            <w:tcW w:type="dxa" w:w="648"/>
            <w:vAlign w:val="center"/>
          </w:tcPr>
          <w:p>
            <w:pPr>
              <w:bidi w:val="1"/>
              <w:jc w:val="right"/>
            </w:pPr>
            <w:r/>
            <w:r>
              <w:rPr>
                <w:b/>
                <w:sz w:val="18"/>
              </w:rPr>
              <w:t>67</w:t>
            </w:r>
          </w:p>
        </w:tc>
        <w:tc>
          <w:tcPr>
            <w:tcW w:type="dxa" w:w="3168"/>
            <w:vAlign w:val="center"/>
          </w:tcPr>
          <w:p>
            <w:pPr>
              <w:bidi w:val="1"/>
              <w:jc w:val="right"/>
            </w:pPr>
            <w:r/>
            <w:r>
              <w:rPr>
                <w:b/>
                <w:sz w:val="18"/>
              </w:rPr>
              <w:t>شراء المنتجات داخل الشات</w:t>
            </w:r>
          </w:p>
        </w:tc>
        <w:tc>
          <w:tcPr>
            <w:tcW w:type="dxa" w:w="6480"/>
            <w:vAlign w:val="center"/>
          </w:tcPr>
          <w:p>
            <w:pPr>
              <w:bidi w:val="1"/>
              <w:jc w:val="right"/>
            </w:pPr>
            <w:r/>
            <w:r>
              <w:rPr>
                <w:b w:val="0"/>
                <w:sz w:val="18"/>
              </w:rPr>
              <w:t>إتمام عملية الشراء الكاملة من الاختيار إلى الدفع من الشات.</w:t>
            </w:r>
          </w:p>
        </w:tc>
      </w:tr>
      <w:tr>
        <w:tc>
          <w:tcPr>
            <w:tcW w:type="dxa" w:w="648"/>
            <w:vAlign w:val="center"/>
          </w:tcPr>
          <w:p>
            <w:pPr>
              <w:bidi w:val="1"/>
              <w:jc w:val="right"/>
            </w:pPr>
            <w:r/>
            <w:r>
              <w:rPr>
                <w:b/>
                <w:sz w:val="18"/>
              </w:rPr>
              <w:t>68</w:t>
            </w:r>
          </w:p>
        </w:tc>
        <w:tc>
          <w:tcPr>
            <w:tcW w:type="dxa" w:w="3168"/>
            <w:vAlign w:val="center"/>
          </w:tcPr>
          <w:p>
            <w:pPr>
              <w:bidi w:val="1"/>
              <w:jc w:val="right"/>
            </w:pPr>
            <w:r/>
            <w:r>
              <w:rPr>
                <w:b/>
                <w:sz w:val="18"/>
              </w:rPr>
              <w:t>دفع الاشتراكات من الشات</w:t>
            </w:r>
          </w:p>
        </w:tc>
        <w:tc>
          <w:tcPr>
            <w:tcW w:type="dxa" w:w="6480"/>
            <w:vAlign w:val="center"/>
          </w:tcPr>
          <w:p>
            <w:pPr>
              <w:bidi w:val="1"/>
              <w:jc w:val="right"/>
            </w:pPr>
            <w:r/>
            <w:r>
              <w:rPr>
                <w:b w:val="0"/>
                <w:sz w:val="18"/>
              </w:rPr>
              <w:t>دفع اشتراكات الخدمات والتطبيقات مباشرة من المحادثة.</w:t>
            </w:r>
          </w:p>
        </w:tc>
      </w:tr>
      <w:tr>
        <w:tc>
          <w:tcPr>
            <w:tcW w:type="dxa" w:w="648"/>
            <w:vAlign w:val="center"/>
          </w:tcPr>
          <w:p>
            <w:pPr>
              <w:bidi w:val="1"/>
              <w:jc w:val="right"/>
            </w:pPr>
            <w:r/>
            <w:r>
              <w:rPr>
                <w:b/>
                <w:sz w:val="18"/>
              </w:rPr>
              <w:t>69</w:t>
            </w:r>
          </w:p>
        </w:tc>
        <w:tc>
          <w:tcPr>
            <w:tcW w:type="dxa" w:w="3168"/>
            <w:vAlign w:val="center"/>
          </w:tcPr>
          <w:p>
            <w:pPr>
              <w:bidi w:val="1"/>
              <w:jc w:val="right"/>
            </w:pPr>
            <w:r/>
            <w:r>
              <w:rPr>
                <w:b/>
                <w:sz w:val="18"/>
              </w:rPr>
              <w:t>إرسال قسائم شراء (Gift Cards)</w:t>
            </w:r>
          </w:p>
        </w:tc>
        <w:tc>
          <w:tcPr>
            <w:tcW w:type="dxa" w:w="6480"/>
            <w:vAlign w:val="center"/>
          </w:tcPr>
          <w:p>
            <w:pPr>
              <w:bidi w:val="1"/>
              <w:jc w:val="right"/>
            </w:pPr>
            <w:r/>
            <w:r>
              <w:rPr>
                <w:b w:val="0"/>
                <w:sz w:val="18"/>
              </w:rPr>
              <w:t>إرسال واستقبال قسائم شراء لمتاجر وخدمات مختلفة.</w:t>
            </w:r>
          </w:p>
        </w:tc>
      </w:tr>
      <w:tr>
        <w:tc>
          <w:tcPr>
            <w:tcW w:type="dxa" w:w="648"/>
            <w:vAlign w:val="center"/>
          </w:tcPr>
          <w:p>
            <w:pPr>
              <w:bidi w:val="1"/>
              <w:jc w:val="right"/>
            </w:pPr>
            <w:r/>
            <w:r>
              <w:rPr>
                <w:b/>
                <w:sz w:val="18"/>
              </w:rPr>
              <w:t>70</w:t>
            </w:r>
          </w:p>
        </w:tc>
        <w:tc>
          <w:tcPr>
            <w:tcW w:type="dxa" w:w="3168"/>
            <w:vAlign w:val="center"/>
          </w:tcPr>
          <w:p>
            <w:pPr>
              <w:bidi w:val="1"/>
              <w:jc w:val="right"/>
            </w:pPr>
            <w:r/>
            <w:r>
              <w:rPr>
                <w:b/>
                <w:sz w:val="18"/>
              </w:rPr>
              <w:t>مكافآت المستخدمين النشطين</w:t>
            </w:r>
          </w:p>
        </w:tc>
        <w:tc>
          <w:tcPr>
            <w:tcW w:type="dxa" w:w="6480"/>
            <w:vAlign w:val="center"/>
          </w:tcPr>
          <w:p>
            <w:pPr>
              <w:bidi w:val="1"/>
              <w:jc w:val="right"/>
            </w:pPr>
            <w:r/>
            <w:r>
              <w:rPr>
                <w:b w:val="0"/>
                <w:sz w:val="18"/>
              </w:rPr>
              <w:t>نظام مكافآت يمنح النقاط للمستخدمين النشطين قابلة للاستبدال.</w:t>
            </w:r>
          </w:p>
        </w:tc>
      </w:tr>
      <w:tr>
        <w:tc>
          <w:tcPr>
            <w:tcW w:type="dxa" w:w="648"/>
            <w:vAlign w:val="center"/>
          </w:tcPr>
          <w:p>
            <w:pPr>
              <w:bidi w:val="1"/>
              <w:jc w:val="right"/>
            </w:pPr>
            <w:r/>
            <w:r>
              <w:rPr>
                <w:b/>
                <w:sz w:val="18"/>
              </w:rPr>
              <w:t>71</w:t>
            </w:r>
          </w:p>
        </w:tc>
        <w:tc>
          <w:tcPr>
            <w:tcW w:type="dxa" w:w="3168"/>
            <w:vAlign w:val="center"/>
          </w:tcPr>
          <w:p>
            <w:pPr>
              <w:bidi w:val="1"/>
              <w:jc w:val="right"/>
            </w:pPr>
            <w:r/>
            <w:r>
              <w:rPr>
                <w:b/>
                <w:sz w:val="18"/>
              </w:rPr>
              <w:t>نقاط الولاء والاسترداد</w:t>
            </w:r>
          </w:p>
        </w:tc>
        <w:tc>
          <w:tcPr>
            <w:tcW w:type="dxa" w:w="6480"/>
            <w:vAlign w:val="center"/>
          </w:tcPr>
          <w:p>
            <w:pPr>
              <w:bidi w:val="1"/>
              <w:jc w:val="right"/>
            </w:pPr>
            <w:r/>
            <w:r>
              <w:rPr>
                <w:b w:val="0"/>
                <w:sz w:val="18"/>
              </w:rPr>
              <w:t>جمع نقاط من كل معاملة واستردادها كخصومات أو خدمات مجانية.</w:t>
            </w:r>
          </w:p>
        </w:tc>
      </w:tr>
    </w:tbl>
    <w:p/>
    <w:p>
      <w:pPr>
        <w:bidi w:val="1"/>
        <w:spacing w:before="160" w:after="80"/>
        <w:jc w:val="right"/>
      </w:pPr>
      <w:r>
        <w:rPr>
          <w:b/>
          <w:color w:val="E67E22"/>
          <w:sz w:val="24"/>
        </w:rPr>
        <w:t>ب.5 — الموقع الجغرافي المرتبط بخدمات دُرر</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الموقع: أي تتبع لسائق أو طلب أو شحنة أو تحديد نقطة تسليم مرتبطة بطلب DORR يُنفذ عبر API الخدمة المالكة للطلب؛ الدردشة لا تصبح نظام تتبع لوجستي مستقل.</w:t>
            </w:r>
          </w:p>
        </w:tc>
      </w:tr>
    </w:tbl>
    <w:p>
      <w:pPr>
        <w:spacing w:after="20"/>
      </w:pP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73</w:t>
            </w:r>
          </w:p>
        </w:tc>
        <w:tc>
          <w:tcPr>
            <w:tcW w:type="dxa" w:w="3168"/>
            <w:vAlign w:val="center"/>
          </w:tcPr>
          <w:p>
            <w:pPr>
              <w:bidi w:val="1"/>
              <w:jc w:val="right"/>
            </w:pPr>
            <w:r/>
            <w:r>
              <w:rPr>
                <w:b/>
                <w:sz w:val="18"/>
              </w:rPr>
              <w:t>تتبع الرحلة من الشات</w:t>
            </w:r>
          </w:p>
        </w:tc>
        <w:tc>
          <w:tcPr>
            <w:tcW w:type="dxa" w:w="6480"/>
            <w:vAlign w:val="center"/>
          </w:tcPr>
          <w:p>
            <w:pPr>
              <w:bidi w:val="1"/>
              <w:jc w:val="right"/>
            </w:pPr>
            <w:r/>
            <w:r>
              <w:rPr>
                <w:b w:val="0"/>
                <w:sz w:val="18"/>
              </w:rPr>
              <w:t>تتبع مسار رحلة صديق أو طلب توصيل على الخريطة مباشرة.</w:t>
            </w:r>
          </w:p>
        </w:tc>
      </w:tr>
      <w:tr>
        <w:tc>
          <w:tcPr>
            <w:tcW w:type="dxa" w:w="648"/>
            <w:vAlign w:val="center"/>
          </w:tcPr>
          <w:p>
            <w:pPr>
              <w:bidi w:val="1"/>
              <w:jc w:val="right"/>
            </w:pPr>
            <w:r/>
            <w:r>
              <w:rPr>
                <w:b/>
                <w:sz w:val="18"/>
              </w:rPr>
              <w:t>75</w:t>
            </w:r>
          </w:p>
        </w:tc>
        <w:tc>
          <w:tcPr>
            <w:tcW w:type="dxa" w:w="3168"/>
            <w:vAlign w:val="center"/>
          </w:tcPr>
          <w:p>
            <w:pPr>
              <w:bidi w:val="1"/>
              <w:jc w:val="right"/>
            </w:pPr>
            <w:r/>
            <w:r>
              <w:rPr>
                <w:b/>
                <w:sz w:val="18"/>
              </w:rPr>
              <w:t>تحديد موقع الطلب على الخريطة</w:t>
            </w:r>
          </w:p>
        </w:tc>
        <w:tc>
          <w:tcPr>
            <w:tcW w:type="dxa" w:w="6480"/>
            <w:vAlign w:val="center"/>
          </w:tcPr>
          <w:p>
            <w:pPr>
              <w:bidi w:val="1"/>
              <w:jc w:val="right"/>
            </w:pPr>
            <w:r/>
            <w:r>
              <w:rPr>
                <w:b w:val="0"/>
                <w:sz w:val="18"/>
              </w:rPr>
              <w:t>تحديد نقطة التسليم الدقيقة على الخريطة عند إرسال أي طلب.</w:t>
            </w:r>
          </w:p>
        </w:tc>
      </w:tr>
      <w:tr>
        <w:tc>
          <w:tcPr>
            <w:tcW w:type="dxa" w:w="648"/>
            <w:vAlign w:val="center"/>
          </w:tcPr>
          <w:p>
            <w:pPr>
              <w:bidi w:val="1"/>
              <w:jc w:val="right"/>
            </w:pPr>
            <w:r/>
            <w:r>
              <w:rPr>
                <w:b/>
                <w:sz w:val="18"/>
              </w:rPr>
              <w:t>76</w:t>
            </w:r>
          </w:p>
        </w:tc>
        <w:tc>
          <w:tcPr>
            <w:tcW w:type="dxa" w:w="3168"/>
            <w:vAlign w:val="center"/>
          </w:tcPr>
          <w:p>
            <w:pPr>
              <w:bidi w:val="1"/>
              <w:jc w:val="right"/>
            </w:pPr>
            <w:r/>
            <w:r>
              <w:rPr>
                <w:b/>
                <w:sz w:val="18"/>
              </w:rPr>
              <w:t>عرض موقع السائق في الوقت الفعلي</w:t>
            </w:r>
          </w:p>
        </w:tc>
        <w:tc>
          <w:tcPr>
            <w:tcW w:type="dxa" w:w="6480"/>
            <w:vAlign w:val="center"/>
          </w:tcPr>
          <w:p>
            <w:pPr>
              <w:bidi w:val="1"/>
              <w:jc w:val="right"/>
            </w:pPr>
            <w:r/>
            <w:r>
              <w:rPr>
                <w:b w:val="0"/>
                <w:sz w:val="18"/>
              </w:rPr>
              <w:t>تتبع موقع سائق التوصيل لحظة بلحظة من داخل المحادثة.</w:t>
            </w:r>
          </w:p>
        </w:tc>
      </w:tr>
      <w:tr>
        <w:tc>
          <w:tcPr>
            <w:tcW w:type="dxa" w:w="648"/>
            <w:vAlign w:val="center"/>
          </w:tcPr>
          <w:p>
            <w:pPr>
              <w:bidi w:val="1"/>
              <w:jc w:val="right"/>
            </w:pPr>
            <w:r/>
            <w:r>
              <w:rPr>
                <w:b/>
                <w:sz w:val="18"/>
              </w:rPr>
              <w:t>77</w:t>
            </w:r>
          </w:p>
        </w:tc>
        <w:tc>
          <w:tcPr>
            <w:tcW w:type="dxa" w:w="3168"/>
            <w:vAlign w:val="center"/>
          </w:tcPr>
          <w:p>
            <w:pPr>
              <w:bidi w:val="1"/>
              <w:jc w:val="right"/>
            </w:pPr>
            <w:r/>
            <w:r>
              <w:rPr>
                <w:b/>
                <w:sz w:val="18"/>
              </w:rPr>
              <w:t>عرض موقع الشحنة</w:t>
            </w:r>
          </w:p>
        </w:tc>
        <w:tc>
          <w:tcPr>
            <w:tcW w:type="dxa" w:w="6480"/>
            <w:vAlign w:val="center"/>
          </w:tcPr>
          <w:p>
            <w:pPr>
              <w:bidi w:val="1"/>
              <w:jc w:val="right"/>
            </w:pPr>
            <w:r/>
            <w:r>
              <w:rPr>
                <w:b w:val="0"/>
                <w:sz w:val="18"/>
              </w:rPr>
              <w:t>تتبع شحنة أو طرد ومعرفة مكانه الحالي من داخل التطبيق.</w:t>
            </w:r>
          </w:p>
        </w:tc>
      </w:tr>
    </w:tbl>
    <w:p/>
    <w:p>
      <w:pPr>
        <w:bidi w:val="1"/>
        <w:spacing w:before="160" w:after="80"/>
        <w:jc w:val="right"/>
      </w:pPr>
      <w:r>
        <w:rPr>
          <w:b/>
          <w:color w:val="E67E22"/>
          <w:sz w:val="24"/>
        </w:rPr>
        <w:t>ب.6 — ربط المحادثات بالطلبات والخدمات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85</w:t>
            </w:r>
          </w:p>
        </w:tc>
        <w:tc>
          <w:tcPr>
            <w:tcW w:type="dxa" w:w="3168"/>
            <w:vAlign w:val="center"/>
          </w:tcPr>
          <w:p>
            <w:pPr>
              <w:bidi w:val="1"/>
              <w:jc w:val="right"/>
            </w:pPr>
            <w:r/>
            <w:r>
              <w:rPr>
                <w:b/>
                <w:sz w:val="18"/>
              </w:rPr>
              <w:t>ربط الخدمات بالمحادثات مباشرة</w:t>
            </w:r>
          </w:p>
        </w:tc>
        <w:tc>
          <w:tcPr>
            <w:tcW w:type="dxa" w:w="6480"/>
            <w:vAlign w:val="center"/>
          </w:tcPr>
          <w:p>
            <w:pPr>
              <w:bidi w:val="1"/>
              <w:jc w:val="right"/>
            </w:pPr>
            <w:r/>
            <w:r>
              <w:rPr>
                <w:b w:val="0"/>
                <w:sz w:val="18"/>
              </w:rPr>
              <w:t>ربط طلب خدمة بمحادثة مزود الخدمة تلقائياً لمتابعة سلسة.</w:t>
            </w:r>
          </w:p>
        </w:tc>
      </w:tr>
      <w:tr>
        <w:tc>
          <w:tcPr>
            <w:tcW w:type="dxa" w:w="648"/>
            <w:vAlign w:val="center"/>
          </w:tcPr>
          <w:p>
            <w:pPr>
              <w:bidi w:val="1"/>
              <w:jc w:val="right"/>
            </w:pPr>
            <w:r/>
            <w:r>
              <w:rPr>
                <w:b/>
                <w:sz w:val="18"/>
              </w:rPr>
              <w:t>86</w:t>
            </w:r>
          </w:p>
        </w:tc>
        <w:tc>
          <w:tcPr>
            <w:tcW w:type="dxa" w:w="3168"/>
            <w:vAlign w:val="center"/>
          </w:tcPr>
          <w:p>
            <w:pPr>
              <w:bidi w:val="1"/>
              <w:jc w:val="right"/>
            </w:pPr>
            <w:r/>
            <w:r>
              <w:rPr>
                <w:b/>
                <w:sz w:val="18"/>
              </w:rPr>
              <w:t>الدردشة المرتبطة بالطلبات والخدمات</w:t>
            </w:r>
          </w:p>
        </w:tc>
        <w:tc>
          <w:tcPr>
            <w:tcW w:type="dxa" w:w="6480"/>
            <w:vAlign w:val="center"/>
          </w:tcPr>
          <w:p>
            <w:pPr>
              <w:bidi w:val="1"/>
              <w:jc w:val="right"/>
            </w:pPr>
            <w:r/>
            <w:r>
              <w:rPr>
                <w:b w:val="0"/>
                <w:sz w:val="18"/>
              </w:rPr>
              <w:t>محادثة مخصصة لكل طلب تبقى مرتبطة بتاريخه وحالته.</w:t>
            </w:r>
          </w:p>
        </w:tc>
      </w:tr>
    </w:tbl>
    <w:p/>
    <w:p>
      <w:pPr>
        <w:bidi w:val="1"/>
        <w:spacing w:before="160" w:after="80"/>
        <w:jc w:val="right"/>
      </w:pPr>
      <w:r>
        <w:rPr>
          <w:b/>
          <w:color w:val="E67E22"/>
          <w:sz w:val="24"/>
        </w:rPr>
        <w:t>ب.7 — السلوك والثقة والسمعة</w:t>
      </w:r>
    </w:p>
    <w:tbl>
      <w:tblPr>
        <w:tblW w:type="auto" w:w="0"/>
        <w:jc w:val="center"/>
        <w:tblLayout w:type="autofit"/>
        <w:tblLook w:firstColumn="1" w:firstRow="1" w:lastColumn="0" w:lastRow="0" w:noHBand="0" w:noVBand="1" w:val="04A0"/>
      </w:tblPr>
      <w:tblGrid>
        <w:gridCol w:w="10656"/>
      </w:tblGrid>
      <w:tr>
        <w:tc>
          <w:tcPr>
            <w:tcW w:type="dxa" w:w="10656"/>
            <w:shd w:fill="D9E2F3"/>
            <w:vAlign w:val="center"/>
          </w:tcPr>
          <w:p>
            <w:pPr>
              <w:bidi w:val="1"/>
              <w:jc w:val="right"/>
            </w:pPr>
            <w:r/>
            <w:r>
              <w:rPr>
                <w:b w:val="0"/>
                <w:sz w:val="20"/>
              </w:rPr>
              <w:t>قاعدة تكامل السلوك: الدردشة لا تنشئ محرك سلوك/سمعة مستقلًا. أحداث الحظر والإبلاغ والإساءة والتقييم والسلوك التي تحتاج تحليلًا مركزيًا تُرسل إلى نظام DORR للسلوك والثقة والسمعة عبر Behavior/Trust API، مع إبقاء قرارات العقوبة الحساسة وفق قواعد المنصة ومراجعتها البشرية حيث تكون مطلوبة.</w:t>
            </w:r>
          </w:p>
        </w:tc>
      </w:tr>
    </w:tbl>
    <w:p>
      <w:pPr>
        <w:spacing w:after="20"/>
      </w:pPr>
    </w:p>
    <w:p>
      <w:pPr>
        <w:bidi w:val="1"/>
        <w:spacing w:before="160" w:after="80"/>
        <w:jc w:val="right"/>
      </w:pPr>
      <w:r>
        <w:rPr>
          <w:b/>
          <w:color w:val="E67E22"/>
          <w:sz w:val="24"/>
        </w:rPr>
        <w:t>ب.8 — عقد الفصل المستقبلي</w:t>
      </w:r>
    </w:p>
    <w:p>
      <w:pPr>
        <w:bidi w:val="1"/>
        <w:jc w:val="right"/>
      </w:pPr>
      <w:r>
        <w:rPr>
          <w:sz w:val="20"/>
        </w:rPr>
        <w:t>• Wallet API: قابل للاستبدال أو الإزالة دون تعديل نواة الرسائل.</w:t>
      </w:r>
    </w:p>
    <w:p>
      <w:pPr>
        <w:bidi w:val="1"/>
        <w:jc w:val="right"/>
      </w:pPr>
      <w:r>
        <w:rPr>
          <w:sz w:val="20"/>
        </w:rPr>
        <w:t>• DORR AI API: قابل للإزالة؛ تبقى الدردشة بلا وظائف AI.</w:t>
      </w:r>
    </w:p>
    <w:p>
      <w:pPr>
        <w:bidi w:val="1"/>
        <w:jc w:val="right"/>
      </w:pPr>
      <w:r>
        <w:rPr>
          <w:sz w:val="20"/>
        </w:rPr>
        <w:t>• Account/Identity API: يوضع خلف Adapter واضح حتى يمكن استبدال مزود الهوية مستقبلاً دون إعادة كتابة الرسائل.</w:t>
      </w:r>
    </w:p>
    <w:p>
      <w:pPr>
        <w:bidi w:val="1"/>
        <w:jc w:val="right"/>
      </w:pPr>
      <w:r>
        <w:rPr>
          <w:sz w:val="20"/>
        </w:rPr>
        <w:t>• Service Orchestrator API: إزالة خدمات DORR لا توقف الدردشة المستقلة.</w:t>
      </w:r>
    </w:p>
    <w:p>
      <w:pPr>
        <w:bidi w:val="1"/>
        <w:jc w:val="right"/>
      </w:pPr>
      <w:r>
        <w:rPr>
          <w:sz w:val="20"/>
        </w:rPr>
        <w:t>• Behavior/Trust API: إزالة التكامل لا توقف الوظائف الأساسية؛ فقط تتوقف تحليلات المنصة المركزية.</w:t>
      </w:r>
    </w:p>
    <w:p>
      <w:pPr>
        <w:bidi w:val="1"/>
        <w:jc w:val="right"/>
      </w:pPr>
      <w:r>
        <w:rPr>
          <w:b/>
          <w:sz w:val="28"/>
        </w:rPr>
        <w:t>قرارات حاكمة للمصمم — التمويل والهيدر</w:t>
      </w:r>
    </w:p>
    <w:p>
      <w:pPr>
        <w:bidi w:val="1"/>
        <w:jc w:val="right"/>
      </w:pPr>
      <w:r>
        <w:rPr>
          <w:b w:val="0"/>
          <w:sz w:val="20"/>
        </w:rPr>
        <w:t>نموذج التمويل — الدردشة مجانية بالكامل للمستخدم: لا يوجد اشتراك مدفوع للدردشة، ولا حد استخدام مدفوع، ولا تُصمَّم داخل نواة الدردشة أي شاشة «ترقية الحساب» أو «حصة الاستخدام». يتحقق دخل الدردشة حصراً عبر: (أ) رسوم محفظة دُرر المركزية على الحركة المالية المنفذة داخل الشات عبر Wallet API، وفق سياسة الرسوم المركزية المعتمدة ونفس آلية الرسوم المعتمدة بخدمة الوقود؛ و(ب) رسوم على مقدمي الخدمات/الشركات مقابل الوصول أو التواصل مع العميل عبر الدردشة. لا تُفرض رسوم اشتراك للدردشة على المستخدم النهائي.</w:t>
      </w:r>
    </w:p>
    <w:p>
      <w:pPr>
        <w:bidi w:val="1"/>
        <w:jc w:val="right"/>
      </w:pPr>
      <w:r>
        <w:rPr>
          <w:b w:val="0"/>
          <w:sz w:val="20"/>
        </w:rPr>
        <w:t>قاعدة الهيدر والملاحة — مرجع موحّد مع DORR AI: الشاشة الرئيسية للدردشة بلا سهم رجوع. في كل شاشة فرعية يكون سهم الرجوع في أقصى اليمين، ويكون شعار DORR إلى يساره مع اتجاه الرجوع الصحيح (→) وفق RTL. النوافذ السفلية Bottom Sheet تستخدم زر إغلاق ×. يُمنع ابتكار نمط هيدر أو ملاحة مستقل يخالف المرجع المعتمد في DORR AI.</w:t>
      </w:r>
    </w:p>
    <w:p>
      <w:pPr>
        <w:bidi w:val="1"/>
        <w:jc w:val="right"/>
      </w:pPr>
      <w:r>
        <w:rPr>
          <w:b w:val="0"/>
          <w:sz w:val="20"/>
        </w:rPr>
        <w:t>توجيه تصميمي لمخرجات DORR AI داخل الدردشة: عند ظهور إحالات أو تحذيرات HIGH STAKES الناتجة عن البنود 31–51، يُستخدم نفس نمط «بطاقة التنبيه داخل سياق الرد» المعتمد في تصميم DORR AI، حفاظاً على اتساق التجربة وعدم إنشاء نمط بصري جديد.</w:t>
      </w:r>
    </w:p>
    <w:p>
      <w:pPr>
        <w:bidi w:val="1"/>
        <w:spacing w:before="160" w:after="80"/>
        <w:jc w:val="right"/>
      </w:pPr>
      <w:r>
        <w:rPr>
          <w:b/>
          <w:color w:val="17365D"/>
          <w:sz w:val="30"/>
        </w:rPr>
        <w:t>متطلبات الاعتماد النهائي المشتركة</w:t>
      </w:r>
    </w:p>
    <w:p>
      <w:pPr>
        <w:bidi w:val="1"/>
        <w:jc w:val="right"/>
      </w:pPr>
      <w:r>
        <w:rPr>
          <w:sz w:val="20"/>
        </w:rPr>
        <w:t>• هذه المتطلبات جزء ملزم من خدمة «الدردشة» ولا تلغي أي ميزة سابقة معتمدة.</w:t>
      </w:r>
    </w:p>
    <w:p>
      <w:pPr>
        <w:bidi w:val="1"/>
        <w:jc w:val="right"/>
      </w:pPr>
      <w:r>
        <w:rPr>
          <w:sz w:val="20"/>
        </w:rPr>
        <w:t>• 1. التصميم والكود قابلان للتوسع Data-driven؛ إضافة خدمات أو مزايا مستقبلية لا تتطلب إعادة بناء الواجهة.</w:t>
      </w:r>
    </w:p>
    <w:p>
      <w:pPr>
        <w:bidi w:val="1"/>
        <w:jc w:val="right"/>
      </w:pPr>
      <w:r>
        <w:rPr>
          <w:sz w:val="20"/>
        </w:rPr>
        <w:t>• 2. دعم جميع اللغات من الأساس، مع RTL للعربية وLTR للغات المناسبة.</w:t>
      </w:r>
    </w:p>
    <w:p>
      <w:pPr>
        <w:bidi w:val="1"/>
        <w:jc w:val="right"/>
      </w:pPr>
      <w:r>
        <w:rPr>
          <w:sz w:val="20"/>
        </w:rPr>
        <w:t>• 3. الالتزام بخط DORR المعتمد، مع fallback تقني مناسب للغات التي لا يدعمها الخط.</w:t>
      </w:r>
    </w:p>
    <w:p>
      <w:pPr>
        <w:bidi w:val="1"/>
        <w:jc w:val="right"/>
      </w:pPr>
      <w:r>
        <w:rPr>
          <w:sz w:val="20"/>
        </w:rPr>
        <w:t>• 4. الالتزام بالهوية البصرية لـDORR: خلفيات بيضاء، كتابة سوداء واضحة، وأزرق/كحلي وبرتقالي بدرجات هادئة وفاتحة.</w:t>
      </w:r>
    </w:p>
    <w:p>
      <w:pPr>
        <w:bidi w:val="1"/>
        <w:jc w:val="right"/>
      </w:pPr>
      <w:r>
        <w:rPr>
          <w:sz w:val="20"/>
        </w:rPr>
        <w:t>• 5. دعم الهواتف القديمة والحديثة ومقاسات الشاشات المختلفة، Safe Area، وأحجام النصوص الديناميكية.</w:t>
      </w:r>
    </w:p>
    <w:p>
      <w:pPr>
        <w:bidi w:val="1"/>
        <w:jc w:val="right"/>
      </w:pPr>
      <w:r>
        <w:rPr>
          <w:sz w:val="20"/>
        </w:rPr>
        <w:t>• 6. سهم رجوع واضح في كل شاشة داخلية؛ يعيد للشاشة السابقة الحقيقية ويحافظ قدر الإمكان على حالة البحث والفلاتر والتمرير.</w:t>
      </w:r>
    </w:p>
    <w:p>
      <w:pPr>
        <w:bidi w:val="1"/>
        <w:jc w:val="right"/>
      </w:pPr>
      <w:r>
        <w:rPr>
          <w:sz w:val="20"/>
        </w:rPr>
        <w:t>• 7. مؤشر/تحليل سلوك لطالب الخدمة ومقدم الخدمة يعتمد على بيانات موثقة، مع مراجعة بشرية للقرارات الحساسة.</w:t>
      </w:r>
    </w:p>
    <w:p>
      <w:pPr>
        <w:bidi w:val="1"/>
        <w:jc w:val="right"/>
      </w:pPr>
      <w:r>
        <w:rPr>
          <w:sz w:val="20"/>
        </w:rPr>
        <w:t>• 8. إتاحة حظر/منع التعامل مستقبلًا بين الطرفين في الخدمات الثنائية، دون إخفاء نزاع قائم أو إلغاء تقييم مستحق.</w:t>
      </w:r>
    </w:p>
    <w:p>
      <w:pPr>
        <w:bidi w:val="1"/>
        <w:jc w:val="right"/>
      </w:pPr>
      <w:r>
        <w:rPr>
          <w:sz w:val="20"/>
        </w:rPr>
        <w:t>• 9. أي اتفاق تشغيلي أو تعديل سعر/موعد/نطاق خدمة يراد اعتماده في نزاعات DORR يجب أن يكون موثقًا داخل النظام.</w:t>
      </w:r>
    </w:p>
    <w:p>
      <w:pPr>
        <w:bidi w:val="1"/>
        <w:jc w:val="right"/>
      </w:pPr>
      <w:r>
        <w:rPr>
          <w:sz w:val="20"/>
        </w:rPr>
        <w:t>• 10. لكل خدمة مفتاح تفعيل مركزي Service Feature Flag على مستوى الإدارة: Enabled/Disabled حسب الدولة/المدينة/الفئة.</w:t>
      </w:r>
    </w:p>
    <w:p>
      <w:pPr>
        <w:bidi w:val="1"/>
        <w:jc w:val="right"/>
      </w:pPr>
      <w:r>
        <w:rPr>
          <w:sz w:val="20"/>
        </w:rPr>
        <w:t>• 11. عند تعطيل الخدمة مركزيًا لا تحذف البيانات ولا الكود؛ يظهر للمستخدم «الخدمة غير متاحة حاليًا» وتظل جاهزة لإعادة التفعيل.</w:t>
      </w:r>
    </w:p>
    <w:p>
      <w:pPr>
        <w:bidi w:val="1"/>
        <w:jc w:val="right"/>
      </w:pPr>
      <w:r>
        <w:rPr>
          <w:sz w:val="20"/>
        </w:rPr>
        <w:t>• 12. جميع الملفات المسلمة مفتوحة وقابلة للتعديل مستقبلًا؛ HTML/CSS/JS غير مقفل، ووثائق DOCX قابلة للتحرير.</w:t>
      </w:r>
    </w:p>
    <w:p>
      <w:pPr>
        <w:bidi w:val="1"/>
        <w:jc w:val="right"/>
      </w:pPr>
      <w:r>
        <w:rPr>
          <w:sz w:val="20"/>
        </w:rPr>
        <w:t>• 1. إظهار أدوار الطرفين وهويتهما داخل المحادثة بوضوح.</w:t>
      </w:r>
    </w:p>
    <w:p>
      <w:pPr>
        <w:bidi w:val="1"/>
        <w:jc w:val="right"/>
      </w:pPr>
      <w:r>
        <w:rPr>
          <w:sz w:val="20"/>
        </w:rPr>
        <w:t>• 2. الاتفاقات التشغيلية المؤثرة في نزاع تعتمد داخل DORR فقط.</w:t>
      </w:r>
    </w:p>
    <w:p>
      <w:pPr>
        <w:bidi w:val="1"/>
        <w:jc w:val="right"/>
      </w:pPr>
      <w:r>
        <w:rPr>
          <w:sz w:val="20"/>
        </w:rPr>
        <w:t>• 3. الحظر والإبلاغ وحفظ الأدلة وسجل الزمن جزء من مسار الأمان.</w:t>
      </w:r>
    </w:p>
    <w:p>
      <w:r>
        <w:br w:type="page"/>
      </w:r>
    </w:p>
    <w:p>
      <w:pPr>
        <w:bidi w:val="1"/>
        <w:spacing w:before="160" w:after="80"/>
        <w:jc w:val="right"/>
      </w:pPr>
      <w:r>
        <w:rPr>
          <w:b/>
          <w:color w:val="17365D"/>
          <w:sz w:val="30"/>
        </w:rPr>
        <w:t>ملحق — Backlog مستقبلي للمقارنة والتطوير</w:t>
      </w:r>
    </w:p>
    <w:tbl>
      <w:tblPr>
        <w:tblW w:type="auto" w:w="0"/>
        <w:jc w:val="center"/>
        <w:tblLayout w:type="autofit"/>
        <w:tblLook w:firstColumn="1" w:firstRow="1" w:lastColumn="0" w:lastRow="0" w:noHBand="0" w:noVBand="1" w:val="04A0"/>
      </w:tblPr>
      <w:tblGrid>
        <w:gridCol w:w="10656"/>
      </w:tblGrid>
      <w:tr>
        <w:tc>
          <w:tcPr>
            <w:tcW w:type="dxa" w:w="10656"/>
            <w:shd w:fill="FCE4D6"/>
            <w:vAlign w:val="center"/>
          </w:tcPr>
          <w:p>
            <w:pPr>
              <w:bidi w:val="1"/>
              <w:jc w:val="right"/>
            </w:pPr>
            <w:r/>
            <w:r>
              <w:rPr>
                <w:b w:val="0"/>
                <w:sz w:val="20"/>
              </w:rPr>
              <w:t>حالة الملحق: تم نقل قسم 146 ميزة واتساب وقسم 78 ميزة التطبيقات المنافسة إلى هذا الملحق. وجودها هنا لا يعني أنها ضمن نطاق البناء الحالي، ولا تُعامل كمتطلبات تنفيذ إلا بعد اعتمادها صراحةً في إصدار لاحق.</w:t>
            </w:r>
          </w:p>
        </w:tc>
      </w:tr>
    </w:tbl>
    <w:p>
      <w:pPr>
        <w:spacing w:after="20"/>
      </w:pPr>
    </w:p>
    <w:p>
      <w:pPr>
        <w:bidi w:val="1"/>
        <w:spacing w:before="160" w:after="80"/>
        <w:jc w:val="right"/>
      </w:pPr>
      <w:r>
        <w:rPr>
          <w:b/>
          <w:color w:val="E67E22"/>
          <w:sz w:val="24"/>
        </w:rPr>
        <w:t>Backlog A — 146 ميزة واتساب</w:t>
      </w:r>
    </w:p>
    <w:p>
      <w:pPr>
        <w:bidi w:val="1"/>
        <w:spacing w:before="160" w:after="80"/>
        <w:jc w:val="right"/>
      </w:pPr>
      <w:r>
        <w:rPr>
          <w:b/>
          <w:color w:val="17365D"/>
          <w:sz w:val="24"/>
        </w:rPr>
        <w:t>أولاً: الأمان والتحقق من الهوية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w:t>
            </w:r>
          </w:p>
        </w:tc>
        <w:tc>
          <w:tcPr>
            <w:tcW w:type="dxa" w:w="3168"/>
            <w:vAlign w:val="center"/>
          </w:tcPr>
          <w:p>
            <w:pPr>
              <w:bidi w:val="1"/>
              <w:jc w:val="right"/>
            </w:pPr>
            <w:r/>
            <w:r>
              <w:rPr>
                <w:b/>
                <w:sz w:val="18"/>
              </w:rPr>
              <w:t>تسجيل وتأكيد شريحة SIM</w:t>
            </w:r>
          </w:p>
        </w:tc>
        <w:tc>
          <w:tcPr>
            <w:tcW w:type="dxa" w:w="6480"/>
            <w:vAlign w:val="center"/>
          </w:tcPr>
          <w:p>
            <w:pPr>
              <w:bidi w:val="1"/>
              <w:jc w:val="right"/>
            </w:pPr>
            <w:r/>
            <w:r>
              <w:rPr>
                <w:b w:val="0"/>
                <w:sz w:val="18"/>
              </w:rPr>
              <w:t>التحقق من رقم الهاتف عبر رمز SMS لمرة واحدة – هويتك الدائمة على واتساب.</w:t>
            </w:r>
          </w:p>
        </w:tc>
      </w:tr>
      <w:tr>
        <w:tc>
          <w:tcPr>
            <w:tcW w:type="dxa" w:w="648"/>
            <w:vAlign w:val="center"/>
          </w:tcPr>
          <w:p>
            <w:pPr>
              <w:bidi w:val="1"/>
              <w:jc w:val="right"/>
            </w:pPr>
            <w:r/>
            <w:r>
              <w:rPr>
                <w:b/>
                <w:sz w:val="18"/>
              </w:rPr>
              <w:t>2</w:t>
            </w:r>
          </w:p>
        </w:tc>
        <w:tc>
          <w:tcPr>
            <w:tcW w:type="dxa" w:w="3168"/>
            <w:vAlign w:val="center"/>
          </w:tcPr>
          <w:p>
            <w:pPr>
              <w:bidi w:val="1"/>
              <w:jc w:val="right"/>
            </w:pPr>
            <w:r/>
            <w:r>
              <w:rPr>
                <w:b/>
                <w:sz w:val="18"/>
              </w:rPr>
              <w:t>التحقق بخطوتين (2FA)</w:t>
            </w:r>
          </w:p>
        </w:tc>
        <w:tc>
          <w:tcPr>
            <w:tcW w:type="dxa" w:w="6480"/>
            <w:vAlign w:val="center"/>
          </w:tcPr>
          <w:p>
            <w:pPr>
              <w:bidi w:val="1"/>
              <w:jc w:val="right"/>
            </w:pPr>
            <w:r/>
            <w:r>
              <w:rPr>
                <w:b w:val="0"/>
                <w:sz w:val="18"/>
              </w:rPr>
              <w:t>رمز PIN مكون من 6 أرقام يحمي حسابك عند تسجيل الدخول على جهاز جديد.</w:t>
            </w:r>
          </w:p>
        </w:tc>
      </w:tr>
      <w:tr>
        <w:tc>
          <w:tcPr>
            <w:tcW w:type="dxa" w:w="648"/>
            <w:vAlign w:val="center"/>
          </w:tcPr>
          <w:p>
            <w:pPr>
              <w:bidi w:val="1"/>
              <w:jc w:val="right"/>
            </w:pPr>
            <w:r/>
            <w:r>
              <w:rPr>
                <w:b/>
                <w:sz w:val="18"/>
              </w:rPr>
              <w:t>3</w:t>
            </w:r>
          </w:p>
        </w:tc>
        <w:tc>
          <w:tcPr>
            <w:tcW w:type="dxa" w:w="3168"/>
            <w:vAlign w:val="center"/>
          </w:tcPr>
          <w:p>
            <w:pPr>
              <w:bidi w:val="1"/>
              <w:jc w:val="right"/>
            </w:pPr>
            <w:r/>
            <w:r>
              <w:rPr>
                <w:b/>
                <w:sz w:val="18"/>
              </w:rPr>
              <w:t>مصادقة مفتاح المرور (Passkey)</w:t>
            </w:r>
          </w:p>
        </w:tc>
        <w:tc>
          <w:tcPr>
            <w:tcW w:type="dxa" w:w="6480"/>
            <w:vAlign w:val="center"/>
          </w:tcPr>
          <w:p>
            <w:pPr>
              <w:bidi w:val="1"/>
              <w:jc w:val="right"/>
            </w:pPr>
            <w:r/>
            <w:r>
              <w:rPr>
                <w:b w:val="0"/>
                <w:sz w:val="18"/>
              </w:rPr>
              <w:t>تسجيل الدخول ببصمة الوجه أو الإصبع أو قفل الشاشة دون رموز SMS.</w:t>
            </w:r>
          </w:p>
        </w:tc>
      </w:tr>
      <w:tr>
        <w:tc>
          <w:tcPr>
            <w:tcW w:type="dxa" w:w="648"/>
            <w:vAlign w:val="center"/>
          </w:tcPr>
          <w:p>
            <w:pPr>
              <w:bidi w:val="1"/>
              <w:jc w:val="right"/>
            </w:pPr>
            <w:r/>
            <w:r>
              <w:rPr>
                <w:b/>
                <w:sz w:val="18"/>
              </w:rPr>
              <w:t>4</w:t>
            </w:r>
          </w:p>
        </w:tc>
        <w:tc>
          <w:tcPr>
            <w:tcW w:type="dxa" w:w="3168"/>
            <w:vAlign w:val="center"/>
          </w:tcPr>
          <w:p>
            <w:pPr>
              <w:bidi w:val="1"/>
              <w:jc w:val="right"/>
            </w:pPr>
            <w:r/>
            <w:r>
              <w:rPr>
                <w:b/>
                <w:sz w:val="18"/>
              </w:rPr>
              <w:t>بريد إلكتروني لاستعادة الحساب</w:t>
            </w:r>
          </w:p>
        </w:tc>
        <w:tc>
          <w:tcPr>
            <w:tcW w:type="dxa" w:w="6480"/>
            <w:vAlign w:val="center"/>
          </w:tcPr>
          <w:p>
            <w:pPr>
              <w:bidi w:val="1"/>
              <w:jc w:val="right"/>
            </w:pPr>
            <w:r/>
            <w:r>
              <w:rPr>
                <w:b w:val="0"/>
                <w:sz w:val="18"/>
              </w:rPr>
              <w:t>إضافة بريد إلكتروني لاستعادة الحساب عند نسيان رمز PIN أو فقدان الجهاز.</w:t>
            </w:r>
          </w:p>
        </w:tc>
      </w:tr>
    </w:tbl>
    <w:p/>
    <w:p>
      <w:pPr>
        <w:bidi w:val="1"/>
        <w:spacing w:before="160" w:after="80"/>
        <w:jc w:val="right"/>
      </w:pPr>
      <w:r>
        <w:rPr>
          <w:b/>
          <w:color w:val="17365D"/>
          <w:sz w:val="24"/>
        </w:rPr>
        <w:t>ثانياً: ربط الأجهزة والحسابات المتعددة</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w:t>
            </w:r>
          </w:p>
        </w:tc>
        <w:tc>
          <w:tcPr>
            <w:tcW w:type="dxa" w:w="3168"/>
            <w:vAlign w:val="center"/>
          </w:tcPr>
          <w:p>
            <w:pPr>
              <w:bidi w:val="1"/>
              <w:jc w:val="right"/>
            </w:pPr>
            <w:r/>
            <w:r>
              <w:rPr>
                <w:b/>
                <w:sz w:val="18"/>
              </w:rPr>
              <w:t>ربط الأجهزة المتعددة</w:t>
            </w:r>
          </w:p>
        </w:tc>
        <w:tc>
          <w:tcPr>
            <w:tcW w:type="dxa" w:w="6480"/>
            <w:vAlign w:val="center"/>
          </w:tcPr>
          <w:p>
            <w:pPr>
              <w:bidi w:val="1"/>
              <w:jc w:val="right"/>
            </w:pPr>
            <w:r/>
            <w:r>
              <w:rPr>
                <w:b w:val="0"/>
                <w:sz w:val="18"/>
              </w:rPr>
              <w:t>ربط الحساب بأربعة أجهزة إضافية (ويب، سطح مكتب، هاتف ثانٍ).</w:t>
            </w:r>
          </w:p>
        </w:tc>
      </w:tr>
      <w:tr>
        <w:tc>
          <w:tcPr>
            <w:tcW w:type="dxa" w:w="648"/>
            <w:vAlign w:val="center"/>
          </w:tcPr>
          <w:p>
            <w:pPr>
              <w:bidi w:val="1"/>
              <w:jc w:val="right"/>
            </w:pPr>
            <w:r/>
            <w:r>
              <w:rPr>
                <w:b/>
                <w:sz w:val="18"/>
              </w:rPr>
              <w:t>6</w:t>
            </w:r>
          </w:p>
        </w:tc>
        <w:tc>
          <w:tcPr>
            <w:tcW w:type="dxa" w:w="3168"/>
            <w:vAlign w:val="center"/>
          </w:tcPr>
          <w:p>
            <w:pPr>
              <w:bidi w:val="1"/>
              <w:jc w:val="right"/>
            </w:pPr>
            <w:r/>
            <w:r>
              <w:rPr>
                <w:b/>
                <w:sz w:val="18"/>
              </w:rPr>
              <w:t>التشغيل المستقل للأجهزة</w:t>
            </w:r>
          </w:p>
        </w:tc>
        <w:tc>
          <w:tcPr>
            <w:tcW w:type="dxa" w:w="6480"/>
            <w:vAlign w:val="center"/>
          </w:tcPr>
          <w:p>
            <w:pPr>
              <w:bidi w:val="1"/>
              <w:jc w:val="right"/>
            </w:pPr>
            <w:r/>
            <w:r>
              <w:rPr>
                <w:b w:val="0"/>
                <w:sz w:val="18"/>
              </w:rPr>
              <w:t>الجهاز المرتبط يعمل حتى عند انقطاع الإنترنت عن الهاتف الأساسي.</w:t>
            </w:r>
          </w:p>
        </w:tc>
      </w:tr>
      <w:tr>
        <w:tc>
          <w:tcPr>
            <w:tcW w:type="dxa" w:w="648"/>
            <w:vAlign w:val="center"/>
          </w:tcPr>
          <w:p>
            <w:pPr>
              <w:bidi w:val="1"/>
              <w:jc w:val="right"/>
            </w:pPr>
            <w:r/>
            <w:r>
              <w:rPr>
                <w:b/>
                <w:sz w:val="18"/>
              </w:rPr>
              <w:t>7</w:t>
            </w:r>
          </w:p>
        </w:tc>
        <w:tc>
          <w:tcPr>
            <w:tcW w:type="dxa" w:w="3168"/>
            <w:vAlign w:val="center"/>
          </w:tcPr>
          <w:p>
            <w:pPr>
              <w:bidi w:val="1"/>
              <w:jc w:val="right"/>
            </w:pPr>
            <w:r/>
            <w:r>
              <w:rPr>
                <w:b/>
                <w:sz w:val="18"/>
              </w:rPr>
              <w:t>دعم حسابين على نفس الهاتف</w:t>
            </w:r>
          </w:p>
        </w:tc>
        <w:tc>
          <w:tcPr>
            <w:tcW w:type="dxa" w:w="6480"/>
            <w:vAlign w:val="center"/>
          </w:tcPr>
          <w:p>
            <w:pPr>
              <w:bidi w:val="1"/>
              <w:jc w:val="right"/>
            </w:pPr>
            <w:r/>
            <w:r>
              <w:rPr>
                <w:b w:val="0"/>
                <w:sz w:val="18"/>
              </w:rPr>
              <w:t>استخدام رقم شخصي ورقم عمل بإعدادات وإشعارات مستقلة.</w:t>
            </w:r>
          </w:p>
        </w:tc>
      </w:tr>
      <w:tr>
        <w:tc>
          <w:tcPr>
            <w:tcW w:type="dxa" w:w="648"/>
            <w:vAlign w:val="center"/>
          </w:tcPr>
          <w:p>
            <w:pPr>
              <w:bidi w:val="1"/>
              <w:jc w:val="right"/>
            </w:pPr>
            <w:r/>
            <w:r>
              <w:rPr>
                <w:b/>
                <w:sz w:val="18"/>
              </w:rPr>
              <w:t>8</w:t>
            </w:r>
          </w:p>
        </w:tc>
        <w:tc>
          <w:tcPr>
            <w:tcW w:type="dxa" w:w="3168"/>
            <w:vAlign w:val="center"/>
          </w:tcPr>
          <w:p>
            <w:pPr>
              <w:bidi w:val="1"/>
              <w:jc w:val="right"/>
            </w:pPr>
            <w:r/>
            <w:r>
              <w:rPr>
                <w:b/>
                <w:sz w:val="18"/>
              </w:rPr>
              <w:t>ملفات الحسابات المستقلة</w:t>
            </w:r>
          </w:p>
        </w:tc>
        <w:tc>
          <w:tcPr>
            <w:tcW w:type="dxa" w:w="6480"/>
            <w:vAlign w:val="center"/>
          </w:tcPr>
          <w:p>
            <w:pPr>
              <w:bidi w:val="1"/>
              <w:jc w:val="right"/>
            </w:pPr>
            <w:r/>
            <w:r>
              <w:rPr>
                <w:b w:val="0"/>
                <w:sz w:val="18"/>
              </w:rPr>
              <w:t>كل حساب له صورة شخصية ونبذة وإشعارات وخصوصية منفصلة تماماً.</w:t>
            </w:r>
          </w:p>
        </w:tc>
      </w:tr>
      <w:tr>
        <w:tc>
          <w:tcPr>
            <w:tcW w:type="dxa" w:w="648"/>
            <w:vAlign w:val="center"/>
          </w:tcPr>
          <w:p>
            <w:pPr>
              <w:bidi w:val="1"/>
              <w:jc w:val="right"/>
            </w:pPr>
            <w:r/>
            <w:r>
              <w:rPr>
                <w:b/>
                <w:sz w:val="18"/>
              </w:rPr>
              <w:t>9</w:t>
            </w:r>
          </w:p>
        </w:tc>
        <w:tc>
          <w:tcPr>
            <w:tcW w:type="dxa" w:w="3168"/>
            <w:vAlign w:val="center"/>
          </w:tcPr>
          <w:p>
            <w:pPr>
              <w:bidi w:val="1"/>
              <w:jc w:val="right"/>
            </w:pPr>
            <w:r/>
            <w:r>
              <w:rPr>
                <w:b/>
                <w:sz w:val="18"/>
              </w:rPr>
              <w:t>تحويل الحسابات بأمان</w:t>
            </w:r>
          </w:p>
        </w:tc>
        <w:tc>
          <w:tcPr>
            <w:tcW w:type="dxa" w:w="6480"/>
            <w:vAlign w:val="center"/>
          </w:tcPr>
          <w:p>
            <w:pPr>
              <w:bidi w:val="1"/>
              <w:jc w:val="right"/>
            </w:pPr>
            <w:r/>
            <w:r>
              <w:rPr>
                <w:b w:val="0"/>
                <w:sz w:val="18"/>
              </w:rPr>
              <w:t>التبديل بين الحسابين يتطلب بصمة الوجه أو الإصبع أو رمز المرور.</w:t>
            </w:r>
          </w:p>
        </w:tc>
      </w:tr>
      <w:tr>
        <w:tc>
          <w:tcPr>
            <w:tcW w:type="dxa" w:w="648"/>
            <w:vAlign w:val="center"/>
          </w:tcPr>
          <w:p>
            <w:pPr>
              <w:bidi w:val="1"/>
              <w:jc w:val="right"/>
            </w:pPr>
            <w:r/>
            <w:r>
              <w:rPr>
                <w:b/>
                <w:sz w:val="18"/>
              </w:rPr>
              <w:t>10</w:t>
            </w:r>
          </w:p>
        </w:tc>
        <w:tc>
          <w:tcPr>
            <w:tcW w:type="dxa" w:w="3168"/>
            <w:vAlign w:val="center"/>
          </w:tcPr>
          <w:p>
            <w:pPr>
              <w:bidi w:val="1"/>
              <w:jc w:val="right"/>
            </w:pPr>
            <w:r/>
            <w:r>
              <w:rPr>
                <w:b/>
                <w:sz w:val="18"/>
              </w:rPr>
              <w:t>التبديل عبر قائمة الإعدادات</w:t>
            </w:r>
          </w:p>
        </w:tc>
        <w:tc>
          <w:tcPr>
            <w:tcW w:type="dxa" w:w="6480"/>
            <w:vAlign w:val="center"/>
          </w:tcPr>
          <w:p>
            <w:pPr>
              <w:bidi w:val="1"/>
              <w:jc w:val="right"/>
            </w:pPr>
            <w:r/>
            <w:r>
              <w:rPr>
                <w:b w:val="0"/>
                <w:sz w:val="18"/>
              </w:rPr>
              <w:t>التبديل بين الحسابين من صفحة الإعدادات مع عرض كلاهما.</w:t>
            </w:r>
          </w:p>
        </w:tc>
      </w:tr>
      <w:tr>
        <w:tc>
          <w:tcPr>
            <w:tcW w:type="dxa" w:w="648"/>
            <w:vAlign w:val="center"/>
          </w:tcPr>
          <w:p>
            <w:pPr>
              <w:bidi w:val="1"/>
              <w:jc w:val="right"/>
            </w:pPr>
            <w:r/>
            <w:r>
              <w:rPr>
                <w:b/>
                <w:sz w:val="18"/>
              </w:rPr>
              <w:t>11</w:t>
            </w:r>
          </w:p>
        </w:tc>
        <w:tc>
          <w:tcPr>
            <w:tcW w:type="dxa" w:w="3168"/>
            <w:vAlign w:val="center"/>
          </w:tcPr>
          <w:p>
            <w:pPr>
              <w:bidi w:val="1"/>
              <w:jc w:val="right"/>
            </w:pPr>
            <w:r/>
            <w:r>
              <w:rPr>
                <w:b/>
                <w:sz w:val="18"/>
              </w:rPr>
              <w:t>التبديل السريع بلمسة</w:t>
            </w:r>
          </w:p>
        </w:tc>
        <w:tc>
          <w:tcPr>
            <w:tcW w:type="dxa" w:w="6480"/>
            <w:vAlign w:val="center"/>
          </w:tcPr>
          <w:p>
            <w:pPr>
              <w:bidi w:val="1"/>
              <w:jc w:val="right"/>
            </w:pPr>
            <w:r/>
            <w:r>
              <w:rPr>
                <w:b w:val="0"/>
                <w:sz w:val="18"/>
              </w:rPr>
              <w:t>الضغط المطوّل على أيقونة الإعدادات أو النقر مرتين للتبديل السريع.</w:t>
            </w:r>
          </w:p>
        </w:tc>
      </w:tr>
    </w:tbl>
    <w:p/>
    <w:p>
      <w:pPr>
        <w:bidi w:val="1"/>
        <w:spacing w:before="160" w:after="80"/>
        <w:jc w:val="right"/>
      </w:pPr>
      <w:r>
        <w:rPr>
          <w:b/>
          <w:color w:val="17365D"/>
          <w:sz w:val="24"/>
        </w:rPr>
        <w:t>ثالثاً: الرسائل والتشفير</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12</w:t>
            </w:r>
          </w:p>
        </w:tc>
        <w:tc>
          <w:tcPr>
            <w:tcW w:type="dxa" w:w="3168"/>
            <w:vAlign w:val="center"/>
          </w:tcPr>
          <w:p>
            <w:pPr>
              <w:bidi w:val="1"/>
              <w:jc w:val="right"/>
            </w:pPr>
            <w:r/>
            <w:r>
              <w:rPr>
                <w:b/>
                <w:sz w:val="18"/>
              </w:rPr>
              <w:t>التشفير التام (E2EE)</w:t>
            </w:r>
          </w:p>
        </w:tc>
        <w:tc>
          <w:tcPr>
            <w:tcW w:type="dxa" w:w="6480"/>
            <w:vAlign w:val="center"/>
          </w:tcPr>
          <w:p>
            <w:pPr>
              <w:bidi w:val="1"/>
              <w:jc w:val="right"/>
            </w:pPr>
            <w:r/>
            <w:r>
              <w:rPr>
                <w:b w:val="0"/>
                <w:sz w:val="18"/>
              </w:rPr>
              <w:t>جميع المحادثات والصور والفيديوهات مشفرة – لا يقرأها غيرك وغير المستلم.</w:t>
            </w:r>
          </w:p>
        </w:tc>
      </w:tr>
      <w:tr>
        <w:tc>
          <w:tcPr>
            <w:tcW w:type="dxa" w:w="648"/>
            <w:vAlign w:val="center"/>
          </w:tcPr>
          <w:p>
            <w:pPr>
              <w:bidi w:val="1"/>
              <w:jc w:val="right"/>
            </w:pPr>
            <w:r/>
            <w:r>
              <w:rPr>
                <w:b/>
                <w:sz w:val="18"/>
              </w:rPr>
              <w:t>13</w:t>
            </w:r>
          </w:p>
        </w:tc>
        <w:tc>
          <w:tcPr>
            <w:tcW w:type="dxa" w:w="3168"/>
            <w:vAlign w:val="center"/>
          </w:tcPr>
          <w:p>
            <w:pPr>
              <w:bidi w:val="1"/>
              <w:jc w:val="right"/>
            </w:pPr>
            <w:r/>
            <w:r>
              <w:rPr>
                <w:b/>
                <w:sz w:val="18"/>
              </w:rPr>
              <w:t>النسخ الاحتياطية المشفرة</w:t>
            </w:r>
          </w:p>
        </w:tc>
        <w:tc>
          <w:tcPr>
            <w:tcW w:type="dxa" w:w="6480"/>
            <w:vAlign w:val="center"/>
          </w:tcPr>
          <w:p>
            <w:pPr>
              <w:bidi w:val="1"/>
              <w:jc w:val="right"/>
            </w:pPr>
            <w:r/>
            <w:r>
              <w:rPr>
                <w:b w:val="0"/>
                <w:sz w:val="18"/>
              </w:rPr>
              <w:t>حماية النسخ الاحتياطية السحابية على iCloud أو Google Drive بكلمة مرور.</w:t>
            </w:r>
          </w:p>
        </w:tc>
      </w:tr>
      <w:tr>
        <w:tc>
          <w:tcPr>
            <w:tcW w:type="dxa" w:w="648"/>
            <w:vAlign w:val="center"/>
          </w:tcPr>
          <w:p>
            <w:pPr>
              <w:bidi w:val="1"/>
              <w:jc w:val="right"/>
            </w:pPr>
            <w:r/>
            <w:r>
              <w:rPr>
                <w:b/>
                <w:sz w:val="18"/>
              </w:rPr>
              <w:t>14</w:t>
            </w:r>
          </w:p>
        </w:tc>
        <w:tc>
          <w:tcPr>
            <w:tcW w:type="dxa" w:w="3168"/>
            <w:vAlign w:val="center"/>
          </w:tcPr>
          <w:p>
            <w:pPr>
              <w:bidi w:val="1"/>
              <w:jc w:val="right"/>
            </w:pPr>
            <w:r/>
            <w:r>
              <w:rPr>
                <w:b/>
                <w:sz w:val="18"/>
              </w:rPr>
              <w:t>تحرير الرسائل بعد الإرسال</w:t>
            </w:r>
          </w:p>
        </w:tc>
        <w:tc>
          <w:tcPr>
            <w:tcW w:type="dxa" w:w="6480"/>
            <w:vAlign w:val="center"/>
          </w:tcPr>
          <w:p>
            <w:pPr>
              <w:bidi w:val="1"/>
              <w:jc w:val="right"/>
            </w:pPr>
            <w:r/>
            <w:r>
              <w:rPr>
                <w:b w:val="0"/>
                <w:sz w:val="18"/>
              </w:rPr>
              <w:t>تعديل الرسالة خلال مهلة 15 دقيقة من الإرسال لتصحيح الأخطاء.</w:t>
            </w:r>
          </w:p>
        </w:tc>
      </w:tr>
      <w:tr>
        <w:tc>
          <w:tcPr>
            <w:tcW w:type="dxa" w:w="648"/>
            <w:vAlign w:val="center"/>
          </w:tcPr>
          <w:p>
            <w:pPr>
              <w:bidi w:val="1"/>
              <w:jc w:val="right"/>
            </w:pPr>
            <w:r/>
            <w:r>
              <w:rPr>
                <w:b/>
                <w:sz w:val="18"/>
              </w:rPr>
              <w:t>15</w:t>
            </w:r>
          </w:p>
        </w:tc>
        <w:tc>
          <w:tcPr>
            <w:tcW w:type="dxa" w:w="3168"/>
            <w:vAlign w:val="center"/>
          </w:tcPr>
          <w:p>
            <w:pPr>
              <w:bidi w:val="1"/>
              <w:jc w:val="right"/>
            </w:pPr>
            <w:r/>
            <w:r>
              <w:rPr>
                <w:b/>
                <w:sz w:val="18"/>
              </w:rPr>
              <w:t>علامة 'تم التعديل'</w:t>
            </w:r>
          </w:p>
        </w:tc>
        <w:tc>
          <w:tcPr>
            <w:tcW w:type="dxa" w:w="6480"/>
            <w:vAlign w:val="center"/>
          </w:tcPr>
          <w:p>
            <w:pPr>
              <w:bidi w:val="1"/>
              <w:jc w:val="right"/>
            </w:pPr>
            <w:r/>
            <w:r>
              <w:rPr>
                <w:b w:val="0"/>
                <w:sz w:val="18"/>
              </w:rPr>
              <w:t>تظهر كلمة 'تم التعديل' بجانب وقت الرسالة بعد تعديلها لجميع المشاركين.</w:t>
            </w:r>
          </w:p>
        </w:tc>
      </w:tr>
      <w:tr>
        <w:tc>
          <w:tcPr>
            <w:tcW w:type="dxa" w:w="648"/>
            <w:vAlign w:val="center"/>
          </w:tcPr>
          <w:p>
            <w:pPr>
              <w:bidi w:val="1"/>
              <w:jc w:val="right"/>
            </w:pPr>
            <w:r/>
            <w:r>
              <w:rPr>
                <w:b/>
                <w:sz w:val="18"/>
              </w:rPr>
              <w:t>16</w:t>
            </w:r>
          </w:p>
        </w:tc>
        <w:tc>
          <w:tcPr>
            <w:tcW w:type="dxa" w:w="3168"/>
            <w:vAlign w:val="center"/>
          </w:tcPr>
          <w:p>
            <w:pPr>
              <w:bidi w:val="1"/>
              <w:jc w:val="right"/>
            </w:pPr>
            <w:r/>
            <w:r>
              <w:rPr>
                <w:b/>
                <w:sz w:val="18"/>
              </w:rPr>
              <w:t>الرد بالاقتباس</w:t>
            </w:r>
          </w:p>
        </w:tc>
        <w:tc>
          <w:tcPr>
            <w:tcW w:type="dxa" w:w="6480"/>
            <w:vAlign w:val="center"/>
          </w:tcPr>
          <w:p>
            <w:pPr>
              <w:bidi w:val="1"/>
              <w:jc w:val="right"/>
            </w:pPr>
            <w:r/>
            <w:r>
              <w:rPr>
                <w:b w:val="0"/>
                <w:sz w:val="18"/>
              </w:rPr>
              <w:t>الرد على رسالة محددة مع ظهورها مقتبسة أعلى ردك لوضوح المحادثة.</w:t>
            </w:r>
          </w:p>
        </w:tc>
      </w:tr>
      <w:tr>
        <w:tc>
          <w:tcPr>
            <w:tcW w:type="dxa" w:w="648"/>
            <w:vAlign w:val="center"/>
          </w:tcPr>
          <w:p>
            <w:pPr>
              <w:bidi w:val="1"/>
              <w:jc w:val="right"/>
            </w:pPr>
            <w:r/>
            <w:r>
              <w:rPr>
                <w:b/>
                <w:sz w:val="18"/>
              </w:rPr>
              <w:t>17</w:t>
            </w:r>
          </w:p>
        </w:tc>
        <w:tc>
          <w:tcPr>
            <w:tcW w:type="dxa" w:w="3168"/>
            <w:vAlign w:val="center"/>
          </w:tcPr>
          <w:p>
            <w:pPr>
              <w:bidi w:val="1"/>
              <w:jc w:val="right"/>
            </w:pPr>
            <w:r/>
            <w:r>
              <w:rPr>
                <w:b/>
                <w:sz w:val="18"/>
              </w:rPr>
              <w:t>ردود الفعل بالإيموجي</w:t>
            </w:r>
          </w:p>
        </w:tc>
        <w:tc>
          <w:tcPr>
            <w:tcW w:type="dxa" w:w="6480"/>
            <w:vAlign w:val="center"/>
          </w:tcPr>
          <w:p>
            <w:pPr>
              <w:bidi w:val="1"/>
              <w:jc w:val="right"/>
            </w:pPr>
            <w:r/>
            <w:r>
              <w:rPr>
                <w:b w:val="0"/>
                <w:sz w:val="18"/>
              </w:rPr>
              <w:t>التفاعل مع أي رسالة بإيموجي سريعة دون الحاجة للكتابة.</w:t>
            </w:r>
          </w:p>
        </w:tc>
      </w:tr>
      <w:tr>
        <w:tc>
          <w:tcPr>
            <w:tcW w:type="dxa" w:w="648"/>
            <w:vAlign w:val="center"/>
          </w:tcPr>
          <w:p>
            <w:pPr>
              <w:bidi w:val="1"/>
              <w:jc w:val="right"/>
            </w:pPr>
            <w:r/>
            <w:r>
              <w:rPr>
                <w:b/>
                <w:sz w:val="18"/>
              </w:rPr>
              <w:t>18</w:t>
            </w:r>
          </w:p>
        </w:tc>
        <w:tc>
          <w:tcPr>
            <w:tcW w:type="dxa" w:w="3168"/>
            <w:vAlign w:val="center"/>
          </w:tcPr>
          <w:p>
            <w:pPr>
              <w:bidi w:val="1"/>
              <w:jc w:val="right"/>
            </w:pPr>
            <w:r/>
            <w:r>
              <w:rPr>
                <w:b/>
                <w:sz w:val="18"/>
              </w:rPr>
              <w:t>إعادة توجيه الرسائل</w:t>
            </w:r>
          </w:p>
        </w:tc>
        <w:tc>
          <w:tcPr>
            <w:tcW w:type="dxa" w:w="6480"/>
            <w:vAlign w:val="center"/>
          </w:tcPr>
          <w:p>
            <w:pPr>
              <w:bidi w:val="1"/>
              <w:jc w:val="right"/>
            </w:pPr>
            <w:r/>
            <w:r>
              <w:rPr>
                <w:b w:val="0"/>
                <w:sz w:val="18"/>
              </w:rPr>
              <w:t>إرسال رسالة أو صورة أو فيديو أو ملف إلى محادثة أخرى.</w:t>
            </w:r>
          </w:p>
        </w:tc>
      </w:tr>
      <w:tr>
        <w:tc>
          <w:tcPr>
            <w:tcW w:type="dxa" w:w="648"/>
            <w:vAlign w:val="center"/>
          </w:tcPr>
          <w:p>
            <w:pPr>
              <w:bidi w:val="1"/>
              <w:jc w:val="right"/>
            </w:pPr>
            <w:r/>
            <w:r>
              <w:rPr>
                <w:b/>
                <w:sz w:val="18"/>
              </w:rPr>
              <w:t>19</w:t>
            </w:r>
          </w:p>
        </w:tc>
        <w:tc>
          <w:tcPr>
            <w:tcW w:type="dxa" w:w="3168"/>
            <w:vAlign w:val="center"/>
          </w:tcPr>
          <w:p>
            <w:pPr>
              <w:bidi w:val="1"/>
              <w:jc w:val="right"/>
            </w:pPr>
            <w:r/>
            <w:r>
              <w:rPr>
                <w:b/>
                <w:sz w:val="18"/>
              </w:rPr>
              <w:t>حدود إعادة التوجيه</w:t>
            </w:r>
          </w:p>
        </w:tc>
        <w:tc>
          <w:tcPr>
            <w:tcW w:type="dxa" w:w="6480"/>
            <w:vAlign w:val="center"/>
          </w:tcPr>
          <w:p>
            <w:pPr>
              <w:bidi w:val="1"/>
              <w:jc w:val="right"/>
            </w:pPr>
            <w:r/>
            <w:r>
              <w:rPr>
                <w:b w:val="0"/>
                <w:sz w:val="18"/>
              </w:rPr>
              <w:t>تقييد عدد المحادثات عند إعادة التوجيه للحد من الرسائل المزعجة.</w:t>
            </w:r>
          </w:p>
        </w:tc>
      </w:tr>
      <w:tr>
        <w:tc>
          <w:tcPr>
            <w:tcW w:type="dxa" w:w="648"/>
            <w:vAlign w:val="center"/>
          </w:tcPr>
          <w:p>
            <w:pPr>
              <w:bidi w:val="1"/>
              <w:jc w:val="right"/>
            </w:pPr>
            <w:r/>
            <w:r>
              <w:rPr>
                <w:b/>
                <w:sz w:val="18"/>
              </w:rPr>
              <w:t>20</w:t>
            </w:r>
          </w:p>
        </w:tc>
        <w:tc>
          <w:tcPr>
            <w:tcW w:type="dxa" w:w="3168"/>
            <w:vAlign w:val="center"/>
          </w:tcPr>
          <w:p>
            <w:pPr>
              <w:bidi w:val="1"/>
              <w:jc w:val="right"/>
            </w:pPr>
            <w:r/>
            <w:r>
              <w:rPr>
                <w:b/>
                <w:sz w:val="18"/>
              </w:rPr>
              <w:t>الرسائل المميزة بنجمة</w:t>
            </w:r>
          </w:p>
        </w:tc>
        <w:tc>
          <w:tcPr>
            <w:tcW w:type="dxa" w:w="6480"/>
            <w:vAlign w:val="center"/>
          </w:tcPr>
          <w:p>
            <w:pPr>
              <w:bidi w:val="1"/>
              <w:jc w:val="right"/>
            </w:pPr>
            <w:r/>
            <w:r>
              <w:rPr>
                <w:b w:val="0"/>
                <w:sz w:val="18"/>
              </w:rPr>
              <w:t>وضع نجمة على رسائل مهمة وحفظها مركزياً للوصول السريع.</w:t>
            </w:r>
          </w:p>
        </w:tc>
      </w:tr>
      <w:tr>
        <w:tc>
          <w:tcPr>
            <w:tcW w:type="dxa" w:w="648"/>
            <w:vAlign w:val="center"/>
          </w:tcPr>
          <w:p>
            <w:pPr>
              <w:bidi w:val="1"/>
              <w:jc w:val="right"/>
            </w:pPr>
            <w:r/>
            <w:r>
              <w:rPr>
                <w:b/>
                <w:sz w:val="18"/>
              </w:rPr>
              <w:t>21</w:t>
            </w:r>
          </w:p>
        </w:tc>
        <w:tc>
          <w:tcPr>
            <w:tcW w:type="dxa" w:w="3168"/>
            <w:vAlign w:val="center"/>
          </w:tcPr>
          <w:p>
            <w:pPr>
              <w:bidi w:val="1"/>
              <w:jc w:val="right"/>
            </w:pPr>
            <w:r/>
            <w:r>
              <w:rPr>
                <w:b/>
                <w:sz w:val="18"/>
              </w:rPr>
              <w:t>حذف الرسائل من الجميع</w:t>
            </w:r>
          </w:p>
        </w:tc>
        <w:tc>
          <w:tcPr>
            <w:tcW w:type="dxa" w:w="6480"/>
            <w:vAlign w:val="center"/>
          </w:tcPr>
          <w:p>
            <w:pPr>
              <w:bidi w:val="1"/>
              <w:jc w:val="right"/>
            </w:pPr>
            <w:r/>
            <w:r>
              <w:rPr>
                <w:b w:val="0"/>
                <w:sz w:val="18"/>
              </w:rPr>
              <w:t>حذف رسالة مرسلة من الجميع خلال مهلة تقارب ساعة واحدة.</w:t>
            </w:r>
          </w:p>
        </w:tc>
      </w:tr>
      <w:tr>
        <w:tc>
          <w:tcPr>
            <w:tcW w:type="dxa" w:w="648"/>
            <w:vAlign w:val="center"/>
          </w:tcPr>
          <w:p>
            <w:pPr>
              <w:bidi w:val="1"/>
              <w:jc w:val="right"/>
            </w:pPr>
            <w:r/>
            <w:r>
              <w:rPr>
                <w:b/>
                <w:sz w:val="18"/>
              </w:rPr>
              <w:t>22</w:t>
            </w:r>
          </w:p>
        </w:tc>
        <w:tc>
          <w:tcPr>
            <w:tcW w:type="dxa" w:w="3168"/>
            <w:vAlign w:val="center"/>
          </w:tcPr>
          <w:p>
            <w:pPr>
              <w:bidi w:val="1"/>
              <w:jc w:val="right"/>
            </w:pPr>
            <w:r/>
            <w:r>
              <w:rPr>
                <w:b/>
                <w:sz w:val="18"/>
              </w:rPr>
              <w:t>حذف الرسائل لي فقط</w:t>
            </w:r>
          </w:p>
        </w:tc>
        <w:tc>
          <w:tcPr>
            <w:tcW w:type="dxa" w:w="6480"/>
            <w:vAlign w:val="center"/>
          </w:tcPr>
          <w:p>
            <w:pPr>
              <w:bidi w:val="1"/>
              <w:jc w:val="right"/>
            </w:pPr>
            <w:r/>
            <w:r>
              <w:rPr>
                <w:b w:val="0"/>
                <w:sz w:val="18"/>
              </w:rPr>
              <w:t>حذف رسالة من جانبك فقط بينما تبقى للآخرين.</w:t>
            </w:r>
          </w:p>
        </w:tc>
      </w:tr>
    </w:tbl>
    <w:p/>
    <w:p>
      <w:pPr>
        <w:bidi w:val="1"/>
        <w:spacing w:before="160" w:after="80"/>
        <w:jc w:val="right"/>
      </w:pPr>
      <w:r>
        <w:rPr>
          <w:b/>
          <w:color w:val="17365D"/>
          <w:sz w:val="24"/>
        </w:rPr>
        <w:t>رابعاً: تنظيم المحادثات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23</w:t>
            </w:r>
          </w:p>
        </w:tc>
        <w:tc>
          <w:tcPr>
            <w:tcW w:type="dxa" w:w="3168"/>
            <w:vAlign w:val="center"/>
          </w:tcPr>
          <w:p>
            <w:pPr>
              <w:bidi w:val="1"/>
              <w:jc w:val="right"/>
            </w:pPr>
            <w:r/>
            <w:r>
              <w:rPr>
                <w:b/>
                <w:sz w:val="18"/>
              </w:rPr>
              <w:t>أرشفة المحادثات</w:t>
            </w:r>
          </w:p>
        </w:tc>
        <w:tc>
          <w:tcPr>
            <w:tcW w:type="dxa" w:w="6480"/>
            <w:vAlign w:val="center"/>
          </w:tcPr>
          <w:p>
            <w:pPr>
              <w:bidi w:val="1"/>
              <w:jc w:val="right"/>
            </w:pPr>
            <w:r/>
            <w:r>
              <w:rPr>
                <w:b w:val="0"/>
                <w:sz w:val="18"/>
              </w:rPr>
              <w:t>نقل المحادثات إلى مجلد 'المؤرشفة' للتنظيم دون الحذف.</w:t>
            </w:r>
          </w:p>
        </w:tc>
      </w:tr>
      <w:tr>
        <w:tc>
          <w:tcPr>
            <w:tcW w:type="dxa" w:w="648"/>
            <w:vAlign w:val="center"/>
          </w:tcPr>
          <w:p>
            <w:pPr>
              <w:bidi w:val="1"/>
              <w:jc w:val="right"/>
            </w:pPr>
            <w:r/>
            <w:r>
              <w:rPr>
                <w:b/>
                <w:sz w:val="18"/>
              </w:rPr>
              <w:t>24</w:t>
            </w:r>
          </w:p>
        </w:tc>
        <w:tc>
          <w:tcPr>
            <w:tcW w:type="dxa" w:w="3168"/>
            <w:vAlign w:val="center"/>
          </w:tcPr>
          <w:p>
            <w:pPr>
              <w:bidi w:val="1"/>
              <w:jc w:val="right"/>
            </w:pPr>
            <w:r/>
            <w:r>
              <w:rPr>
                <w:b/>
                <w:sz w:val="18"/>
              </w:rPr>
              <w:t>تثبيت المحادثات</w:t>
            </w:r>
          </w:p>
        </w:tc>
        <w:tc>
          <w:tcPr>
            <w:tcW w:type="dxa" w:w="6480"/>
            <w:vAlign w:val="center"/>
          </w:tcPr>
          <w:p>
            <w:pPr>
              <w:bidi w:val="1"/>
              <w:jc w:val="right"/>
            </w:pPr>
            <w:r/>
            <w:r>
              <w:rPr>
                <w:b w:val="0"/>
                <w:sz w:val="18"/>
              </w:rPr>
              <w:t>تثبيت حتى 3 محادثات في أعلى القائمة. Android: ضغط مطوّل. iPhone: سحب يميناً.</w:t>
            </w:r>
          </w:p>
        </w:tc>
      </w:tr>
      <w:tr>
        <w:tc>
          <w:tcPr>
            <w:tcW w:type="dxa" w:w="648"/>
            <w:vAlign w:val="center"/>
          </w:tcPr>
          <w:p>
            <w:pPr>
              <w:bidi w:val="1"/>
              <w:jc w:val="right"/>
            </w:pPr>
            <w:r/>
            <w:r>
              <w:rPr>
                <w:b/>
                <w:sz w:val="18"/>
              </w:rPr>
              <w:t>25</w:t>
            </w:r>
          </w:p>
        </w:tc>
        <w:tc>
          <w:tcPr>
            <w:tcW w:type="dxa" w:w="3168"/>
            <w:vAlign w:val="center"/>
          </w:tcPr>
          <w:p>
            <w:pPr>
              <w:bidi w:val="1"/>
              <w:jc w:val="right"/>
            </w:pPr>
            <w:r/>
            <w:r>
              <w:rPr>
                <w:b/>
                <w:sz w:val="18"/>
              </w:rPr>
              <w:t>تصدير سجل المحادثات</w:t>
            </w:r>
          </w:p>
        </w:tc>
        <w:tc>
          <w:tcPr>
            <w:tcW w:type="dxa" w:w="6480"/>
            <w:vAlign w:val="center"/>
          </w:tcPr>
          <w:p>
            <w:pPr>
              <w:bidi w:val="1"/>
              <w:jc w:val="right"/>
            </w:pPr>
            <w:r/>
            <w:r>
              <w:rPr>
                <w:b w:val="0"/>
                <w:sz w:val="18"/>
              </w:rPr>
              <w:t>نسخ كاملة من المحادثة كملف .txt أو .zip للأرشفة أو النقل.</w:t>
            </w:r>
          </w:p>
        </w:tc>
      </w:tr>
    </w:tbl>
    <w:p/>
    <w:p>
      <w:pPr>
        <w:bidi w:val="1"/>
        <w:spacing w:before="160" w:after="80"/>
        <w:jc w:val="right"/>
      </w:pPr>
      <w:r>
        <w:rPr>
          <w:b/>
          <w:color w:val="17365D"/>
          <w:sz w:val="24"/>
        </w:rPr>
        <w:t>خامساً: تنسيق النصوص</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26</w:t>
            </w:r>
          </w:p>
        </w:tc>
        <w:tc>
          <w:tcPr>
            <w:tcW w:type="dxa" w:w="3168"/>
            <w:vAlign w:val="center"/>
          </w:tcPr>
          <w:p>
            <w:pPr>
              <w:bidi w:val="1"/>
              <w:jc w:val="right"/>
            </w:pPr>
            <w:r/>
            <w:r>
              <w:rPr>
                <w:b/>
                <w:sz w:val="18"/>
              </w:rPr>
              <w:t>تنسيق غامق (Bold)</w:t>
            </w:r>
          </w:p>
        </w:tc>
        <w:tc>
          <w:tcPr>
            <w:tcW w:type="dxa" w:w="6480"/>
            <w:vAlign w:val="center"/>
          </w:tcPr>
          <w:p>
            <w:pPr>
              <w:bidi w:val="1"/>
              <w:jc w:val="right"/>
            </w:pPr>
            <w:r/>
            <w:r>
              <w:rPr>
                <w:b w:val="0"/>
                <w:sz w:val="18"/>
              </w:rPr>
              <w:t>وضع النص بين نجمتين *نص* لتطبيق التنسيق الغامق.</w:t>
            </w:r>
          </w:p>
        </w:tc>
      </w:tr>
      <w:tr>
        <w:tc>
          <w:tcPr>
            <w:tcW w:type="dxa" w:w="648"/>
            <w:vAlign w:val="center"/>
          </w:tcPr>
          <w:p>
            <w:pPr>
              <w:bidi w:val="1"/>
              <w:jc w:val="right"/>
            </w:pPr>
            <w:r/>
            <w:r>
              <w:rPr>
                <w:b/>
                <w:sz w:val="18"/>
              </w:rPr>
              <w:t>27</w:t>
            </w:r>
          </w:p>
        </w:tc>
        <w:tc>
          <w:tcPr>
            <w:tcW w:type="dxa" w:w="3168"/>
            <w:vAlign w:val="center"/>
          </w:tcPr>
          <w:p>
            <w:pPr>
              <w:bidi w:val="1"/>
              <w:jc w:val="right"/>
            </w:pPr>
            <w:r/>
            <w:r>
              <w:rPr>
                <w:b/>
                <w:sz w:val="18"/>
              </w:rPr>
              <w:t>تنسيق مائل (Italic)</w:t>
            </w:r>
          </w:p>
        </w:tc>
        <w:tc>
          <w:tcPr>
            <w:tcW w:type="dxa" w:w="6480"/>
            <w:vAlign w:val="center"/>
          </w:tcPr>
          <w:p>
            <w:pPr>
              <w:bidi w:val="1"/>
              <w:jc w:val="right"/>
            </w:pPr>
            <w:r/>
            <w:r>
              <w:rPr>
                <w:b w:val="0"/>
                <w:sz w:val="18"/>
              </w:rPr>
              <w:t>وضع النص بين شرطتين سفليتين _نص_ للتنسيق المائل.</w:t>
            </w:r>
          </w:p>
        </w:tc>
      </w:tr>
      <w:tr>
        <w:tc>
          <w:tcPr>
            <w:tcW w:type="dxa" w:w="648"/>
            <w:vAlign w:val="center"/>
          </w:tcPr>
          <w:p>
            <w:pPr>
              <w:bidi w:val="1"/>
              <w:jc w:val="right"/>
            </w:pPr>
            <w:r/>
            <w:r>
              <w:rPr>
                <w:b/>
                <w:sz w:val="18"/>
              </w:rPr>
              <w:t>28</w:t>
            </w:r>
          </w:p>
        </w:tc>
        <w:tc>
          <w:tcPr>
            <w:tcW w:type="dxa" w:w="3168"/>
            <w:vAlign w:val="center"/>
          </w:tcPr>
          <w:p>
            <w:pPr>
              <w:bidi w:val="1"/>
              <w:jc w:val="right"/>
            </w:pPr>
            <w:r/>
            <w:r>
              <w:rPr>
                <w:b/>
                <w:sz w:val="18"/>
              </w:rPr>
              <w:t>تنسيق الشطب</w:t>
            </w:r>
          </w:p>
        </w:tc>
        <w:tc>
          <w:tcPr>
            <w:tcW w:type="dxa" w:w="6480"/>
            <w:vAlign w:val="center"/>
          </w:tcPr>
          <w:p>
            <w:pPr>
              <w:bidi w:val="1"/>
              <w:jc w:val="right"/>
            </w:pPr>
            <w:r/>
            <w:r>
              <w:rPr>
                <w:b w:val="0"/>
                <w:sz w:val="18"/>
              </w:rPr>
              <w:t>وضع النص بين تلدتين ~نص~ لرسم خط عبر النص.</w:t>
            </w:r>
          </w:p>
        </w:tc>
      </w:tr>
      <w:tr>
        <w:tc>
          <w:tcPr>
            <w:tcW w:type="dxa" w:w="648"/>
            <w:vAlign w:val="center"/>
          </w:tcPr>
          <w:p>
            <w:pPr>
              <w:bidi w:val="1"/>
              <w:jc w:val="right"/>
            </w:pPr>
            <w:r/>
            <w:r>
              <w:rPr>
                <w:b/>
                <w:sz w:val="18"/>
              </w:rPr>
              <w:t>29</w:t>
            </w:r>
          </w:p>
        </w:tc>
        <w:tc>
          <w:tcPr>
            <w:tcW w:type="dxa" w:w="3168"/>
            <w:vAlign w:val="center"/>
          </w:tcPr>
          <w:p>
            <w:pPr>
              <w:bidi w:val="1"/>
              <w:jc w:val="right"/>
            </w:pPr>
            <w:r/>
            <w:r>
              <w:rPr>
                <w:b/>
                <w:sz w:val="18"/>
              </w:rPr>
              <w:t>خط أحادي المسافة (Monospace)</w:t>
            </w:r>
          </w:p>
        </w:tc>
        <w:tc>
          <w:tcPr>
            <w:tcW w:type="dxa" w:w="6480"/>
            <w:vAlign w:val="center"/>
          </w:tcPr>
          <w:p>
            <w:pPr>
              <w:bidi w:val="1"/>
              <w:jc w:val="right"/>
            </w:pPr>
            <w:r/>
            <w:r>
              <w:rPr>
                <w:b w:val="0"/>
                <w:sz w:val="18"/>
              </w:rPr>
              <w:t>وضع النص بين ``` لعرضه بخط ثابت العرض – للكود البرمجي.</w:t>
            </w:r>
          </w:p>
        </w:tc>
      </w:tr>
      <w:tr>
        <w:tc>
          <w:tcPr>
            <w:tcW w:type="dxa" w:w="648"/>
            <w:vAlign w:val="center"/>
          </w:tcPr>
          <w:p>
            <w:pPr>
              <w:bidi w:val="1"/>
              <w:jc w:val="right"/>
            </w:pPr>
            <w:r/>
            <w:r>
              <w:rPr>
                <w:b/>
                <w:sz w:val="18"/>
              </w:rPr>
              <w:t>30</w:t>
            </w:r>
          </w:p>
        </w:tc>
        <w:tc>
          <w:tcPr>
            <w:tcW w:type="dxa" w:w="3168"/>
            <w:vAlign w:val="center"/>
          </w:tcPr>
          <w:p>
            <w:pPr>
              <w:bidi w:val="1"/>
              <w:jc w:val="right"/>
            </w:pPr>
            <w:r/>
            <w:r>
              <w:rPr>
                <w:b/>
                <w:sz w:val="18"/>
              </w:rPr>
              <w:t>قائمة نقطية</w:t>
            </w:r>
          </w:p>
        </w:tc>
        <w:tc>
          <w:tcPr>
            <w:tcW w:type="dxa" w:w="6480"/>
            <w:vAlign w:val="center"/>
          </w:tcPr>
          <w:p>
            <w:pPr>
              <w:bidi w:val="1"/>
              <w:jc w:val="right"/>
            </w:pPr>
            <w:r/>
            <w:r>
              <w:rPr>
                <w:b w:val="0"/>
                <w:sz w:val="18"/>
              </w:rPr>
              <w:t>بدء كل عنصر بشرطة (-) أو نجمة (*) ومسافة لإنشاء قائمة غير مرتبة.</w:t>
            </w:r>
          </w:p>
        </w:tc>
      </w:tr>
      <w:tr>
        <w:tc>
          <w:tcPr>
            <w:tcW w:type="dxa" w:w="648"/>
            <w:vAlign w:val="center"/>
          </w:tcPr>
          <w:p>
            <w:pPr>
              <w:bidi w:val="1"/>
              <w:jc w:val="right"/>
            </w:pPr>
            <w:r/>
            <w:r>
              <w:rPr>
                <w:b/>
                <w:sz w:val="18"/>
              </w:rPr>
              <w:t>31</w:t>
            </w:r>
          </w:p>
        </w:tc>
        <w:tc>
          <w:tcPr>
            <w:tcW w:type="dxa" w:w="3168"/>
            <w:vAlign w:val="center"/>
          </w:tcPr>
          <w:p>
            <w:pPr>
              <w:bidi w:val="1"/>
              <w:jc w:val="right"/>
            </w:pPr>
            <w:r/>
            <w:r>
              <w:rPr>
                <w:b/>
                <w:sz w:val="18"/>
              </w:rPr>
              <w:t>قائمة مرقمة</w:t>
            </w:r>
          </w:p>
        </w:tc>
        <w:tc>
          <w:tcPr>
            <w:tcW w:type="dxa" w:w="6480"/>
            <w:vAlign w:val="center"/>
          </w:tcPr>
          <w:p>
            <w:pPr>
              <w:bidi w:val="1"/>
              <w:jc w:val="right"/>
            </w:pPr>
            <w:r/>
            <w:r>
              <w:rPr>
                <w:b w:val="0"/>
                <w:sz w:val="18"/>
              </w:rPr>
              <w:t>بدء كل سطر برقم ثم نقطة ومسافة (1. عنصر) لقائمة مرتبة.</w:t>
            </w:r>
          </w:p>
        </w:tc>
      </w:tr>
      <w:tr>
        <w:tc>
          <w:tcPr>
            <w:tcW w:type="dxa" w:w="648"/>
            <w:vAlign w:val="center"/>
          </w:tcPr>
          <w:p>
            <w:pPr>
              <w:bidi w:val="1"/>
              <w:jc w:val="right"/>
            </w:pPr>
            <w:r/>
            <w:r>
              <w:rPr>
                <w:b/>
                <w:sz w:val="18"/>
              </w:rPr>
              <w:t>32</w:t>
            </w:r>
          </w:p>
        </w:tc>
        <w:tc>
          <w:tcPr>
            <w:tcW w:type="dxa" w:w="3168"/>
            <w:vAlign w:val="center"/>
          </w:tcPr>
          <w:p>
            <w:pPr>
              <w:bidi w:val="1"/>
              <w:jc w:val="right"/>
            </w:pPr>
            <w:r/>
            <w:r>
              <w:rPr>
                <w:b/>
                <w:sz w:val="18"/>
              </w:rPr>
              <w:t>اقتباس مطوّل</w:t>
            </w:r>
          </w:p>
        </w:tc>
        <w:tc>
          <w:tcPr>
            <w:tcW w:type="dxa" w:w="6480"/>
            <w:vAlign w:val="center"/>
          </w:tcPr>
          <w:p>
            <w:pPr>
              <w:bidi w:val="1"/>
              <w:jc w:val="right"/>
            </w:pPr>
            <w:r/>
            <w:r>
              <w:rPr>
                <w:b w:val="0"/>
                <w:sz w:val="18"/>
              </w:rPr>
              <w:t>وضع &gt; ومسافة في بداية السطر لفصل النص المقتبس بصرياً.</w:t>
            </w:r>
          </w:p>
        </w:tc>
      </w:tr>
      <w:tr>
        <w:tc>
          <w:tcPr>
            <w:tcW w:type="dxa" w:w="648"/>
            <w:vAlign w:val="center"/>
          </w:tcPr>
          <w:p>
            <w:pPr>
              <w:bidi w:val="1"/>
              <w:jc w:val="right"/>
            </w:pPr>
            <w:r/>
            <w:r>
              <w:rPr>
                <w:b/>
                <w:sz w:val="18"/>
              </w:rPr>
              <w:t>33</w:t>
            </w:r>
          </w:p>
        </w:tc>
        <w:tc>
          <w:tcPr>
            <w:tcW w:type="dxa" w:w="3168"/>
            <w:vAlign w:val="center"/>
          </w:tcPr>
          <w:p>
            <w:pPr>
              <w:bidi w:val="1"/>
              <w:jc w:val="right"/>
            </w:pPr>
            <w:r/>
            <w:r>
              <w:rPr>
                <w:b/>
                <w:sz w:val="18"/>
              </w:rPr>
              <w:t>تنسيق كود مضمّن</w:t>
            </w:r>
          </w:p>
        </w:tc>
        <w:tc>
          <w:tcPr>
            <w:tcW w:type="dxa" w:w="6480"/>
            <w:vAlign w:val="center"/>
          </w:tcPr>
          <w:p>
            <w:pPr>
              <w:bidi w:val="1"/>
              <w:jc w:val="right"/>
            </w:pPr>
            <w:r/>
            <w:r>
              <w:rPr>
                <w:b w:val="0"/>
                <w:sz w:val="18"/>
              </w:rPr>
              <w:t>وضع النص بين ` ` لتمييز الكلمات التقنية القصيرة.</w:t>
            </w:r>
          </w:p>
        </w:tc>
      </w:tr>
      <w:tr>
        <w:tc>
          <w:tcPr>
            <w:tcW w:type="dxa" w:w="648"/>
            <w:vAlign w:val="center"/>
          </w:tcPr>
          <w:p>
            <w:pPr>
              <w:bidi w:val="1"/>
              <w:jc w:val="right"/>
            </w:pPr>
            <w:r/>
            <w:r>
              <w:rPr>
                <w:b/>
                <w:sz w:val="18"/>
              </w:rPr>
              <w:t>34</w:t>
            </w:r>
          </w:p>
        </w:tc>
        <w:tc>
          <w:tcPr>
            <w:tcW w:type="dxa" w:w="3168"/>
            <w:vAlign w:val="center"/>
          </w:tcPr>
          <w:p>
            <w:pPr>
              <w:bidi w:val="1"/>
              <w:jc w:val="right"/>
            </w:pPr>
            <w:r/>
            <w:r>
              <w:rPr>
                <w:b/>
                <w:sz w:val="18"/>
              </w:rPr>
              <w:t>التنسيق على الويب وسطح المكتب</w:t>
            </w:r>
          </w:p>
        </w:tc>
        <w:tc>
          <w:tcPr>
            <w:tcW w:type="dxa" w:w="6480"/>
            <w:vAlign w:val="center"/>
          </w:tcPr>
          <w:p>
            <w:pPr>
              <w:bidi w:val="1"/>
              <w:jc w:val="right"/>
            </w:pPr>
            <w:r/>
            <w:r>
              <w:rPr>
                <w:b w:val="0"/>
                <w:sz w:val="18"/>
              </w:rPr>
              <w:t>جميع ميزات التنسيق تعمل على الهاتف والويب وسطح المكتب.</w:t>
            </w:r>
          </w:p>
        </w:tc>
      </w:tr>
    </w:tbl>
    <w:p/>
    <w:p>
      <w:pPr>
        <w:bidi w:val="1"/>
        <w:spacing w:before="160" w:after="80"/>
        <w:jc w:val="right"/>
      </w:pPr>
      <w:r>
        <w:rPr>
          <w:b/>
          <w:color w:val="17365D"/>
          <w:sz w:val="24"/>
        </w:rPr>
        <w:t>سادساً: مشاركة الملفات والوسائط</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35</w:t>
            </w:r>
          </w:p>
        </w:tc>
        <w:tc>
          <w:tcPr>
            <w:tcW w:type="dxa" w:w="3168"/>
            <w:vAlign w:val="center"/>
          </w:tcPr>
          <w:p>
            <w:pPr>
              <w:bidi w:val="1"/>
              <w:jc w:val="right"/>
            </w:pPr>
            <w:r/>
            <w:r>
              <w:rPr>
                <w:b/>
                <w:sz w:val="18"/>
              </w:rPr>
              <w:t>مشاركة الصور والفيديو القياسية</w:t>
            </w:r>
          </w:p>
        </w:tc>
        <w:tc>
          <w:tcPr>
            <w:tcW w:type="dxa" w:w="6480"/>
            <w:vAlign w:val="center"/>
          </w:tcPr>
          <w:p>
            <w:pPr>
              <w:bidi w:val="1"/>
              <w:jc w:val="right"/>
            </w:pPr>
            <w:r/>
            <w:r>
              <w:rPr>
                <w:b w:val="0"/>
                <w:sz w:val="18"/>
              </w:rPr>
              <w:t>إرسال الصور والفيديوهات من الكاميرا أو المعرض بجودة قياسية.</w:t>
            </w:r>
          </w:p>
        </w:tc>
      </w:tr>
      <w:tr>
        <w:tc>
          <w:tcPr>
            <w:tcW w:type="dxa" w:w="648"/>
            <w:vAlign w:val="center"/>
          </w:tcPr>
          <w:p>
            <w:pPr>
              <w:bidi w:val="1"/>
              <w:jc w:val="right"/>
            </w:pPr>
            <w:r/>
            <w:r>
              <w:rPr>
                <w:b/>
                <w:sz w:val="18"/>
              </w:rPr>
              <w:t>36</w:t>
            </w:r>
          </w:p>
        </w:tc>
        <w:tc>
          <w:tcPr>
            <w:tcW w:type="dxa" w:w="3168"/>
            <w:vAlign w:val="center"/>
          </w:tcPr>
          <w:p>
            <w:pPr>
              <w:bidi w:val="1"/>
              <w:jc w:val="right"/>
            </w:pPr>
            <w:r/>
            <w:r>
              <w:rPr>
                <w:b/>
                <w:sz w:val="18"/>
              </w:rPr>
              <w:t>مشاركة المستندات</w:t>
            </w:r>
          </w:p>
        </w:tc>
        <w:tc>
          <w:tcPr>
            <w:tcW w:type="dxa" w:w="6480"/>
            <w:vAlign w:val="center"/>
          </w:tcPr>
          <w:p>
            <w:pPr>
              <w:bidi w:val="1"/>
              <w:jc w:val="right"/>
            </w:pPr>
            <w:r/>
            <w:r>
              <w:rPr>
                <w:b w:val="0"/>
                <w:sz w:val="18"/>
              </w:rPr>
              <w:t>إرسال ملفات PDF وDOCX وجداول البيانات وغيرها.</w:t>
            </w:r>
          </w:p>
        </w:tc>
      </w:tr>
      <w:tr>
        <w:tc>
          <w:tcPr>
            <w:tcW w:type="dxa" w:w="648"/>
            <w:vAlign w:val="center"/>
          </w:tcPr>
          <w:p>
            <w:pPr>
              <w:bidi w:val="1"/>
              <w:jc w:val="right"/>
            </w:pPr>
            <w:r/>
            <w:r>
              <w:rPr>
                <w:b/>
                <w:sz w:val="18"/>
              </w:rPr>
              <w:t>37</w:t>
            </w:r>
          </w:p>
        </w:tc>
        <w:tc>
          <w:tcPr>
            <w:tcW w:type="dxa" w:w="3168"/>
            <w:vAlign w:val="center"/>
          </w:tcPr>
          <w:p>
            <w:pPr>
              <w:bidi w:val="1"/>
              <w:jc w:val="right"/>
            </w:pPr>
            <w:r/>
            <w:r>
              <w:rPr>
                <w:b/>
                <w:sz w:val="18"/>
              </w:rPr>
              <w:t>مشاركة الصور بجودة HD</w:t>
            </w:r>
          </w:p>
        </w:tc>
        <w:tc>
          <w:tcPr>
            <w:tcW w:type="dxa" w:w="6480"/>
            <w:vAlign w:val="center"/>
          </w:tcPr>
          <w:p>
            <w:pPr>
              <w:bidi w:val="1"/>
              <w:jc w:val="right"/>
            </w:pPr>
            <w:r/>
            <w:r>
              <w:rPr>
                <w:b w:val="0"/>
                <w:sz w:val="18"/>
              </w:rPr>
              <w:t>إرسال الصور بضغط أقل للحفاظ على تفاصيل بصرية أعلى.</w:t>
            </w:r>
          </w:p>
        </w:tc>
      </w:tr>
      <w:tr>
        <w:tc>
          <w:tcPr>
            <w:tcW w:type="dxa" w:w="648"/>
            <w:vAlign w:val="center"/>
          </w:tcPr>
          <w:p>
            <w:pPr>
              <w:bidi w:val="1"/>
              <w:jc w:val="right"/>
            </w:pPr>
            <w:r/>
            <w:r>
              <w:rPr>
                <w:b/>
                <w:sz w:val="18"/>
              </w:rPr>
              <w:t>38</w:t>
            </w:r>
          </w:p>
        </w:tc>
        <w:tc>
          <w:tcPr>
            <w:tcW w:type="dxa" w:w="3168"/>
            <w:vAlign w:val="center"/>
          </w:tcPr>
          <w:p>
            <w:pPr>
              <w:bidi w:val="1"/>
              <w:jc w:val="right"/>
            </w:pPr>
            <w:r/>
            <w:r>
              <w:rPr>
                <w:b/>
                <w:sz w:val="18"/>
              </w:rPr>
              <w:t>مشاركة الفيديو بجودة HD</w:t>
            </w:r>
          </w:p>
        </w:tc>
        <w:tc>
          <w:tcPr>
            <w:tcW w:type="dxa" w:w="6480"/>
            <w:vAlign w:val="center"/>
          </w:tcPr>
          <w:p>
            <w:pPr>
              <w:bidi w:val="1"/>
              <w:jc w:val="right"/>
            </w:pPr>
            <w:r/>
            <w:r>
              <w:rPr>
                <w:b w:val="0"/>
                <w:sz w:val="18"/>
              </w:rPr>
              <w:t>إرسال الفيديو بدقة أعلى ومعدلات بت أعلى وجودة محسّنة.</w:t>
            </w:r>
          </w:p>
        </w:tc>
      </w:tr>
      <w:tr>
        <w:tc>
          <w:tcPr>
            <w:tcW w:type="dxa" w:w="648"/>
            <w:vAlign w:val="center"/>
          </w:tcPr>
          <w:p>
            <w:pPr>
              <w:bidi w:val="1"/>
              <w:jc w:val="right"/>
            </w:pPr>
            <w:r/>
            <w:r>
              <w:rPr>
                <w:b/>
                <w:sz w:val="18"/>
              </w:rPr>
              <w:t>39</w:t>
            </w:r>
          </w:p>
        </w:tc>
        <w:tc>
          <w:tcPr>
            <w:tcW w:type="dxa" w:w="3168"/>
            <w:vAlign w:val="center"/>
          </w:tcPr>
          <w:p>
            <w:pPr>
              <w:bidi w:val="1"/>
              <w:jc w:val="right"/>
            </w:pPr>
            <w:r/>
            <w:r>
              <w:rPr>
                <w:b/>
                <w:sz w:val="18"/>
              </w:rPr>
              <w:t>حد الفيديو (اتصال سريع) 100MB</w:t>
            </w:r>
          </w:p>
        </w:tc>
        <w:tc>
          <w:tcPr>
            <w:tcW w:type="dxa" w:w="6480"/>
            <w:vAlign w:val="center"/>
          </w:tcPr>
          <w:p>
            <w:pPr>
              <w:bidi w:val="1"/>
              <w:jc w:val="right"/>
            </w:pPr>
            <w:r/>
            <w:r>
              <w:rPr>
                <w:b w:val="0"/>
                <w:sz w:val="18"/>
              </w:rPr>
              <w:t>الحد الأقصى لتحميلات الفيديو هو 100 ميجابايت للاتصالات السريعة.</w:t>
            </w:r>
          </w:p>
        </w:tc>
      </w:tr>
      <w:tr>
        <w:tc>
          <w:tcPr>
            <w:tcW w:type="dxa" w:w="648"/>
            <w:vAlign w:val="center"/>
          </w:tcPr>
          <w:p>
            <w:pPr>
              <w:bidi w:val="1"/>
              <w:jc w:val="right"/>
            </w:pPr>
            <w:r/>
            <w:r>
              <w:rPr>
                <w:b/>
                <w:sz w:val="18"/>
              </w:rPr>
              <w:t>40</w:t>
            </w:r>
          </w:p>
        </w:tc>
        <w:tc>
          <w:tcPr>
            <w:tcW w:type="dxa" w:w="3168"/>
            <w:vAlign w:val="center"/>
          </w:tcPr>
          <w:p>
            <w:pPr>
              <w:bidi w:val="1"/>
              <w:jc w:val="right"/>
            </w:pPr>
            <w:r/>
            <w:r>
              <w:rPr>
                <w:b/>
                <w:sz w:val="18"/>
              </w:rPr>
              <w:t>حد الفيديو (اتصال بطيء) 64MB</w:t>
            </w:r>
          </w:p>
        </w:tc>
        <w:tc>
          <w:tcPr>
            <w:tcW w:type="dxa" w:w="6480"/>
            <w:vAlign w:val="center"/>
          </w:tcPr>
          <w:p>
            <w:pPr>
              <w:bidi w:val="1"/>
              <w:jc w:val="right"/>
            </w:pPr>
            <w:r/>
            <w:r>
              <w:rPr>
                <w:b w:val="0"/>
                <w:sz w:val="18"/>
              </w:rPr>
              <w:t>تقليل الحد ديناميكياً إلى 64 ميجابايت على الاتصالات الأبطأ.</w:t>
            </w:r>
          </w:p>
        </w:tc>
      </w:tr>
      <w:tr>
        <w:tc>
          <w:tcPr>
            <w:tcW w:type="dxa" w:w="648"/>
            <w:vAlign w:val="center"/>
          </w:tcPr>
          <w:p>
            <w:pPr>
              <w:bidi w:val="1"/>
              <w:jc w:val="right"/>
            </w:pPr>
            <w:r/>
            <w:r>
              <w:rPr>
                <w:b/>
                <w:sz w:val="18"/>
              </w:rPr>
              <w:t>41</w:t>
            </w:r>
          </w:p>
        </w:tc>
        <w:tc>
          <w:tcPr>
            <w:tcW w:type="dxa" w:w="3168"/>
            <w:vAlign w:val="center"/>
          </w:tcPr>
          <w:p>
            <w:pPr>
              <w:bidi w:val="1"/>
              <w:jc w:val="right"/>
            </w:pPr>
            <w:r/>
            <w:r>
              <w:rPr>
                <w:b/>
                <w:sz w:val="18"/>
              </w:rPr>
              <w:t>صور 'عرض مرة واحدة'</w:t>
            </w:r>
          </w:p>
        </w:tc>
        <w:tc>
          <w:tcPr>
            <w:tcW w:type="dxa" w:w="6480"/>
            <w:vAlign w:val="center"/>
          </w:tcPr>
          <w:p>
            <w:pPr>
              <w:bidi w:val="1"/>
              <w:jc w:val="right"/>
            </w:pPr>
            <w:r/>
            <w:r>
              <w:rPr>
                <w:b w:val="0"/>
                <w:sz w:val="18"/>
              </w:rPr>
              <w:t>صورة تُعرض مرة واحدة فقط ثم تختفي نهائياً من المحادثة.</w:t>
            </w:r>
          </w:p>
        </w:tc>
      </w:tr>
      <w:tr>
        <w:tc>
          <w:tcPr>
            <w:tcW w:type="dxa" w:w="648"/>
            <w:vAlign w:val="center"/>
          </w:tcPr>
          <w:p>
            <w:pPr>
              <w:bidi w:val="1"/>
              <w:jc w:val="right"/>
            </w:pPr>
            <w:r/>
            <w:r>
              <w:rPr>
                <w:b/>
                <w:sz w:val="18"/>
              </w:rPr>
              <w:t>42</w:t>
            </w:r>
          </w:p>
        </w:tc>
        <w:tc>
          <w:tcPr>
            <w:tcW w:type="dxa" w:w="3168"/>
            <w:vAlign w:val="center"/>
          </w:tcPr>
          <w:p>
            <w:pPr>
              <w:bidi w:val="1"/>
              <w:jc w:val="right"/>
            </w:pPr>
            <w:r/>
            <w:r>
              <w:rPr>
                <w:b/>
                <w:sz w:val="18"/>
              </w:rPr>
              <w:t>فيديو 'مشاهدة مرة واحدة'</w:t>
            </w:r>
          </w:p>
        </w:tc>
        <w:tc>
          <w:tcPr>
            <w:tcW w:type="dxa" w:w="6480"/>
            <w:vAlign w:val="center"/>
          </w:tcPr>
          <w:p>
            <w:pPr>
              <w:bidi w:val="1"/>
              <w:jc w:val="right"/>
            </w:pPr>
            <w:r/>
            <w:r>
              <w:rPr>
                <w:b w:val="0"/>
                <w:sz w:val="18"/>
              </w:rPr>
              <w:t>فيديو يُحذف تلقائياً بعد تشغيله مرة واحدة.</w:t>
            </w:r>
          </w:p>
        </w:tc>
      </w:tr>
      <w:tr>
        <w:tc>
          <w:tcPr>
            <w:tcW w:type="dxa" w:w="648"/>
            <w:vAlign w:val="center"/>
          </w:tcPr>
          <w:p>
            <w:pPr>
              <w:bidi w:val="1"/>
              <w:jc w:val="right"/>
            </w:pPr>
            <w:r/>
            <w:r>
              <w:rPr>
                <w:b/>
                <w:sz w:val="18"/>
              </w:rPr>
              <w:t>43</w:t>
            </w:r>
          </w:p>
        </w:tc>
        <w:tc>
          <w:tcPr>
            <w:tcW w:type="dxa" w:w="3168"/>
            <w:vAlign w:val="center"/>
          </w:tcPr>
          <w:p>
            <w:pPr>
              <w:bidi w:val="1"/>
              <w:jc w:val="right"/>
            </w:pPr>
            <w:r/>
            <w:r>
              <w:rPr>
                <w:b/>
                <w:sz w:val="18"/>
              </w:rPr>
              <w:t>رسائل صوتية 'مرة واحدة'</w:t>
            </w:r>
          </w:p>
        </w:tc>
        <w:tc>
          <w:tcPr>
            <w:tcW w:type="dxa" w:w="6480"/>
            <w:vAlign w:val="center"/>
          </w:tcPr>
          <w:p>
            <w:pPr>
              <w:bidi w:val="1"/>
              <w:jc w:val="right"/>
            </w:pPr>
            <w:r/>
            <w:r>
              <w:rPr>
                <w:b w:val="0"/>
                <w:sz w:val="18"/>
              </w:rPr>
              <w:t>تسجيل صوتي يُحذف بعد تشغيله مرة واحدة للاتصالات الحساسة.</w:t>
            </w:r>
          </w:p>
        </w:tc>
      </w:tr>
      <w:tr>
        <w:tc>
          <w:tcPr>
            <w:tcW w:type="dxa" w:w="648"/>
            <w:vAlign w:val="center"/>
          </w:tcPr>
          <w:p>
            <w:pPr>
              <w:bidi w:val="1"/>
              <w:jc w:val="right"/>
            </w:pPr>
            <w:r/>
            <w:r>
              <w:rPr>
                <w:b/>
                <w:sz w:val="18"/>
              </w:rPr>
              <w:t>44</w:t>
            </w:r>
          </w:p>
        </w:tc>
        <w:tc>
          <w:tcPr>
            <w:tcW w:type="dxa" w:w="3168"/>
            <w:vAlign w:val="center"/>
          </w:tcPr>
          <w:p>
            <w:pPr>
              <w:bidi w:val="1"/>
              <w:jc w:val="right"/>
            </w:pPr>
            <w:r/>
            <w:r>
              <w:rPr>
                <w:b/>
                <w:sz w:val="18"/>
              </w:rPr>
              <w:t>حماية ضد لقطات الشاشة (مرة واحدة)</w:t>
            </w:r>
          </w:p>
        </w:tc>
        <w:tc>
          <w:tcPr>
            <w:tcW w:type="dxa" w:w="6480"/>
            <w:vAlign w:val="center"/>
          </w:tcPr>
          <w:p>
            <w:pPr>
              <w:bidi w:val="1"/>
              <w:jc w:val="right"/>
            </w:pPr>
            <w:r/>
            <w:r>
              <w:rPr>
                <w:b w:val="0"/>
                <w:sz w:val="18"/>
              </w:rPr>
              <w:t>منع التقاط الشاشة أو تسجيلها أثناء عرض وسائط 'مرة واحدة'.</w:t>
            </w:r>
          </w:p>
        </w:tc>
      </w:tr>
      <w:tr>
        <w:tc>
          <w:tcPr>
            <w:tcW w:type="dxa" w:w="648"/>
            <w:vAlign w:val="center"/>
          </w:tcPr>
          <w:p>
            <w:pPr>
              <w:bidi w:val="1"/>
              <w:jc w:val="right"/>
            </w:pPr>
            <w:r/>
            <w:r>
              <w:rPr>
                <w:b/>
                <w:sz w:val="18"/>
              </w:rPr>
              <w:t>45</w:t>
            </w:r>
          </w:p>
        </w:tc>
        <w:tc>
          <w:tcPr>
            <w:tcW w:type="dxa" w:w="3168"/>
            <w:vAlign w:val="center"/>
          </w:tcPr>
          <w:p>
            <w:pPr>
              <w:bidi w:val="1"/>
              <w:jc w:val="right"/>
            </w:pPr>
            <w:r/>
            <w:r>
              <w:rPr>
                <w:b/>
                <w:sz w:val="18"/>
              </w:rPr>
              <w:t>انتهاء صلاحية وسائط 'مرة واحدة' (14 يوم)</w:t>
            </w:r>
          </w:p>
        </w:tc>
        <w:tc>
          <w:tcPr>
            <w:tcW w:type="dxa" w:w="6480"/>
            <w:vAlign w:val="center"/>
          </w:tcPr>
          <w:p>
            <w:pPr>
              <w:bidi w:val="1"/>
              <w:jc w:val="right"/>
            </w:pPr>
            <w:r/>
            <w:r>
              <w:rPr>
                <w:b w:val="0"/>
                <w:sz w:val="18"/>
              </w:rPr>
              <w:t>الوسائط غير المفتوحة تُحذف تلقائياً بعد 14 يوماً من الإرسال.</w:t>
            </w:r>
          </w:p>
        </w:tc>
      </w:tr>
    </w:tbl>
    <w:p/>
    <w:p>
      <w:pPr>
        <w:bidi w:val="1"/>
        <w:spacing w:before="160" w:after="80"/>
        <w:jc w:val="right"/>
      </w:pPr>
      <w:r>
        <w:rPr>
          <w:b/>
          <w:color w:val="17365D"/>
          <w:sz w:val="24"/>
        </w:rPr>
        <w:t>سابعاً: إدارة التخزين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46</w:t>
            </w:r>
          </w:p>
        </w:tc>
        <w:tc>
          <w:tcPr>
            <w:tcW w:type="dxa" w:w="3168"/>
            <w:vAlign w:val="center"/>
          </w:tcPr>
          <w:p>
            <w:pPr>
              <w:bidi w:val="1"/>
              <w:jc w:val="right"/>
            </w:pPr>
            <w:r/>
            <w:r>
              <w:rPr>
                <w:b/>
                <w:sz w:val="18"/>
              </w:rPr>
              <w:t>إدارة التخزين العالمية</w:t>
            </w:r>
          </w:p>
        </w:tc>
        <w:tc>
          <w:tcPr>
            <w:tcW w:type="dxa" w:w="6480"/>
            <w:vAlign w:val="center"/>
          </w:tcPr>
          <w:p>
            <w:pPr>
              <w:bidi w:val="1"/>
              <w:jc w:val="right"/>
            </w:pPr>
            <w:r/>
            <w:r>
              <w:rPr>
                <w:b w:val="0"/>
                <w:sz w:val="18"/>
              </w:rPr>
              <w:t>عرض المساحة الكلية المستخدمة من مكان واحد: الإعدادات &gt; التخزين والبيانات.</w:t>
            </w:r>
          </w:p>
        </w:tc>
      </w:tr>
      <w:tr>
        <w:tc>
          <w:tcPr>
            <w:tcW w:type="dxa" w:w="648"/>
            <w:vAlign w:val="center"/>
          </w:tcPr>
          <w:p>
            <w:pPr>
              <w:bidi w:val="1"/>
              <w:jc w:val="right"/>
            </w:pPr>
            <w:r/>
            <w:r>
              <w:rPr>
                <w:b/>
                <w:sz w:val="18"/>
              </w:rPr>
              <w:t>47</w:t>
            </w:r>
          </w:p>
        </w:tc>
        <w:tc>
          <w:tcPr>
            <w:tcW w:type="dxa" w:w="3168"/>
            <w:vAlign w:val="center"/>
          </w:tcPr>
          <w:p>
            <w:pPr>
              <w:bidi w:val="1"/>
              <w:jc w:val="right"/>
            </w:pPr>
            <w:r/>
            <w:r>
              <w:rPr>
                <w:b/>
                <w:sz w:val="18"/>
              </w:rPr>
              <w:t>تصفية العناصر الكبيرة والمُعاد توجيهها</w:t>
            </w:r>
          </w:p>
        </w:tc>
        <w:tc>
          <w:tcPr>
            <w:tcW w:type="dxa" w:w="6480"/>
            <w:vAlign w:val="center"/>
          </w:tcPr>
          <w:p>
            <w:pPr>
              <w:bidi w:val="1"/>
              <w:jc w:val="right"/>
            </w:pPr>
            <w:r/>
            <w:r>
              <w:rPr>
                <w:b w:val="0"/>
                <w:sz w:val="18"/>
              </w:rPr>
              <w:t>تحديد الملفات الكبيرة وحذفها جماعياً لتحرير المساحة.</w:t>
            </w:r>
          </w:p>
        </w:tc>
      </w:tr>
      <w:tr>
        <w:tc>
          <w:tcPr>
            <w:tcW w:type="dxa" w:w="648"/>
            <w:vAlign w:val="center"/>
          </w:tcPr>
          <w:p>
            <w:pPr>
              <w:bidi w:val="1"/>
              <w:jc w:val="right"/>
            </w:pPr>
            <w:r/>
            <w:r>
              <w:rPr>
                <w:b/>
                <w:sz w:val="18"/>
              </w:rPr>
              <w:t>48</w:t>
            </w:r>
          </w:p>
        </w:tc>
        <w:tc>
          <w:tcPr>
            <w:tcW w:type="dxa" w:w="3168"/>
            <w:vAlign w:val="center"/>
          </w:tcPr>
          <w:p>
            <w:pPr>
              <w:bidi w:val="1"/>
              <w:jc w:val="right"/>
            </w:pPr>
            <w:r/>
            <w:r>
              <w:rPr>
                <w:b/>
                <w:sz w:val="18"/>
              </w:rPr>
              <w:t>إدارة تخزين كل محادثة (قريباً)</w:t>
            </w:r>
          </w:p>
        </w:tc>
        <w:tc>
          <w:tcPr>
            <w:tcW w:type="dxa" w:w="6480"/>
            <w:vAlign w:val="center"/>
          </w:tcPr>
          <w:p>
            <w:pPr>
              <w:bidi w:val="1"/>
              <w:jc w:val="right"/>
            </w:pPr>
            <w:r/>
            <w:r>
              <w:rPr>
                <w:b w:val="0"/>
                <w:sz w:val="18"/>
              </w:rPr>
              <w:t>أداة قادمة لعرض وإدارة وسائط كل محادثة على حدة.</w:t>
            </w:r>
          </w:p>
        </w:tc>
      </w:tr>
      <w:tr>
        <w:tc>
          <w:tcPr>
            <w:tcW w:type="dxa" w:w="648"/>
            <w:vAlign w:val="center"/>
          </w:tcPr>
          <w:p>
            <w:pPr>
              <w:bidi w:val="1"/>
              <w:jc w:val="right"/>
            </w:pPr>
            <w:r/>
            <w:r>
              <w:rPr>
                <w:b/>
                <w:sz w:val="18"/>
              </w:rPr>
              <w:t>49</w:t>
            </w:r>
          </w:p>
        </w:tc>
        <w:tc>
          <w:tcPr>
            <w:tcW w:type="dxa" w:w="3168"/>
            <w:vAlign w:val="center"/>
          </w:tcPr>
          <w:p>
            <w:pPr>
              <w:bidi w:val="1"/>
              <w:jc w:val="right"/>
            </w:pPr>
            <w:r/>
            <w:r>
              <w:rPr>
                <w:b/>
                <w:sz w:val="18"/>
              </w:rPr>
              <w:t>إعدادات التنزيل التلقائي</w:t>
            </w:r>
          </w:p>
        </w:tc>
        <w:tc>
          <w:tcPr>
            <w:tcW w:type="dxa" w:w="6480"/>
            <w:vAlign w:val="center"/>
          </w:tcPr>
          <w:p>
            <w:pPr>
              <w:bidi w:val="1"/>
              <w:jc w:val="right"/>
            </w:pPr>
            <w:r/>
            <w:r>
              <w:rPr>
                <w:b w:val="0"/>
                <w:sz w:val="18"/>
              </w:rPr>
              <w:t>تحديد ما يُنزَّل تلقائياً بناءً على الاتصال: أبداً، Wi-Fi، أو Wi-Fi + بيانات.</w:t>
            </w:r>
          </w:p>
        </w:tc>
      </w:tr>
    </w:tbl>
    <w:p/>
    <w:p>
      <w:pPr>
        <w:bidi w:val="1"/>
        <w:spacing w:before="160" w:after="80"/>
        <w:jc w:val="right"/>
      </w:pPr>
      <w:r>
        <w:rPr>
          <w:b/>
          <w:color w:val="17365D"/>
          <w:sz w:val="24"/>
        </w:rPr>
        <w:t>ثامناً: الخصوصية والأمان</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50</w:t>
            </w:r>
          </w:p>
        </w:tc>
        <w:tc>
          <w:tcPr>
            <w:tcW w:type="dxa" w:w="3168"/>
            <w:vAlign w:val="center"/>
          </w:tcPr>
          <w:p>
            <w:pPr>
              <w:bidi w:val="1"/>
              <w:jc w:val="right"/>
            </w:pPr>
            <w:r/>
            <w:r>
              <w:rPr>
                <w:b/>
                <w:sz w:val="18"/>
              </w:rPr>
              <w:t>أداة فحص الخصوصية</w:t>
            </w:r>
          </w:p>
        </w:tc>
        <w:tc>
          <w:tcPr>
            <w:tcW w:type="dxa" w:w="6480"/>
            <w:vAlign w:val="center"/>
          </w:tcPr>
          <w:p>
            <w:pPr>
              <w:bidi w:val="1"/>
              <w:jc w:val="right"/>
            </w:pPr>
            <w:r/>
            <w:r>
              <w:rPr>
                <w:b w:val="0"/>
                <w:sz w:val="18"/>
              </w:rPr>
              <w:t>معالج شامل في إعدادات الخصوصية لضبط الأمان والرؤية مركزياً.</w:t>
            </w:r>
          </w:p>
        </w:tc>
      </w:tr>
      <w:tr>
        <w:tc>
          <w:tcPr>
            <w:tcW w:type="dxa" w:w="648"/>
            <w:vAlign w:val="center"/>
          </w:tcPr>
          <w:p>
            <w:pPr>
              <w:bidi w:val="1"/>
              <w:jc w:val="right"/>
            </w:pPr>
            <w:r/>
            <w:r>
              <w:rPr>
                <w:b/>
                <w:sz w:val="18"/>
              </w:rPr>
              <w:t>51</w:t>
            </w:r>
          </w:p>
        </w:tc>
        <w:tc>
          <w:tcPr>
            <w:tcW w:type="dxa" w:w="3168"/>
            <w:vAlign w:val="center"/>
          </w:tcPr>
          <w:p>
            <w:pPr>
              <w:bidi w:val="1"/>
              <w:jc w:val="right"/>
            </w:pPr>
            <w:r/>
            <w:r>
              <w:rPr>
                <w:b/>
                <w:sz w:val="18"/>
              </w:rPr>
              <w:t>التحكم في آخر ظهور</w:t>
            </w:r>
          </w:p>
        </w:tc>
        <w:tc>
          <w:tcPr>
            <w:tcW w:type="dxa" w:w="6480"/>
            <w:vAlign w:val="center"/>
          </w:tcPr>
          <w:p>
            <w:pPr>
              <w:bidi w:val="1"/>
              <w:jc w:val="right"/>
            </w:pPr>
            <w:r/>
            <w:r>
              <w:rPr>
                <w:b w:val="0"/>
                <w:sz w:val="18"/>
              </w:rPr>
              <w:t>التحكم في من يرى توقيت آخر ظهور: الجميع / جهات اتصالي / استثناءات / لا أحد.</w:t>
            </w:r>
          </w:p>
        </w:tc>
      </w:tr>
      <w:tr>
        <w:tc>
          <w:tcPr>
            <w:tcW w:type="dxa" w:w="648"/>
            <w:vAlign w:val="center"/>
          </w:tcPr>
          <w:p>
            <w:pPr>
              <w:bidi w:val="1"/>
              <w:jc w:val="right"/>
            </w:pPr>
            <w:r/>
            <w:r>
              <w:rPr>
                <w:b/>
                <w:sz w:val="18"/>
              </w:rPr>
              <w:t>52</w:t>
            </w:r>
          </w:p>
        </w:tc>
        <w:tc>
          <w:tcPr>
            <w:tcW w:type="dxa" w:w="3168"/>
            <w:vAlign w:val="center"/>
          </w:tcPr>
          <w:p>
            <w:pPr>
              <w:bidi w:val="1"/>
              <w:jc w:val="right"/>
            </w:pPr>
            <w:r/>
            <w:r>
              <w:rPr>
                <w:b/>
                <w:sz w:val="18"/>
              </w:rPr>
              <w:t>التحكم في حالة الاتصال</w:t>
            </w:r>
          </w:p>
        </w:tc>
        <w:tc>
          <w:tcPr>
            <w:tcW w:type="dxa" w:w="6480"/>
            <w:vAlign w:val="center"/>
          </w:tcPr>
          <w:p>
            <w:pPr>
              <w:bidi w:val="1"/>
              <w:jc w:val="right"/>
            </w:pPr>
            <w:r/>
            <w:r>
              <w:rPr>
                <w:b w:val="0"/>
                <w:sz w:val="18"/>
              </w:rPr>
              <w:t>تحديد من يرى مؤشر 'متصل' عند فتح التطبيق.</w:t>
            </w:r>
          </w:p>
        </w:tc>
      </w:tr>
      <w:tr>
        <w:tc>
          <w:tcPr>
            <w:tcW w:type="dxa" w:w="648"/>
            <w:vAlign w:val="center"/>
          </w:tcPr>
          <w:p>
            <w:pPr>
              <w:bidi w:val="1"/>
              <w:jc w:val="right"/>
            </w:pPr>
            <w:r/>
            <w:r>
              <w:rPr>
                <w:b/>
                <w:sz w:val="18"/>
              </w:rPr>
              <w:t>53</w:t>
            </w:r>
          </w:p>
        </w:tc>
        <w:tc>
          <w:tcPr>
            <w:tcW w:type="dxa" w:w="3168"/>
            <w:vAlign w:val="center"/>
          </w:tcPr>
          <w:p>
            <w:pPr>
              <w:bidi w:val="1"/>
              <w:jc w:val="right"/>
            </w:pPr>
            <w:r/>
            <w:r>
              <w:rPr>
                <w:b/>
                <w:sz w:val="18"/>
              </w:rPr>
              <w:t>التحكم في صورة الملف الشخصي</w:t>
            </w:r>
          </w:p>
        </w:tc>
        <w:tc>
          <w:tcPr>
            <w:tcW w:type="dxa" w:w="6480"/>
            <w:vAlign w:val="center"/>
          </w:tcPr>
          <w:p>
            <w:pPr>
              <w:bidi w:val="1"/>
              <w:jc w:val="right"/>
            </w:pPr>
            <w:r/>
            <w:r>
              <w:rPr>
                <w:b w:val="0"/>
                <w:sz w:val="18"/>
              </w:rPr>
              <w:t>تحديد من يرى صورتك الشخصية: الجميع / جهات اتصالي / استثناءات / لا أحد.</w:t>
            </w:r>
          </w:p>
        </w:tc>
      </w:tr>
      <w:tr>
        <w:tc>
          <w:tcPr>
            <w:tcW w:type="dxa" w:w="648"/>
            <w:vAlign w:val="center"/>
          </w:tcPr>
          <w:p>
            <w:pPr>
              <w:bidi w:val="1"/>
              <w:jc w:val="right"/>
            </w:pPr>
            <w:r/>
            <w:r>
              <w:rPr>
                <w:b/>
                <w:sz w:val="18"/>
              </w:rPr>
              <w:t>54</w:t>
            </w:r>
          </w:p>
        </w:tc>
        <w:tc>
          <w:tcPr>
            <w:tcW w:type="dxa" w:w="3168"/>
            <w:vAlign w:val="center"/>
          </w:tcPr>
          <w:p>
            <w:pPr>
              <w:bidi w:val="1"/>
              <w:jc w:val="right"/>
            </w:pPr>
            <w:r/>
            <w:r>
              <w:rPr>
                <w:b/>
                <w:sz w:val="18"/>
              </w:rPr>
              <w:t>التحكم في قسم 'حول'</w:t>
            </w:r>
          </w:p>
        </w:tc>
        <w:tc>
          <w:tcPr>
            <w:tcW w:type="dxa" w:w="6480"/>
            <w:vAlign w:val="center"/>
          </w:tcPr>
          <w:p>
            <w:pPr>
              <w:bidi w:val="1"/>
              <w:jc w:val="right"/>
            </w:pPr>
            <w:r/>
            <w:r>
              <w:rPr>
                <w:b w:val="0"/>
                <w:sz w:val="18"/>
              </w:rPr>
              <w:t>اختيار من يرى معلوماتك الشخصية مع إمكانية الاستثناء أو الإخفاء.</w:t>
            </w:r>
          </w:p>
        </w:tc>
      </w:tr>
      <w:tr>
        <w:tc>
          <w:tcPr>
            <w:tcW w:type="dxa" w:w="648"/>
            <w:vAlign w:val="center"/>
          </w:tcPr>
          <w:p>
            <w:pPr>
              <w:bidi w:val="1"/>
              <w:jc w:val="right"/>
            </w:pPr>
            <w:r/>
            <w:r>
              <w:rPr>
                <w:b/>
                <w:sz w:val="18"/>
              </w:rPr>
              <w:t>55</w:t>
            </w:r>
          </w:p>
        </w:tc>
        <w:tc>
          <w:tcPr>
            <w:tcW w:type="dxa" w:w="3168"/>
            <w:vAlign w:val="center"/>
          </w:tcPr>
          <w:p>
            <w:pPr>
              <w:bidi w:val="1"/>
              <w:jc w:val="right"/>
            </w:pPr>
            <w:r/>
            <w:r>
              <w:rPr>
                <w:b/>
                <w:sz w:val="18"/>
              </w:rPr>
              <w:t>إيقاف إيصالات القراءة</w:t>
            </w:r>
          </w:p>
        </w:tc>
        <w:tc>
          <w:tcPr>
            <w:tcW w:type="dxa" w:w="6480"/>
            <w:vAlign w:val="center"/>
          </w:tcPr>
          <w:p>
            <w:pPr>
              <w:bidi w:val="1"/>
              <w:jc w:val="right"/>
            </w:pPr>
            <w:r/>
            <w:r>
              <w:rPr>
                <w:b w:val="0"/>
                <w:sz w:val="18"/>
              </w:rPr>
              <w:t>إيقاف علامات القراءة الزرقاء – لن تظهر لك أو للشخص الآخر.</w:t>
            </w:r>
          </w:p>
        </w:tc>
      </w:tr>
      <w:tr>
        <w:tc>
          <w:tcPr>
            <w:tcW w:type="dxa" w:w="648"/>
            <w:vAlign w:val="center"/>
          </w:tcPr>
          <w:p>
            <w:pPr>
              <w:bidi w:val="1"/>
              <w:jc w:val="right"/>
            </w:pPr>
            <w:r/>
            <w:r>
              <w:rPr>
                <w:b/>
                <w:sz w:val="18"/>
              </w:rPr>
              <w:t>56</w:t>
            </w:r>
          </w:p>
        </w:tc>
        <w:tc>
          <w:tcPr>
            <w:tcW w:type="dxa" w:w="3168"/>
            <w:vAlign w:val="center"/>
          </w:tcPr>
          <w:p>
            <w:pPr>
              <w:bidi w:val="1"/>
              <w:jc w:val="right"/>
            </w:pPr>
            <w:r/>
            <w:r>
              <w:rPr>
                <w:b/>
                <w:sz w:val="18"/>
              </w:rPr>
              <w:t>قفل الدردشة</w:t>
            </w:r>
          </w:p>
        </w:tc>
        <w:tc>
          <w:tcPr>
            <w:tcW w:type="dxa" w:w="6480"/>
            <w:vAlign w:val="center"/>
          </w:tcPr>
          <w:p>
            <w:pPr>
              <w:bidi w:val="1"/>
              <w:jc w:val="right"/>
            </w:pPr>
            <w:r/>
            <w:r>
              <w:rPr>
                <w:b w:val="0"/>
                <w:sz w:val="18"/>
              </w:rPr>
              <w:t>قفل المحادثات الحساسة في مجلد آمن يتطلب بصمة الإصبع أو معرف الوجه.</w:t>
            </w:r>
          </w:p>
        </w:tc>
      </w:tr>
      <w:tr>
        <w:tc>
          <w:tcPr>
            <w:tcW w:type="dxa" w:w="648"/>
            <w:vAlign w:val="center"/>
          </w:tcPr>
          <w:p>
            <w:pPr>
              <w:bidi w:val="1"/>
              <w:jc w:val="right"/>
            </w:pPr>
            <w:r/>
            <w:r>
              <w:rPr>
                <w:b/>
                <w:sz w:val="18"/>
              </w:rPr>
              <w:t>57</w:t>
            </w:r>
          </w:p>
        </w:tc>
        <w:tc>
          <w:tcPr>
            <w:tcW w:type="dxa" w:w="3168"/>
            <w:vAlign w:val="center"/>
          </w:tcPr>
          <w:p>
            <w:pPr>
              <w:bidi w:val="1"/>
              <w:jc w:val="right"/>
            </w:pPr>
            <w:r/>
            <w:r>
              <w:rPr>
                <w:b/>
                <w:sz w:val="18"/>
              </w:rPr>
              <w:t>مجلد المحادثات المقفلة</w:t>
            </w:r>
          </w:p>
        </w:tc>
        <w:tc>
          <w:tcPr>
            <w:tcW w:type="dxa" w:w="6480"/>
            <w:vAlign w:val="center"/>
          </w:tcPr>
          <w:p>
            <w:pPr>
              <w:bidi w:val="1"/>
              <w:jc w:val="right"/>
            </w:pPr>
            <w:r/>
            <w:r>
              <w:rPr>
                <w:b w:val="0"/>
                <w:sz w:val="18"/>
              </w:rPr>
              <w:t>مجلد محمي لا يُفتح إلا بعد التحقق من الهوية.</w:t>
            </w:r>
          </w:p>
        </w:tc>
      </w:tr>
      <w:tr>
        <w:tc>
          <w:tcPr>
            <w:tcW w:type="dxa" w:w="648"/>
            <w:vAlign w:val="center"/>
          </w:tcPr>
          <w:p>
            <w:pPr>
              <w:bidi w:val="1"/>
              <w:jc w:val="right"/>
            </w:pPr>
            <w:r/>
            <w:r>
              <w:rPr>
                <w:b/>
                <w:sz w:val="18"/>
              </w:rPr>
              <w:t>58</w:t>
            </w:r>
          </w:p>
        </w:tc>
        <w:tc>
          <w:tcPr>
            <w:tcW w:type="dxa" w:w="3168"/>
            <w:vAlign w:val="center"/>
          </w:tcPr>
          <w:p>
            <w:pPr>
              <w:bidi w:val="1"/>
              <w:jc w:val="right"/>
            </w:pPr>
            <w:r/>
            <w:r>
              <w:rPr>
                <w:b/>
                <w:sz w:val="18"/>
              </w:rPr>
              <w:t>مؤقت الرسائل الافتراضي</w:t>
            </w:r>
          </w:p>
        </w:tc>
        <w:tc>
          <w:tcPr>
            <w:tcW w:type="dxa" w:w="6480"/>
            <w:vAlign w:val="center"/>
          </w:tcPr>
          <w:p>
            <w:pPr>
              <w:bidi w:val="1"/>
              <w:jc w:val="right"/>
            </w:pPr>
            <w:r/>
            <w:r>
              <w:rPr>
                <w:b w:val="0"/>
                <w:sz w:val="18"/>
              </w:rPr>
              <w:t>ضبط اختفاء الرسائل بعد 24 ساعة أو 7 أيام أو 90 يوماً في المحادثات الجديدة.</w:t>
            </w:r>
          </w:p>
        </w:tc>
      </w:tr>
      <w:tr>
        <w:tc>
          <w:tcPr>
            <w:tcW w:type="dxa" w:w="648"/>
            <w:vAlign w:val="center"/>
          </w:tcPr>
          <w:p>
            <w:pPr>
              <w:bidi w:val="1"/>
              <w:jc w:val="right"/>
            </w:pPr>
            <w:r/>
            <w:r>
              <w:rPr>
                <w:b/>
                <w:sz w:val="18"/>
              </w:rPr>
              <w:t>59</w:t>
            </w:r>
          </w:p>
        </w:tc>
        <w:tc>
          <w:tcPr>
            <w:tcW w:type="dxa" w:w="3168"/>
            <w:vAlign w:val="center"/>
          </w:tcPr>
          <w:p>
            <w:pPr>
              <w:bidi w:val="1"/>
              <w:jc w:val="right"/>
            </w:pPr>
            <w:r/>
            <w:r>
              <w:rPr>
                <w:b/>
                <w:sz w:val="18"/>
              </w:rPr>
              <w:t>مؤقت الرسائل لكل محادثة</w:t>
            </w:r>
          </w:p>
        </w:tc>
        <w:tc>
          <w:tcPr>
            <w:tcW w:type="dxa" w:w="6480"/>
            <w:vAlign w:val="center"/>
          </w:tcPr>
          <w:p>
            <w:pPr>
              <w:bidi w:val="1"/>
              <w:jc w:val="right"/>
            </w:pPr>
            <w:r/>
            <w:r>
              <w:rPr>
                <w:b w:val="0"/>
                <w:sz w:val="18"/>
              </w:rPr>
              <w:t>ضبط مؤقت مختلف لمحادثات محددة مستقل عن الإعداد الافتراضي.</w:t>
            </w:r>
          </w:p>
        </w:tc>
      </w:tr>
      <w:tr>
        <w:tc>
          <w:tcPr>
            <w:tcW w:type="dxa" w:w="648"/>
            <w:vAlign w:val="center"/>
          </w:tcPr>
          <w:p>
            <w:pPr>
              <w:bidi w:val="1"/>
              <w:jc w:val="right"/>
            </w:pPr>
            <w:r/>
            <w:r>
              <w:rPr>
                <w:b/>
                <w:sz w:val="18"/>
              </w:rPr>
              <w:t>60</w:t>
            </w:r>
          </w:p>
        </w:tc>
        <w:tc>
          <w:tcPr>
            <w:tcW w:type="dxa" w:w="3168"/>
            <w:vAlign w:val="center"/>
          </w:tcPr>
          <w:p>
            <w:pPr>
              <w:bidi w:val="1"/>
              <w:jc w:val="right"/>
            </w:pPr>
            <w:r/>
            <w:r>
              <w:rPr>
                <w:b/>
                <w:sz w:val="18"/>
              </w:rPr>
              <w:t>إسكات المتصلين المجهولين</w:t>
            </w:r>
          </w:p>
        </w:tc>
        <w:tc>
          <w:tcPr>
            <w:tcW w:type="dxa" w:w="6480"/>
            <w:vAlign w:val="center"/>
          </w:tcPr>
          <w:p>
            <w:pPr>
              <w:bidi w:val="1"/>
              <w:jc w:val="right"/>
            </w:pPr>
            <w:r/>
            <w:r>
              <w:rPr>
                <w:b w:val="0"/>
                <w:sz w:val="18"/>
              </w:rPr>
              <w:t>منع المكالمات من الأرقام غير المحفوظة من الرنين.</w:t>
            </w:r>
          </w:p>
        </w:tc>
      </w:tr>
      <w:tr>
        <w:tc>
          <w:tcPr>
            <w:tcW w:type="dxa" w:w="648"/>
            <w:vAlign w:val="center"/>
          </w:tcPr>
          <w:p>
            <w:pPr>
              <w:bidi w:val="1"/>
              <w:jc w:val="right"/>
            </w:pPr>
            <w:r/>
            <w:r>
              <w:rPr>
                <w:b/>
                <w:sz w:val="18"/>
              </w:rPr>
              <w:t>61</w:t>
            </w:r>
          </w:p>
        </w:tc>
        <w:tc>
          <w:tcPr>
            <w:tcW w:type="dxa" w:w="3168"/>
            <w:vAlign w:val="center"/>
          </w:tcPr>
          <w:p>
            <w:pPr>
              <w:bidi w:val="1"/>
              <w:jc w:val="right"/>
            </w:pPr>
            <w:r/>
            <w:r>
              <w:rPr>
                <w:b/>
                <w:sz w:val="18"/>
              </w:rPr>
              <w:t>حماية عنوان IP في المكالمات</w:t>
            </w:r>
          </w:p>
        </w:tc>
        <w:tc>
          <w:tcPr>
            <w:tcW w:type="dxa" w:w="6480"/>
            <w:vAlign w:val="center"/>
          </w:tcPr>
          <w:p>
            <w:pPr>
              <w:bidi w:val="1"/>
              <w:jc w:val="right"/>
            </w:pPr>
            <w:r/>
            <w:r>
              <w:rPr>
                <w:b w:val="0"/>
                <w:sz w:val="18"/>
              </w:rPr>
              <w:t>إخفاء عنوان IP بتوجيه المكالمات عبر خوادم واتساب لحماية الموقع.</w:t>
            </w:r>
          </w:p>
        </w:tc>
      </w:tr>
      <w:tr>
        <w:tc>
          <w:tcPr>
            <w:tcW w:type="dxa" w:w="648"/>
            <w:vAlign w:val="center"/>
          </w:tcPr>
          <w:p>
            <w:pPr>
              <w:bidi w:val="1"/>
              <w:jc w:val="right"/>
            </w:pPr>
            <w:r/>
            <w:r>
              <w:rPr>
                <w:b/>
                <w:sz w:val="18"/>
              </w:rPr>
              <w:t>62</w:t>
            </w:r>
          </w:p>
        </w:tc>
        <w:tc>
          <w:tcPr>
            <w:tcW w:type="dxa" w:w="3168"/>
            <w:vAlign w:val="center"/>
          </w:tcPr>
          <w:p>
            <w:pPr>
              <w:bidi w:val="1"/>
              <w:jc w:val="right"/>
            </w:pPr>
            <w:r/>
            <w:r>
              <w:rPr>
                <w:b/>
                <w:sz w:val="18"/>
              </w:rPr>
              <w:t>التحكم في دعوات المجموعة (الجميع)</w:t>
            </w:r>
          </w:p>
        </w:tc>
        <w:tc>
          <w:tcPr>
            <w:tcW w:type="dxa" w:w="6480"/>
            <w:vAlign w:val="center"/>
          </w:tcPr>
          <w:p>
            <w:pPr>
              <w:bidi w:val="1"/>
              <w:jc w:val="right"/>
            </w:pPr>
            <w:r/>
            <w:r>
              <w:rPr>
                <w:b w:val="0"/>
                <w:sz w:val="18"/>
              </w:rPr>
              <w:t>السماح لأي مستخدم بإضافتك لمجموعة فوراً.</w:t>
            </w:r>
          </w:p>
        </w:tc>
      </w:tr>
      <w:tr>
        <w:tc>
          <w:tcPr>
            <w:tcW w:type="dxa" w:w="648"/>
            <w:vAlign w:val="center"/>
          </w:tcPr>
          <w:p>
            <w:pPr>
              <w:bidi w:val="1"/>
              <w:jc w:val="right"/>
            </w:pPr>
            <w:r/>
            <w:r>
              <w:rPr>
                <w:b/>
                <w:sz w:val="18"/>
              </w:rPr>
              <w:t>63</w:t>
            </w:r>
          </w:p>
        </w:tc>
        <w:tc>
          <w:tcPr>
            <w:tcW w:type="dxa" w:w="3168"/>
            <w:vAlign w:val="center"/>
          </w:tcPr>
          <w:p>
            <w:pPr>
              <w:bidi w:val="1"/>
              <w:jc w:val="right"/>
            </w:pPr>
            <w:r/>
            <w:r>
              <w:rPr>
                <w:b/>
                <w:sz w:val="18"/>
              </w:rPr>
              <w:t>التحكم في دعوات المجموعة (جهات اتصالي)</w:t>
            </w:r>
          </w:p>
        </w:tc>
        <w:tc>
          <w:tcPr>
            <w:tcW w:type="dxa" w:w="6480"/>
            <w:vAlign w:val="center"/>
          </w:tcPr>
          <w:p>
            <w:pPr>
              <w:bidi w:val="1"/>
              <w:jc w:val="right"/>
            </w:pPr>
            <w:r/>
            <w:r>
              <w:rPr>
                <w:b w:val="0"/>
                <w:sz w:val="18"/>
              </w:rPr>
              <w:t>لا يُضافك إلى مجموعة إلا من حفظته في جهات اتصالك.</w:t>
            </w:r>
          </w:p>
        </w:tc>
      </w:tr>
      <w:tr>
        <w:tc>
          <w:tcPr>
            <w:tcW w:type="dxa" w:w="648"/>
            <w:vAlign w:val="center"/>
          </w:tcPr>
          <w:p>
            <w:pPr>
              <w:bidi w:val="1"/>
              <w:jc w:val="right"/>
            </w:pPr>
            <w:r/>
            <w:r>
              <w:rPr>
                <w:b/>
                <w:sz w:val="18"/>
              </w:rPr>
              <w:t>64</w:t>
            </w:r>
          </w:p>
        </w:tc>
        <w:tc>
          <w:tcPr>
            <w:tcW w:type="dxa" w:w="3168"/>
            <w:vAlign w:val="center"/>
          </w:tcPr>
          <w:p>
            <w:pPr>
              <w:bidi w:val="1"/>
              <w:jc w:val="right"/>
            </w:pPr>
            <w:r/>
            <w:r>
              <w:rPr>
                <w:b/>
                <w:sz w:val="18"/>
              </w:rPr>
              <w:t>منع إضافتك للمجموعات</w:t>
            </w:r>
          </w:p>
        </w:tc>
        <w:tc>
          <w:tcPr>
            <w:tcW w:type="dxa" w:w="6480"/>
            <w:vAlign w:val="center"/>
          </w:tcPr>
          <w:p>
            <w:pPr>
              <w:bidi w:val="1"/>
              <w:jc w:val="right"/>
            </w:pPr>
            <w:r/>
            <w:r>
              <w:rPr>
                <w:b w:val="0"/>
                <w:sz w:val="18"/>
              </w:rPr>
              <w:t>منع أشخاص محددين من إضافتك – يُرسَل إليهم رابط دعوة بدلاً من الإضافة.</w:t>
            </w:r>
          </w:p>
        </w:tc>
      </w:tr>
      <w:tr>
        <w:tc>
          <w:tcPr>
            <w:tcW w:type="dxa" w:w="648"/>
            <w:vAlign w:val="center"/>
          </w:tcPr>
          <w:p>
            <w:pPr>
              <w:bidi w:val="1"/>
              <w:jc w:val="right"/>
            </w:pPr>
            <w:r/>
            <w:r>
              <w:rPr>
                <w:b/>
                <w:sz w:val="18"/>
              </w:rPr>
              <w:t>65</w:t>
            </w:r>
          </w:p>
        </w:tc>
        <w:tc>
          <w:tcPr>
            <w:tcW w:type="dxa" w:w="3168"/>
            <w:vAlign w:val="center"/>
          </w:tcPr>
          <w:p>
            <w:pPr>
              <w:bidi w:val="1"/>
              <w:jc w:val="right"/>
            </w:pPr>
            <w:r/>
            <w:r>
              <w:rPr>
                <w:b/>
                <w:sz w:val="18"/>
              </w:rPr>
              <w:t>انتهاء صلاحية رابط الدعوة (3 أيام)</w:t>
            </w:r>
          </w:p>
        </w:tc>
        <w:tc>
          <w:tcPr>
            <w:tcW w:type="dxa" w:w="6480"/>
            <w:vAlign w:val="center"/>
          </w:tcPr>
          <w:p>
            <w:pPr>
              <w:bidi w:val="1"/>
              <w:jc w:val="right"/>
            </w:pPr>
            <w:r/>
            <w:r>
              <w:rPr>
                <w:b w:val="0"/>
                <w:sz w:val="18"/>
              </w:rPr>
              <w:t>رابط دعوة المجموعة ينتهي بعد 3 أيام إذا لم يُقبَل.</w:t>
            </w:r>
          </w:p>
        </w:tc>
      </w:tr>
      <w:tr>
        <w:tc>
          <w:tcPr>
            <w:tcW w:type="dxa" w:w="648"/>
            <w:vAlign w:val="center"/>
          </w:tcPr>
          <w:p>
            <w:pPr>
              <w:bidi w:val="1"/>
              <w:jc w:val="right"/>
            </w:pPr>
            <w:r/>
            <w:r>
              <w:rPr>
                <w:b/>
                <w:sz w:val="18"/>
              </w:rPr>
              <w:t>66</w:t>
            </w:r>
          </w:p>
        </w:tc>
        <w:tc>
          <w:tcPr>
            <w:tcW w:type="dxa" w:w="3168"/>
            <w:vAlign w:val="center"/>
          </w:tcPr>
          <w:p>
            <w:pPr>
              <w:bidi w:val="1"/>
              <w:jc w:val="right"/>
            </w:pPr>
            <w:r/>
            <w:r>
              <w:rPr>
                <w:b/>
                <w:sz w:val="18"/>
              </w:rPr>
              <w:t>إدارة جهات الاتصال المحظورة</w:t>
            </w:r>
          </w:p>
        </w:tc>
        <w:tc>
          <w:tcPr>
            <w:tcW w:type="dxa" w:w="6480"/>
            <w:vAlign w:val="center"/>
          </w:tcPr>
          <w:p>
            <w:pPr>
              <w:bidi w:val="1"/>
              <w:jc w:val="right"/>
            </w:pPr>
            <w:r/>
            <w:r>
              <w:rPr>
                <w:b w:val="0"/>
                <w:sz w:val="18"/>
              </w:rPr>
              <w:t>عرض قائمة المحظورين وإضافة أو إزالة الأشخاص منها.</w:t>
            </w:r>
          </w:p>
        </w:tc>
      </w:tr>
    </w:tbl>
    <w:p/>
    <w:p>
      <w:pPr>
        <w:bidi w:val="1"/>
        <w:spacing w:before="160" w:after="80"/>
        <w:jc w:val="right"/>
      </w:pPr>
      <w:r>
        <w:rPr>
          <w:b/>
          <w:color w:val="17365D"/>
          <w:sz w:val="24"/>
        </w:rPr>
        <w:t>تاسعاً: المكالمات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67</w:t>
            </w:r>
          </w:p>
        </w:tc>
        <w:tc>
          <w:tcPr>
            <w:tcW w:type="dxa" w:w="3168"/>
            <w:vAlign w:val="center"/>
          </w:tcPr>
          <w:p>
            <w:pPr>
              <w:bidi w:val="1"/>
              <w:jc w:val="right"/>
            </w:pPr>
            <w:r/>
            <w:r>
              <w:rPr>
                <w:b/>
                <w:sz w:val="18"/>
              </w:rPr>
              <w:t>مكالمات صوتية فردية (E2EE)</w:t>
            </w:r>
          </w:p>
        </w:tc>
        <w:tc>
          <w:tcPr>
            <w:tcW w:type="dxa" w:w="6480"/>
            <w:vAlign w:val="center"/>
          </w:tcPr>
          <w:p>
            <w:pPr>
              <w:bidi w:val="1"/>
              <w:jc w:val="right"/>
            </w:pPr>
            <w:r/>
            <w:r>
              <w:rPr>
                <w:b w:val="0"/>
                <w:sz w:val="18"/>
              </w:rPr>
              <w:t>مكالمات صوتية خاصة مشفرة تماماً بين شخصين.</w:t>
            </w:r>
          </w:p>
        </w:tc>
      </w:tr>
      <w:tr>
        <w:tc>
          <w:tcPr>
            <w:tcW w:type="dxa" w:w="648"/>
            <w:vAlign w:val="center"/>
          </w:tcPr>
          <w:p>
            <w:pPr>
              <w:bidi w:val="1"/>
              <w:jc w:val="right"/>
            </w:pPr>
            <w:r/>
            <w:r>
              <w:rPr>
                <w:b/>
                <w:sz w:val="18"/>
              </w:rPr>
              <w:t>68</w:t>
            </w:r>
          </w:p>
        </w:tc>
        <w:tc>
          <w:tcPr>
            <w:tcW w:type="dxa" w:w="3168"/>
            <w:vAlign w:val="center"/>
          </w:tcPr>
          <w:p>
            <w:pPr>
              <w:bidi w:val="1"/>
              <w:jc w:val="right"/>
            </w:pPr>
            <w:r/>
            <w:r>
              <w:rPr>
                <w:b/>
                <w:sz w:val="18"/>
              </w:rPr>
              <w:t>مكالمات فيديو فردية (E2EE)</w:t>
            </w:r>
          </w:p>
        </w:tc>
        <w:tc>
          <w:tcPr>
            <w:tcW w:type="dxa" w:w="6480"/>
            <w:vAlign w:val="center"/>
          </w:tcPr>
          <w:p>
            <w:pPr>
              <w:bidi w:val="1"/>
              <w:jc w:val="right"/>
            </w:pPr>
            <w:r/>
            <w:r>
              <w:rPr>
                <w:b w:val="0"/>
                <w:sz w:val="18"/>
              </w:rPr>
              <w:t>مكالمات فيديو خاصة مشفرة تماماً بين شخصين.</w:t>
            </w:r>
          </w:p>
        </w:tc>
      </w:tr>
      <w:tr>
        <w:tc>
          <w:tcPr>
            <w:tcW w:type="dxa" w:w="648"/>
            <w:vAlign w:val="center"/>
          </w:tcPr>
          <w:p>
            <w:pPr>
              <w:bidi w:val="1"/>
              <w:jc w:val="right"/>
            </w:pPr>
            <w:r/>
            <w:r>
              <w:rPr>
                <w:b/>
                <w:sz w:val="18"/>
              </w:rPr>
              <w:t>69</w:t>
            </w:r>
          </w:p>
        </w:tc>
        <w:tc>
          <w:tcPr>
            <w:tcW w:type="dxa" w:w="3168"/>
            <w:vAlign w:val="center"/>
          </w:tcPr>
          <w:p>
            <w:pPr>
              <w:bidi w:val="1"/>
              <w:jc w:val="right"/>
            </w:pPr>
            <w:r/>
            <w:r>
              <w:rPr>
                <w:b/>
                <w:sz w:val="18"/>
              </w:rPr>
              <w:t>مكالمات صوتية جماعية (32 مشاركاً)</w:t>
            </w:r>
          </w:p>
        </w:tc>
        <w:tc>
          <w:tcPr>
            <w:tcW w:type="dxa" w:w="6480"/>
            <w:vAlign w:val="center"/>
          </w:tcPr>
          <w:p>
            <w:pPr>
              <w:bidi w:val="1"/>
              <w:jc w:val="right"/>
            </w:pPr>
            <w:r/>
            <w:r>
              <w:rPr>
                <w:b w:val="0"/>
                <w:sz w:val="18"/>
              </w:rPr>
              <w:t>مكالمات صوتية جماعية تدعم حتى 32 شخصاً.</w:t>
            </w:r>
          </w:p>
        </w:tc>
      </w:tr>
      <w:tr>
        <w:tc>
          <w:tcPr>
            <w:tcW w:type="dxa" w:w="648"/>
            <w:vAlign w:val="center"/>
          </w:tcPr>
          <w:p>
            <w:pPr>
              <w:bidi w:val="1"/>
              <w:jc w:val="right"/>
            </w:pPr>
            <w:r/>
            <w:r>
              <w:rPr>
                <w:b/>
                <w:sz w:val="18"/>
              </w:rPr>
              <w:t>70</w:t>
            </w:r>
          </w:p>
        </w:tc>
        <w:tc>
          <w:tcPr>
            <w:tcW w:type="dxa" w:w="3168"/>
            <w:vAlign w:val="center"/>
          </w:tcPr>
          <w:p>
            <w:pPr>
              <w:bidi w:val="1"/>
              <w:jc w:val="right"/>
            </w:pPr>
            <w:r/>
            <w:r>
              <w:rPr>
                <w:b/>
                <w:sz w:val="18"/>
              </w:rPr>
              <w:t>مكالمات فيديو جماعية (32 مشاركاً)</w:t>
            </w:r>
          </w:p>
        </w:tc>
        <w:tc>
          <w:tcPr>
            <w:tcW w:type="dxa" w:w="6480"/>
            <w:vAlign w:val="center"/>
          </w:tcPr>
          <w:p>
            <w:pPr>
              <w:bidi w:val="1"/>
              <w:jc w:val="right"/>
            </w:pPr>
            <w:r/>
            <w:r>
              <w:rPr>
                <w:b w:val="0"/>
                <w:sz w:val="18"/>
              </w:rPr>
              <w:t>مكالمات فيديو جماعية تدعم حتى 32 شخصاً على الهاتف والكمبيوتر.</w:t>
            </w:r>
          </w:p>
        </w:tc>
      </w:tr>
      <w:tr>
        <w:tc>
          <w:tcPr>
            <w:tcW w:type="dxa" w:w="648"/>
            <w:vAlign w:val="center"/>
          </w:tcPr>
          <w:p>
            <w:pPr>
              <w:bidi w:val="1"/>
              <w:jc w:val="right"/>
            </w:pPr>
            <w:r/>
            <w:r>
              <w:rPr>
                <w:b/>
                <w:sz w:val="18"/>
              </w:rPr>
              <w:t>71</w:t>
            </w:r>
          </w:p>
        </w:tc>
        <w:tc>
          <w:tcPr>
            <w:tcW w:type="dxa" w:w="3168"/>
            <w:vAlign w:val="center"/>
          </w:tcPr>
          <w:p>
            <w:pPr>
              <w:bidi w:val="1"/>
              <w:jc w:val="right"/>
            </w:pPr>
            <w:r/>
            <w:r>
              <w:rPr>
                <w:b/>
                <w:sz w:val="18"/>
              </w:rPr>
              <w:t>مشاركة الشاشة في الفيديو</w:t>
            </w:r>
          </w:p>
        </w:tc>
        <w:tc>
          <w:tcPr>
            <w:tcW w:type="dxa" w:w="6480"/>
            <w:vAlign w:val="center"/>
          </w:tcPr>
          <w:p>
            <w:pPr>
              <w:bidi w:val="1"/>
              <w:jc w:val="right"/>
            </w:pPr>
            <w:r/>
            <w:r>
              <w:rPr>
                <w:b w:val="0"/>
                <w:sz w:val="18"/>
              </w:rPr>
              <w:t>مشاركة شاشتك أثناء مكالمة الفيديو حتى يتمكن الآخرون من رؤيتها.</w:t>
            </w:r>
          </w:p>
        </w:tc>
      </w:tr>
      <w:tr>
        <w:tc>
          <w:tcPr>
            <w:tcW w:type="dxa" w:w="648"/>
            <w:vAlign w:val="center"/>
          </w:tcPr>
          <w:p>
            <w:pPr>
              <w:bidi w:val="1"/>
              <w:jc w:val="right"/>
            </w:pPr>
            <w:r/>
            <w:r>
              <w:rPr>
                <w:b/>
                <w:sz w:val="18"/>
              </w:rPr>
              <w:t>72</w:t>
            </w:r>
          </w:p>
        </w:tc>
        <w:tc>
          <w:tcPr>
            <w:tcW w:type="dxa" w:w="3168"/>
            <w:vAlign w:val="center"/>
          </w:tcPr>
          <w:p>
            <w:pPr>
              <w:bidi w:val="1"/>
              <w:jc w:val="right"/>
            </w:pPr>
            <w:r/>
            <w:r>
              <w:rPr>
                <w:b/>
                <w:sz w:val="18"/>
              </w:rPr>
              <w:t>إنشاء روابط المكالمات</w:t>
            </w:r>
          </w:p>
        </w:tc>
        <w:tc>
          <w:tcPr>
            <w:tcW w:type="dxa" w:w="6480"/>
            <w:vAlign w:val="center"/>
          </w:tcPr>
          <w:p>
            <w:pPr>
              <w:bidi w:val="1"/>
              <w:jc w:val="right"/>
            </w:pPr>
            <w:r/>
            <w:r>
              <w:rPr>
                <w:b w:val="0"/>
                <w:sz w:val="18"/>
              </w:rPr>
              <w:t>إنشاء رابط مكالمة ومشاركته للانضمام بسهولة.</w:t>
            </w:r>
          </w:p>
        </w:tc>
      </w:tr>
      <w:tr>
        <w:tc>
          <w:tcPr>
            <w:tcW w:type="dxa" w:w="648"/>
            <w:vAlign w:val="center"/>
          </w:tcPr>
          <w:p>
            <w:pPr>
              <w:bidi w:val="1"/>
              <w:jc w:val="right"/>
            </w:pPr>
            <w:r/>
            <w:r>
              <w:rPr>
                <w:b/>
                <w:sz w:val="18"/>
              </w:rPr>
              <w:t>73</w:t>
            </w:r>
          </w:p>
        </w:tc>
        <w:tc>
          <w:tcPr>
            <w:tcW w:type="dxa" w:w="3168"/>
            <w:vAlign w:val="center"/>
          </w:tcPr>
          <w:p>
            <w:pPr>
              <w:bidi w:val="1"/>
              <w:jc w:val="right"/>
            </w:pPr>
            <w:r/>
            <w:r>
              <w:rPr>
                <w:b/>
                <w:sz w:val="18"/>
              </w:rPr>
              <w:t>الانضمام للمكالمات الجارية</w:t>
            </w:r>
          </w:p>
        </w:tc>
        <w:tc>
          <w:tcPr>
            <w:tcW w:type="dxa" w:w="6480"/>
            <w:vAlign w:val="center"/>
          </w:tcPr>
          <w:p>
            <w:pPr>
              <w:bidi w:val="1"/>
              <w:jc w:val="right"/>
            </w:pPr>
            <w:r/>
            <w:r>
              <w:rPr>
                <w:b w:val="0"/>
                <w:sz w:val="18"/>
              </w:rPr>
              <w:t>الانضمام لمكالمة جماعية حتى بعد بدئها – مفيد عند التأخر.</w:t>
            </w:r>
          </w:p>
        </w:tc>
      </w:tr>
      <w:tr>
        <w:tc>
          <w:tcPr>
            <w:tcW w:type="dxa" w:w="648"/>
            <w:vAlign w:val="center"/>
          </w:tcPr>
          <w:p>
            <w:pPr>
              <w:bidi w:val="1"/>
              <w:jc w:val="right"/>
            </w:pPr>
            <w:r/>
            <w:r>
              <w:rPr>
                <w:b/>
                <w:sz w:val="18"/>
              </w:rPr>
              <w:t>74</w:t>
            </w:r>
          </w:p>
        </w:tc>
        <w:tc>
          <w:tcPr>
            <w:tcW w:type="dxa" w:w="3168"/>
            <w:vAlign w:val="center"/>
          </w:tcPr>
          <w:p>
            <w:pPr>
              <w:bidi w:val="1"/>
              <w:jc w:val="right"/>
            </w:pPr>
            <w:r/>
            <w:r>
              <w:rPr>
                <w:b/>
                <w:sz w:val="18"/>
              </w:rPr>
              <w:t>عرض سجل المكالمات</w:t>
            </w:r>
          </w:p>
        </w:tc>
        <w:tc>
          <w:tcPr>
            <w:tcW w:type="dxa" w:w="6480"/>
            <w:vAlign w:val="center"/>
          </w:tcPr>
          <w:p>
            <w:pPr>
              <w:bidi w:val="1"/>
              <w:jc w:val="right"/>
            </w:pPr>
            <w:r/>
            <w:r>
              <w:rPr>
                <w:b w:val="0"/>
                <w:sz w:val="18"/>
              </w:rPr>
              <w:t>الاطلاع على جميع المكالمات السابقة مع التواريخ والأوقات.</w:t>
            </w:r>
          </w:p>
        </w:tc>
      </w:tr>
    </w:tbl>
    <w:p/>
    <w:p>
      <w:pPr>
        <w:bidi w:val="1"/>
        <w:spacing w:before="160" w:after="80"/>
        <w:jc w:val="right"/>
      </w:pPr>
      <w:r>
        <w:rPr>
          <w:b/>
          <w:color w:val="17365D"/>
          <w:sz w:val="24"/>
        </w:rPr>
        <w:t>عاشراً: الحالات (Stories)</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75</w:t>
            </w:r>
          </w:p>
        </w:tc>
        <w:tc>
          <w:tcPr>
            <w:tcW w:type="dxa" w:w="3168"/>
            <w:vAlign w:val="center"/>
          </w:tcPr>
          <w:p>
            <w:pPr>
              <w:bidi w:val="1"/>
              <w:jc w:val="right"/>
            </w:pPr>
            <w:r/>
            <w:r>
              <w:rPr>
                <w:b/>
                <w:sz w:val="18"/>
              </w:rPr>
              <w:t>حالة نصية</w:t>
            </w:r>
          </w:p>
        </w:tc>
        <w:tc>
          <w:tcPr>
            <w:tcW w:type="dxa" w:w="6480"/>
            <w:vAlign w:val="center"/>
          </w:tcPr>
          <w:p>
            <w:pPr>
              <w:bidi w:val="1"/>
              <w:jc w:val="right"/>
            </w:pPr>
            <w:r/>
            <w:r>
              <w:rPr>
                <w:b w:val="0"/>
                <w:sz w:val="18"/>
              </w:rPr>
              <w:t>تحديثات نصية بخلفيات مخصصة تختفي بعد 24 ساعة.</w:t>
            </w:r>
          </w:p>
        </w:tc>
      </w:tr>
      <w:tr>
        <w:tc>
          <w:tcPr>
            <w:tcW w:type="dxa" w:w="648"/>
            <w:vAlign w:val="center"/>
          </w:tcPr>
          <w:p>
            <w:pPr>
              <w:bidi w:val="1"/>
              <w:jc w:val="right"/>
            </w:pPr>
            <w:r/>
            <w:r>
              <w:rPr>
                <w:b/>
                <w:sz w:val="18"/>
              </w:rPr>
              <w:t>76</w:t>
            </w:r>
          </w:p>
        </w:tc>
        <w:tc>
          <w:tcPr>
            <w:tcW w:type="dxa" w:w="3168"/>
            <w:vAlign w:val="center"/>
          </w:tcPr>
          <w:p>
            <w:pPr>
              <w:bidi w:val="1"/>
              <w:jc w:val="right"/>
            </w:pPr>
            <w:r/>
            <w:r>
              <w:rPr>
                <w:b/>
                <w:sz w:val="18"/>
              </w:rPr>
              <w:t>حالة صورة</w:t>
            </w:r>
          </w:p>
        </w:tc>
        <w:tc>
          <w:tcPr>
            <w:tcW w:type="dxa" w:w="6480"/>
            <w:vAlign w:val="center"/>
          </w:tcPr>
          <w:p>
            <w:pPr>
              <w:bidi w:val="1"/>
              <w:jc w:val="right"/>
            </w:pPr>
            <w:r/>
            <w:r>
              <w:rPr>
                <w:b w:val="0"/>
                <w:sz w:val="18"/>
              </w:rPr>
              <w:t>مشاركة صور كتحديثات للحالة مرئية لمدة 24 ساعة.</w:t>
            </w:r>
          </w:p>
        </w:tc>
      </w:tr>
      <w:tr>
        <w:tc>
          <w:tcPr>
            <w:tcW w:type="dxa" w:w="648"/>
            <w:vAlign w:val="center"/>
          </w:tcPr>
          <w:p>
            <w:pPr>
              <w:bidi w:val="1"/>
              <w:jc w:val="right"/>
            </w:pPr>
            <w:r/>
            <w:r>
              <w:rPr>
                <w:b/>
                <w:sz w:val="18"/>
              </w:rPr>
              <w:t>77</w:t>
            </w:r>
          </w:p>
        </w:tc>
        <w:tc>
          <w:tcPr>
            <w:tcW w:type="dxa" w:w="3168"/>
            <w:vAlign w:val="center"/>
          </w:tcPr>
          <w:p>
            <w:pPr>
              <w:bidi w:val="1"/>
              <w:jc w:val="right"/>
            </w:pPr>
            <w:r/>
            <w:r>
              <w:rPr>
                <w:b/>
                <w:sz w:val="18"/>
              </w:rPr>
              <w:t>حالة فيديو (حتى 90 ثانية)</w:t>
            </w:r>
          </w:p>
        </w:tc>
        <w:tc>
          <w:tcPr>
            <w:tcW w:type="dxa" w:w="6480"/>
            <w:vAlign w:val="center"/>
          </w:tcPr>
          <w:p>
            <w:pPr>
              <w:bidi w:val="1"/>
              <w:jc w:val="right"/>
            </w:pPr>
            <w:r/>
            <w:r>
              <w:rPr>
                <w:b w:val="0"/>
                <w:sz w:val="18"/>
              </w:rPr>
              <w:t>مشاركة فيديو كحالة بحد أقصى 90 ثانية تختفي بعد يوم.</w:t>
            </w:r>
          </w:p>
        </w:tc>
      </w:tr>
      <w:tr>
        <w:tc>
          <w:tcPr>
            <w:tcW w:type="dxa" w:w="648"/>
            <w:vAlign w:val="center"/>
          </w:tcPr>
          <w:p>
            <w:pPr>
              <w:bidi w:val="1"/>
              <w:jc w:val="right"/>
            </w:pPr>
            <w:r/>
            <w:r>
              <w:rPr>
                <w:b/>
                <w:sz w:val="18"/>
              </w:rPr>
              <w:t>78</w:t>
            </w:r>
          </w:p>
        </w:tc>
        <w:tc>
          <w:tcPr>
            <w:tcW w:type="dxa" w:w="3168"/>
            <w:vAlign w:val="center"/>
          </w:tcPr>
          <w:p>
            <w:pPr>
              <w:bidi w:val="1"/>
              <w:jc w:val="right"/>
            </w:pPr>
            <w:r/>
            <w:r>
              <w:rPr>
                <w:b/>
                <w:sz w:val="18"/>
              </w:rPr>
              <w:t>حالة ملاحظة صوتية</w:t>
            </w:r>
          </w:p>
        </w:tc>
        <w:tc>
          <w:tcPr>
            <w:tcW w:type="dxa" w:w="6480"/>
            <w:vAlign w:val="center"/>
          </w:tcPr>
          <w:p>
            <w:pPr>
              <w:bidi w:val="1"/>
              <w:jc w:val="right"/>
            </w:pPr>
            <w:r/>
            <w:r>
              <w:rPr>
                <w:b w:val="0"/>
                <w:sz w:val="18"/>
              </w:rPr>
              <w:t>مشاركة رسائل صوتية كحالة تختفي بعد 24 ساعة.</w:t>
            </w:r>
          </w:p>
        </w:tc>
      </w:tr>
      <w:tr>
        <w:tc>
          <w:tcPr>
            <w:tcW w:type="dxa" w:w="648"/>
            <w:vAlign w:val="center"/>
          </w:tcPr>
          <w:p>
            <w:pPr>
              <w:bidi w:val="1"/>
              <w:jc w:val="right"/>
            </w:pPr>
            <w:r/>
            <w:r>
              <w:rPr>
                <w:b/>
                <w:sz w:val="18"/>
              </w:rPr>
              <w:t>79</w:t>
            </w:r>
          </w:p>
        </w:tc>
        <w:tc>
          <w:tcPr>
            <w:tcW w:type="dxa" w:w="3168"/>
            <w:vAlign w:val="center"/>
          </w:tcPr>
          <w:p>
            <w:pPr>
              <w:bidi w:val="1"/>
              <w:jc w:val="right"/>
            </w:pPr>
            <w:r/>
            <w:r>
              <w:rPr>
                <w:b/>
                <w:sz w:val="18"/>
              </w:rPr>
              <w:t>ملصقات وصور GIF في الحالة</w:t>
            </w:r>
          </w:p>
        </w:tc>
        <w:tc>
          <w:tcPr>
            <w:tcW w:type="dxa" w:w="6480"/>
            <w:vAlign w:val="center"/>
          </w:tcPr>
          <w:p>
            <w:pPr>
              <w:bidi w:val="1"/>
              <w:jc w:val="right"/>
            </w:pPr>
            <w:r/>
            <w:r>
              <w:rPr>
                <w:b w:val="0"/>
                <w:sz w:val="18"/>
              </w:rPr>
              <w:t>إضافة ملصقات وصور GIF متحركة للحالة قبل النشر.</w:t>
            </w:r>
          </w:p>
        </w:tc>
      </w:tr>
      <w:tr>
        <w:tc>
          <w:tcPr>
            <w:tcW w:type="dxa" w:w="648"/>
            <w:vAlign w:val="center"/>
          </w:tcPr>
          <w:p>
            <w:pPr>
              <w:bidi w:val="1"/>
              <w:jc w:val="right"/>
            </w:pPr>
            <w:r/>
            <w:r>
              <w:rPr>
                <w:b/>
                <w:sz w:val="18"/>
              </w:rPr>
              <w:t>80</w:t>
            </w:r>
          </w:p>
        </w:tc>
        <w:tc>
          <w:tcPr>
            <w:tcW w:type="dxa" w:w="3168"/>
            <w:vAlign w:val="center"/>
          </w:tcPr>
          <w:p>
            <w:pPr>
              <w:bidi w:val="1"/>
              <w:jc w:val="right"/>
            </w:pPr>
            <w:r/>
            <w:r>
              <w:rPr>
                <w:b/>
                <w:sz w:val="18"/>
              </w:rPr>
              <w:t>أدوات الرسم والنصوص في الحالة</w:t>
            </w:r>
          </w:p>
        </w:tc>
        <w:tc>
          <w:tcPr>
            <w:tcW w:type="dxa" w:w="6480"/>
            <w:vAlign w:val="center"/>
          </w:tcPr>
          <w:p>
            <w:pPr>
              <w:bidi w:val="1"/>
              <w:jc w:val="right"/>
            </w:pPr>
            <w:r/>
            <w:r>
              <w:rPr>
                <w:b w:val="0"/>
                <w:sz w:val="18"/>
              </w:rPr>
              <w:t>كتابة النصوص وتغيير الخطوط والرسم على الحالة.</w:t>
            </w:r>
          </w:p>
        </w:tc>
      </w:tr>
      <w:tr>
        <w:tc>
          <w:tcPr>
            <w:tcW w:type="dxa" w:w="648"/>
            <w:vAlign w:val="center"/>
          </w:tcPr>
          <w:p>
            <w:pPr>
              <w:bidi w:val="1"/>
              <w:jc w:val="right"/>
            </w:pPr>
            <w:r/>
            <w:r>
              <w:rPr>
                <w:b/>
                <w:sz w:val="18"/>
              </w:rPr>
              <w:t>81</w:t>
            </w:r>
          </w:p>
        </w:tc>
        <w:tc>
          <w:tcPr>
            <w:tcW w:type="dxa" w:w="3168"/>
            <w:vAlign w:val="center"/>
          </w:tcPr>
          <w:p>
            <w:pPr>
              <w:bidi w:val="1"/>
              <w:jc w:val="right"/>
            </w:pPr>
            <w:r/>
            <w:r>
              <w:rPr>
                <w:b/>
                <w:sz w:val="18"/>
              </w:rPr>
              <w:t>خصوصية الحالة (جهات الاتصال)</w:t>
            </w:r>
          </w:p>
        </w:tc>
        <w:tc>
          <w:tcPr>
            <w:tcW w:type="dxa" w:w="6480"/>
            <w:vAlign w:val="center"/>
          </w:tcPr>
          <w:p>
            <w:pPr>
              <w:bidi w:val="1"/>
              <w:jc w:val="right"/>
            </w:pPr>
            <w:r/>
            <w:r>
              <w:rPr>
                <w:b w:val="0"/>
                <w:sz w:val="18"/>
              </w:rPr>
              <w:t>الحالة مرئية لجهات الاتصال في دفتر العناوين فقط.</w:t>
            </w:r>
          </w:p>
        </w:tc>
      </w:tr>
      <w:tr>
        <w:tc>
          <w:tcPr>
            <w:tcW w:type="dxa" w:w="648"/>
            <w:vAlign w:val="center"/>
          </w:tcPr>
          <w:p>
            <w:pPr>
              <w:bidi w:val="1"/>
              <w:jc w:val="right"/>
            </w:pPr>
            <w:r/>
            <w:r>
              <w:rPr>
                <w:b/>
                <w:sz w:val="18"/>
              </w:rPr>
              <w:t>82</w:t>
            </w:r>
          </w:p>
        </w:tc>
        <w:tc>
          <w:tcPr>
            <w:tcW w:type="dxa" w:w="3168"/>
            <w:vAlign w:val="center"/>
          </w:tcPr>
          <w:p>
            <w:pPr>
              <w:bidi w:val="1"/>
              <w:jc w:val="right"/>
            </w:pPr>
            <w:r/>
            <w:r>
              <w:rPr>
                <w:b/>
                <w:sz w:val="18"/>
              </w:rPr>
              <w:t>خصوصية الحالة (باستثناء...)</w:t>
            </w:r>
          </w:p>
        </w:tc>
        <w:tc>
          <w:tcPr>
            <w:tcW w:type="dxa" w:w="6480"/>
            <w:vAlign w:val="center"/>
          </w:tcPr>
          <w:p>
            <w:pPr>
              <w:bidi w:val="1"/>
              <w:jc w:val="right"/>
            </w:pPr>
            <w:r/>
            <w:r>
              <w:rPr>
                <w:b w:val="0"/>
                <w:sz w:val="18"/>
              </w:rPr>
              <w:t>استبعاد جهات اتصال محددة من رؤية حالتك.</w:t>
            </w:r>
          </w:p>
        </w:tc>
      </w:tr>
      <w:tr>
        <w:tc>
          <w:tcPr>
            <w:tcW w:type="dxa" w:w="648"/>
            <w:vAlign w:val="center"/>
          </w:tcPr>
          <w:p>
            <w:pPr>
              <w:bidi w:val="1"/>
              <w:jc w:val="right"/>
            </w:pPr>
            <w:r/>
            <w:r>
              <w:rPr>
                <w:b/>
                <w:sz w:val="18"/>
              </w:rPr>
              <w:t>83</w:t>
            </w:r>
          </w:p>
        </w:tc>
        <w:tc>
          <w:tcPr>
            <w:tcW w:type="dxa" w:w="3168"/>
            <w:vAlign w:val="center"/>
          </w:tcPr>
          <w:p>
            <w:pPr>
              <w:bidi w:val="1"/>
              <w:jc w:val="right"/>
            </w:pPr>
            <w:r/>
            <w:r>
              <w:rPr>
                <w:b/>
                <w:sz w:val="18"/>
              </w:rPr>
              <w:t>خصوصية الحالة (مشاركة انتقائية)</w:t>
            </w:r>
          </w:p>
        </w:tc>
        <w:tc>
          <w:tcPr>
            <w:tcW w:type="dxa" w:w="6480"/>
            <w:vAlign w:val="center"/>
          </w:tcPr>
          <w:p>
            <w:pPr>
              <w:bidi w:val="1"/>
              <w:jc w:val="right"/>
            </w:pPr>
            <w:r/>
            <w:r>
              <w:rPr>
                <w:b w:val="0"/>
                <w:sz w:val="18"/>
              </w:rPr>
              <w:t>مشاركة الحالة مع مجموعة مختارة من جهات الاتصال فقط.</w:t>
            </w:r>
          </w:p>
        </w:tc>
      </w:tr>
      <w:tr>
        <w:tc>
          <w:tcPr>
            <w:tcW w:type="dxa" w:w="648"/>
            <w:vAlign w:val="center"/>
          </w:tcPr>
          <w:p>
            <w:pPr>
              <w:bidi w:val="1"/>
              <w:jc w:val="right"/>
            </w:pPr>
            <w:r/>
            <w:r>
              <w:rPr>
                <w:b/>
                <w:sz w:val="18"/>
              </w:rPr>
              <w:t>84</w:t>
            </w:r>
          </w:p>
        </w:tc>
        <w:tc>
          <w:tcPr>
            <w:tcW w:type="dxa" w:w="3168"/>
            <w:vAlign w:val="center"/>
          </w:tcPr>
          <w:p>
            <w:pPr>
              <w:bidi w:val="1"/>
              <w:jc w:val="right"/>
            </w:pPr>
            <w:r/>
            <w:r>
              <w:rPr>
                <w:b/>
                <w:sz w:val="18"/>
              </w:rPr>
              <w:t>الإشارة في الحالة (@Mention)</w:t>
            </w:r>
          </w:p>
        </w:tc>
        <w:tc>
          <w:tcPr>
            <w:tcW w:type="dxa" w:w="6480"/>
            <w:vAlign w:val="center"/>
          </w:tcPr>
          <w:p>
            <w:pPr>
              <w:bidi w:val="1"/>
              <w:jc w:val="right"/>
            </w:pPr>
            <w:r/>
            <w:r>
              <w:rPr>
                <w:b w:val="0"/>
                <w:sz w:val="18"/>
              </w:rPr>
              <w:t>ذكر الأصدقاء أو المجموعات في تحديثات حالتك.</w:t>
            </w:r>
          </w:p>
        </w:tc>
      </w:tr>
      <w:tr>
        <w:tc>
          <w:tcPr>
            <w:tcW w:type="dxa" w:w="648"/>
            <w:vAlign w:val="center"/>
          </w:tcPr>
          <w:p>
            <w:pPr>
              <w:bidi w:val="1"/>
              <w:jc w:val="right"/>
            </w:pPr>
            <w:r/>
            <w:r>
              <w:rPr>
                <w:b/>
                <w:sz w:val="18"/>
              </w:rPr>
              <w:t>85</w:t>
            </w:r>
          </w:p>
        </w:tc>
        <w:tc>
          <w:tcPr>
            <w:tcW w:type="dxa" w:w="3168"/>
            <w:vAlign w:val="center"/>
          </w:tcPr>
          <w:p>
            <w:pPr>
              <w:bidi w:val="1"/>
              <w:jc w:val="right"/>
            </w:pPr>
            <w:r/>
            <w:r>
              <w:rPr>
                <w:b/>
                <w:sz w:val="18"/>
              </w:rPr>
              <w:t>إعادة نشر الحالة من الإشارات</w:t>
            </w:r>
          </w:p>
        </w:tc>
        <w:tc>
          <w:tcPr>
            <w:tcW w:type="dxa" w:w="6480"/>
            <w:vAlign w:val="center"/>
          </w:tcPr>
          <w:p>
            <w:pPr>
              <w:bidi w:val="1"/>
              <w:jc w:val="right"/>
            </w:pPr>
            <w:r/>
            <w:r>
              <w:rPr>
                <w:b w:val="0"/>
                <w:sz w:val="18"/>
              </w:rPr>
              <w:t>إعادة مشاركة منشور أشار إليك فيه أحدهم مع جمهورك.</w:t>
            </w:r>
          </w:p>
        </w:tc>
      </w:tr>
      <w:tr>
        <w:tc>
          <w:tcPr>
            <w:tcW w:type="dxa" w:w="648"/>
            <w:vAlign w:val="center"/>
          </w:tcPr>
          <w:p>
            <w:pPr>
              <w:bidi w:val="1"/>
              <w:jc w:val="right"/>
            </w:pPr>
            <w:r/>
            <w:r>
              <w:rPr>
                <w:b/>
                <w:sz w:val="18"/>
              </w:rPr>
              <w:t>86</w:t>
            </w:r>
          </w:p>
        </w:tc>
        <w:tc>
          <w:tcPr>
            <w:tcW w:type="dxa" w:w="3168"/>
            <w:vAlign w:val="center"/>
          </w:tcPr>
          <w:p>
            <w:pPr>
              <w:bidi w:val="1"/>
              <w:jc w:val="right"/>
            </w:pPr>
            <w:r/>
            <w:r>
              <w:rPr>
                <w:b/>
                <w:sz w:val="18"/>
              </w:rPr>
              <w:t>حماية الهوية عند إعادة المشاركة</w:t>
            </w:r>
          </w:p>
        </w:tc>
        <w:tc>
          <w:tcPr>
            <w:tcW w:type="dxa" w:w="6480"/>
            <w:vAlign w:val="center"/>
          </w:tcPr>
          <w:p>
            <w:pPr>
              <w:bidi w:val="1"/>
              <w:jc w:val="right"/>
            </w:pPr>
            <w:r/>
            <w:r>
              <w:rPr>
                <w:b w:val="0"/>
                <w:sz w:val="18"/>
              </w:rPr>
              <w:t>اسمك ورقمك يبقيان مخفيَّين عند إعادة نشر حالة بالإشارة.</w:t>
            </w:r>
          </w:p>
        </w:tc>
      </w:tr>
      <w:tr>
        <w:tc>
          <w:tcPr>
            <w:tcW w:type="dxa" w:w="648"/>
            <w:vAlign w:val="center"/>
          </w:tcPr>
          <w:p>
            <w:pPr>
              <w:bidi w:val="1"/>
              <w:jc w:val="right"/>
            </w:pPr>
            <w:r/>
            <w:r>
              <w:rPr>
                <w:b/>
                <w:sz w:val="18"/>
              </w:rPr>
              <w:t>87</w:t>
            </w:r>
          </w:p>
        </w:tc>
        <w:tc>
          <w:tcPr>
            <w:tcW w:type="dxa" w:w="3168"/>
            <w:vAlign w:val="center"/>
          </w:tcPr>
          <w:p>
            <w:pPr>
              <w:bidi w:val="1"/>
              <w:jc w:val="right"/>
            </w:pPr>
            <w:r/>
            <w:r>
              <w:rPr>
                <w:b/>
                <w:sz w:val="18"/>
              </w:rPr>
              <w:t>الرد على الحالة</w:t>
            </w:r>
          </w:p>
        </w:tc>
        <w:tc>
          <w:tcPr>
            <w:tcW w:type="dxa" w:w="6480"/>
            <w:vAlign w:val="center"/>
          </w:tcPr>
          <w:p>
            <w:pPr>
              <w:bidi w:val="1"/>
              <w:jc w:val="right"/>
            </w:pPr>
            <w:r/>
            <w:r>
              <w:rPr>
                <w:b w:val="0"/>
                <w:sz w:val="18"/>
              </w:rPr>
              <w:t>الرد على منشور الحالة بشكل خاص مع ظهور الرد في محادثة مباشرة.</w:t>
            </w:r>
          </w:p>
        </w:tc>
      </w:tr>
    </w:tbl>
    <w:p/>
    <w:p>
      <w:pPr>
        <w:bidi w:val="1"/>
        <w:spacing w:before="160" w:after="80"/>
        <w:jc w:val="right"/>
      </w:pPr>
      <w:r>
        <w:rPr>
          <w:b/>
          <w:color w:val="17365D"/>
          <w:sz w:val="24"/>
        </w:rPr>
        <w:t>حادي عشر: المجموعات والمجتمعات والقنوات</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88</w:t>
            </w:r>
          </w:p>
        </w:tc>
        <w:tc>
          <w:tcPr>
            <w:tcW w:type="dxa" w:w="3168"/>
            <w:vAlign w:val="center"/>
          </w:tcPr>
          <w:p>
            <w:pPr>
              <w:bidi w:val="1"/>
              <w:jc w:val="right"/>
            </w:pPr>
            <w:r/>
            <w:r>
              <w:rPr>
                <w:b/>
                <w:sz w:val="18"/>
              </w:rPr>
              <w:t>إنشاء مجموعة دردشة</w:t>
            </w:r>
          </w:p>
        </w:tc>
        <w:tc>
          <w:tcPr>
            <w:tcW w:type="dxa" w:w="6480"/>
            <w:vAlign w:val="center"/>
          </w:tcPr>
          <w:p>
            <w:pPr>
              <w:bidi w:val="1"/>
              <w:jc w:val="right"/>
            </w:pPr>
            <w:r/>
            <w:r>
              <w:rPr>
                <w:b w:val="0"/>
                <w:sz w:val="18"/>
              </w:rPr>
              <w:t>إنشاء مجموعة للتحدث مع عدة أشخاص في نفس الوقت.</w:t>
            </w:r>
          </w:p>
        </w:tc>
      </w:tr>
      <w:tr>
        <w:tc>
          <w:tcPr>
            <w:tcW w:type="dxa" w:w="648"/>
            <w:vAlign w:val="center"/>
          </w:tcPr>
          <w:p>
            <w:pPr>
              <w:bidi w:val="1"/>
              <w:jc w:val="right"/>
            </w:pPr>
            <w:r/>
            <w:r>
              <w:rPr>
                <w:b/>
                <w:sz w:val="18"/>
              </w:rPr>
              <w:t>89</w:t>
            </w:r>
          </w:p>
        </w:tc>
        <w:tc>
          <w:tcPr>
            <w:tcW w:type="dxa" w:w="3168"/>
            <w:vAlign w:val="center"/>
          </w:tcPr>
          <w:p>
            <w:pPr>
              <w:bidi w:val="1"/>
              <w:jc w:val="right"/>
            </w:pPr>
            <w:r/>
            <w:r>
              <w:rPr>
                <w:b/>
                <w:sz w:val="18"/>
              </w:rPr>
              <w:t>ضوابط المسؤول في المجموعات</w:t>
            </w:r>
          </w:p>
        </w:tc>
        <w:tc>
          <w:tcPr>
            <w:tcW w:type="dxa" w:w="6480"/>
            <w:vAlign w:val="center"/>
          </w:tcPr>
          <w:p>
            <w:pPr>
              <w:bidi w:val="1"/>
              <w:jc w:val="right"/>
            </w:pPr>
            <w:r/>
            <w:r>
              <w:rPr>
                <w:b w:val="0"/>
                <w:sz w:val="18"/>
              </w:rPr>
              <w:t>إضافة وإزالة الأعضاء وإدارة صلاحيات المسؤولين.</w:t>
            </w:r>
          </w:p>
        </w:tc>
      </w:tr>
      <w:tr>
        <w:tc>
          <w:tcPr>
            <w:tcW w:type="dxa" w:w="648"/>
            <w:vAlign w:val="center"/>
          </w:tcPr>
          <w:p>
            <w:pPr>
              <w:bidi w:val="1"/>
              <w:jc w:val="right"/>
            </w:pPr>
            <w:r/>
            <w:r>
              <w:rPr>
                <w:b/>
                <w:sz w:val="18"/>
              </w:rPr>
              <w:t>90</w:t>
            </w:r>
          </w:p>
        </w:tc>
        <w:tc>
          <w:tcPr>
            <w:tcW w:type="dxa" w:w="3168"/>
            <w:vAlign w:val="center"/>
          </w:tcPr>
          <w:p>
            <w:pPr>
              <w:bidi w:val="1"/>
              <w:jc w:val="right"/>
            </w:pPr>
            <w:r/>
            <w:r>
              <w:rPr>
                <w:b/>
                <w:sz w:val="18"/>
              </w:rPr>
              <w:t>تقييد المراسلة للمسؤولين</w:t>
            </w:r>
          </w:p>
        </w:tc>
        <w:tc>
          <w:tcPr>
            <w:tcW w:type="dxa" w:w="6480"/>
            <w:vAlign w:val="center"/>
          </w:tcPr>
          <w:p>
            <w:pPr>
              <w:bidi w:val="1"/>
              <w:jc w:val="right"/>
            </w:pPr>
            <w:r/>
            <w:r>
              <w:rPr>
                <w:b w:val="0"/>
                <w:sz w:val="18"/>
              </w:rPr>
              <w:t>ضبط المجموعة بحيث يرسل فيها المسؤولون فقط.</w:t>
            </w:r>
          </w:p>
        </w:tc>
      </w:tr>
      <w:tr>
        <w:tc>
          <w:tcPr>
            <w:tcW w:type="dxa" w:w="648"/>
            <w:vAlign w:val="center"/>
          </w:tcPr>
          <w:p>
            <w:pPr>
              <w:bidi w:val="1"/>
              <w:jc w:val="right"/>
            </w:pPr>
            <w:r/>
            <w:r>
              <w:rPr>
                <w:b/>
                <w:sz w:val="18"/>
              </w:rPr>
              <w:t>91</w:t>
            </w:r>
          </w:p>
        </w:tc>
        <w:tc>
          <w:tcPr>
            <w:tcW w:type="dxa" w:w="3168"/>
            <w:vAlign w:val="center"/>
          </w:tcPr>
          <w:p>
            <w:pPr>
              <w:bidi w:val="1"/>
              <w:jc w:val="right"/>
            </w:pPr>
            <w:r/>
            <w:r>
              <w:rPr>
                <w:b/>
                <w:sz w:val="18"/>
              </w:rPr>
              <w:t>تقييد تحرير معلومات المجموعة</w:t>
            </w:r>
          </w:p>
        </w:tc>
        <w:tc>
          <w:tcPr>
            <w:tcW w:type="dxa" w:w="6480"/>
            <w:vAlign w:val="center"/>
          </w:tcPr>
          <w:p>
            <w:pPr>
              <w:bidi w:val="1"/>
              <w:jc w:val="right"/>
            </w:pPr>
            <w:r/>
            <w:r>
              <w:rPr>
                <w:b w:val="0"/>
                <w:sz w:val="18"/>
              </w:rPr>
              <w:t>تحديد من يغير اسم المجموعة أو رمزها أو وصفها.</w:t>
            </w:r>
          </w:p>
        </w:tc>
      </w:tr>
      <w:tr>
        <w:tc>
          <w:tcPr>
            <w:tcW w:type="dxa" w:w="648"/>
            <w:vAlign w:val="center"/>
          </w:tcPr>
          <w:p>
            <w:pPr>
              <w:bidi w:val="1"/>
              <w:jc w:val="right"/>
            </w:pPr>
            <w:r/>
            <w:r>
              <w:rPr>
                <w:b/>
                <w:sz w:val="18"/>
              </w:rPr>
              <w:t>92</w:t>
            </w:r>
          </w:p>
        </w:tc>
        <w:tc>
          <w:tcPr>
            <w:tcW w:type="dxa" w:w="3168"/>
            <w:vAlign w:val="center"/>
          </w:tcPr>
          <w:p>
            <w:pPr>
              <w:bidi w:val="1"/>
              <w:jc w:val="right"/>
            </w:pPr>
            <w:r/>
            <w:r>
              <w:rPr>
                <w:b/>
                <w:sz w:val="18"/>
              </w:rPr>
              <w:t>رابط دعوة جماعي</w:t>
            </w:r>
          </w:p>
        </w:tc>
        <w:tc>
          <w:tcPr>
            <w:tcW w:type="dxa" w:w="6480"/>
            <w:vAlign w:val="center"/>
          </w:tcPr>
          <w:p>
            <w:pPr>
              <w:bidi w:val="1"/>
              <w:jc w:val="right"/>
            </w:pPr>
            <w:r/>
            <w:r>
              <w:rPr>
                <w:b w:val="0"/>
                <w:sz w:val="18"/>
              </w:rPr>
              <w:t>إنشاء رابط دعوة للانضمام دون الحاجة للإضافة اليدوية.</w:t>
            </w:r>
          </w:p>
        </w:tc>
      </w:tr>
      <w:tr>
        <w:tc>
          <w:tcPr>
            <w:tcW w:type="dxa" w:w="648"/>
            <w:vAlign w:val="center"/>
          </w:tcPr>
          <w:p>
            <w:pPr>
              <w:bidi w:val="1"/>
              <w:jc w:val="right"/>
            </w:pPr>
            <w:r/>
            <w:r>
              <w:rPr>
                <w:b/>
                <w:sz w:val="18"/>
              </w:rPr>
              <w:t>93</w:t>
            </w:r>
          </w:p>
        </w:tc>
        <w:tc>
          <w:tcPr>
            <w:tcW w:type="dxa" w:w="3168"/>
            <w:vAlign w:val="center"/>
          </w:tcPr>
          <w:p>
            <w:pPr>
              <w:bidi w:val="1"/>
              <w:jc w:val="right"/>
            </w:pPr>
            <w:r/>
            <w:r>
              <w:rPr>
                <w:b/>
                <w:sz w:val="18"/>
              </w:rPr>
              <w:t>إنشاء المجتمع</w:t>
            </w:r>
          </w:p>
        </w:tc>
        <w:tc>
          <w:tcPr>
            <w:tcW w:type="dxa" w:w="6480"/>
            <w:vAlign w:val="center"/>
          </w:tcPr>
          <w:p>
            <w:pPr>
              <w:bidi w:val="1"/>
              <w:jc w:val="right"/>
            </w:pPr>
            <w:r/>
            <w:r>
              <w:rPr>
                <w:b w:val="0"/>
                <w:sz w:val="18"/>
              </w:rPr>
              <w:t>إنشاء مجتمع يربط مجموعات متعددة ذات صلة في مكان واحد.</w:t>
            </w:r>
          </w:p>
        </w:tc>
      </w:tr>
      <w:tr>
        <w:tc>
          <w:tcPr>
            <w:tcW w:type="dxa" w:w="648"/>
            <w:vAlign w:val="center"/>
          </w:tcPr>
          <w:p>
            <w:pPr>
              <w:bidi w:val="1"/>
              <w:jc w:val="right"/>
            </w:pPr>
            <w:r/>
            <w:r>
              <w:rPr>
                <w:b/>
                <w:sz w:val="18"/>
              </w:rPr>
              <w:t>94</w:t>
            </w:r>
          </w:p>
        </w:tc>
        <w:tc>
          <w:tcPr>
            <w:tcW w:type="dxa" w:w="3168"/>
            <w:vAlign w:val="center"/>
          </w:tcPr>
          <w:p>
            <w:pPr>
              <w:bidi w:val="1"/>
              <w:jc w:val="right"/>
            </w:pPr>
            <w:r/>
            <w:r>
              <w:rPr>
                <w:b/>
                <w:sz w:val="18"/>
              </w:rPr>
              <w:t>مجموعة الإعلانات في المجتمع</w:t>
            </w:r>
          </w:p>
        </w:tc>
        <w:tc>
          <w:tcPr>
            <w:tcW w:type="dxa" w:w="6480"/>
            <w:vAlign w:val="center"/>
          </w:tcPr>
          <w:p>
            <w:pPr>
              <w:bidi w:val="1"/>
              <w:jc w:val="right"/>
            </w:pPr>
            <w:r/>
            <w:r>
              <w:rPr>
                <w:b w:val="0"/>
                <w:sz w:val="18"/>
              </w:rPr>
              <w:t>مجموعة إعلانات خاصة للمسؤولين فقط في المجتمع.</w:t>
            </w:r>
          </w:p>
        </w:tc>
      </w:tr>
      <w:tr>
        <w:tc>
          <w:tcPr>
            <w:tcW w:type="dxa" w:w="648"/>
            <w:vAlign w:val="center"/>
          </w:tcPr>
          <w:p>
            <w:pPr>
              <w:bidi w:val="1"/>
              <w:jc w:val="right"/>
            </w:pPr>
            <w:r/>
            <w:r>
              <w:rPr>
                <w:b/>
                <w:sz w:val="18"/>
              </w:rPr>
              <w:t>95</w:t>
            </w:r>
          </w:p>
        </w:tc>
        <w:tc>
          <w:tcPr>
            <w:tcW w:type="dxa" w:w="3168"/>
            <w:vAlign w:val="center"/>
          </w:tcPr>
          <w:p>
            <w:pPr>
              <w:bidi w:val="1"/>
              <w:jc w:val="right"/>
            </w:pPr>
            <w:r/>
            <w:r>
              <w:rPr>
                <w:b/>
                <w:sz w:val="18"/>
              </w:rPr>
              <w:t>التنقل بين مجموعات المجتمع</w:t>
            </w:r>
          </w:p>
        </w:tc>
        <w:tc>
          <w:tcPr>
            <w:tcW w:type="dxa" w:w="6480"/>
            <w:vAlign w:val="center"/>
          </w:tcPr>
          <w:p>
            <w:pPr>
              <w:bidi w:val="1"/>
              <w:jc w:val="right"/>
            </w:pPr>
            <w:r/>
            <w:r>
              <w:rPr>
                <w:b w:val="0"/>
                <w:sz w:val="18"/>
              </w:rPr>
              <w:t>التنقل بسهولة بين مجموعات المجتمع من مكان واحد.</w:t>
            </w:r>
          </w:p>
        </w:tc>
      </w:tr>
      <w:tr>
        <w:tc>
          <w:tcPr>
            <w:tcW w:type="dxa" w:w="648"/>
            <w:vAlign w:val="center"/>
          </w:tcPr>
          <w:p>
            <w:pPr>
              <w:bidi w:val="1"/>
              <w:jc w:val="right"/>
            </w:pPr>
            <w:r/>
            <w:r>
              <w:rPr>
                <w:b/>
                <w:sz w:val="18"/>
              </w:rPr>
              <w:t>96</w:t>
            </w:r>
          </w:p>
        </w:tc>
        <w:tc>
          <w:tcPr>
            <w:tcW w:type="dxa" w:w="3168"/>
            <w:vAlign w:val="center"/>
          </w:tcPr>
          <w:p>
            <w:pPr>
              <w:bidi w:val="1"/>
              <w:jc w:val="right"/>
            </w:pPr>
            <w:r/>
            <w:r>
              <w:rPr>
                <w:b/>
                <w:sz w:val="18"/>
              </w:rPr>
              <w:t>إدارة أعضاء المجتمع</w:t>
            </w:r>
          </w:p>
        </w:tc>
        <w:tc>
          <w:tcPr>
            <w:tcW w:type="dxa" w:w="6480"/>
            <w:vAlign w:val="center"/>
          </w:tcPr>
          <w:p>
            <w:pPr>
              <w:bidi w:val="1"/>
              <w:jc w:val="right"/>
            </w:pPr>
            <w:r/>
            <w:r>
              <w:rPr>
                <w:b w:val="0"/>
                <w:sz w:val="18"/>
              </w:rPr>
              <w:t>المشرفون يديرون جميع المجموعات والأعضاء في المجتمع.</w:t>
            </w:r>
          </w:p>
        </w:tc>
      </w:tr>
      <w:tr>
        <w:tc>
          <w:tcPr>
            <w:tcW w:type="dxa" w:w="648"/>
            <w:vAlign w:val="center"/>
          </w:tcPr>
          <w:p>
            <w:pPr>
              <w:bidi w:val="1"/>
              <w:jc w:val="right"/>
            </w:pPr>
            <w:r/>
            <w:r>
              <w:rPr>
                <w:b/>
                <w:sz w:val="18"/>
              </w:rPr>
              <w:t>97</w:t>
            </w:r>
          </w:p>
        </w:tc>
        <w:tc>
          <w:tcPr>
            <w:tcW w:type="dxa" w:w="3168"/>
            <w:vAlign w:val="center"/>
          </w:tcPr>
          <w:p>
            <w:pPr>
              <w:bidi w:val="1"/>
              <w:jc w:val="right"/>
            </w:pPr>
            <w:r/>
            <w:r>
              <w:rPr>
                <w:b/>
                <w:sz w:val="18"/>
              </w:rPr>
              <w:t>الحد الأقصى لمشرفي المجتمع (20)</w:t>
            </w:r>
          </w:p>
        </w:tc>
        <w:tc>
          <w:tcPr>
            <w:tcW w:type="dxa" w:w="6480"/>
            <w:vAlign w:val="center"/>
          </w:tcPr>
          <w:p>
            <w:pPr>
              <w:bidi w:val="1"/>
              <w:jc w:val="right"/>
            </w:pPr>
            <w:r/>
            <w:r>
              <w:rPr>
                <w:b w:val="0"/>
                <w:sz w:val="18"/>
              </w:rPr>
              <w:t>يمكن أن يضم المجتمع ما يصل إلى 20 مسؤولاً.</w:t>
            </w:r>
          </w:p>
        </w:tc>
      </w:tr>
      <w:tr>
        <w:tc>
          <w:tcPr>
            <w:tcW w:type="dxa" w:w="648"/>
            <w:vAlign w:val="center"/>
          </w:tcPr>
          <w:p>
            <w:pPr>
              <w:bidi w:val="1"/>
              <w:jc w:val="right"/>
            </w:pPr>
            <w:r/>
            <w:r>
              <w:rPr>
                <w:b/>
                <w:sz w:val="18"/>
              </w:rPr>
              <w:t>98</w:t>
            </w:r>
          </w:p>
        </w:tc>
        <w:tc>
          <w:tcPr>
            <w:tcW w:type="dxa" w:w="3168"/>
            <w:vAlign w:val="center"/>
          </w:tcPr>
          <w:p>
            <w:pPr>
              <w:bidi w:val="1"/>
              <w:jc w:val="right"/>
            </w:pPr>
            <w:r/>
            <w:r>
              <w:rPr>
                <w:b/>
                <w:sz w:val="18"/>
              </w:rPr>
              <w:t>استبقاء منشئ المجتمع</w:t>
            </w:r>
          </w:p>
        </w:tc>
        <w:tc>
          <w:tcPr>
            <w:tcW w:type="dxa" w:w="6480"/>
            <w:vAlign w:val="center"/>
          </w:tcPr>
          <w:p>
            <w:pPr>
              <w:bidi w:val="1"/>
              <w:jc w:val="right"/>
            </w:pPr>
            <w:r/>
            <w:r>
              <w:rPr>
                <w:b w:val="0"/>
                <w:sz w:val="18"/>
              </w:rPr>
              <w:t>منشئ المجتمع يظل مسؤولاً ما لم يُحذف المجتمع.</w:t>
            </w:r>
          </w:p>
        </w:tc>
      </w:tr>
      <w:tr>
        <w:tc>
          <w:tcPr>
            <w:tcW w:type="dxa" w:w="648"/>
            <w:vAlign w:val="center"/>
          </w:tcPr>
          <w:p>
            <w:pPr>
              <w:bidi w:val="1"/>
              <w:jc w:val="right"/>
            </w:pPr>
            <w:r/>
            <w:r>
              <w:rPr>
                <w:b/>
                <w:sz w:val="18"/>
              </w:rPr>
              <w:t>99</w:t>
            </w:r>
          </w:p>
        </w:tc>
        <w:tc>
          <w:tcPr>
            <w:tcW w:type="dxa" w:w="3168"/>
            <w:vAlign w:val="center"/>
          </w:tcPr>
          <w:p>
            <w:pPr>
              <w:bidi w:val="1"/>
              <w:jc w:val="right"/>
            </w:pPr>
            <w:r/>
            <w:r>
              <w:rPr>
                <w:b/>
                <w:sz w:val="18"/>
              </w:rPr>
              <w:t>إنشاء القناة</w:t>
            </w:r>
          </w:p>
        </w:tc>
        <w:tc>
          <w:tcPr>
            <w:tcW w:type="dxa" w:w="6480"/>
            <w:vAlign w:val="center"/>
          </w:tcPr>
          <w:p>
            <w:pPr>
              <w:bidi w:val="1"/>
              <w:jc w:val="right"/>
            </w:pPr>
            <w:r/>
            <w:r>
              <w:rPr>
                <w:b w:val="0"/>
                <w:sz w:val="18"/>
              </w:rPr>
              <w:t>إنشاء قناة واتساب كقناة بث للتحديثات.</w:t>
            </w:r>
          </w:p>
        </w:tc>
      </w:tr>
      <w:tr>
        <w:tc>
          <w:tcPr>
            <w:tcW w:type="dxa" w:w="648"/>
            <w:vAlign w:val="center"/>
          </w:tcPr>
          <w:p>
            <w:pPr>
              <w:bidi w:val="1"/>
              <w:jc w:val="right"/>
            </w:pPr>
            <w:r/>
            <w:r>
              <w:rPr>
                <w:b/>
                <w:sz w:val="18"/>
              </w:rPr>
              <w:t>100</w:t>
            </w:r>
          </w:p>
        </w:tc>
        <w:tc>
          <w:tcPr>
            <w:tcW w:type="dxa" w:w="3168"/>
            <w:vAlign w:val="center"/>
          </w:tcPr>
          <w:p>
            <w:pPr>
              <w:bidi w:val="1"/>
              <w:jc w:val="right"/>
            </w:pPr>
            <w:r/>
            <w:r>
              <w:rPr>
                <w:b/>
                <w:sz w:val="18"/>
              </w:rPr>
              <w:t>متابعة القناة</w:t>
            </w:r>
          </w:p>
        </w:tc>
        <w:tc>
          <w:tcPr>
            <w:tcW w:type="dxa" w:w="6480"/>
            <w:vAlign w:val="center"/>
          </w:tcPr>
          <w:p>
            <w:pPr>
              <w:bidi w:val="1"/>
              <w:jc w:val="right"/>
            </w:pPr>
            <w:r/>
            <w:r>
              <w:rPr>
                <w:b w:val="0"/>
                <w:sz w:val="18"/>
              </w:rPr>
              <w:t>متابعة قناة لتلقي تحديثاتها.</w:t>
            </w:r>
          </w:p>
        </w:tc>
      </w:tr>
      <w:tr>
        <w:tc>
          <w:tcPr>
            <w:tcW w:type="dxa" w:w="648"/>
            <w:vAlign w:val="center"/>
          </w:tcPr>
          <w:p>
            <w:pPr>
              <w:bidi w:val="1"/>
              <w:jc w:val="right"/>
            </w:pPr>
            <w:r/>
            <w:r>
              <w:rPr>
                <w:b/>
                <w:sz w:val="18"/>
              </w:rPr>
              <w:t>101</w:t>
            </w:r>
          </w:p>
        </w:tc>
        <w:tc>
          <w:tcPr>
            <w:tcW w:type="dxa" w:w="3168"/>
            <w:vAlign w:val="center"/>
          </w:tcPr>
          <w:p>
            <w:pPr>
              <w:bidi w:val="1"/>
              <w:jc w:val="right"/>
            </w:pPr>
            <w:r/>
            <w:r>
              <w:rPr>
                <w:b/>
                <w:sz w:val="18"/>
              </w:rPr>
              <w:t>عدد متابعين غير محدود للقناة</w:t>
            </w:r>
          </w:p>
        </w:tc>
        <w:tc>
          <w:tcPr>
            <w:tcW w:type="dxa" w:w="6480"/>
            <w:vAlign w:val="center"/>
          </w:tcPr>
          <w:p>
            <w:pPr>
              <w:bidi w:val="1"/>
              <w:jc w:val="right"/>
            </w:pPr>
            <w:r/>
            <w:r>
              <w:rPr>
                <w:b w:val="0"/>
                <w:sz w:val="18"/>
              </w:rPr>
              <w:t>القنوات تدعم عدداً غير محدود من المتابعين.</w:t>
            </w:r>
          </w:p>
        </w:tc>
      </w:tr>
      <w:tr>
        <w:tc>
          <w:tcPr>
            <w:tcW w:type="dxa" w:w="648"/>
            <w:vAlign w:val="center"/>
          </w:tcPr>
          <w:p>
            <w:pPr>
              <w:bidi w:val="1"/>
              <w:jc w:val="right"/>
            </w:pPr>
            <w:r/>
            <w:r>
              <w:rPr>
                <w:b/>
                <w:sz w:val="18"/>
              </w:rPr>
              <w:t>102</w:t>
            </w:r>
          </w:p>
        </w:tc>
        <w:tc>
          <w:tcPr>
            <w:tcW w:type="dxa" w:w="3168"/>
            <w:vAlign w:val="center"/>
          </w:tcPr>
          <w:p>
            <w:pPr>
              <w:bidi w:val="1"/>
              <w:jc w:val="right"/>
            </w:pPr>
            <w:r/>
            <w:r>
              <w:rPr>
                <w:b/>
                <w:sz w:val="18"/>
              </w:rPr>
              <w:t>إخفاء هوية المتابعين</w:t>
            </w:r>
          </w:p>
        </w:tc>
        <w:tc>
          <w:tcPr>
            <w:tcW w:type="dxa" w:w="6480"/>
            <w:vAlign w:val="center"/>
          </w:tcPr>
          <w:p>
            <w:pPr>
              <w:bidi w:val="1"/>
              <w:jc w:val="right"/>
            </w:pPr>
            <w:r/>
            <w:r>
              <w:rPr>
                <w:b w:val="0"/>
                <w:sz w:val="18"/>
              </w:rPr>
              <w:t>المتابعون لا يرون بعضهم ولا يرى مشرفو القناة أسماءهم.</w:t>
            </w:r>
          </w:p>
        </w:tc>
      </w:tr>
      <w:tr>
        <w:tc>
          <w:tcPr>
            <w:tcW w:type="dxa" w:w="648"/>
            <w:vAlign w:val="center"/>
          </w:tcPr>
          <w:p>
            <w:pPr>
              <w:bidi w:val="1"/>
              <w:jc w:val="right"/>
            </w:pPr>
            <w:r/>
            <w:r>
              <w:rPr>
                <w:b/>
                <w:sz w:val="18"/>
              </w:rPr>
              <w:t>103</w:t>
            </w:r>
          </w:p>
        </w:tc>
        <w:tc>
          <w:tcPr>
            <w:tcW w:type="dxa" w:w="3168"/>
            <w:vAlign w:val="center"/>
          </w:tcPr>
          <w:p>
            <w:pPr>
              <w:bidi w:val="1"/>
              <w:jc w:val="right"/>
            </w:pPr>
            <w:r/>
            <w:r>
              <w:rPr>
                <w:b/>
                <w:sz w:val="18"/>
              </w:rPr>
              <w:t>أنواع محتوى القناة</w:t>
            </w:r>
          </w:p>
        </w:tc>
        <w:tc>
          <w:tcPr>
            <w:tcW w:type="dxa" w:w="6480"/>
            <w:vAlign w:val="center"/>
          </w:tcPr>
          <w:p>
            <w:pPr>
              <w:bidi w:val="1"/>
              <w:jc w:val="right"/>
            </w:pPr>
            <w:r/>
            <w:r>
              <w:rPr>
                <w:b w:val="0"/>
                <w:sz w:val="18"/>
              </w:rPr>
              <w:t>نشر النصوص والصور والفيديوهات والمستندات في القنوات.</w:t>
            </w:r>
          </w:p>
        </w:tc>
      </w:tr>
      <w:tr>
        <w:tc>
          <w:tcPr>
            <w:tcW w:type="dxa" w:w="648"/>
            <w:vAlign w:val="center"/>
          </w:tcPr>
          <w:p>
            <w:pPr>
              <w:bidi w:val="1"/>
              <w:jc w:val="right"/>
            </w:pPr>
            <w:r/>
            <w:r>
              <w:rPr>
                <w:b/>
                <w:sz w:val="18"/>
              </w:rPr>
              <w:t>104</w:t>
            </w:r>
          </w:p>
        </w:tc>
        <w:tc>
          <w:tcPr>
            <w:tcW w:type="dxa" w:w="3168"/>
            <w:vAlign w:val="center"/>
          </w:tcPr>
          <w:p>
            <w:pPr>
              <w:bidi w:val="1"/>
              <w:jc w:val="right"/>
            </w:pPr>
            <w:r/>
            <w:r>
              <w:rPr>
                <w:b/>
                <w:sz w:val="18"/>
              </w:rPr>
              <w:t>تعيين مسؤولي القناة</w:t>
            </w:r>
          </w:p>
        </w:tc>
        <w:tc>
          <w:tcPr>
            <w:tcW w:type="dxa" w:w="6480"/>
            <w:vAlign w:val="center"/>
          </w:tcPr>
          <w:p>
            <w:pPr>
              <w:bidi w:val="1"/>
              <w:jc w:val="right"/>
            </w:pPr>
            <w:r/>
            <w:r>
              <w:rPr>
                <w:b w:val="0"/>
                <w:sz w:val="18"/>
              </w:rPr>
              <w:t>مالك القناة يعيّن المسؤولين أو يزيلهم.</w:t>
            </w:r>
          </w:p>
        </w:tc>
      </w:tr>
      <w:tr>
        <w:tc>
          <w:tcPr>
            <w:tcW w:type="dxa" w:w="648"/>
            <w:vAlign w:val="center"/>
          </w:tcPr>
          <w:p>
            <w:pPr>
              <w:bidi w:val="1"/>
              <w:jc w:val="right"/>
            </w:pPr>
            <w:r/>
            <w:r>
              <w:rPr>
                <w:b/>
                <w:sz w:val="18"/>
              </w:rPr>
              <w:t>105</w:t>
            </w:r>
          </w:p>
        </w:tc>
        <w:tc>
          <w:tcPr>
            <w:tcW w:type="dxa" w:w="3168"/>
            <w:vAlign w:val="center"/>
          </w:tcPr>
          <w:p>
            <w:pPr>
              <w:bidi w:val="1"/>
              <w:jc w:val="right"/>
            </w:pPr>
            <w:r/>
            <w:r>
              <w:rPr>
                <w:b/>
                <w:sz w:val="18"/>
              </w:rPr>
              <w:t>صلاحيات مسؤول القناة</w:t>
            </w:r>
          </w:p>
        </w:tc>
        <w:tc>
          <w:tcPr>
            <w:tcW w:type="dxa" w:w="6480"/>
            <w:vAlign w:val="center"/>
          </w:tcPr>
          <w:p>
            <w:pPr>
              <w:bidi w:val="1"/>
              <w:jc w:val="right"/>
            </w:pPr>
            <w:r/>
            <w:r>
              <w:rPr>
                <w:b w:val="0"/>
                <w:sz w:val="18"/>
              </w:rPr>
              <w:t>المسؤولون يغيّرون اسم القناة وأيقونتها ووصفها.</w:t>
            </w:r>
          </w:p>
        </w:tc>
      </w:tr>
      <w:tr>
        <w:tc>
          <w:tcPr>
            <w:tcW w:type="dxa" w:w="648"/>
            <w:vAlign w:val="center"/>
          </w:tcPr>
          <w:p>
            <w:pPr>
              <w:bidi w:val="1"/>
              <w:jc w:val="right"/>
            </w:pPr>
            <w:r/>
            <w:r>
              <w:rPr>
                <w:b/>
                <w:sz w:val="18"/>
              </w:rPr>
              <w:t>106</w:t>
            </w:r>
          </w:p>
        </w:tc>
        <w:tc>
          <w:tcPr>
            <w:tcW w:type="dxa" w:w="3168"/>
            <w:vAlign w:val="center"/>
          </w:tcPr>
          <w:p>
            <w:pPr>
              <w:bidi w:val="1"/>
              <w:jc w:val="right"/>
            </w:pPr>
            <w:r/>
            <w:r>
              <w:rPr>
                <w:b/>
                <w:sz w:val="18"/>
              </w:rPr>
              <w:t>إدارة تحديثات القناة</w:t>
            </w:r>
          </w:p>
        </w:tc>
        <w:tc>
          <w:tcPr>
            <w:tcW w:type="dxa" w:w="6480"/>
            <w:vAlign w:val="center"/>
          </w:tcPr>
          <w:p>
            <w:pPr>
              <w:bidi w:val="1"/>
              <w:jc w:val="right"/>
            </w:pPr>
            <w:r/>
            <w:r>
              <w:rPr>
                <w:b w:val="0"/>
                <w:sz w:val="18"/>
              </w:rPr>
              <w:t>نشر وتعديل وحذف منشورات القناة من قِبل المسؤولين.</w:t>
            </w:r>
          </w:p>
        </w:tc>
      </w:tr>
      <w:tr>
        <w:tc>
          <w:tcPr>
            <w:tcW w:type="dxa" w:w="648"/>
            <w:vAlign w:val="center"/>
          </w:tcPr>
          <w:p>
            <w:pPr>
              <w:bidi w:val="1"/>
              <w:jc w:val="right"/>
            </w:pPr>
            <w:r/>
            <w:r>
              <w:rPr>
                <w:b/>
                <w:sz w:val="18"/>
              </w:rPr>
              <w:t>107</w:t>
            </w:r>
          </w:p>
        </w:tc>
        <w:tc>
          <w:tcPr>
            <w:tcW w:type="dxa" w:w="3168"/>
            <w:vAlign w:val="center"/>
          </w:tcPr>
          <w:p>
            <w:pPr>
              <w:bidi w:val="1"/>
              <w:jc w:val="right"/>
            </w:pPr>
            <w:r/>
            <w:r>
              <w:rPr>
                <w:b/>
                <w:sz w:val="18"/>
              </w:rPr>
              <w:t>عرض مقاييس القناة</w:t>
            </w:r>
          </w:p>
        </w:tc>
        <w:tc>
          <w:tcPr>
            <w:tcW w:type="dxa" w:w="6480"/>
            <w:vAlign w:val="center"/>
          </w:tcPr>
          <w:p>
            <w:pPr>
              <w:bidi w:val="1"/>
              <w:jc w:val="right"/>
            </w:pPr>
            <w:r/>
            <w:r>
              <w:rPr>
                <w:b w:val="0"/>
                <w:sz w:val="18"/>
              </w:rPr>
              <w:t>المالكون والمسؤولون يطلعون على إحصائيات المتابعين والوصول.</w:t>
            </w:r>
          </w:p>
        </w:tc>
      </w:tr>
      <w:tr>
        <w:tc>
          <w:tcPr>
            <w:tcW w:type="dxa" w:w="648"/>
            <w:vAlign w:val="center"/>
          </w:tcPr>
          <w:p>
            <w:pPr>
              <w:bidi w:val="1"/>
              <w:jc w:val="right"/>
            </w:pPr>
            <w:r/>
            <w:r>
              <w:rPr>
                <w:b/>
                <w:sz w:val="18"/>
              </w:rPr>
              <w:t>108</w:t>
            </w:r>
          </w:p>
        </w:tc>
        <w:tc>
          <w:tcPr>
            <w:tcW w:type="dxa" w:w="3168"/>
            <w:vAlign w:val="center"/>
          </w:tcPr>
          <w:p>
            <w:pPr>
              <w:bidi w:val="1"/>
              <w:jc w:val="right"/>
            </w:pPr>
            <w:r/>
            <w:r>
              <w:rPr>
                <w:b/>
                <w:sz w:val="18"/>
              </w:rPr>
              <w:t>نقل ملكية القناة</w:t>
            </w:r>
          </w:p>
        </w:tc>
        <w:tc>
          <w:tcPr>
            <w:tcW w:type="dxa" w:w="6480"/>
            <w:vAlign w:val="center"/>
          </w:tcPr>
          <w:p>
            <w:pPr>
              <w:bidi w:val="1"/>
              <w:jc w:val="right"/>
            </w:pPr>
            <w:r/>
            <w:r>
              <w:rPr>
                <w:b w:val="0"/>
                <w:sz w:val="18"/>
              </w:rPr>
              <w:t>نقل الملكية الكاملة للقناة إلى شخص آخر من قِبل المالك فقط.</w:t>
            </w:r>
          </w:p>
        </w:tc>
      </w:tr>
      <w:tr>
        <w:tc>
          <w:tcPr>
            <w:tcW w:type="dxa" w:w="648"/>
            <w:vAlign w:val="center"/>
          </w:tcPr>
          <w:p>
            <w:pPr>
              <w:bidi w:val="1"/>
              <w:jc w:val="right"/>
            </w:pPr>
            <w:r/>
            <w:r>
              <w:rPr>
                <w:b/>
                <w:sz w:val="18"/>
              </w:rPr>
              <w:t>109</w:t>
            </w:r>
          </w:p>
        </w:tc>
        <w:tc>
          <w:tcPr>
            <w:tcW w:type="dxa" w:w="3168"/>
            <w:vAlign w:val="center"/>
          </w:tcPr>
          <w:p>
            <w:pPr>
              <w:bidi w:val="1"/>
              <w:jc w:val="right"/>
            </w:pPr>
            <w:r/>
            <w:r>
              <w:rPr>
                <w:b/>
                <w:sz w:val="18"/>
              </w:rPr>
              <w:t>حذف القناة</w:t>
            </w:r>
          </w:p>
        </w:tc>
        <w:tc>
          <w:tcPr>
            <w:tcW w:type="dxa" w:w="6480"/>
            <w:vAlign w:val="center"/>
          </w:tcPr>
          <w:p>
            <w:pPr>
              <w:bidi w:val="1"/>
              <w:jc w:val="right"/>
            </w:pPr>
            <w:r/>
            <w:r>
              <w:rPr>
                <w:b w:val="0"/>
                <w:sz w:val="18"/>
              </w:rPr>
              <w:t>حذف القناة وجميع محتوياتها من قِبل المالك فقط.</w:t>
            </w:r>
          </w:p>
        </w:tc>
      </w:tr>
      <w:tr>
        <w:tc>
          <w:tcPr>
            <w:tcW w:type="dxa" w:w="648"/>
            <w:vAlign w:val="center"/>
          </w:tcPr>
          <w:p>
            <w:pPr>
              <w:bidi w:val="1"/>
              <w:jc w:val="right"/>
            </w:pPr>
            <w:r/>
            <w:r>
              <w:rPr>
                <w:b/>
                <w:sz w:val="18"/>
              </w:rPr>
              <w:t>110</w:t>
            </w:r>
          </w:p>
        </w:tc>
        <w:tc>
          <w:tcPr>
            <w:tcW w:type="dxa" w:w="3168"/>
            <w:vAlign w:val="center"/>
          </w:tcPr>
          <w:p>
            <w:pPr>
              <w:bidi w:val="1"/>
              <w:jc w:val="right"/>
            </w:pPr>
            <w:r/>
            <w:r>
              <w:rPr>
                <w:b/>
                <w:sz w:val="18"/>
              </w:rPr>
              <w:t>ردود الفعل في القنوات</w:t>
            </w:r>
          </w:p>
        </w:tc>
        <w:tc>
          <w:tcPr>
            <w:tcW w:type="dxa" w:w="6480"/>
            <w:vAlign w:val="center"/>
          </w:tcPr>
          <w:p>
            <w:pPr>
              <w:bidi w:val="1"/>
              <w:jc w:val="right"/>
            </w:pPr>
            <w:r/>
            <w:r>
              <w:rPr>
                <w:b w:val="0"/>
                <w:sz w:val="18"/>
              </w:rPr>
              <w:t>أصحاب القنوات يختارون الإيموجي المتاحة للمتابعين.</w:t>
            </w:r>
          </w:p>
        </w:tc>
      </w:tr>
    </w:tbl>
    <w:p/>
    <w:p>
      <w:pPr>
        <w:bidi w:val="1"/>
        <w:spacing w:before="160" w:after="80"/>
        <w:jc w:val="right"/>
      </w:pPr>
      <w:r>
        <w:rPr>
          <w:b/>
          <w:color w:val="17365D"/>
          <w:sz w:val="24"/>
        </w:rPr>
        <w:t>ثاني عشر: واتساب للأعمال</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111</w:t>
            </w:r>
          </w:p>
        </w:tc>
        <w:tc>
          <w:tcPr>
            <w:tcW w:type="dxa" w:w="3168"/>
            <w:vAlign w:val="center"/>
          </w:tcPr>
          <w:p>
            <w:pPr>
              <w:bidi w:val="1"/>
              <w:jc w:val="right"/>
            </w:pPr>
            <w:r/>
            <w:r>
              <w:rPr>
                <w:b/>
                <w:sz w:val="18"/>
              </w:rPr>
              <w:t>ملف تعريف الأعمال</w:t>
            </w:r>
          </w:p>
        </w:tc>
        <w:tc>
          <w:tcPr>
            <w:tcW w:type="dxa" w:w="6480"/>
            <w:vAlign w:val="center"/>
          </w:tcPr>
          <w:p>
            <w:pPr>
              <w:bidi w:val="1"/>
              <w:jc w:val="right"/>
            </w:pPr>
            <w:r/>
            <w:r>
              <w:rPr>
                <w:b w:val="0"/>
                <w:sz w:val="18"/>
              </w:rPr>
              <w:t>ملف يتضمن اسم الشركة والعنوان والبريد الإلكتروني والموقع.</w:t>
            </w:r>
          </w:p>
        </w:tc>
      </w:tr>
      <w:tr>
        <w:tc>
          <w:tcPr>
            <w:tcW w:type="dxa" w:w="648"/>
            <w:vAlign w:val="center"/>
          </w:tcPr>
          <w:p>
            <w:pPr>
              <w:bidi w:val="1"/>
              <w:jc w:val="right"/>
            </w:pPr>
            <w:r/>
            <w:r>
              <w:rPr>
                <w:b/>
                <w:sz w:val="18"/>
              </w:rPr>
              <w:t>112</w:t>
            </w:r>
          </w:p>
        </w:tc>
        <w:tc>
          <w:tcPr>
            <w:tcW w:type="dxa" w:w="3168"/>
            <w:vAlign w:val="center"/>
          </w:tcPr>
          <w:p>
            <w:pPr>
              <w:bidi w:val="1"/>
              <w:jc w:val="right"/>
            </w:pPr>
            <w:r/>
            <w:r>
              <w:rPr>
                <w:b/>
                <w:sz w:val="18"/>
              </w:rPr>
              <w:t>رسالة ترحيب تلقائية</w:t>
            </w:r>
          </w:p>
        </w:tc>
        <w:tc>
          <w:tcPr>
            <w:tcW w:type="dxa" w:w="6480"/>
            <w:vAlign w:val="center"/>
          </w:tcPr>
          <w:p>
            <w:pPr>
              <w:bidi w:val="1"/>
              <w:jc w:val="right"/>
            </w:pPr>
            <w:r/>
            <w:r>
              <w:rPr>
                <w:b w:val="0"/>
                <w:sz w:val="18"/>
              </w:rPr>
              <w:t>رسالة تُرسل تلقائياً للعملاء الجدد أو من انقطعوا 14 يوماً.</w:t>
            </w:r>
          </w:p>
        </w:tc>
      </w:tr>
      <w:tr>
        <w:tc>
          <w:tcPr>
            <w:tcW w:type="dxa" w:w="648"/>
            <w:vAlign w:val="center"/>
          </w:tcPr>
          <w:p>
            <w:pPr>
              <w:bidi w:val="1"/>
              <w:jc w:val="right"/>
            </w:pPr>
            <w:r/>
            <w:r>
              <w:rPr>
                <w:b/>
                <w:sz w:val="18"/>
              </w:rPr>
              <w:t>113</w:t>
            </w:r>
          </w:p>
        </w:tc>
        <w:tc>
          <w:tcPr>
            <w:tcW w:type="dxa" w:w="3168"/>
            <w:vAlign w:val="center"/>
          </w:tcPr>
          <w:p>
            <w:pPr>
              <w:bidi w:val="1"/>
              <w:jc w:val="right"/>
            </w:pPr>
            <w:r/>
            <w:r>
              <w:rPr>
                <w:b/>
                <w:sz w:val="18"/>
              </w:rPr>
              <w:t>رسالة غياب تلقائية</w:t>
            </w:r>
          </w:p>
        </w:tc>
        <w:tc>
          <w:tcPr>
            <w:tcW w:type="dxa" w:w="6480"/>
            <w:vAlign w:val="center"/>
          </w:tcPr>
          <w:p>
            <w:pPr>
              <w:bidi w:val="1"/>
              <w:jc w:val="right"/>
            </w:pPr>
            <w:r/>
            <w:r>
              <w:rPr>
                <w:b w:val="0"/>
                <w:sz w:val="18"/>
              </w:rPr>
              <w:t>رسالة تُرسل تلقائياً للعملاء خارج ساعات العمل.</w:t>
            </w:r>
          </w:p>
        </w:tc>
      </w:tr>
      <w:tr>
        <w:tc>
          <w:tcPr>
            <w:tcW w:type="dxa" w:w="648"/>
            <w:vAlign w:val="center"/>
          </w:tcPr>
          <w:p>
            <w:pPr>
              <w:bidi w:val="1"/>
              <w:jc w:val="right"/>
            </w:pPr>
            <w:r/>
            <w:r>
              <w:rPr>
                <w:b/>
                <w:sz w:val="18"/>
              </w:rPr>
              <w:t>114</w:t>
            </w:r>
          </w:p>
        </w:tc>
        <w:tc>
          <w:tcPr>
            <w:tcW w:type="dxa" w:w="3168"/>
            <w:vAlign w:val="center"/>
          </w:tcPr>
          <w:p>
            <w:pPr>
              <w:bidi w:val="1"/>
              <w:jc w:val="right"/>
            </w:pPr>
            <w:r/>
            <w:r>
              <w:rPr>
                <w:b/>
                <w:sz w:val="18"/>
              </w:rPr>
              <w:t>ساعات عمل قابلة للتخصيص</w:t>
            </w:r>
          </w:p>
        </w:tc>
        <w:tc>
          <w:tcPr>
            <w:tcW w:type="dxa" w:w="6480"/>
            <w:vAlign w:val="center"/>
          </w:tcPr>
          <w:p>
            <w:pPr>
              <w:bidi w:val="1"/>
              <w:jc w:val="right"/>
            </w:pPr>
            <w:r/>
            <w:r>
              <w:rPr>
                <w:b w:val="0"/>
                <w:sz w:val="18"/>
              </w:rPr>
              <w:t>ضبط ساعات العمل لتحديد متى تُرسَل رسائل الترحيب والغياب.</w:t>
            </w:r>
          </w:p>
        </w:tc>
      </w:tr>
      <w:tr>
        <w:tc>
          <w:tcPr>
            <w:tcW w:type="dxa" w:w="648"/>
            <w:vAlign w:val="center"/>
          </w:tcPr>
          <w:p>
            <w:pPr>
              <w:bidi w:val="1"/>
              <w:jc w:val="right"/>
            </w:pPr>
            <w:r/>
            <w:r>
              <w:rPr>
                <w:b/>
                <w:sz w:val="18"/>
              </w:rPr>
              <w:t>115</w:t>
            </w:r>
          </w:p>
        </w:tc>
        <w:tc>
          <w:tcPr>
            <w:tcW w:type="dxa" w:w="3168"/>
            <w:vAlign w:val="center"/>
          </w:tcPr>
          <w:p>
            <w:pPr>
              <w:bidi w:val="1"/>
              <w:jc w:val="right"/>
            </w:pPr>
            <w:r/>
            <w:r>
              <w:rPr>
                <w:b/>
                <w:sz w:val="18"/>
              </w:rPr>
              <w:t>ردود سريعة (اختصارات)</w:t>
            </w:r>
          </w:p>
        </w:tc>
        <w:tc>
          <w:tcPr>
            <w:tcW w:type="dxa" w:w="6480"/>
            <w:vAlign w:val="center"/>
          </w:tcPr>
          <w:p>
            <w:pPr>
              <w:bidi w:val="1"/>
              <w:jc w:val="right"/>
            </w:pPr>
            <w:r/>
            <w:r>
              <w:rPr>
                <w:b w:val="0"/>
                <w:sz w:val="18"/>
              </w:rPr>
              <w:t>حفظ الرسائل الشائعة وإرسالها بكتابة / واختصار.</w:t>
            </w:r>
          </w:p>
        </w:tc>
      </w:tr>
      <w:tr>
        <w:tc>
          <w:tcPr>
            <w:tcW w:type="dxa" w:w="648"/>
            <w:vAlign w:val="center"/>
          </w:tcPr>
          <w:p>
            <w:pPr>
              <w:bidi w:val="1"/>
              <w:jc w:val="right"/>
            </w:pPr>
            <w:r/>
            <w:r>
              <w:rPr>
                <w:b/>
                <w:sz w:val="18"/>
              </w:rPr>
              <w:t>116</w:t>
            </w:r>
          </w:p>
        </w:tc>
        <w:tc>
          <w:tcPr>
            <w:tcW w:type="dxa" w:w="3168"/>
            <w:vAlign w:val="center"/>
          </w:tcPr>
          <w:p>
            <w:pPr>
              <w:bidi w:val="1"/>
              <w:jc w:val="right"/>
            </w:pPr>
            <w:r/>
            <w:r>
              <w:rPr>
                <w:b/>
                <w:sz w:val="18"/>
              </w:rPr>
              <w:t>تتبع إحصائيات الرسائل</w:t>
            </w:r>
          </w:p>
        </w:tc>
        <w:tc>
          <w:tcPr>
            <w:tcW w:type="dxa" w:w="6480"/>
            <w:vAlign w:val="center"/>
          </w:tcPr>
          <w:p>
            <w:pPr>
              <w:bidi w:val="1"/>
              <w:jc w:val="right"/>
            </w:pPr>
            <w:r/>
            <w:r>
              <w:rPr>
                <w:b w:val="0"/>
                <w:sz w:val="18"/>
              </w:rPr>
              <w:t>عرض الرسائل المرسلة والمسلّمة والمقروءة والمستلمة.</w:t>
            </w:r>
          </w:p>
        </w:tc>
      </w:tr>
      <w:tr>
        <w:tc>
          <w:tcPr>
            <w:tcW w:type="dxa" w:w="648"/>
            <w:vAlign w:val="center"/>
          </w:tcPr>
          <w:p>
            <w:pPr>
              <w:bidi w:val="1"/>
              <w:jc w:val="right"/>
            </w:pPr>
            <w:r/>
            <w:r>
              <w:rPr>
                <w:b/>
                <w:sz w:val="18"/>
              </w:rPr>
              <w:t>117</w:t>
            </w:r>
          </w:p>
        </w:tc>
        <w:tc>
          <w:tcPr>
            <w:tcW w:type="dxa" w:w="3168"/>
            <w:vAlign w:val="center"/>
          </w:tcPr>
          <w:p>
            <w:pPr>
              <w:bidi w:val="1"/>
              <w:jc w:val="right"/>
            </w:pPr>
            <w:r/>
            <w:r>
              <w:rPr>
                <w:b/>
                <w:sz w:val="18"/>
              </w:rPr>
              <w:t>ملصقات التصنيف للمحادثات</w:t>
            </w:r>
          </w:p>
        </w:tc>
        <w:tc>
          <w:tcPr>
            <w:tcW w:type="dxa" w:w="6480"/>
            <w:vAlign w:val="center"/>
          </w:tcPr>
          <w:p>
            <w:pPr>
              <w:bidi w:val="1"/>
              <w:jc w:val="right"/>
            </w:pPr>
            <w:r/>
            <w:r>
              <w:rPr>
                <w:b w:val="0"/>
                <w:sz w:val="18"/>
              </w:rPr>
              <w:t>تصنيف المحادثات بعلامات مثل 'عميل جديد' أو 'مدفوع'.</w:t>
            </w:r>
          </w:p>
        </w:tc>
      </w:tr>
      <w:tr>
        <w:tc>
          <w:tcPr>
            <w:tcW w:type="dxa" w:w="648"/>
            <w:vAlign w:val="center"/>
          </w:tcPr>
          <w:p>
            <w:pPr>
              <w:bidi w:val="1"/>
              <w:jc w:val="right"/>
            </w:pPr>
            <w:r/>
            <w:r>
              <w:rPr>
                <w:b/>
                <w:sz w:val="18"/>
              </w:rPr>
              <w:t>118</w:t>
            </w:r>
          </w:p>
        </w:tc>
        <w:tc>
          <w:tcPr>
            <w:tcW w:type="dxa" w:w="3168"/>
            <w:vAlign w:val="center"/>
          </w:tcPr>
          <w:p>
            <w:pPr>
              <w:bidi w:val="1"/>
              <w:jc w:val="right"/>
            </w:pPr>
            <w:r/>
            <w:r>
              <w:rPr>
                <w:b/>
                <w:sz w:val="18"/>
              </w:rPr>
              <w:t>تصفية المحادثات بالتصنيف</w:t>
            </w:r>
          </w:p>
        </w:tc>
        <w:tc>
          <w:tcPr>
            <w:tcW w:type="dxa" w:w="6480"/>
            <w:vAlign w:val="center"/>
          </w:tcPr>
          <w:p>
            <w:pPr>
              <w:bidi w:val="1"/>
              <w:jc w:val="right"/>
            </w:pPr>
            <w:r/>
            <w:r>
              <w:rPr>
                <w:b w:val="0"/>
                <w:sz w:val="18"/>
              </w:rPr>
              <w:t>تصفية قائمة الدردشة حسب التصنيف للعثور على العملاء بسرعة.</w:t>
            </w:r>
          </w:p>
        </w:tc>
      </w:tr>
      <w:tr>
        <w:tc>
          <w:tcPr>
            <w:tcW w:type="dxa" w:w="648"/>
            <w:vAlign w:val="center"/>
          </w:tcPr>
          <w:p>
            <w:pPr>
              <w:bidi w:val="1"/>
              <w:jc w:val="right"/>
            </w:pPr>
            <w:r/>
            <w:r>
              <w:rPr>
                <w:b/>
                <w:sz w:val="18"/>
              </w:rPr>
              <w:t>119</w:t>
            </w:r>
          </w:p>
        </w:tc>
        <w:tc>
          <w:tcPr>
            <w:tcW w:type="dxa" w:w="3168"/>
            <w:vAlign w:val="center"/>
          </w:tcPr>
          <w:p>
            <w:pPr>
              <w:bidi w:val="1"/>
              <w:jc w:val="right"/>
            </w:pPr>
            <w:r/>
            <w:r>
              <w:rPr>
                <w:b/>
                <w:sz w:val="18"/>
              </w:rPr>
              <w:t>كتالوج المنتجات</w:t>
            </w:r>
          </w:p>
        </w:tc>
        <w:tc>
          <w:tcPr>
            <w:tcW w:type="dxa" w:w="6480"/>
            <w:vAlign w:val="center"/>
          </w:tcPr>
          <w:p>
            <w:pPr>
              <w:bidi w:val="1"/>
              <w:jc w:val="right"/>
            </w:pPr>
            <w:r/>
            <w:r>
              <w:rPr>
                <w:b w:val="0"/>
                <w:sz w:val="18"/>
              </w:rPr>
              <w:t>تحميل المنتجات بالصور والأوصاف والأسعار والرموز.</w:t>
            </w:r>
          </w:p>
        </w:tc>
      </w:tr>
      <w:tr>
        <w:tc>
          <w:tcPr>
            <w:tcW w:type="dxa" w:w="648"/>
            <w:vAlign w:val="center"/>
          </w:tcPr>
          <w:p>
            <w:pPr>
              <w:bidi w:val="1"/>
              <w:jc w:val="right"/>
            </w:pPr>
            <w:r/>
            <w:r>
              <w:rPr>
                <w:b/>
                <w:sz w:val="18"/>
              </w:rPr>
              <w:t>120</w:t>
            </w:r>
          </w:p>
        </w:tc>
        <w:tc>
          <w:tcPr>
            <w:tcW w:type="dxa" w:w="3168"/>
            <w:vAlign w:val="center"/>
          </w:tcPr>
          <w:p>
            <w:pPr>
              <w:bidi w:val="1"/>
              <w:jc w:val="right"/>
            </w:pPr>
            <w:r/>
            <w:r>
              <w:rPr>
                <w:b/>
                <w:sz w:val="18"/>
              </w:rPr>
              <w:t>مجموعات الكتالوج</w:t>
            </w:r>
          </w:p>
        </w:tc>
        <w:tc>
          <w:tcPr>
            <w:tcW w:type="dxa" w:w="6480"/>
            <w:vAlign w:val="center"/>
          </w:tcPr>
          <w:p>
            <w:pPr>
              <w:bidi w:val="1"/>
              <w:jc w:val="right"/>
            </w:pPr>
            <w:r/>
            <w:r>
              <w:rPr>
                <w:b w:val="0"/>
                <w:sz w:val="18"/>
              </w:rPr>
              <w:t>تجميع المنتجات في مجموعات مثل التخفيضات أو الإلكترونيات.</w:t>
            </w:r>
          </w:p>
        </w:tc>
      </w:tr>
      <w:tr>
        <w:tc>
          <w:tcPr>
            <w:tcW w:type="dxa" w:w="648"/>
            <w:vAlign w:val="center"/>
          </w:tcPr>
          <w:p>
            <w:pPr>
              <w:bidi w:val="1"/>
              <w:jc w:val="right"/>
            </w:pPr>
            <w:r/>
            <w:r>
              <w:rPr>
                <w:b/>
                <w:sz w:val="18"/>
              </w:rPr>
              <w:t>121</w:t>
            </w:r>
          </w:p>
        </w:tc>
        <w:tc>
          <w:tcPr>
            <w:tcW w:type="dxa" w:w="3168"/>
            <w:vAlign w:val="center"/>
          </w:tcPr>
          <w:p>
            <w:pPr>
              <w:bidi w:val="1"/>
              <w:jc w:val="right"/>
            </w:pPr>
            <w:r/>
            <w:r>
              <w:rPr>
                <w:b/>
                <w:sz w:val="18"/>
              </w:rPr>
              <w:t>سلة التسوق المدمجة</w:t>
            </w:r>
          </w:p>
        </w:tc>
        <w:tc>
          <w:tcPr>
            <w:tcW w:type="dxa" w:w="6480"/>
            <w:vAlign w:val="center"/>
          </w:tcPr>
          <w:p>
            <w:pPr>
              <w:bidi w:val="1"/>
              <w:jc w:val="right"/>
            </w:pPr>
            <w:r/>
            <w:r>
              <w:rPr>
                <w:b w:val="0"/>
                <w:sz w:val="18"/>
              </w:rPr>
              <w:t>العملاء يضيفون منتجات لسلة التسوق داخل التطبيق مباشرة.</w:t>
            </w:r>
          </w:p>
        </w:tc>
      </w:tr>
      <w:tr>
        <w:tc>
          <w:tcPr>
            <w:tcW w:type="dxa" w:w="648"/>
            <w:vAlign w:val="center"/>
          </w:tcPr>
          <w:p>
            <w:pPr>
              <w:bidi w:val="1"/>
              <w:jc w:val="right"/>
            </w:pPr>
            <w:r/>
            <w:r>
              <w:rPr>
                <w:b/>
                <w:sz w:val="18"/>
              </w:rPr>
              <w:t>122</w:t>
            </w:r>
          </w:p>
        </w:tc>
        <w:tc>
          <w:tcPr>
            <w:tcW w:type="dxa" w:w="3168"/>
            <w:vAlign w:val="center"/>
          </w:tcPr>
          <w:p>
            <w:pPr>
              <w:bidi w:val="1"/>
              <w:jc w:val="right"/>
            </w:pPr>
            <w:r/>
            <w:r>
              <w:rPr>
                <w:b/>
                <w:sz w:val="18"/>
              </w:rPr>
              <w:t>إرسال سلة التسوق كطلب</w:t>
            </w:r>
          </w:p>
        </w:tc>
        <w:tc>
          <w:tcPr>
            <w:tcW w:type="dxa" w:w="6480"/>
            <w:vAlign w:val="center"/>
          </w:tcPr>
          <w:p>
            <w:pPr>
              <w:bidi w:val="1"/>
              <w:jc w:val="right"/>
            </w:pPr>
            <w:r/>
            <w:r>
              <w:rPr>
                <w:b w:val="0"/>
                <w:sz w:val="18"/>
              </w:rPr>
              <w:t>إرسال سلة التسوق بأكملها في رسالة واحدة للمراجعة.</w:t>
            </w:r>
          </w:p>
        </w:tc>
      </w:tr>
      <w:tr>
        <w:tc>
          <w:tcPr>
            <w:tcW w:type="dxa" w:w="648"/>
            <w:vAlign w:val="center"/>
          </w:tcPr>
          <w:p>
            <w:pPr>
              <w:bidi w:val="1"/>
              <w:jc w:val="right"/>
            </w:pPr>
            <w:r/>
            <w:r>
              <w:rPr>
                <w:b/>
                <w:sz w:val="18"/>
              </w:rPr>
              <w:t>123</w:t>
            </w:r>
          </w:p>
        </w:tc>
        <w:tc>
          <w:tcPr>
            <w:tcW w:type="dxa" w:w="3168"/>
            <w:vAlign w:val="center"/>
          </w:tcPr>
          <w:p>
            <w:pPr>
              <w:bidi w:val="1"/>
              <w:jc w:val="right"/>
            </w:pPr>
            <w:r/>
            <w:r>
              <w:rPr>
                <w:b/>
                <w:sz w:val="18"/>
              </w:rPr>
              <w:t>الرسائل التفاعلية</w:t>
            </w:r>
          </w:p>
        </w:tc>
        <w:tc>
          <w:tcPr>
            <w:tcW w:type="dxa" w:w="6480"/>
            <w:vAlign w:val="center"/>
          </w:tcPr>
          <w:p>
            <w:pPr>
              <w:bidi w:val="1"/>
              <w:jc w:val="right"/>
            </w:pPr>
            <w:r/>
            <w:r>
              <w:rPr>
                <w:b w:val="0"/>
                <w:sz w:val="18"/>
              </w:rPr>
              <w:t>إرسال نماذج تساعد العملاء على اختيار الخيارات بسرعة.</w:t>
            </w:r>
          </w:p>
        </w:tc>
      </w:tr>
      <w:tr>
        <w:tc>
          <w:tcPr>
            <w:tcW w:type="dxa" w:w="648"/>
            <w:vAlign w:val="center"/>
          </w:tcPr>
          <w:p>
            <w:pPr>
              <w:bidi w:val="1"/>
              <w:jc w:val="right"/>
            </w:pPr>
            <w:r/>
            <w:r>
              <w:rPr>
                <w:b/>
                <w:sz w:val="18"/>
              </w:rPr>
              <w:t>124</w:t>
            </w:r>
          </w:p>
        </w:tc>
        <w:tc>
          <w:tcPr>
            <w:tcW w:type="dxa" w:w="3168"/>
            <w:vAlign w:val="center"/>
          </w:tcPr>
          <w:p>
            <w:pPr>
              <w:bidi w:val="1"/>
              <w:jc w:val="right"/>
            </w:pPr>
            <w:r/>
            <w:r>
              <w:rPr>
                <w:b/>
                <w:sz w:val="18"/>
              </w:rPr>
              <w:t>رسائل القائمة (10 خيارات)</w:t>
            </w:r>
          </w:p>
        </w:tc>
        <w:tc>
          <w:tcPr>
            <w:tcW w:type="dxa" w:w="6480"/>
            <w:vAlign w:val="center"/>
          </w:tcPr>
          <w:p>
            <w:pPr>
              <w:bidi w:val="1"/>
              <w:jc w:val="right"/>
            </w:pPr>
            <w:r/>
            <w:r>
              <w:rPr>
                <w:b w:val="0"/>
                <w:sz w:val="18"/>
              </w:rPr>
              <w:t>إرسال قائمة تصل إلى 10 خيارات في رسالة واحدة.</w:t>
            </w:r>
          </w:p>
        </w:tc>
      </w:tr>
      <w:tr>
        <w:tc>
          <w:tcPr>
            <w:tcW w:type="dxa" w:w="648"/>
            <w:vAlign w:val="center"/>
          </w:tcPr>
          <w:p>
            <w:pPr>
              <w:bidi w:val="1"/>
              <w:jc w:val="right"/>
            </w:pPr>
            <w:r/>
            <w:r>
              <w:rPr>
                <w:b/>
                <w:sz w:val="18"/>
              </w:rPr>
              <w:t>125</w:t>
            </w:r>
          </w:p>
        </w:tc>
        <w:tc>
          <w:tcPr>
            <w:tcW w:type="dxa" w:w="3168"/>
            <w:vAlign w:val="center"/>
          </w:tcPr>
          <w:p>
            <w:pPr>
              <w:bidi w:val="1"/>
              <w:jc w:val="right"/>
            </w:pPr>
            <w:r/>
            <w:r>
              <w:rPr>
                <w:b/>
                <w:sz w:val="18"/>
              </w:rPr>
              <w:t>أزرار الرد (3 أزرار)</w:t>
            </w:r>
          </w:p>
        </w:tc>
        <w:tc>
          <w:tcPr>
            <w:tcW w:type="dxa" w:w="6480"/>
            <w:vAlign w:val="center"/>
          </w:tcPr>
          <w:p>
            <w:pPr>
              <w:bidi w:val="1"/>
              <w:jc w:val="right"/>
            </w:pPr>
            <w:r/>
            <w:r>
              <w:rPr>
                <w:b w:val="0"/>
                <w:sz w:val="18"/>
              </w:rPr>
              <w:t>إضافة حتى 3 أزرار للنقر بدلاً من الكتابة.</w:t>
            </w:r>
          </w:p>
        </w:tc>
      </w:tr>
      <w:tr>
        <w:tc>
          <w:tcPr>
            <w:tcW w:type="dxa" w:w="648"/>
            <w:vAlign w:val="center"/>
          </w:tcPr>
          <w:p>
            <w:pPr>
              <w:bidi w:val="1"/>
              <w:jc w:val="right"/>
            </w:pPr>
            <w:r/>
            <w:r>
              <w:rPr>
                <w:b/>
                <w:sz w:val="18"/>
              </w:rPr>
              <w:t>126</w:t>
            </w:r>
          </w:p>
        </w:tc>
        <w:tc>
          <w:tcPr>
            <w:tcW w:type="dxa" w:w="3168"/>
            <w:vAlign w:val="center"/>
          </w:tcPr>
          <w:p>
            <w:pPr>
              <w:bidi w:val="1"/>
              <w:jc w:val="right"/>
            </w:pPr>
            <w:r/>
            <w:r>
              <w:rPr>
                <w:b/>
                <w:sz w:val="18"/>
              </w:rPr>
              <w:t>دمج متاجر فيسبوك</w:t>
            </w:r>
          </w:p>
        </w:tc>
        <w:tc>
          <w:tcPr>
            <w:tcW w:type="dxa" w:w="6480"/>
            <w:vAlign w:val="center"/>
          </w:tcPr>
          <w:p>
            <w:pPr>
              <w:bidi w:val="1"/>
              <w:jc w:val="right"/>
            </w:pPr>
            <w:r/>
            <w:r>
              <w:rPr>
                <w:b w:val="0"/>
                <w:sz w:val="18"/>
              </w:rPr>
              <w:t>ربط كتالوج واتساب بمتجر فيسبوك.</w:t>
            </w:r>
          </w:p>
        </w:tc>
      </w:tr>
      <w:tr>
        <w:tc>
          <w:tcPr>
            <w:tcW w:type="dxa" w:w="648"/>
            <w:vAlign w:val="center"/>
          </w:tcPr>
          <w:p>
            <w:pPr>
              <w:bidi w:val="1"/>
              <w:jc w:val="right"/>
            </w:pPr>
            <w:r/>
            <w:r>
              <w:rPr>
                <w:b/>
                <w:sz w:val="18"/>
              </w:rPr>
              <w:t>127</w:t>
            </w:r>
          </w:p>
        </w:tc>
        <w:tc>
          <w:tcPr>
            <w:tcW w:type="dxa" w:w="3168"/>
            <w:vAlign w:val="center"/>
          </w:tcPr>
          <w:p>
            <w:pPr>
              <w:bidi w:val="1"/>
              <w:jc w:val="right"/>
            </w:pPr>
            <w:r/>
            <w:r>
              <w:rPr>
                <w:b/>
                <w:sz w:val="18"/>
              </w:rPr>
              <w:t>مدفوعات واتساب (إقليمي)</w:t>
            </w:r>
          </w:p>
        </w:tc>
        <w:tc>
          <w:tcPr>
            <w:tcW w:type="dxa" w:w="6480"/>
            <w:vAlign w:val="center"/>
          </w:tcPr>
          <w:p>
            <w:pPr>
              <w:bidi w:val="1"/>
              <w:jc w:val="right"/>
            </w:pPr>
            <w:r/>
            <w:r>
              <w:rPr>
                <w:b w:val="0"/>
                <w:sz w:val="18"/>
              </w:rPr>
              <w:t>دفع رقمي في الهند والبرازيل وسنغافورة مع توسع مستمر.</w:t>
            </w:r>
          </w:p>
        </w:tc>
      </w:tr>
      <w:tr>
        <w:tc>
          <w:tcPr>
            <w:tcW w:type="dxa" w:w="648"/>
            <w:vAlign w:val="center"/>
          </w:tcPr>
          <w:p>
            <w:pPr>
              <w:bidi w:val="1"/>
              <w:jc w:val="right"/>
            </w:pPr>
            <w:r/>
            <w:r>
              <w:rPr>
                <w:b/>
                <w:sz w:val="18"/>
              </w:rPr>
              <w:t>128</w:t>
            </w:r>
          </w:p>
        </w:tc>
        <w:tc>
          <w:tcPr>
            <w:tcW w:type="dxa" w:w="3168"/>
            <w:vAlign w:val="center"/>
          </w:tcPr>
          <w:p>
            <w:pPr>
              <w:bidi w:val="1"/>
              <w:jc w:val="right"/>
            </w:pPr>
            <w:r/>
            <w:r>
              <w:rPr>
                <w:b/>
                <w:sz w:val="18"/>
              </w:rPr>
              <w:t>قوائم البث (256 جهة اتصال)</w:t>
            </w:r>
          </w:p>
        </w:tc>
        <w:tc>
          <w:tcPr>
            <w:tcW w:type="dxa" w:w="6480"/>
            <w:vAlign w:val="center"/>
          </w:tcPr>
          <w:p>
            <w:pPr>
              <w:bidi w:val="1"/>
              <w:jc w:val="right"/>
            </w:pPr>
            <w:r/>
            <w:r>
              <w:rPr>
                <w:b w:val="0"/>
                <w:sz w:val="18"/>
              </w:rPr>
              <w:t>إنشاء قائمة بث لـ 256 جهة اتصال وإرسال الرسائل دفعة واحدة.</w:t>
            </w:r>
          </w:p>
        </w:tc>
      </w:tr>
      <w:tr>
        <w:tc>
          <w:tcPr>
            <w:tcW w:type="dxa" w:w="648"/>
            <w:vAlign w:val="center"/>
          </w:tcPr>
          <w:p>
            <w:pPr>
              <w:bidi w:val="1"/>
              <w:jc w:val="right"/>
            </w:pPr>
            <w:r/>
            <w:r>
              <w:rPr>
                <w:b/>
                <w:sz w:val="18"/>
              </w:rPr>
              <w:t>129</w:t>
            </w:r>
          </w:p>
        </w:tc>
        <w:tc>
          <w:tcPr>
            <w:tcW w:type="dxa" w:w="3168"/>
            <w:vAlign w:val="center"/>
          </w:tcPr>
          <w:p>
            <w:pPr>
              <w:bidi w:val="1"/>
              <w:jc w:val="right"/>
            </w:pPr>
            <w:r/>
            <w:r>
              <w:rPr>
                <w:b/>
                <w:sz w:val="18"/>
              </w:rPr>
              <w:t>قائمة البث عبر التصنيف</w:t>
            </w:r>
          </w:p>
        </w:tc>
        <w:tc>
          <w:tcPr>
            <w:tcW w:type="dxa" w:w="6480"/>
            <w:vAlign w:val="center"/>
          </w:tcPr>
          <w:p>
            <w:pPr>
              <w:bidi w:val="1"/>
              <w:jc w:val="right"/>
            </w:pPr>
            <w:r/>
            <w:r>
              <w:rPr>
                <w:b w:val="0"/>
                <w:sz w:val="18"/>
              </w:rPr>
              <w:t>إنشاء قائمة بث من جهات الاتصال ذات التصنيف المشترك.</w:t>
            </w:r>
          </w:p>
        </w:tc>
      </w:tr>
      <w:tr>
        <w:tc>
          <w:tcPr>
            <w:tcW w:type="dxa" w:w="648"/>
            <w:vAlign w:val="center"/>
          </w:tcPr>
          <w:p>
            <w:pPr>
              <w:bidi w:val="1"/>
              <w:jc w:val="right"/>
            </w:pPr>
            <w:r/>
            <w:r>
              <w:rPr>
                <w:b/>
                <w:sz w:val="18"/>
              </w:rPr>
              <w:t>130</w:t>
            </w:r>
          </w:p>
        </w:tc>
        <w:tc>
          <w:tcPr>
            <w:tcW w:type="dxa" w:w="3168"/>
            <w:vAlign w:val="center"/>
          </w:tcPr>
          <w:p>
            <w:pPr>
              <w:bidi w:val="1"/>
              <w:jc w:val="right"/>
            </w:pPr>
            <w:r/>
            <w:r>
              <w:rPr>
                <w:b/>
                <w:sz w:val="18"/>
              </w:rPr>
              <w:t>روابط 'انقر للدردشة'</w:t>
            </w:r>
          </w:p>
        </w:tc>
        <w:tc>
          <w:tcPr>
            <w:tcW w:type="dxa" w:w="6480"/>
            <w:vAlign w:val="center"/>
          </w:tcPr>
          <w:p>
            <w:pPr>
              <w:bidi w:val="1"/>
              <w:jc w:val="right"/>
            </w:pPr>
            <w:r/>
            <w:r>
              <w:rPr>
                <w:b w:val="0"/>
                <w:sz w:val="18"/>
              </w:rPr>
              <w:t>إنشاء رابط أو QR لفتح محادثة فورية مع رسالة افتراضية مدمجة.</w:t>
            </w:r>
          </w:p>
        </w:tc>
      </w:tr>
      <w:tr>
        <w:tc>
          <w:tcPr>
            <w:tcW w:type="dxa" w:w="648"/>
            <w:vAlign w:val="center"/>
          </w:tcPr>
          <w:p>
            <w:pPr>
              <w:bidi w:val="1"/>
              <w:jc w:val="right"/>
            </w:pPr>
            <w:r/>
            <w:r>
              <w:rPr>
                <w:b/>
                <w:sz w:val="18"/>
              </w:rPr>
              <w:t>131</w:t>
            </w:r>
          </w:p>
        </w:tc>
        <w:tc>
          <w:tcPr>
            <w:tcW w:type="dxa" w:w="3168"/>
            <w:vAlign w:val="center"/>
          </w:tcPr>
          <w:p>
            <w:pPr>
              <w:bidi w:val="1"/>
              <w:jc w:val="right"/>
            </w:pPr>
            <w:r/>
            <w:r>
              <w:rPr>
                <w:b/>
                <w:sz w:val="18"/>
              </w:rPr>
              <w:t>إعلانات Click-to-WhatsApp</w:t>
            </w:r>
          </w:p>
        </w:tc>
        <w:tc>
          <w:tcPr>
            <w:tcW w:type="dxa" w:w="6480"/>
            <w:vAlign w:val="center"/>
          </w:tcPr>
          <w:p>
            <w:pPr>
              <w:bidi w:val="1"/>
              <w:jc w:val="right"/>
            </w:pPr>
            <w:r/>
            <w:r>
              <w:rPr>
                <w:b w:val="0"/>
                <w:sz w:val="18"/>
              </w:rPr>
              <w:t>إعلانات فيسبوك وإنستغرام تفتح مباشرة محادثة واتساب.</w:t>
            </w:r>
          </w:p>
        </w:tc>
      </w:tr>
    </w:tbl>
    <w:p/>
    <w:p>
      <w:pPr>
        <w:bidi w:val="1"/>
        <w:spacing w:before="160" w:after="80"/>
        <w:jc w:val="right"/>
      </w:pPr>
      <w:r>
        <w:rPr>
          <w:b/>
          <w:color w:val="17365D"/>
          <w:sz w:val="24"/>
        </w:rPr>
        <w:t>ثالث عشر: واتساب على الكمبيوتر والويب</w:t>
      </w:r>
    </w:p>
    <w:tbl>
      <w:tblPr>
        <w:tblW w:type="auto" w:w="0"/>
        <w:jc w:val="center"/>
        <w:tblLayout w:type="autofit"/>
        <w:tblLook w:firstColumn="1" w:firstRow="1" w:lastColumn="0" w:lastRow="0" w:noHBand="0" w:noVBand="1" w:val="04A0"/>
      </w:tblPr>
      <w:tblGrid>
        <w:gridCol w:w="3552"/>
        <w:gridCol w:w="3552"/>
        <w:gridCol w:w="3552"/>
      </w:tblGrid>
      <w:tr>
        <w:tc>
          <w:tcPr>
            <w:tcW w:type="dxa" w:w="648"/>
            <w:shd w:fill="17365D"/>
            <w:vAlign w:val="center"/>
          </w:tcPr>
          <w:p>
            <w:pPr>
              <w:bidi w:val="1"/>
              <w:jc w:val="right"/>
            </w:pPr>
            <w:r/>
            <w:r>
              <w:rPr>
                <w:b/>
                <w:color w:val="FFFFFF"/>
                <w:sz w:val="19"/>
              </w:rPr>
              <w:t>#</w:t>
            </w:r>
          </w:p>
        </w:tc>
        <w:tc>
          <w:tcPr>
            <w:tcW w:type="dxa" w:w="3168"/>
            <w:shd w:fill="17365D"/>
            <w:vAlign w:val="center"/>
          </w:tcPr>
          <w:p>
            <w:pPr>
              <w:bidi w:val="1"/>
              <w:jc w:val="right"/>
            </w:pPr>
            <w:r/>
            <w:r>
              <w:rPr>
                <w:b/>
                <w:color w:val="FFFFFF"/>
                <w:sz w:val="19"/>
              </w:rPr>
              <w:t>الميزة</w:t>
            </w:r>
          </w:p>
        </w:tc>
        <w:tc>
          <w:tcPr>
            <w:tcW w:type="dxa" w:w="6480"/>
            <w:shd w:fill="17365D"/>
            <w:vAlign w:val="center"/>
          </w:tcPr>
          <w:p>
            <w:pPr>
              <w:bidi w:val="1"/>
              <w:jc w:val="right"/>
            </w:pPr>
            <w:r/>
            <w:r>
              <w:rPr>
                <w:b/>
                <w:color w:val="FFFFFF"/>
                <w:sz w:val="19"/>
              </w:rPr>
              <w:t>الوصف</w:t>
            </w:r>
          </w:p>
        </w:tc>
      </w:tr>
      <w:tr>
        <w:tc>
          <w:tcPr>
            <w:tcW w:type="dxa" w:w="648"/>
            <w:vAlign w:val="center"/>
          </w:tcPr>
          <w:p>
            <w:pPr>
              <w:bidi w:val="1"/>
              <w:jc w:val="right"/>
            </w:pPr>
            <w:r/>
            <w:r>
              <w:rPr>
                <w:b/>
                <w:sz w:val="18"/>
              </w:rPr>
              <w:t>132</w:t>
            </w:r>
          </w:p>
        </w:tc>
        <w:tc>
          <w:tcPr>
            <w:tcW w:type="dxa" w:w="3168"/>
            <w:vAlign w:val="center"/>
          </w:tcPr>
          <w:p>
            <w:pPr>
              <w:bidi w:val="1"/>
              <w:jc w:val="right"/>
            </w:pPr>
            <w:r/>
            <w:r>
              <w:rPr>
                <w:b/>
                <w:sz w:val="18"/>
              </w:rPr>
              <w:t>تطبيق واتساب لسطح المكتب</w:t>
            </w:r>
          </w:p>
        </w:tc>
        <w:tc>
          <w:tcPr>
            <w:tcW w:type="dxa" w:w="6480"/>
            <w:vAlign w:val="center"/>
          </w:tcPr>
          <w:p>
            <w:pPr>
              <w:bidi w:val="1"/>
              <w:jc w:val="right"/>
            </w:pPr>
            <w:r/>
            <w:r>
              <w:rPr>
                <w:b w:val="0"/>
                <w:sz w:val="18"/>
              </w:rPr>
              <w:t>تطبيق مخصص لـ Windows وMac لتجربة سطح مكتب كاملة.</w:t>
            </w:r>
          </w:p>
        </w:tc>
      </w:tr>
      <w:tr>
        <w:tc>
          <w:tcPr>
            <w:tcW w:type="dxa" w:w="648"/>
            <w:vAlign w:val="center"/>
          </w:tcPr>
          <w:p>
            <w:pPr>
              <w:bidi w:val="1"/>
              <w:jc w:val="right"/>
            </w:pPr>
            <w:r/>
            <w:r>
              <w:rPr>
                <w:b/>
                <w:sz w:val="18"/>
              </w:rPr>
              <w:t>133</w:t>
            </w:r>
          </w:p>
        </w:tc>
        <w:tc>
          <w:tcPr>
            <w:tcW w:type="dxa" w:w="3168"/>
            <w:vAlign w:val="center"/>
          </w:tcPr>
          <w:p>
            <w:pPr>
              <w:bidi w:val="1"/>
              <w:jc w:val="right"/>
            </w:pPr>
            <w:r/>
            <w:r>
              <w:rPr>
                <w:b/>
                <w:sz w:val="18"/>
              </w:rPr>
              <w:t>واتساب ويب (المتصفح)</w:t>
            </w:r>
          </w:p>
        </w:tc>
        <w:tc>
          <w:tcPr>
            <w:tcW w:type="dxa" w:w="6480"/>
            <w:vAlign w:val="center"/>
          </w:tcPr>
          <w:p>
            <w:pPr>
              <w:bidi w:val="1"/>
              <w:jc w:val="right"/>
            </w:pPr>
            <w:r/>
            <w:r>
              <w:rPr>
                <w:b w:val="0"/>
                <w:sz w:val="18"/>
              </w:rPr>
              <w:t>فتح واتساب في المتصفح دون تثبيت أي شيء.</w:t>
            </w:r>
          </w:p>
        </w:tc>
      </w:tr>
      <w:tr>
        <w:tc>
          <w:tcPr>
            <w:tcW w:type="dxa" w:w="648"/>
            <w:vAlign w:val="center"/>
          </w:tcPr>
          <w:p>
            <w:pPr>
              <w:bidi w:val="1"/>
              <w:jc w:val="right"/>
            </w:pPr>
            <w:r/>
            <w:r>
              <w:rPr>
                <w:b/>
                <w:sz w:val="18"/>
              </w:rPr>
              <w:t>134</w:t>
            </w:r>
          </w:p>
        </w:tc>
        <w:tc>
          <w:tcPr>
            <w:tcW w:type="dxa" w:w="3168"/>
            <w:vAlign w:val="center"/>
          </w:tcPr>
          <w:p>
            <w:pPr>
              <w:bidi w:val="1"/>
              <w:jc w:val="right"/>
            </w:pPr>
            <w:r/>
            <w:r>
              <w:rPr>
                <w:b/>
                <w:sz w:val="18"/>
              </w:rPr>
              <w:t>استقبال الرسائل بدون هاتف</w:t>
            </w:r>
          </w:p>
        </w:tc>
        <w:tc>
          <w:tcPr>
            <w:tcW w:type="dxa" w:w="6480"/>
            <w:vAlign w:val="center"/>
          </w:tcPr>
          <w:p>
            <w:pPr>
              <w:bidi w:val="1"/>
              <w:jc w:val="right"/>
            </w:pPr>
            <w:r/>
            <w:r>
              <w:rPr>
                <w:b w:val="0"/>
                <w:sz w:val="18"/>
              </w:rPr>
              <w:t>الكمبيوتر والويب يستقبلان الرسائل حتى لو كان الهاتف غير متصل.</w:t>
            </w:r>
          </w:p>
        </w:tc>
      </w:tr>
      <w:tr>
        <w:tc>
          <w:tcPr>
            <w:tcW w:type="dxa" w:w="648"/>
            <w:vAlign w:val="center"/>
          </w:tcPr>
          <w:p>
            <w:pPr>
              <w:bidi w:val="1"/>
              <w:jc w:val="right"/>
            </w:pPr>
            <w:r/>
            <w:r>
              <w:rPr>
                <w:b/>
                <w:sz w:val="18"/>
              </w:rPr>
              <w:t>135</w:t>
            </w:r>
          </w:p>
        </w:tc>
        <w:tc>
          <w:tcPr>
            <w:tcW w:type="dxa" w:w="3168"/>
            <w:vAlign w:val="center"/>
          </w:tcPr>
          <w:p>
            <w:pPr>
              <w:bidi w:val="1"/>
              <w:jc w:val="right"/>
            </w:pPr>
            <w:r/>
            <w:r>
              <w:rPr>
                <w:b/>
                <w:sz w:val="18"/>
              </w:rPr>
              <w:t>الكتابة السريعة بلوحة المفاتيح</w:t>
            </w:r>
          </w:p>
        </w:tc>
        <w:tc>
          <w:tcPr>
            <w:tcW w:type="dxa" w:w="6480"/>
            <w:vAlign w:val="center"/>
          </w:tcPr>
          <w:p>
            <w:pPr>
              <w:bidi w:val="1"/>
              <w:jc w:val="right"/>
            </w:pPr>
            <w:r/>
            <w:r>
              <w:rPr>
                <w:b w:val="0"/>
                <w:sz w:val="18"/>
              </w:rPr>
              <w:t>الكتابة على لوحة مفاتيح فعلية أسرع من الهاتف.</w:t>
            </w:r>
          </w:p>
        </w:tc>
      </w:tr>
      <w:tr>
        <w:tc>
          <w:tcPr>
            <w:tcW w:type="dxa" w:w="648"/>
            <w:vAlign w:val="center"/>
          </w:tcPr>
          <w:p>
            <w:pPr>
              <w:bidi w:val="1"/>
              <w:jc w:val="right"/>
            </w:pPr>
            <w:r/>
            <w:r>
              <w:rPr>
                <w:b/>
                <w:sz w:val="18"/>
              </w:rPr>
              <w:t>136</w:t>
            </w:r>
          </w:p>
        </w:tc>
        <w:tc>
          <w:tcPr>
            <w:tcW w:type="dxa" w:w="3168"/>
            <w:vAlign w:val="center"/>
          </w:tcPr>
          <w:p>
            <w:pPr>
              <w:bidi w:val="1"/>
              <w:jc w:val="right"/>
            </w:pPr>
            <w:r/>
            <w:r>
              <w:rPr>
                <w:b/>
                <w:sz w:val="18"/>
              </w:rPr>
              <w:t>سير العمل متعدد المهام</w:t>
            </w:r>
          </w:p>
        </w:tc>
        <w:tc>
          <w:tcPr>
            <w:tcW w:type="dxa" w:w="6480"/>
            <w:vAlign w:val="center"/>
          </w:tcPr>
          <w:p>
            <w:pPr>
              <w:bidi w:val="1"/>
              <w:jc w:val="right"/>
            </w:pPr>
            <w:r/>
            <w:r>
              <w:rPr>
                <w:b w:val="0"/>
                <w:sz w:val="18"/>
              </w:rPr>
              <w:t>العمل على واتساب أثناء التبديل بين التطبيقات الأخرى.</w:t>
            </w:r>
          </w:p>
        </w:tc>
      </w:tr>
      <w:tr>
        <w:tc>
          <w:tcPr>
            <w:tcW w:type="dxa" w:w="648"/>
            <w:vAlign w:val="center"/>
          </w:tcPr>
          <w:p>
            <w:pPr>
              <w:bidi w:val="1"/>
              <w:jc w:val="right"/>
            </w:pPr>
            <w:r/>
            <w:r>
              <w:rPr>
                <w:b/>
                <w:sz w:val="18"/>
              </w:rPr>
              <w:t>137</w:t>
            </w:r>
          </w:p>
        </w:tc>
        <w:tc>
          <w:tcPr>
            <w:tcW w:type="dxa" w:w="3168"/>
            <w:vAlign w:val="center"/>
          </w:tcPr>
          <w:p>
            <w:pPr>
              <w:bidi w:val="1"/>
              <w:jc w:val="right"/>
            </w:pPr>
            <w:r/>
            <w:r>
              <w:rPr>
                <w:b/>
                <w:sz w:val="18"/>
              </w:rPr>
              <w:t>مشاركة الوسائط بالسحب والإفلات</w:t>
            </w:r>
          </w:p>
        </w:tc>
        <w:tc>
          <w:tcPr>
            <w:tcW w:type="dxa" w:w="6480"/>
            <w:vAlign w:val="center"/>
          </w:tcPr>
          <w:p>
            <w:pPr>
              <w:bidi w:val="1"/>
              <w:jc w:val="right"/>
            </w:pPr>
            <w:r/>
            <w:r>
              <w:rPr>
                <w:b w:val="0"/>
                <w:sz w:val="18"/>
              </w:rPr>
              <w:t>سحب الملفات من الكمبيوتر وإفلاتها في نافذة الدردشة.</w:t>
            </w:r>
          </w:p>
        </w:tc>
      </w:tr>
      <w:tr>
        <w:tc>
          <w:tcPr>
            <w:tcW w:type="dxa" w:w="648"/>
            <w:vAlign w:val="center"/>
          </w:tcPr>
          <w:p>
            <w:pPr>
              <w:bidi w:val="1"/>
              <w:jc w:val="right"/>
            </w:pPr>
            <w:r/>
            <w:r>
              <w:rPr>
                <w:b/>
                <w:sz w:val="18"/>
              </w:rPr>
              <w:t>138</w:t>
            </w:r>
          </w:p>
        </w:tc>
        <w:tc>
          <w:tcPr>
            <w:tcW w:type="dxa" w:w="3168"/>
            <w:vAlign w:val="center"/>
          </w:tcPr>
          <w:p>
            <w:pPr>
              <w:bidi w:val="1"/>
              <w:jc w:val="right"/>
            </w:pPr>
            <w:r/>
            <w:r>
              <w:rPr>
                <w:b/>
                <w:sz w:val="18"/>
              </w:rPr>
              <w:t>اختصار: محادثة جديدة</w:t>
            </w:r>
          </w:p>
        </w:tc>
        <w:tc>
          <w:tcPr>
            <w:tcW w:type="dxa" w:w="6480"/>
            <w:vAlign w:val="center"/>
          </w:tcPr>
          <w:p>
            <w:pPr>
              <w:bidi w:val="1"/>
              <w:jc w:val="right"/>
            </w:pPr>
            <w:r/>
            <w:r>
              <w:rPr>
                <w:b w:val="0"/>
                <w:sz w:val="18"/>
              </w:rPr>
              <w:t>Windows: Ctrl+Alt+N | Mac: Cmd+Ctrl+N</w:t>
            </w:r>
          </w:p>
        </w:tc>
      </w:tr>
      <w:tr>
        <w:tc>
          <w:tcPr>
            <w:tcW w:type="dxa" w:w="648"/>
            <w:vAlign w:val="center"/>
          </w:tcPr>
          <w:p>
            <w:pPr>
              <w:bidi w:val="1"/>
              <w:jc w:val="right"/>
            </w:pPr>
            <w:r/>
            <w:r>
              <w:rPr>
                <w:b/>
                <w:sz w:val="18"/>
              </w:rPr>
              <w:t>139</w:t>
            </w:r>
          </w:p>
        </w:tc>
        <w:tc>
          <w:tcPr>
            <w:tcW w:type="dxa" w:w="3168"/>
            <w:vAlign w:val="center"/>
          </w:tcPr>
          <w:p>
            <w:pPr>
              <w:bidi w:val="1"/>
              <w:jc w:val="right"/>
            </w:pPr>
            <w:r/>
            <w:r>
              <w:rPr>
                <w:b/>
                <w:sz w:val="18"/>
              </w:rPr>
              <w:t>اختصار: المحادثة التالية/السابقة</w:t>
            </w:r>
          </w:p>
        </w:tc>
        <w:tc>
          <w:tcPr>
            <w:tcW w:type="dxa" w:w="6480"/>
            <w:vAlign w:val="center"/>
          </w:tcPr>
          <w:p>
            <w:pPr>
              <w:bidi w:val="1"/>
              <w:jc w:val="right"/>
            </w:pPr>
            <w:r/>
            <w:r>
              <w:rPr>
                <w:b w:val="0"/>
                <w:sz w:val="18"/>
              </w:rPr>
              <w:t>Windows: Ctrl+Shift+] أو [ | Mac: Cmd+Ctrl+Tab</w:t>
            </w:r>
          </w:p>
        </w:tc>
      </w:tr>
      <w:tr>
        <w:tc>
          <w:tcPr>
            <w:tcW w:type="dxa" w:w="648"/>
            <w:vAlign w:val="center"/>
          </w:tcPr>
          <w:p>
            <w:pPr>
              <w:bidi w:val="1"/>
              <w:jc w:val="right"/>
            </w:pPr>
            <w:r/>
            <w:r>
              <w:rPr>
                <w:b/>
                <w:sz w:val="18"/>
              </w:rPr>
              <w:t>140</w:t>
            </w:r>
          </w:p>
        </w:tc>
        <w:tc>
          <w:tcPr>
            <w:tcW w:type="dxa" w:w="3168"/>
            <w:vAlign w:val="center"/>
          </w:tcPr>
          <w:p>
            <w:pPr>
              <w:bidi w:val="1"/>
              <w:jc w:val="right"/>
            </w:pPr>
            <w:r/>
            <w:r>
              <w:rPr>
                <w:b/>
                <w:sz w:val="18"/>
              </w:rPr>
              <w:t>اختصار: البحث في الدردشة</w:t>
            </w:r>
          </w:p>
        </w:tc>
        <w:tc>
          <w:tcPr>
            <w:tcW w:type="dxa" w:w="6480"/>
            <w:vAlign w:val="center"/>
          </w:tcPr>
          <w:p>
            <w:pPr>
              <w:bidi w:val="1"/>
              <w:jc w:val="right"/>
            </w:pPr>
            <w:r/>
            <w:r>
              <w:rPr>
                <w:b w:val="0"/>
                <w:sz w:val="18"/>
              </w:rPr>
              <w:t>Windows: Ctrl+Alt+Shift+F | Mac: Cmd+Ctrl+Shift+F</w:t>
            </w:r>
          </w:p>
        </w:tc>
      </w:tr>
      <w:tr>
        <w:tc>
          <w:tcPr>
            <w:tcW w:type="dxa" w:w="648"/>
            <w:vAlign w:val="center"/>
          </w:tcPr>
          <w:p>
            <w:pPr>
              <w:bidi w:val="1"/>
              <w:jc w:val="right"/>
            </w:pPr>
            <w:r/>
            <w:r>
              <w:rPr>
                <w:b/>
                <w:sz w:val="18"/>
              </w:rPr>
              <w:t>141</w:t>
            </w:r>
          </w:p>
        </w:tc>
        <w:tc>
          <w:tcPr>
            <w:tcW w:type="dxa" w:w="3168"/>
            <w:vAlign w:val="center"/>
          </w:tcPr>
          <w:p>
            <w:pPr>
              <w:bidi w:val="1"/>
              <w:jc w:val="right"/>
            </w:pPr>
            <w:r/>
            <w:r>
              <w:rPr>
                <w:b/>
                <w:sz w:val="18"/>
              </w:rPr>
              <w:t>اختصار: كتم/إلغاء كتم</w:t>
            </w:r>
          </w:p>
        </w:tc>
        <w:tc>
          <w:tcPr>
            <w:tcW w:type="dxa" w:w="6480"/>
            <w:vAlign w:val="center"/>
          </w:tcPr>
          <w:p>
            <w:pPr>
              <w:bidi w:val="1"/>
              <w:jc w:val="right"/>
            </w:pPr>
            <w:r/>
            <w:r>
              <w:rPr>
                <w:b w:val="0"/>
                <w:sz w:val="18"/>
              </w:rPr>
              <w:t>Windows: Ctrl+Shift+M | Mac: Cmd+Ctrl+Shift+M</w:t>
            </w:r>
          </w:p>
        </w:tc>
      </w:tr>
      <w:tr>
        <w:tc>
          <w:tcPr>
            <w:tcW w:type="dxa" w:w="648"/>
            <w:vAlign w:val="center"/>
          </w:tcPr>
          <w:p>
            <w:pPr>
              <w:bidi w:val="1"/>
              <w:jc w:val="right"/>
            </w:pPr>
            <w:r/>
            <w:r>
              <w:rPr>
                <w:b/>
                <w:sz w:val="18"/>
              </w:rPr>
              <w:t>142</w:t>
            </w:r>
          </w:p>
        </w:tc>
        <w:tc>
          <w:tcPr>
            <w:tcW w:type="dxa" w:w="3168"/>
            <w:vAlign w:val="center"/>
          </w:tcPr>
          <w:p>
            <w:pPr>
              <w:bidi w:val="1"/>
              <w:jc w:val="right"/>
            </w:pPr>
            <w:r/>
            <w:r>
              <w:rPr>
                <w:b/>
                <w:sz w:val="18"/>
              </w:rPr>
              <w:t>اختصار: وضع علامة كمقروء</w:t>
            </w:r>
          </w:p>
        </w:tc>
        <w:tc>
          <w:tcPr>
            <w:tcW w:type="dxa" w:w="6480"/>
            <w:vAlign w:val="center"/>
          </w:tcPr>
          <w:p>
            <w:pPr>
              <w:bidi w:val="1"/>
              <w:jc w:val="right"/>
            </w:pPr>
            <w:r/>
            <w:r>
              <w:rPr>
                <w:b w:val="0"/>
                <w:sz w:val="18"/>
              </w:rPr>
              <w:t>Windows: Ctrl+Shift+U | Mac: Cmd+Ctrl+Shift+U</w:t>
            </w:r>
          </w:p>
        </w:tc>
      </w:tr>
      <w:tr>
        <w:tc>
          <w:tcPr>
            <w:tcW w:type="dxa" w:w="648"/>
            <w:vAlign w:val="center"/>
          </w:tcPr>
          <w:p>
            <w:pPr>
              <w:bidi w:val="1"/>
              <w:jc w:val="right"/>
            </w:pPr>
            <w:r/>
            <w:r>
              <w:rPr>
                <w:b/>
                <w:sz w:val="18"/>
              </w:rPr>
              <w:t>143</w:t>
            </w:r>
          </w:p>
        </w:tc>
        <w:tc>
          <w:tcPr>
            <w:tcW w:type="dxa" w:w="3168"/>
            <w:vAlign w:val="center"/>
          </w:tcPr>
          <w:p>
            <w:pPr>
              <w:bidi w:val="1"/>
              <w:jc w:val="right"/>
            </w:pPr>
            <w:r/>
            <w:r>
              <w:rPr>
                <w:b/>
                <w:sz w:val="18"/>
              </w:rPr>
              <w:t>اختصار: أرشفة المحادثة</w:t>
            </w:r>
          </w:p>
        </w:tc>
        <w:tc>
          <w:tcPr>
            <w:tcW w:type="dxa" w:w="6480"/>
            <w:vAlign w:val="center"/>
          </w:tcPr>
          <w:p>
            <w:pPr>
              <w:bidi w:val="1"/>
              <w:jc w:val="right"/>
            </w:pPr>
            <w:r/>
            <w:r>
              <w:rPr>
                <w:b w:val="0"/>
                <w:sz w:val="18"/>
              </w:rPr>
              <w:t>Windows: Ctrl+Alt+Shift+E | Mac: Cmd+Ctrl+Shift+E</w:t>
            </w:r>
          </w:p>
        </w:tc>
      </w:tr>
      <w:tr>
        <w:tc>
          <w:tcPr>
            <w:tcW w:type="dxa" w:w="648"/>
            <w:vAlign w:val="center"/>
          </w:tcPr>
          <w:p>
            <w:pPr>
              <w:bidi w:val="1"/>
              <w:jc w:val="right"/>
            </w:pPr>
            <w:r/>
            <w:r>
              <w:rPr>
                <w:b/>
                <w:sz w:val="18"/>
              </w:rPr>
              <w:t>144</w:t>
            </w:r>
          </w:p>
        </w:tc>
        <w:tc>
          <w:tcPr>
            <w:tcW w:type="dxa" w:w="3168"/>
            <w:vAlign w:val="center"/>
          </w:tcPr>
          <w:p>
            <w:pPr>
              <w:bidi w:val="1"/>
              <w:jc w:val="right"/>
            </w:pPr>
            <w:r/>
            <w:r>
              <w:rPr>
                <w:b/>
                <w:sz w:val="18"/>
              </w:rPr>
              <w:t>اختصار: تثبيت الدردشة</w:t>
            </w:r>
          </w:p>
        </w:tc>
        <w:tc>
          <w:tcPr>
            <w:tcW w:type="dxa" w:w="6480"/>
            <w:vAlign w:val="center"/>
          </w:tcPr>
          <w:p>
            <w:pPr>
              <w:bidi w:val="1"/>
              <w:jc w:val="right"/>
            </w:pPr>
            <w:r/>
            <w:r>
              <w:rPr>
                <w:b w:val="0"/>
                <w:sz w:val="18"/>
              </w:rPr>
              <w:t>Windows: Ctrl+Alt+Shift+P | Mac: Cmd+Ctrl+Shift+P</w:t>
            </w:r>
          </w:p>
        </w:tc>
      </w:tr>
      <w:tr>
        <w:tc>
          <w:tcPr>
            <w:tcW w:type="dxa" w:w="648"/>
            <w:vAlign w:val="center"/>
          </w:tcPr>
          <w:p>
            <w:pPr>
              <w:bidi w:val="1"/>
              <w:jc w:val="right"/>
            </w:pPr>
            <w:r/>
            <w:r>
              <w:rPr>
                <w:b/>
                <w:sz w:val="18"/>
              </w:rPr>
              <w:t>145</w:t>
            </w:r>
          </w:p>
        </w:tc>
        <w:tc>
          <w:tcPr>
            <w:tcW w:type="dxa" w:w="3168"/>
            <w:vAlign w:val="center"/>
          </w:tcPr>
          <w:p>
            <w:pPr>
              <w:bidi w:val="1"/>
              <w:jc w:val="right"/>
            </w:pPr>
            <w:r/>
            <w:r>
              <w:rPr>
                <w:b/>
                <w:sz w:val="18"/>
              </w:rPr>
              <w:t>مكالمات صوتية ومرئية (الكمبيوتر)</w:t>
            </w:r>
          </w:p>
        </w:tc>
        <w:tc>
          <w:tcPr>
            <w:tcW w:type="dxa" w:w="6480"/>
            <w:vAlign w:val="center"/>
          </w:tcPr>
          <w:p>
            <w:pPr>
              <w:bidi w:val="1"/>
              <w:jc w:val="right"/>
            </w:pPr>
            <w:r/>
            <w:r>
              <w:rPr>
                <w:b w:val="0"/>
                <w:sz w:val="18"/>
              </w:rPr>
              <w:t>مكالمات على سطح المكتب مع التشفير التام بين الطرفين.</w:t>
            </w:r>
          </w:p>
        </w:tc>
      </w:tr>
      <w:tr>
        <w:tc>
          <w:tcPr>
            <w:tcW w:type="dxa" w:w="648"/>
            <w:vAlign w:val="center"/>
          </w:tcPr>
          <w:p>
            <w:pPr>
              <w:bidi w:val="1"/>
              <w:jc w:val="right"/>
            </w:pPr>
            <w:r/>
            <w:r>
              <w:rPr>
                <w:b/>
                <w:sz w:val="18"/>
              </w:rPr>
              <w:t>146</w:t>
            </w:r>
          </w:p>
        </w:tc>
        <w:tc>
          <w:tcPr>
            <w:tcW w:type="dxa" w:w="3168"/>
            <w:vAlign w:val="center"/>
          </w:tcPr>
          <w:p>
            <w:pPr>
              <w:bidi w:val="1"/>
              <w:jc w:val="right"/>
            </w:pPr>
            <w:r/>
            <w:r>
              <w:rPr>
                <w:b/>
                <w:sz w:val="18"/>
              </w:rPr>
              <w:t>مشاركة الملفات الكبيرة (سطح المكتب)</w:t>
            </w:r>
          </w:p>
        </w:tc>
        <w:tc>
          <w:tcPr>
            <w:tcW w:type="dxa" w:w="6480"/>
            <w:vAlign w:val="center"/>
          </w:tcPr>
          <w:p>
            <w:pPr>
              <w:bidi w:val="1"/>
              <w:jc w:val="right"/>
            </w:pPr>
            <w:r/>
            <w:r>
              <w:rPr>
                <w:b w:val="0"/>
                <w:sz w:val="18"/>
              </w:rPr>
              <w:t>رفع وإرسال ملفات أكبر حجماً عبر واجهة سطح المكتب بسهولة.</w:t>
            </w:r>
          </w:p>
        </w:tc>
      </w:tr>
    </w:tbl>
    <w:p/>
    <w:p>
      <w:pPr>
        <w:bidi w:val="1"/>
        <w:spacing w:before="160" w:after="80"/>
        <w:jc w:val="right"/>
      </w:pPr>
      <w:r>
        <w:rPr>
          <w:b/>
          <w:color w:val="E67E22"/>
          <w:sz w:val="24"/>
        </w:rPr>
        <w:t>Backlog B — 78 ميزة التطبيقات المنافسة</w:t>
      </w:r>
    </w:p>
    <w:p>
      <w:pPr>
        <w:bidi w:val="1"/>
        <w:spacing w:before="160" w:after="80"/>
        <w:jc w:val="right"/>
      </w:pPr>
      <w:r>
        <w:rPr>
          <w:b/>
          <w:color w:val="17365D"/>
          <w:sz w:val="24"/>
        </w:rPr>
        <w:t>Telegram – تيليجرام قوة الميزات وحرية المحتوى</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مجموعات ضخمة (200,000 عضو)</w:t>
            </w:r>
          </w:p>
        </w:tc>
        <w:tc>
          <w:tcPr>
            <w:tcW w:type="dxa" w:w="5328"/>
            <w:vAlign w:val="center"/>
          </w:tcPr>
          <w:p>
            <w:pPr>
              <w:bidi w:val="1"/>
              <w:jc w:val="right"/>
            </w:pPr>
            <w:r/>
            <w:r>
              <w:rPr>
                <w:b w:val="0"/>
                <w:sz w:val="18"/>
              </w:rPr>
              <w:t>مجموعات تدعم 200,000 عضو مقارنة بالقيود الأصغر في واتساب.</w:t>
            </w:r>
          </w:p>
        </w:tc>
      </w:tr>
      <w:tr>
        <w:tc>
          <w:tcPr>
            <w:tcW w:type="dxa" w:w="5328"/>
            <w:vAlign w:val="center"/>
          </w:tcPr>
          <w:p>
            <w:pPr>
              <w:bidi w:val="1"/>
              <w:jc w:val="right"/>
            </w:pPr>
            <w:r/>
            <w:r>
              <w:rPr>
                <w:b/>
                <w:sz w:val="18"/>
              </w:rPr>
              <w:t>📁 رفع ملفات حتى 2 جيجابايت</w:t>
            </w:r>
          </w:p>
        </w:tc>
        <w:tc>
          <w:tcPr>
            <w:tcW w:type="dxa" w:w="5328"/>
            <w:vAlign w:val="center"/>
          </w:tcPr>
          <w:p>
            <w:pPr>
              <w:bidi w:val="1"/>
              <w:jc w:val="right"/>
            </w:pPr>
            <w:r/>
            <w:r>
              <w:rPr>
                <w:b w:val="0"/>
                <w:sz w:val="18"/>
              </w:rPr>
              <w:t>إرسال ملفات بحجم 2GB دون ضغط – مثالي للمحتوى الإبداعي.</w:t>
            </w:r>
          </w:p>
        </w:tc>
      </w:tr>
      <w:tr>
        <w:tc>
          <w:tcPr>
            <w:tcW w:type="dxa" w:w="5328"/>
            <w:vAlign w:val="center"/>
          </w:tcPr>
          <w:p>
            <w:pPr>
              <w:bidi w:val="1"/>
              <w:jc w:val="right"/>
            </w:pPr>
            <w:r/>
            <w:r>
              <w:rPr>
                <w:b/>
                <w:sz w:val="18"/>
              </w:rPr>
              <w:t>🤖 بوتات مدمجة قابلة للبرمجة</w:t>
            </w:r>
          </w:p>
        </w:tc>
        <w:tc>
          <w:tcPr>
            <w:tcW w:type="dxa" w:w="5328"/>
            <w:vAlign w:val="center"/>
          </w:tcPr>
          <w:p>
            <w:pPr>
              <w:bidi w:val="1"/>
              <w:jc w:val="right"/>
            </w:pPr>
            <w:r/>
            <w:r>
              <w:rPr>
                <w:b w:val="0"/>
                <w:sz w:val="18"/>
              </w:rPr>
              <w:t>منصة بوتات مفتوحة للأتمتة والألعاب والمساعدين الذكيين.</w:t>
            </w:r>
          </w:p>
        </w:tc>
      </w:tr>
      <w:tr>
        <w:tc>
          <w:tcPr>
            <w:tcW w:type="dxa" w:w="5328"/>
            <w:vAlign w:val="center"/>
          </w:tcPr>
          <w:p>
            <w:pPr>
              <w:bidi w:val="1"/>
              <w:jc w:val="right"/>
            </w:pPr>
            <w:r/>
            <w:r>
              <w:rPr>
                <w:b/>
                <w:sz w:val="18"/>
              </w:rPr>
              <w:t>📱 تطبيقات مصغرة (Mini Apps)</w:t>
            </w:r>
          </w:p>
        </w:tc>
        <w:tc>
          <w:tcPr>
            <w:tcW w:type="dxa" w:w="5328"/>
            <w:vAlign w:val="center"/>
          </w:tcPr>
          <w:p>
            <w:pPr>
              <w:bidi w:val="1"/>
              <w:jc w:val="right"/>
            </w:pPr>
            <w:r/>
            <w:r>
              <w:rPr>
                <w:b w:val="0"/>
                <w:sz w:val="18"/>
              </w:rPr>
              <w:t>تطبيقات ويب داخل تيليجرام – ألعاب وتجارة إلكترونية وأدوات بدون تثبيت.</w:t>
            </w:r>
          </w:p>
        </w:tc>
      </w:tr>
      <w:tr>
        <w:tc>
          <w:tcPr>
            <w:tcW w:type="dxa" w:w="5328"/>
            <w:vAlign w:val="center"/>
          </w:tcPr>
          <w:p>
            <w:pPr>
              <w:bidi w:val="1"/>
              <w:jc w:val="right"/>
            </w:pPr>
            <w:r/>
            <w:r>
              <w:rPr>
                <w:b/>
                <w:sz w:val="18"/>
              </w:rPr>
              <w:t>⛓️ تكامل سلسلة الكتل TON</w:t>
            </w:r>
          </w:p>
        </w:tc>
        <w:tc>
          <w:tcPr>
            <w:tcW w:type="dxa" w:w="5328"/>
            <w:vAlign w:val="center"/>
          </w:tcPr>
          <w:p>
            <w:pPr>
              <w:bidi w:val="1"/>
              <w:jc w:val="right"/>
            </w:pPr>
            <w:r/>
            <w:r>
              <w:rPr>
                <w:b w:val="0"/>
                <w:sz w:val="18"/>
              </w:rPr>
              <w:t>تكامل مع بلوكشين TON لمعاملات كريبتو وعقود ذكية ومحافظ رقمية.</w:t>
            </w:r>
          </w:p>
        </w:tc>
      </w:tr>
      <w:tr>
        <w:tc>
          <w:tcPr>
            <w:tcW w:type="dxa" w:w="5328"/>
            <w:vAlign w:val="center"/>
          </w:tcPr>
          <w:p>
            <w:pPr>
              <w:bidi w:val="1"/>
              <w:jc w:val="right"/>
            </w:pPr>
            <w:r/>
            <w:r>
              <w:rPr>
                <w:b/>
                <w:sz w:val="18"/>
              </w:rPr>
              <w:t>🎬 بث فيديو جماعي (1000 مشاهد)</w:t>
            </w:r>
          </w:p>
        </w:tc>
        <w:tc>
          <w:tcPr>
            <w:tcW w:type="dxa" w:w="5328"/>
            <w:vAlign w:val="center"/>
          </w:tcPr>
          <w:p>
            <w:pPr>
              <w:bidi w:val="1"/>
              <w:jc w:val="right"/>
            </w:pPr>
            <w:r/>
            <w:r>
              <w:rPr>
                <w:b w:val="0"/>
                <w:sz w:val="18"/>
              </w:rPr>
              <w:t>بث مباشر بجودة HD لما يصل إلى 1000 مشاهد مع مشاركة الشاشة.</w:t>
            </w:r>
          </w:p>
        </w:tc>
      </w:tr>
      <w:tr>
        <w:tc>
          <w:tcPr>
            <w:tcW w:type="dxa" w:w="5328"/>
            <w:vAlign w:val="center"/>
          </w:tcPr>
          <w:p>
            <w:pPr>
              <w:bidi w:val="1"/>
              <w:jc w:val="right"/>
            </w:pPr>
            <w:r/>
            <w:r>
              <w:rPr>
                <w:b/>
                <w:sz w:val="18"/>
              </w:rPr>
              <w:t>🔍 محادثات سرية (دمار ذاتي)</w:t>
            </w:r>
          </w:p>
        </w:tc>
        <w:tc>
          <w:tcPr>
            <w:tcW w:type="dxa" w:w="5328"/>
            <w:vAlign w:val="center"/>
          </w:tcPr>
          <w:p>
            <w:pPr>
              <w:bidi w:val="1"/>
              <w:jc w:val="right"/>
            </w:pPr>
            <w:r/>
            <w:r>
              <w:rPr>
                <w:b w:val="0"/>
                <w:sz w:val="18"/>
              </w:rPr>
              <w:t>Secret Chats مشفرة مع حذف تلقائي بعد وقت محدد.</w:t>
            </w:r>
          </w:p>
        </w:tc>
      </w:tr>
      <w:tr>
        <w:tc>
          <w:tcPr>
            <w:tcW w:type="dxa" w:w="5328"/>
            <w:vAlign w:val="center"/>
          </w:tcPr>
          <w:p>
            <w:pPr>
              <w:bidi w:val="1"/>
              <w:jc w:val="right"/>
            </w:pPr>
            <w:r/>
            <w:r>
              <w:rPr>
                <w:b/>
                <w:sz w:val="18"/>
              </w:rPr>
              <w:t>🌐 اسم مستعار بدل رقم الهاتف</w:t>
            </w:r>
          </w:p>
        </w:tc>
        <w:tc>
          <w:tcPr>
            <w:tcW w:type="dxa" w:w="5328"/>
            <w:vAlign w:val="center"/>
          </w:tcPr>
          <w:p>
            <w:pPr>
              <w:bidi w:val="1"/>
              <w:jc w:val="right"/>
            </w:pPr>
            <w:r/>
            <w:r>
              <w:rPr>
                <w:b w:val="0"/>
                <w:sz w:val="18"/>
              </w:rPr>
              <w:t>Usernames تتيح التواصل دون مشاركة رقم الهاتف مع الآخرين.</w:t>
            </w:r>
          </w:p>
        </w:tc>
      </w:tr>
      <w:tr>
        <w:tc>
          <w:tcPr>
            <w:tcW w:type="dxa" w:w="5328"/>
            <w:vAlign w:val="center"/>
          </w:tcPr>
          <w:p>
            <w:pPr>
              <w:bidi w:val="1"/>
              <w:jc w:val="right"/>
            </w:pPr>
            <w:r/>
            <w:r>
              <w:rPr>
                <w:b/>
                <w:sz w:val="18"/>
              </w:rPr>
              <w:t>☁️ تخزين سحابي غير محدود</w:t>
            </w:r>
          </w:p>
        </w:tc>
        <w:tc>
          <w:tcPr>
            <w:tcW w:type="dxa" w:w="5328"/>
            <w:vAlign w:val="center"/>
          </w:tcPr>
          <w:p>
            <w:pPr>
              <w:bidi w:val="1"/>
              <w:jc w:val="right"/>
            </w:pPr>
            <w:r/>
            <w:r>
              <w:rPr>
                <w:b w:val="0"/>
                <w:sz w:val="18"/>
              </w:rPr>
              <w:t>رسائل ووسائط مخزنة دائماً على السحابة ومتاحة من أي جهاز.</w:t>
            </w:r>
          </w:p>
        </w:tc>
      </w:tr>
      <w:tr>
        <w:tc>
          <w:tcPr>
            <w:tcW w:type="dxa" w:w="5328"/>
            <w:vAlign w:val="center"/>
          </w:tcPr>
          <w:p>
            <w:pPr>
              <w:bidi w:val="1"/>
              <w:jc w:val="right"/>
            </w:pPr>
            <w:r/>
            <w:r>
              <w:rPr>
                <w:b/>
                <w:sz w:val="18"/>
              </w:rPr>
              <w:t>🧵 خيوط المواضيع في المجموعات</w:t>
            </w:r>
          </w:p>
        </w:tc>
        <w:tc>
          <w:tcPr>
            <w:tcW w:type="dxa" w:w="5328"/>
            <w:vAlign w:val="center"/>
          </w:tcPr>
          <w:p>
            <w:pPr>
              <w:bidi w:val="1"/>
              <w:jc w:val="right"/>
            </w:pPr>
            <w:r/>
            <w:r>
              <w:rPr>
                <w:b w:val="0"/>
                <w:sz w:val="18"/>
              </w:rPr>
              <w:t>تنظيم نقاشات المجموعة الكبيرة في خيوط مواضيع منفصلة.</w:t>
            </w:r>
          </w:p>
        </w:tc>
      </w:tr>
      <w:tr>
        <w:tc>
          <w:tcPr>
            <w:tcW w:type="dxa" w:w="5328"/>
            <w:vAlign w:val="center"/>
          </w:tcPr>
          <w:p>
            <w:pPr>
              <w:bidi w:val="1"/>
              <w:jc w:val="right"/>
            </w:pPr>
            <w:r/>
            <w:r>
              <w:rPr>
                <w:b/>
                <w:sz w:val="18"/>
              </w:rPr>
              <w:t>📅 جدولة الرسائل</w:t>
            </w:r>
          </w:p>
        </w:tc>
        <w:tc>
          <w:tcPr>
            <w:tcW w:type="dxa" w:w="5328"/>
            <w:vAlign w:val="center"/>
          </w:tcPr>
          <w:p>
            <w:pPr>
              <w:bidi w:val="1"/>
              <w:jc w:val="right"/>
            </w:pPr>
            <w:r/>
            <w:r>
              <w:rPr>
                <w:b w:val="0"/>
                <w:sz w:val="18"/>
              </w:rPr>
              <w:t>جدولة الرسائل لإرسالها في وقت محدد مستقبلاً.</w:t>
            </w:r>
          </w:p>
        </w:tc>
      </w:tr>
      <w:tr>
        <w:tc>
          <w:tcPr>
            <w:tcW w:type="dxa" w:w="5328"/>
            <w:vAlign w:val="center"/>
          </w:tcPr>
          <w:p>
            <w:pPr>
              <w:bidi w:val="1"/>
              <w:jc w:val="right"/>
            </w:pPr>
            <w:r/>
            <w:r>
              <w:rPr>
                <w:b/>
                <w:sz w:val="18"/>
              </w:rPr>
              <w:t>🎮 ألعاب مدمجة داخل التطبيق</w:t>
            </w:r>
          </w:p>
        </w:tc>
        <w:tc>
          <w:tcPr>
            <w:tcW w:type="dxa" w:w="5328"/>
            <w:vAlign w:val="center"/>
          </w:tcPr>
          <w:p>
            <w:pPr>
              <w:bidi w:val="1"/>
              <w:jc w:val="right"/>
            </w:pPr>
            <w:r/>
            <w:r>
              <w:rPr>
                <w:b w:val="0"/>
                <w:sz w:val="18"/>
              </w:rPr>
              <w:t>ألعاب تُلعب مباشرة عبر منصة Mini Apps مع لوحات متصدرين.</w:t>
            </w:r>
          </w:p>
        </w:tc>
      </w:tr>
      <w:tr>
        <w:tc>
          <w:tcPr>
            <w:tcW w:type="dxa" w:w="5328"/>
            <w:vAlign w:val="center"/>
          </w:tcPr>
          <w:p>
            <w:pPr>
              <w:bidi w:val="1"/>
              <w:jc w:val="right"/>
            </w:pPr>
            <w:r/>
            <w:r>
              <w:rPr>
                <w:b/>
                <w:sz w:val="18"/>
              </w:rPr>
              <w:t>💎 اشتراك Telegram Premium</w:t>
            </w:r>
          </w:p>
        </w:tc>
        <w:tc>
          <w:tcPr>
            <w:tcW w:type="dxa" w:w="5328"/>
            <w:vAlign w:val="center"/>
          </w:tcPr>
          <w:p>
            <w:pPr>
              <w:bidi w:val="1"/>
              <w:jc w:val="right"/>
            </w:pPr>
            <w:r/>
            <w:r>
              <w:rPr>
                <w:b w:val="0"/>
                <w:sz w:val="18"/>
              </w:rPr>
              <w:t>ميزات حصرية: رفع 4GB، دردشة مع الذكاء الاصطناعي، ملصقات حصرية.</w:t>
            </w:r>
          </w:p>
        </w:tc>
      </w:tr>
      <w:tr>
        <w:tc>
          <w:tcPr>
            <w:tcW w:type="dxa" w:w="5328"/>
            <w:vAlign w:val="center"/>
          </w:tcPr>
          <w:p>
            <w:pPr>
              <w:bidi w:val="1"/>
              <w:jc w:val="right"/>
            </w:pPr>
            <w:r/>
            <w:r>
              <w:rPr>
                <w:b/>
                <w:sz w:val="18"/>
              </w:rPr>
              <w:t>✏️ بث مباشر (Live Streaming)</w:t>
            </w:r>
          </w:p>
        </w:tc>
        <w:tc>
          <w:tcPr>
            <w:tcW w:type="dxa" w:w="5328"/>
            <w:vAlign w:val="center"/>
          </w:tcPr>
          <w:p>
            <w:pPr>
              <w:bidi w:val="1"/>
              <w:jc w:val="right"/>
            </w:pPr>
            <w:r/>
            <w:r>
              <w:rPr>
                <w:b w:val="0"/>
                <w:sz w:val="18"/>
              </w:rPr>
              <w:t>بث مباشر حي للمشتركين في القنوات مع أدوات تفاعلية.</w:t>
            </w:r>
          </w:p>
        </w:tc>
      </w:tr>
      <w:tr>
        <w:tc>
          <w:tcPr>
            <w:tcW w:type="dxa" w:w="5328"/>
            <w:vAlign w:val="center"/>
          </w:tcPr>
          <w:p>
            <w:pPr>
              <w:bidi w:val="1"/>
              <w:jc w:val="right"/>
            </w:pPr>
            <w:r/>
            <w:r>
              <w:rPr>
                <w:b/>
                <w:sz w:val="18"/>
              </w:rPr>
              <w:t>📢 قنوات عامة وخاصة متقدمة</w:t>
            </w:r>
          </w:p>
        </w:tc>
        <w:tc>
          <w:tcPr>
            <w:tcW w:type="dxa" w:w="5328"/>
            <w:vAlign w:val="center"/>
          </w:tcPr>
          <w:p>
            <w:pPr>
              <w:bidi w:val="1"/>
              <w:jc w:val="right"/>
            </w:pPr>
            <w:r/>
            <w:r>
              <w:rPr>
                <w:b w:val="0"/>
                <w:sz w:val="18"/>
              </w:rPr>
              <w:t>قنوات بث لأعداد غير محدودة مع أدوات إدارة وإحصائيات متقدمة.</w:t>
            </w:r>
          </w:p>
        </w:tc>
      </w:tr>
    </w:tbl>
    <w:p/>
    <w:p>
      <w:pPr>
        <w:bidi w:val="1"/>
        <w:spacing w:before="160" w:after="80"/>
        <w:jc w:val="right"/>
      </w:pPr>
      <w:r>
        <w:rPr>
          <w:b/>
          <w:color w:val="17365D"/>
          <w:sz w:val="24"/>
        </w:rPr>
        <w:t>Signal – سيجنال الخصوصية الكاملة بلا مساومات</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تشفير البيانات الوصفية (Metadata)</w:t>
            </w:r>
          </w:p>
        </w:tc>
        <w:tc>
          <w:tcPr>
            <w:tcW w:type="dxa" w:w="5328"/>
            <w:vAlign w:val="center"/>
          </w:tcPr>
          <w:p>
            <w:pPr>
              <w:bidi w:val="1"/>
              <w:jc w:val="right"/>
            </w:pPr>
            <w:r/>
            <w:r>
              <w:rPr>
                <w:b w:val="0"/>
                <w:sz w:val="18"/>
              </w:rPr>
              <w:t>يشفّر حتى البيانات الوصفية (من يتحدث لمن ومتى) – ما لا يفعله واتساب.</w:t>
            </w:r>
          </w:p>
        </w:tc>
      </w:tr>
      <w:tr>
        <w:tc>
          <w:tcPr>
            <w:tcW w:type="dxa" w:w="5328"/>
            <w:vAlign w:val="center"/>
          </w:tcPr>
          <w:p>
            <w:pPr>
              <w:bidi w:val="1"/>
              <w:jc w:val="right"/>
            </w:pPr>
            <w:r/>
            <w:r>
              <w:rPr>
                <w:b/>
                <w:sz w:val="18"/>
              </w:rPr>
              <w:t>🔢 رقم أمان فريد لكل محادثة</w:t>
            </w:r>
          </w:p>
        </w:tc>
        <w:tc>
          <w:tcPr>
            <w:tcW w:type="dxa" w:w="5328"/>
            <w:vAlign w:val="center"/>
          </w:tcPr>
          <w:p>
            <w:pPr>
              <w:bidi w:val="1"/>
              <w:jc w:val="right"/>
            </w:pPr>
            <w:r/>
            <w:r>
              <w:rPr>
                <w:b w:val="0"/>
                <w:sz w:val="18"/>
              </w:rPr>
              <w:t>كل محادثة لها رقم أمان للتحقق من سلامة الاتصال مع جهة التواصل.</w:t>
            </w:r>
          </w:p>
        </w:tc>
      </w:tr>
      <w:tr>
        <w:tc>
          <w:tcPr>
            <w:tcW w:type="dxa" w:w="5328"/>
            <w:vAlign w:val="center"/>
          </w:tcPr>
          <w:p>
            <w:pPr>
              <w:bidi w:val="1"/>
              <w:jc w:val="right"/>
            </w:pPr>
            <w:r/>
            <w:r>
              <w:rPr>
                <w:b/>
                <w:sz w:val="18"/>
              </w:rPr>
              <w:t>📵 وضع الهاتف الثابت/VOIP</w:t>
            </w:r>
          </w:p>
        </w:tc>
        <w:tc>
          <w:tcPr>
            <w:tcW w:type="dxa" w:w="5328"/>
            <w:vAlign w:val="center"/>
          </w:tcPr>
          <w:p>
            <w:pPr>
              <w:bidi w:val="1"/>
              <w:jc w:val="right"/>
            </w:pPr>
            <w:r/>
            <w:r>
              <w:rPr>
                <w:b w:val="0"/>
                <w:sz w:val="18"/>
              </w:rPr>
              <w:t>استخدام سيجنال مع رقم VOIP للحفاظ على الخصوصية الكاملة.</w:t>
            </w:r>
          </w:p>
        </w:tc>
      </w:tr>
      <w:tr>
        <w:tc>
          <w:tcPr>
            <w:tcW w:type="dxa" w:w="5328"/>
            <w:vAlign w:val="center"/>
          </w:tcPr>
          <w:p>
            <w:pPr>
              <w:bidi w:val="1"/>
              <w:jc w:val="right"/>
            </w:pPr>
            <w:r/>
            <w:r>
              <w:rPr>
                <w:b/>
                <w:sz w:val="18"/>
              </w:rPr>
              <w:t>🙈 تضبيب الوجوه تلقائياً في الصور</w:t>
            </w:r>
          </w:p>
        </w:tc>
        <w:tc>
          <w:tcPr>
            <w:tcW w:type="dxa" w:w="5328"/>
            <w:vAlign w:val="center"/>
          </w:tcPr>
          <w:p>
            <w:pPr>
              <w:bidi w:val="1"/>
              <w:jc w:val="right"/>
            </w:pPr>
            <w:r/>
            <w:r>
              <w:rPr>
                <w:b w:val="0"/>
                <w:sz w:val="18"/>
              </w:rPr>
              <w:t>أداة مدمجة تضبب الوجوه في الصور تلقائياً قبل إرسالها.</w:t>
            </w:r>
          </w:p>
        </w:tc>
      </w:tr>
      <w:tr>
        <w:tc>
          <w:tcPr>
            <w:tcW w:type="dxa" w:w="5328"/>
            <w:vAlign w:val="center"/>
          </w:tcPr>
          <w:p>
            <w:pPr>
              <w:bidi w:val="1"/>
              <w:jc w:val="right"/>
            </w:pPr>
            <w:r/>
            <w:r>
              <w:rPr>
                <w:b/>
                <w:sz w:val="18"/>
              </w:rPr>
              <w:t>📝 ملاحظات للنفس (Note to Self)</w:t>
            </w:r>
          </w:p>
        </w:tc>
        <w:tc>
          <w:tcPr>
            <w:tcW w:type="dxa" w:w="5328"/>
            <w:vAlign w:val="center"/>
          </w:tcPr>
          <w:p>
            <w:pPr>
              <w:bidi w:val="1"/>
              <w:jc w:val="right"/>
            </w:pPr>
            <w:r/>
            <w:r>
              <w:rPr>
                <w:b w:val="0"/>
                <w:sz w:val="18"/>
              </w:rPr>
              <w:t>محادثة مشفرة مع نفسك لحفظ الملاحظات والملفات بأمان.</w:t>
            </w:r>
          </w:p>
        </w:tc>
      </w:tr>
      <w:tr>
        <w:tc>
          <w:tcPr>
            <w:tcW w:type="dxa" w:w="5328"/>
            <w:vAlign w:val="center"/>
          </w:tcPr>
          <w:p>
            <w:pPr>
              <w:bidi w:val="1"/>
              <w:jc w:val="right"/>
            </w:pPr>
            <w:r/>
            <w:r>
              <w:rPr>
                <w:b/>
                <w:sz w:val="18"/>
              </w:rPr>
              <w:t>🗳️ استطلاعات مشفرة في المجموعات</w:t>
            </w:r>
          </w:p>
        </w:tc>
        <w:tc>
          <w:tcPr>
            <w:tcW w:type="dxa" w:w="5328"/>
            <w:vAlign w:val="center"/>
          </w:tcPr>
          <w:p>
            <w:pPr>
              <w:bidi w:val="1"/>
              <w:jc w:val="right"/>
            </w:pPr>
            <w:r/>
            <w:r>
              <w:rPr>
                <w:b w:val="0"/>
                <w:sz w:val="18"/>
              </w:rPr>
              <w:t>إنشاء استطلاعات بتشفير كامل من طرف إلى طرف.</w:t>
            </w:r>
          </w:p>
        </w:tc>
      </w:tr>
      <w:tr>
        <w:tc>
          <w:tcPr>
            <w:tcW w:type="dxa" w:w="5328"/>
            <w:vAlign w:val="center"/>
          </w:tcPr>
          <w:p>
            <w:pPr>
              <w:bidi w:val="1"/>
              <w:jc w:val="right"/>
            </w:pPr>
            <w:r/>
            <w:r>
              <w:rPr>
                <w:b/>
                <w:sz w:val="18"/>
              </w:rPr>
              <w:t>🔕 رسائل الحالة الغائبة</w:t>
            </w:r>
          </w:p>
        </w:tc>
        <w:tc>
          <w:tcPr>
            <w:tcW w:type="dxa" w:w="5328"/>
            <w:vAlign w:val="center"/>
          </w:tcPr>
          <w:p>
            <w:pPr>
              <w:bidi w:val="1"/>
              <w:jc w:val="right"/>
            </w:pPr>
            <w:r/>
            <w:r>
              <w:rPr>
                <w:b w:val="0"/>
                <w:sz w:val="18"/>
              </w:rPr>
              <w:t>إعداد حالة مؤقتة عند الانشغال مع إشعار المتصلين.</w:t>
            </w:r>
          </w:p>
        </w:tc>
      </w:tr>
      <w:tr>
        <w:tc>
          <w:tcPr>
            <w:tcW w:type="dxa" w:w="5328"/>
            <w:vAlign w:val="center"/>
          </w:tcPr>
          <w:p>
            <w:pPr>
              <w:bidi w:val="1"/>
              <w:jc w:val="right"/>
            </w:pPr>
            <w:r/>
            <w:r>
              <w:rPr>
                <w:b/>
                <w:sz w:val="18"/>
              </w:rPr>
              <w:t>💻 مفتوح المصدر بالكامل</w:t>
            </w:r>
          </w:p>
        </w:tc>
        <w:tc>
          <w:tcPr>
            <w:tcW w:type="dxa" w:w="5328"/>
            <w:vAlign w:val="center"/>
          </w:tcPr>
          <w:p>
            <w:pPr>
              <w:bidi w:val="1"/>
              <w:jc w:val="right"/>
            </w:pPr>
            <w:r/>
            <w:r>
              <w:rPr>
                <w:b w:val="0"/>
                <w:sz w:val="18"/>
              </w:rPr>
              <w:t>الكود مفتوح للمراجعة ومُدار من مؤسسة غير ربحية لا تبيع البيانات.</w:t>
            </w:r>
          </w:p>
        </w:tc>
      </w:tr>
      <w:tr>
        <w:tc>
          <w:tcPr>
            <w:tcW w:type="dxa" w:w="5328"/>
            <w:vAlign w:val="center"/>
          </w:tcPr>
          <w:p>
            <w:pPr>
              <w:bidi w:val="1"/>
              <w:jc w:val="right"/>
            </w:pPr>
            <w:r/>
            <w:r>
              <w:rPr>
                <w:b/>
                <w:sz w:val="18"/>
              </w:rPr>
              <w:t>📤 نقل الحساب بأمان الكامل</w:t>
            </w:r>
          </w:p>
        </w:tc>
        <w:tc>
          <w:tcPr>
            <w:tcW w:type="dxa" w:w="5328"/>
            <w:vAlign w:val="center"/>
          </w:tcPr>
          <w:p>
            <w:pPr>
              <w:bidi w:val="1"/>
              <w:jc w:val="right"/>
            </w:pPr>
            <w:r/>
            <w:r>
              <w:rPr>
                <w:b w:val="0"/>
                <w:sz w:val="18"/>
              </w:rPr>
              <w:t>نقل الحساب والرسائل لجهاز جديد بشكل مشفر بالكامل.</w:t>
            </w:r>
          </w:p>
        </w:tc>
      </w:tr>
      <w:tr>
        <w:tc>
          <w:tcPr>
            <w:tcW w:type="dxa" w:w="5328"/>
            <w:vAlign w:val="center"/>
          </w:tcPr>
          <w:p>
            <w:pPr>
              <w:bidi w:val="1"/>
              <w:jc w:val="right"/>
            </w:pPr>
            <w:r/>
            <w:r>
              <w:rPr>
                <w:b/>
                <w:sz w:val="18"/>
              </w:rPr>
              <w:t>🛡️ بروتوكول Signal للتشفير</w:t>
            </w:r>
          </w:p>
        </w:tc>
        <w:tc>
          <w:tcPr>
            <w:tcW w:type="dxa" w:w="5328"/>
            <w:vAlign w:val="center"/>
          </w:tcPr>
          <w:p>
            <w:pPr>
              <w:bidi w:val="1"/>
              <w:jc w:val="right"/>
            </w:pPr>
            <w:r/>
            <w:r>
              <w:rPr>
                <w:b w:val="0"/>
                <w:sz w:val="18"/>
              </w:rPr>
              <w:t>بروتوكول التشفير الذي تستخدمه حتى واتساب – لكن مطبّق هنا بأعمق شكل.</w:t>
            </w:r>
          </w:p>
        </w:tc>
      </w:tr>
    </w:tbl>
    <w:p/>
    <w:p>
      <w:pPr>
        <w:bidi w:val="1"/>
        <w:spacing w:before="160" w:after="80"/>
        <w:jc w:val="right"/>
      </w:pPr>
      <w:r>
        <w:rPr>
          <w:b/>
          <w:color w:val="17365D"/>
          <w:sz w:val="24"/>
        </w:rPr>
        <w:t>WeChat – وي شات التطبيق الشامل الأكثر تكاملاً في العالم</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WeChat Pay – نظام دفع متكامل</w:t>
            </w:r>
          </w:p>
        </w:tc>
        <w:tc>
          <w:tcPr>
            <w:tcW w:type="dxa" w:w="5328"/>
            <w:vAlign w:val="center"/>
          </w:tcPr>
          <w:p>
            <w:pPr>
              <w:bidi w:val="1"/>
              <w:jc w:val="right"/>
            </w:pPr>
            <w:r/>
            <w:r>
              <w:rPr>
                <w:b w:val="0"/>
                <w:sz w:val="18"/>
              </w:rPr>
              <w:t>دفع الفواتير والمشتريات، التحويل البنكي، الاستثمار، التأمين – كل شيء بنقرة.</w:t>
            </w:r>
          </w:p>
        </w:tc>
      </w:tr>
      <w:tr>
        <w:tc>
          <w:tcPr>
            <w:tcW w:type="dxa" w:w="5328"/>
            <w:vAlign w:val="center"/>
          </w:tcPr>
          <w:p>
            <w:pPr>
              <w:bidi w:val="1"/>
              <w:jc w:val="right"/>
            </w:pPr>
            <w:r/>
            <w:r>
              <w:rPr>
                <w:b/>
                <w:sz w:val="18"/>
              </w:rPr>
              <w:t>📱 Mini Programs – 3 مليون تطبيق مصغر</w:t>
            </w:r>
          </w:p>
        </w:tc>
        <w:tc>
          <w:tcPr>
            <w:tcW w:type="dxa" w:w="5328"/>
            <w:vAlign w:val="center"/>
          </w:tcPr>
          <w:p>
            <w:pPr>
              <w:bidi w:val="1"/>
              <w:jc w:val="right"/>
            </w:pPr>
            <w:r/>
            <w:r>
              <w:rPr>
                <w:b w:val="0"/>
                <w:sz w:val="18"/>
              </w:rPr>
              <w:t>تسوق، طعام، سيارات، صحة – تعمل فوراً بدون تثبيت.</w:t>
            </w:r>
          </w:p>
        </w:tc>
      </w:tr>
      <w:tr>
        <w:tc>
          <w:tcPr>
            <w:tcW w:type="dxa" w:w="5328"/>
            <w:vAlign w:val="center"/>
          </w:tcPr>
          <w:p>
            <w:pPr>
              <w:bidi w:val="1"/>
              <w:jc w:val="right"/>
            </w:pPr>
            <w:r/>
            <w:r>
              <w:rPr>
                <w:b/>
                <w:sz w:val="18"/>
              </w:rPr>
              <w:t>🛍️ تسوق فاخر داخل التطبيق</w:t>
            </w:r>
          </w:p>
        </w:tc>
        <w:tc>
          <w:tcPr>
            <w:tcW w:type="dxa" w:w="5328"/>
            <w:vAlign w:val="center"/>
          </w:tcPr>
          <w:p>
            <w:pPr>
              <w:bidi w:val="1"/>
              <w:jc w:val="right"/>
            </w:pPr>
            <w:r/>
            <w:r>
              <w:rPr>
                <w:b w:val="0"/>
                <w:sz w:val="18"/>
              </w:rPr>
              <w:t>علامات عالمية (Gucci, Louis Vuitton) تبيع مباشرة عبر WeChat.</w:t>
            </w:r>
          </w:p>
        </w:tc>
      </w:tr>
      <w:tr>
        <w:tc>
          <w:tcPr>
            <w:tcW w:type="dxa" w:w="5328"/>
            <w:vAlign w:val="center"/>
          </w:tcPr>
          <w:p>
            <w:pPr>
              <w:bidi w:val="1"/>
              <w:jc w:val="right"/>
            </w:pPr>
            <w:r/>
            <w:r>
              <w:rPr>
                <w:b/>
                <w:sz w:val="18"/>
              </w:rPr>
              <w:t>🚖 حجز سيارات ومواصلات</w:t>
            </w:r>
          </w:p>
        </w:tc>
        <w:tc>
          <w:tcPr>
            <w:tcW w:type="dxa" w:w="5328"/>
            <w:vAlign w:val="center"/>
          </w:tcPr>
          <w:p>
            <w:pPr>
              <w:bidi w:val="1"/>
              <w:jc w:val="right"/>
            </w:pPr>
            <w:r/>
            <w:r>
              <w:rPr>
                <w:b w:val="0"/>
                <w:sz w:val="18"/>
              </w:rPr>
              <w:t>تاكسي ومواصلات عامة ورحلات مباشرة من داخل التطبيق.</w:t>
            </w:r>
          </w:p>
        </w:tc>
      </w:tr>
      <w:tr>
        <w:tc>
          <w:tcPr>
            <w:tcW w:type="dxa" w:w="5328"/>
            <w:vAlign w:val="center"/>
          </w:tcPr>
          <w:p>
            <w:pPr>
              <w:bidi w:val="1"/>
              <w:jc w:val="right"/>
            </w:pPr>
            <w:r/>
            <w:r>
              <w:rPr>
                <w:b/>
                <w:sz w:val="18"/>
              </w:rPr>
              <w:t>🏥 خدمات صحية متكاملة</w:t>
            </w:r>
          </w:p>
        </w:tc>
        <w:tc>
          <w:tcPr>
            <w:tcW w:type="dxa" w:w="5328"/>
            <w:vAlign w:val="center"/>
          </w:tcPr>
          <w:p>
            <w:pPr>
              <w:bidi w:val="1"/>
              <w:jc w:val="right"/>
            </w:pPr>
            <w:r/>
            <w:r>
              <w:rPr>
                <w:b w:val="0"/>
                <w:sz w:val="18"/>
              </w:rPr>
              <w:t>حجز أطباء واستشارات طبية وشراء أدوية عبر التطبيق.</w:t>
            </w:r>
          </w:p>
        </w:tc>
      </w:tr>
      <w:tr>
        <w:tc>
          <w:tcPr>
            <w:tcW w:type="dxa" w:w="5328"/>
            <w:vAlign w:val="center"/>
          </w:tcPr>
          <w:p>
            <w:pPr>
              <w:bidi w:val="1"/>
              <w:jc w:val="right"/>
            </w:pPr>
            <w:r/>
            <w:r>
              <w:rPr>
                <w:b/>
                <w:sz w:val="18"/>
              </w:rPr>
              <w:t>📰 Moments – شبكة اجتماعية</w:t>
            </w:r>
          </w:p>
        </w:tc>
        <w:tc>
          <w:tcPr>
            <w:tcW w:type="dxa" w:w="5328"/>
            <w:vAlign w:val="center"/>
          </w:tcPr>
          <w:p>
            <w:pPr>
              <w:bidi w:val="1"/>
              <w:jc w:val="right"/>
            </w:pPr>
            <w:r/>
            <w:r>
              <w:rPr>
                <w:b w:val="0"/>
                <w:sz w:val="18"/>
              </w:rPr>
              <w:t>نشر المنشورات والصور والفيديوهات مع الأصدقاء كفيسبوك.</w:t>
            </w:r>
          </w:p>
        </w:tc>
      </w:tr>
      <w:tr>
        <w:tc>
          <w:tcPr>
            <w:tcW w:type="dxa" w:w="5328"/>
            <w:vAlign w:val="center"/>
          </w:tcPr>
          <w:p>
            <w:pPr>
              <w:bidi w:val="1"/>
              <w:jc w:val="right"/>
            </w:pPr>
            <w:r/>
            <w:r>
              <w:rPr>
                <w:b/>
                <w:sz w:val="18"/>
              </w:rPr>
              <w:t>🔍 WeChat Search – محرك بحث مدمج</w:t>
            </w:r>
          </w:p>
        </w:tc>
        <w:tc>
          <w:tcPr>
            <w:tcW w:type="dxa" w:w="5328"/>
            <w:vAlign w:val="center"/>
          </w:tcPr>
          <w:p>
            <w:pPr>
              <w:bidi w:val="1"/>
              <w:jc w:val="right"/>
            </w:pPr>
            <w:r/>
            <w:r>
              <w:rPr>
                <w:b w:val="0"/>
                <w:sz w:val="18"/>
              </w:rPr>
              <w:t>بحث داخل التطبيق وعلى الإنترنت وفي المحادثات.</w:t>
            </w:r>
          </w:p>
        </w:tc>
      </w:tr>
      <w:tr>
        <w:tc>
          <w:tcPr>
            <w:tcW w:type="dxa" w:w="5328"/>
            <w:vAlign w:val="center"/>
          </w:tcPr>
          <w:p>
            <w:pPr>
              <w:bidi w:val="1"/>
              <w:jc w:val="right"/>
            </w:pPr>
            <w:r/>
            <w:r>
              <w:rPr>
                <w:b/>
                <w:sz w:val="18"/>
              </w:rPr>
              <w:t>🆔 QR Code فريد لكل مستخدم</w:t>
            </w:r>
          </w:p>
        </w:tc>
        <w:tc>
          <w:tcPr>
            <w:tcW w:type="dxa" w:w="5328"/>
            <w:vAlign w:val="center"/>
          </w:tcPr>
          <w:p>
            <w:pPr>
              <w:bidi w:val="1"/>
              <w:jc w:val="right"/>
            </w:pPr>
            <w:r/>
            <w:r>
              <w:rPr>
                <w:b w:val="0"/>
                <w:sz w:val="18"/>
              </w:rPr>
              <w:t>رمز QR فريد لإضافة الأصدقاء وإتمام المدفوعات في المتاجر.</w:t>
            </w:r>
          </w:p>
        </w:tc>
      </w:tr>
      <w:tr>
        <w:tc>
          <w:tcPr>
            <w:tcW w:type="dxa" w:w="5328"/>
            <w:vAlign w:val="center"/>
          </w:tcPr>
          <w:p>
            <w:pPr>
              <w:bidi w:val="1"/>
              <w:jc w:val="right"/>
            </w:pPr>
            <w:r/>
            <w:r>
              <w:rPr>
                <w:b/>
                <w:sz w:val="18"/>
              </w:rPr>
              <w:t>🎮 ألعاب اجتماعية مدمجة</w:t>
            </w:r>
          </w:p>
        </w:tc>
        <w:tc>
          <w:tcPr>
            <w:tcW w:type="dxa" w:w="5328"/>
            <w:vAlign w:val="center"/>
          </w:tcPr>
          <w:p>
            <w:pPr>
              <w:bidi w:val="1"/>
              <w:jc w:val="right"/>
            </w:pPr>
            <w:r/>
            <w:r>
              <w:rPr>
                <w:b w:val="0"/>
                <w:sz w:val="18"/>
              </w:rPr>
              <w:t>ألعاب مع الأصدقاء داخل التطبيق بدون مغادرة المحادثة.</w:t>
            </w:r>
          </w:p>
        </w:tc>
      </w:tr>
      <w:tr>
        <w:tc>
          <w:tcPr>
            <w:tcW w:type="dxa" w:w="5328"/>
            <w:vAlign w:val="center"/>
          </w:tcPr>
          <w:p>
            <w:pPr>
              <w:bidi w:val="1"/>
              <w:jc w:val="right"/>
            </w:pPr>
            <w:r/>
            <w:r>
              <w:rPr>
                <w:b/>
                <w:sz w:val="18"/>
              </w:rPr>
              <w:t>🌐 WeChat Work – للأعمال المؤسسية</w:t>
            </w:r>
          </w:p>
        </w:tc>
        <w:tc>
          <w:tcPr>
            <w:tcW w:type="dxa" w:w="5328"/>
            <w:vAlign w:val="center"/>
          </w:tcPr>
          <w:p>
            <w:pPr>
              <w:bidi w:val="1"/>
              <w:jc w:val="right"/>
            </w:pPr>
            <w:r/>
            <w:r>
              <w:rPr>
                <w:b w:val="0"/>
                <w:sz w:val="18"/>
              </w:rPr>
              <w:t>منصة أعمال كـ Slack: مهام، موارد بشرية، اجتماعات فيديو للشركات.</w:t>
            </w:r>
          </w:p>
        </w:tc>
      </w:tr>
    </w:tbl>
    <w:p/>
    <w:p>
      <w:pPr>
        <w:bidi w:val="1"/>
        <w:spacing w:before="160" w:after="80"/>
        <w:jc w:val="right"/>
      </w:pPr>
      <w:r>
        <w:rPr>
          <w:b/>
          <w:color w:val="17365D"/>
          <w:sz w:val="24"/>
        </w:rPr>
        <w:t>Viber – فايبر الاتصالات الدولية بأقل التكاليف</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Viber Out – مكالمات للخطوط الأرضية</w:t>
            </w:r>
          </w:p>
        </w:tc>
        <w:tc>
          <w:tcPr>
            <w:tcW w:type="dxa" w:w="5328"/>
            <w:vAlign w:val="center"/>
          </w:tcPr>
          <w:p>
            <w:pPr>
              <w:bidi w:val="1"/>
              <w:jc w:val="right"/>
            </w:pPr>
            <w:r/>
            <w:r>
              <w:rPr>
                <w:b w:val="0"/>
                <w:sz w:val="18"/>
              </w:rPr>
              <w:t>مكالمات مدفوعة بأسعار منخفضة للهواتف الأرضية والجوال حول العالم.</w:t>
            </w:r>
          </w:p>
        </w:tc>
      </w:tr>
      <w:tr>
        <w:tc>
          <w:tcPr>
            <w:tcW w:type="dxa" w:w="5328"/>
            <w:vAlign w:val="center"/>
          </w:tcPr>
          <w:p>
            <w:pPr>
              <w:bidi w:val="1"/>
              <w:jc w:val="right"/>
            </w:pPr>
            <w:r/>
            <w:r>
              <w:rPr>
                <w:b/>
                <w:sz w:val="18"/>
              </w:rPr>
              <w:t>🎮 متجر ألعاب مدمج</w:t>
            </w:r>
          </w:p>
        </w:tc>
        <w:tc>
          <w:tcPr>
            <w:tcW w:type="dxa" w:w="5328"/>
            <w:vAlign w:val="center"/>
          </w:tcPr>
          <w:p>
            <w:pPr>
              <w:bidi w:val="1"/>
              <w:jc w:val="right"/>
            </w:pPr>
            <w:r/>
            <w:r>
              <w:rPr>
                <w:b w:val="0"/>
                <w:sz w:val="18"/>
              </w:rPr>
              <w:t>متجر ألعاب داخل التطبيق مع مجتمع مستخدمين لعب مشترك.</w:t>
            </w:r>
          </w:p>
        </w:tc>
      </w:tr>
      <w:tr>
        <w:tc>
          <w:tcPr>
            <w:tcW w:type="dxa" w:w="5328"/>
            <w:vAlign w:val="center"/>
          </w:tcPr>
          <w:p>
            <w:pPr>
              <w:bidi w:val="1"/>
              <w:jc w:val="right"/>
            </w:pPr>
            <w:r/>
            <w:r>
              <w:rPr>
                <w:b/>
                <w:sz w:val="18"/>
              </w:rPr>
              <w:t>💬 مجتمعات Viber (مليار عضو)</w:t>
            </w:r>
          </w:p>
        </w:tc>
        <w:tc>
          <w:tcPr>
            <w:tcW w:type="dxa" w:w="5328"/>
            <w:vAlign w:val="center"/>
          </w:tcPr>
          <w:p>
            <w:pPr>
              <w:bidi w:val="1"/>
              <w:jc w:val="right"/>
            </w:pPr>
            <w:r/>
            <w:r>
              <w:rPr>
                <w:b w:val="0"/>
                <w:sz w:val="18"/>
              </w:rPr>
              <w:t>مجتمعات عامة تدعم ما يصل إلى مليار عضو مع أدوات إدارة متقدمة.</w:t>
            </w:r>
          </w:p>
        </w:tc>
      </w:tr>
      <w:tr>
        <w:tc>
          <w:tcPr>
            <w:tcW w:type="dxa" w:w="5328"/>
            <w:vAlign w:val="center"/>
          </w:tcPr>
          <w:p>
            <w:pPr>
              <w:bidi w:val="1"/>
              <w:jc w:val="right"/>
            </w:pPr>
            <w:r/>
            <w:r>
              <w:rPr>
                <w:b/>
                <w:sz w:val="18"/>
              </w:rPr>
              <w:t>🤝 قنوات شركاء المحتوى</w:t>
            </w:r>
          </w:p>
        </w:tc>
        <w:tc>
          <w:tcPr>
            <w:tcW w:type="dxa" w:w="5328"/>
            <w:vAlign w:val="center"/>
          </w:tcPr>
          <w:p>
            <w:pPr>
              <w:bidi w:val="1"/>
              <w:jc w:val="right"/>
            </w:pPr>
            <w:r/>
            <w:r>
              <w:rPr>
                <w:b w:val="0"/>
                <w:sz w:val="18"/>
              </w:rPr>
              <w:t>قنوات رسمية للعلامات التجارية والناشرين بمحتوى مخصص.</w:t>
            </w:r>
          </w:p>
        </w:tc>
      </w:tr>
      <w:tr>
        <w:tc>
          <w:tcPr>
            <w:tcW w:type="dxa" w:w="5328"/>
            <w:vAlign w:val="center"/>
          </w:tcPr>
          <w:p>
            <w:pPr>
              <w:bidi w:val="1"/>
              <w:jc w:val="right"/>
            </w:pPr>
            <w:r/>
            <w:r>
              <w:rPr>
                <w:b/>
                <w:sz w:val="18"/>
              </w:rPr>
              <w:t>🔒 محادثات سرية مخفية (hidden chats)</w:t>
            </w:r>
          </w:p>
        </w:tc>
        <w:tc>
          <w:tcPr>
            <w:tcW w:type="dxa" w:w="5328"/>
            <w:vAlign w:val="center"/>
          </w:tcPr>
          <w:p>
            <w:pPr>
              <w:bidi w:val="1"/>
              <w:jc w:val="right"/>
            </w:pPr>
            <w:r/>
            <w:r>
              <w:rPr>
                <w:b w:val="0"/>
                <w:sz w:val="18"/>
              </w:rPr>
              <w:t>محادثات مخفية تحتاج PIN للوصول مع إخفاء المعاينة من الإشعارات.</w:t>
            </w:r>
          </w:p>
        </w:tc>
      </w:tr>
      <w:tr>
        <w:tc>
          <w:tcPr>
            <w:tcW w:type="dxa" w:w="5328"/>
            <w:vAlign w:val="center"/>
          </w:tcPr>
          <w:p>
            <w:pPr>
              <w:bidi w:val="1"/>
              <w:jc w:val="right"/>
            </w:pPr>
            <w:r/>
            <w:r>
              <w:rPr>
                <w:b/>
                <w:sz w:val="18"/>
              </w:rPr>
              <w:t>🖥️ تطبيق سطح مكتب مستقل تماماً</w:t>
            </w:r>
          </w:p>
        </w:tc>
        <w:tc>
          <w:tcPr>
            <w:tcW w:type="dxa" w:w="5328"/>
            <w:vAlign w:val="center"/>
          </w:tcPr>
          <w:p>
            <w:pPr>
              <w:bidi w:val="1"/>
              <w:jc w:val="right"/>
            </w:pPr>
            <w:r/>
            <w:r>
              <w:rPr>
                <w:b w:val="0"/>
                <w:sz w:val="18"/>
              </w:rPr>
              <w:t>تطبيق كمبيوتر يعمل بدون ربط بالهاتف – مختلف عن واتساب الويب.</w:t>
            </w:r>
          </w:p>
        </w:tc>
      </w:tr>
      <w:tr>
        <w:tc>
          <w:tcPr>
            <w:tcW w:type="dxa" w:w="5328"/>
            <w:vAlign w:val="center"/>
          </w:tcPr>
          <w:p>
            <w:pPr>
              <w:bidi w:val="1"/>
              <w:jc w:val="right"/>
            </w:pPr>
            <w:r/>
            <w:r>
              <w:rPr>
                <w:b/>
                <w:sz w:val="18"/>
              </w:rPr>
              <w:t>📊 استطلاعات رأي في المجموعات</w:t>
            </w:r>
          </w:p>
        </w:tc>
        <w:tc>
          <w:tcPr>
            <w:tcW w:type="dxa" w:w="5328"/>
            <w:vAlign w:val="center"/>
          </w:tcPr>
          <w:p>
            <w:pPr>
              <w:bidi w:val="1"/>
              <w:jc w:val="right"/>
            </w:pPr>
            <w:r/>
            <w:r>
              <w:rPr>
                <w:b w:val="0"/>
                <w:sz w:val="18"/>
              </w:rPr>
              <w:t>إنشاء استطلاعات تفاعلية داخل المحادثات الجماعية.</w:t>
            </w:r>
          </w:p>
        </w:tc>
      </w:tr>
    </w:tbl>
    <w:p/>
    <w:p>
      <w:pPr>
        <w:bidi w:val="1"/>
        <w:spacing w:before="160" w:after="80"/>
        <w:jc w:val="right"/>
      </w:pPr>
      <w:r>
        <w:rPr>
          <w:b/>
          <w:color w:val="17365D"/>
          <w:sz w:val="24"/>
        </w:rPr>
        <w:t>LINE – لاين الترفيه والتجارة في مكان واحد</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LINE Pay – مدفوعات وتسوق</w:t>
            </w:r>
          </w:p>
        </w:tc>
        <w:tc>
          <w:tcPr>
            <w:tcW w:type="dxa" w:w="5328"/>
            <w:vAlign w:val="center"/>
          </w:tcPr>
          <w:p>
            <w:pPr>
              <w:bidi w:val="1"/>
              <w:jc w:val="right"/>
            </w:pPr>
            <w:r/>
            <w:r>
              <w:rPr>
                <w:b w:val="0"/>
                <w:sz w:val="18"/>
              </w:rPr>
              <w:t>دفع في المتاجر الإلكترونية والمادية وتحويل الأموال.</w:t>
            </w:r>
          </w:p>
        </w:tc>
      </w:tr>
      <w:tr>
        <w:tc>
          <w:tcPr>
            <w:tcW w:type="dxa" w:w="5328"/>
            <w:vAlign w:val="center"/>
          </w:tcPr>
          <w:p>
            <w:pPr>
              <w:bidi w:val="1"/>
              <w:jc w:val="right"/>
            </w:pPr>
            <w:r/>
            <w:r>
              <w:rPr>
                <w:b/>
                <w:sz w:val="18"/>
              </w:rPr>
              <w:t>📰 LINE Today – أخبار مخصصة</w:t>
            </w:r>
          </w:p>
        </w:tc>
        <w:tc>
          <w:tcPr>
            <w:tcW w:type="dxa" w:w="5328"/>
            <w:vAlign w:val="center"/>
          </w:tcPr>
          <w:p>
            <w:pPr>
              <w:bidi w:val="1"/>
              <w:jc w:val="right"/>
            </w:pPr>
            <w:r/>
            <w:r>
              <w:rPr>
                <w:b w:val="0"/>
                <w:sz w:val="18"/>
              </w:rPr>
              <w:t>منصة أخبار مدمجة بمحتوى مخصص حسب الاهتمامات.</w:t>
            </w:r>
          </w:p>
        </w:tc>
      </w:tr>
      <w:tr>
        <w:tc>
          <w:tcPr>
            <w:tcW w:type="dxa" w:w="5328"/>
            <w:vAlign w:val="center"/>
          </w:tcPr>
          <w:p>
            <w:pPr>
              <w:bidi w:val="1"/>
              <w:jc w:val="right"/>
            </w:pPr>
            <w:r/>
            <w:r>
              <w:rPr>
                <w:b/>
                <w:sz w:val="18"/>
              </w:rPr>
              <w:t>🎵 LINE Music – موسيقى مدمجة</w:t>
            </w:r>
          </w:p>
        </w:tc>
        <w:tc>
          <w:tcPr>
            <w:tcW w:type="dxa" w:w="5328"/>
            <w:vAlign w:val="center"/>
          </w:tcPr>
          <w:p>
            <w:pPr>
              <w:bidi w:val="1"/>
              <w:jc w:val="right"/>
            </w:pPr>
            <w:r/>
            <w:r>
              <w:rPr>
                <w:b w:val="0"/>
                <w:sz w:val="18"/>
              </w:rPr>
              <w:t>خدمة بث الموسيقى مدمجة مباشرة في التطبيق للاستمتاع في المحادثات.</w:t>
            </w:r>
          </w:p>
        </w:tc>
      </w:tr>
      <w:tr>
        <w:tc>
          <w:tcPr>
            <w:tcW w:type="dxa" w:w="5328"/>
            <w:vAlign w:val="center"/>
          </w:tcPr>
          <w:p>
            <w:pPr>
              <w:bidi w:val="1"/>
              <w:jc w:val="right"/>
            </w:pPr>
            <w:r/>
            <w:r>
              <w:rPr>
                <w:b/>
                <w:sz w:val="18"/>
              </w:rPr>
              <w:t>🎮 LINE Games – بوابة ألعاب</w:t>
            </w:r>
          </w:p>
        </w:tc>
        <w:tc>
          <w:tcPr>
            <w:tcW w:type="dxa" w:w="5328"/>
            <w:vAlign w:val="center"/>
          </w:tcPr>
          <w:p>
            <w:pPr>
              <w:bidi w:val="1"/>
              <w:jc w:val="right"/>
            </w:pPr>
            <w:r/>
            <w:r>
              <w:rPr>
                <w:b w:val="0"/>
                <w:sz w:val="18"/>
              </w:rPr>
              <w:t>بوابة ألعاب متكاملة بعناوين حصرية وألعاب اجتماعية.</w:t>
            </w:r>
          </w:p>
        </w:tc>
      </w:tr>
      <w:tr>
        <w:tc>
          <w:tcPr>
            <w:tcW w:type="dxa" w:w="5328"/>
            <w:vAlign w:val="center"/>
          </w:tcPr>
          <w:p>
            <w:pPr>
              <w:bidi w:val="1"/>
              <w:jc w:val="right"/>
            </w:pPr>
            <w:r/>
            <w:r>
              <w:rPr>
                <w:b/>
                <w:sz w:val="18"/>
              </w:rPr>
              <w:t>😊 متجر ملصقات بشخصيات حصرية</w:t>
            </w:r>
          </w:p>
        </w:tc>
        <w:tc>
          <w:tcPr>
            <w:tcW w:type="dxa" w:w="5328"/>
            <w:vAlign w:val="center"/>
          </w:tcPr>
          <w:p>
            <w:pPr>
              <w:bidi w:val="1"/>
              <w:jc w:val="right"/>
            </w:pPr>
            <w:r/>
            <w:r>
              <w:rPr>
                <w:b w:val="0"/>
                <w:sz w:val="18"/>
              </w:rPr>
              <w:t>اقتصاد كامل لشراء وبيع الملصقات بشخصيات محبوبة حصرية.</w:t>
            </w:r>
          </w:p>
        </w:tc>
      </w:tr>
      <w:tr>
        <w:tc>
          <w:tcPr>
            <w:tcW w:type="dxa" w:w="5328"/>
            <w:vAlign w:val="center"/>
          </w:tcPr>
          <w:p>
            <w:pPr>
              <w:bidi w:val="1"/>
              <w:jc w:val="right"/>
            </w:pPr>
            <w:r/>
            <w:r>
              <w:rPr>
                <w:b/>
                <w:sz w:val="18"/>
              </w:rPr>
              <w:t>📝 LINE Note – ملاحظات مشتركة</w:t>
            </w:r>
          </w:p>
        </w:tc>
        <w:tc>
          <w:tcPr>
            <w:tcW w:type="dxa" w:w="5328"/>
            <w:vAlign w:val="center"/>
          </w:tcPr>
          <w:p>
            <w:pPr>
              <w:bidi w:val="1"/>
              <w:jc w:val="right"/>
            </w:pPr>
            <w:r/>
            <w:r>
              <w:rPr>
                <w:b w:val="0"/>
                <w:sz w:val="18"/>
              </w:rPr>
              <w:t>إنشاء ملاحظات مشتركة داخل المجموعات لتنظيم المعلومات.</w:t>
            </w:r>
          </w:p>
        </w:tc>
      </w:tr>
      <w:tr>
        <w:tc>
          <w:tcPr>
            <w:tcW w:type="dxa" w:w="5328"/>
            <w:vAlign w:val="center"/>
          </w:tcPr>
          <w:p>
            <w:pPr>
              <w:bidi w:val="1"/>
              <w:jc w:val="right"/>
            </w:pPr>
            <w:r/>
            <w:r>
              <w:rPr>
                <w:b/>
                <w:sz w:val="18"/>
              </w:rPr>
              <w:t>📅 LINE Calendar – تقويم مشترك</w:t>
            </w:r>
          </w:p>
        </w:tc>
        <w:tc>
          <w:tcPr>
            <w:tcW w:type="dxa" w:w="5328"/>
            <w:vAlign w:val="center"/>
          </w:tcPr>
          <w:p>
            <w:pPr>
              <w:bidi w:val="1"/>
              <w:jc w:val="right"/>
            </w:pPr>
            <w:r/>
            <w:r>
              <w:rPr>
                <w:b w:val="0"/>
                <w:sz w:val="18"/>
              </w:rPr>
              <w:t>تقويم مشترك للمجموعات لتنسيق المواعيد والأحداث.</w:t>
            </w:r>
          </w:p>
        </w:tc>
      </w:tr>
      <w:tr>
        <w:tc>
          <w:tcPr>
            <w:tcW w:type="dxa" w:w="5328"/>
            <w:vAlign w:val="center"/>
          </w:tcPr>
          <w:p>
            <w:pPr>
              <w:bidi w:val="1"/>
              <w:jc w:val="right"/>
            </w:pPr>
            <w:r/>
            <w:r>
              <w:rPr>
                <w:b/>
                <w:sz w:val="18"/>
              </w:rPr>
              <w:t>📞 مكالمات لغير المستخدمين (مدفوعة)</w:t>
            </w:r>
          </w:p>
        </w:tc>
        <w:tc>
          <w:tcPr>
            <w:tcW w:type="dxa" w:w="5328"/>
            <w:vAlign w:val="center"/>
          </w:tcPr>
          <w:p>
            <w:pPr>
              <w:bidi w:val="1"/>
              <w:jc w:val="right"/>
            </w:pPr>
            <w:r/>
            <w:r>
              <w:rPr>
                <w:b w:val="0"/>
                <w:sz w:val="18"/>
              </w:rPr>
              <w:t>مكالمات صوتية لأرقام هاتف عادية حول العالم بأسعار منخفضة.</w:t>
            </w:r>
          </w:p>
        </w:tc>
      </w:tr>
    </w:tbl>
    <w:p/>
    <w:p>
      <w:pPr>
        <w:bidi w:val="1"/>
        <w:spacing w:before="160" w:after="80"/>
        <w:jc w:val="right"/>
      </w:pPr>
      <w:r>
        <w:rPr>
          <w:b/>
          <w:color w:val="17365D"/>
          <w:sz w:val="24"/>
        </w:rPr>
        <w:t>Discord – ديسكورد المجتمعات والتعاون في الوقت الفعلي</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قنوات صوتية دائمة مفتوحة</w:t>
            </w:r>
          </w:p>
        </w:tc>
        <w:tc>
          <w:tcPr>
            <w:tcW w:type="dxa" w:w="5328"/>
            <w:vAlign w:val="center"/>
          </w:tcPr>
          <w:p>
            <w:pPr>
              <w:bidi w:val="1"/>
              <w:jc w:val="right"/>
            </w:pPr>
            <w:r/>
            <w:r>
              <w:rPr>
                <w:b w:val="0"/>
                <w:sz w:val="18"/>
              </w:rPr>
              <w:t>قنوات صوتية يدخلها الأعضاء ويخرجون كيفما شاؤوا – مثل غرفة مفتوحة دائماً.</w:t>
            </w:r>
          </w:p>
        </w:tc>
      </w:tr>
      <w:tr>
        <w:tc>
          <w:tcPr>
            <w:tcW w:type="dxa" w:w="5328"/>
            <w:vAlign w:val="center"/>
          </w:tcPr>
          <w:p>
            <w:pPr>
              <w:bidi w:val="1"/>
              <w:jc w:val="right"/>
            </w:pPr>
            <w:r/>
            <w:r>
              <w:rPr>
                <w:b/>
                <w:sz w:val="18"/>
              </w:rPr>
              <w:t>🏠 خوادم (Servers) متعددة القنوات</w:t>
            </w:r>
          </w:p>
        </w:tc>
        <w:tc>
          <w:tcPr>
            <w:tcW w:type="dxa" w:w="5328"/>
            <w:vAlign w:val="center"/>
          </w:tcPr>
          <w:p>
            <w:pPr>
              <w:bidi w:val="1"/>
              <w:jc w:val="right"/>
            </w:pPr>
            <w:r/>
            <w:r>
              <w:rPr>
                <w:b w:val="0"/>
                <w:sz w:val="18"/>
              </w:rPr>
              <w:t>نظام خوادم يجمع قنوات نصية وصوتية ومرئية متعددة بأذونات متدرجة.</w:t>
            </w:r>
          </w:p>
        </w:tc>
      </w:tr>
      <w:tr>
        <w:tc>
          <w:tcPr>
            <w:tcW w:type="dxa" w:w="5328"/>
            <w:vAlign w:val="center"/>
          </w:tcPr>
          <w:p>
            <w:pPr>
              <w:bidi w:val="1"/>
              <w:jc w:val="right"/>
            </w:pPr>
            <w:r/>
            <w:r>
              <w:rPr>
                <w:b/>
                <w:sz w:val="18"/>
              </w:rPr>
              <w:t>🤖 بوتات قوية ومتعددة</w:t>
            </w:r>
          </w:p>
        </w:tc>
        <w:tc>
          <w:tcPr>
            <w:tcW w:type="dxa" w:w="5328"/>
            <w:vAlign w:val="center"/>
          </w:tcPr>
          <w:p>
            <w:pPr>
              <w:bidi w:val="1"/>
              <w:jc w:val="right"/>
            </w:pPr>
            <w:r/>
            <w:r>
              <w:rPr>
                <w:b w:val="0"/>
                <w:sz w:val="18"/>
              </w:rPr>
              <w:t>آلاف البوتات لإدارة الخادم، تشغيل الموسيقى، الألعاب، والتكامل مع التطبيقات.</w:t>
            </w:r>
          </w:p>
        </w:tc>
      </w:tr>
      <w:tr>
        <w:tc>
          <w:tcPr>
            <w:tcW w:type="dxa" w:w="5328"/>
            <w:vAlign w:val="center"/>
          </w:tcPr>
          <w:p>
            <w:pPr>
              <w:bidi w:val="1"/>
              <w:jc w:val="right"/>
            </w:pPr>
            <w:r/>
            <w:r>
              <w:rPr>
                <w:b/>
                <w:sz w:val="18"/>
              </w:rPr>
              <w:t>🎭 أدوار ومستويات أذونات متطورة</w:t>
            </w:r>
          </w:p>
        </w:tc>
        <w:tc>
          <w:tcPr>
            <w:tcW w:type="dxa" w:w="5328"/>
            <w:vAlign w:val="center"/>
          </w:tcPr>
          <w:p>
            <w:pPr>
              <w:bidi w:val="1"/>
              <w:jc w:val="right"/>
            </w:pPr>
            <w:r/>
            <w:r>
              <w:rPr>
                <w:b w:val="0"/>
                <w:sz w:val="18"/>
              </w:rPr>
              <w:t>نظام أدوار متطور يمنح صلاحيات مختلفة لمجموعات مختلفة داخل الخادم.</w:t>
            </w:r>
          </w:p>
        </w:tc>
      </w:tr>
      <w:tr>
        <w:tc>
          <w:tcPr>
            <w:tcW w:type="dxa" w:w="5328"/>
            <w:vAlign w:val="center"/>
          </w:tcPr>
          <w:p>
            <w:pPr>
              <w:bidi w:val="1"/>
              <w:jc w:val="right"/>
            </w:pPr>
            <w:r/>
            <w:r>
              <w:rPr>
                <w:b/>
                <w:sz w:val="18"/>
              </w:rPr>
              <w:t>🧵 خيوط مواضيع (Threads)</w:t>
            </w:r>
          </w:p>
        </w:tc>
        <w:tc>
          <w:tcPr>
            <w:tcW w:type="dxa" w:w="5328"/>
            <w:vAlign w:val="center"/>
          </w:tcPr>
          <w:p>
            <w:pPr>
              <w:bidi w:val="1"/>
              <w:jc w:val="right"/>
            </w:pPr>
            <w:r/>
            <w:r>
              <w:rPr>
                <w:b w:val="0"/>
                <w:sz w:val="18"/>
              </w:rPr>
              <w:t>خيوط نقاش مؤقتة أو دائمة داخل القنوات للحفاظ على التنظيم.</w:t>
            </w:r>
          </w:p>
        </w:tc>
      </w:tr>
      <w:tr>
        <w:tc>
          <w:tcPr>
            <w:tcW w:type="dxa" w:w="5328"/>
            <w:vAlign w:val="center"/>
          </w:tcPr>
          <w:p>
            <w:pPr>
              <w:bidi w:val="1"/>
              <w:jc w:val="right"/>
            </w:pPr>
            <w:r/>
            <w:r>
              <w:rPr>
                <w:b/>
                <w:sz w:val="18"/>
              </w:rPr>
              <w:t>📺 Stage Channels – منصات عامة</w:t>
            </w:r>
          </w:p>
        </w:tc>
        <w:tc>
          <w:tcPr>
            <w:tcW w:type="dxa" w:w="5328"/>
            <w:vAlign w:val="center"/>
          </w:tcPr>
          <w:p>
            <w:pPr>
              <w:bidi w:val="1"/>
              <w:jc w:val="right"/>
            </w:pPr>
            <w:r/>
            <w:r>
              <w:rPr>
                <w:b w:val="0"/>
                <w:sz w:val="18"/>
              </w:rPr>
              <w:t>قنوات مسرحية للمحاضرات والندوات مع جمهور ومقدمين منفصلين.</w:t>
            </w:r>
          </w:p>
        </w:tc>
      </w:tr>
      <w:tr>
        <w:tc>
          <w:tcPr>
            <w:tcW w:type="dxa" w:w="5328"/>
            <w:vAlign w:val="center"/>
          </w:tcPr>
          <w:p>
            <w:pPr>
              <w:bidi w:val="1"/>
              <w:jc w:val="right"/>
            </w:pPr>
            <w:r/>
            <w:r>
              <w:rPr>
                <w:b/>
                <w:sz w:val="18"/>
              </w:rPr>
              <w:t>🎮 تتبع نشاط الألعاب</w:t>
            </w:r>
          </w:p>
        </w:tc>
        <w:tc>
          <w:tcPr>
            <w:tcW w:type="dxa" w:w="5328"/>
            <w:vAlign w:val="center"/>
          </w:tcPr>
          <w:p>
            <w:pPr>
              <w:bidi w:val="1"/>
              <w:jc w:val="right"/>
            </w:pPr>
            <w:r/>
            <w:r>
              <w:rPr>
                <w:b w:val="0"/>
                <w:sz w:val="18"/>
              </w:rPr>
              <w:t>عرض الألعاب والتطبيقات التي يستخدمها الأصدقاء حالياً في ملف الحالة.</w:t>
            </w:r>
          </w:p>
        </w:tc>
      </w:tr>
      <w:tr>
        <w:tc>
          <w:tcPr>
            <w:tcW w:type="dxa" w:w="5328"/>
            <w:vAlign w:val="center"/>
          </w:tcPr>
          <w:p>
            <w:pPr>
              <w:bidi w:val="1"/>
              <w:jc w:val="right"/>
            </w:pPr>
            <w:r/>
            <w:r>
              <w:rPr>
                <w:b/>
                <w:sz w:val="18"/>
              </w:rPr>
              <w:t>📱 تطبيقات مدمجة (YouTube, Spotify)</w:t>
            </w:r>
          </w:p>
        </w:tc>
        <w:tc>
          <w:tcPr>
            <w:tcW w:type="dxa" w:w="5328"/>
            <w:vAlign w:val="center"/>
          </w:tcPr>
          <w:p>
            <w:pPr>
              <w:bidi w:val="1"/>
              <w:jc w:val="right"/>
            </w:pPr>
            <w:r/>
            <w:r>
              <w:rPr>
                <w:b w:val="0"/>
                <w:sz w:val="18"/>
              </w:rPr>
              <w:t>تشغيل يوتيوب وسبوتيفاي وألعاب مع الأصدقاء داخل الخادم.</w:t>
            </w:r>
          </w:p>
        </w:tc>
      </w:tr>
      <w:tr>
        <w:tc>
          <w:tcPr>
            <w:tcW w:type="dxa" w:w="5328"/>
            <w:vAlign w:val="center"/>
          </w:tcPr>
          <w:p>
            <w:pPr>
              <w:bidi w:val="1"/>
              <w:jc w:val="right"/>
            </w:pPr>
            <w:r/>
            <w:r>
              <w:rPr>
                <w:b/>
                <w:sz w:val="18"/>
              </w:rPr>
              <w:t>🔴 Go Live – البث المباشر المدمج</w:t>
            </w:r>
          </w:p>
        </w:tc>
        <w:tc>
          <w:tcPr>
            <w:tcW w:type="dxa" w:w="5328"/>
            <w:vAlign w:val="center"/>
          </w:tcPr>
          <w:p>
            <w:pPr>
              <w:bidi w:val="1"/>
              <w:jc w:val="right"/>
            </w:pPr>
            <w:r/>
            <w:r>
              <w:rPr>
                <w:b w:val="0"/>
                <w:sz w:val="18"/>
              </w:rPr>
              <w:t>بث الشاشة مباشرة داخل قناة صوتية للأصدقاء حتى 720p مجاناً.</w:t>
            </w:r>
          </w:p>
        </w:tc>
      </w:tr>
      <w:tr>
        <w:tc>
          <w:tcPr>
            <w:tcW w:type="dxa" w:w="5328"/>
            <w:vAlign w:val="center"/>
          </w:tcPr>
          <w:p>
            <w:pPr>
              <w:bidi w:val="1"/>
              <w:jc w:val="right"/>
            </w:pPr>
            <w:r/>
            <w:r>
              <w:rPr>
                <w:b/>
                <w:sz w:val="18"/>
              </w:rPr>
              <w:t>🎨 تخصيص ملف الشخصية المتقدم</w:t>
            </w:r>
          </w:p>
        </w:tc>
        <w:tc>
          <w:tcPr>
            <w:tcW w:type="dxa" w:w="5328"/>
            <w:vAlign w:val="center"/>
          </w:tcPr>
          <w:p>
            <w:pPr>
              <w:bidi w:val="1"/>
              <w:jc w:val="right"/>
            </w:pPr>
            <w:r/>
            <w:r>
              <w:rPr>
                <w:b w:val="0"/>
                <w:sz w:val="18"/>
              </w:rPr>
              <w:t>صور متحركة وبانرات وشارات وألقاب مخصصة حسب الاشتراك.</w:t>
            </w:r>
          </w:p>
        </w:tc>
      </w:tr>
    </w:tbl>
    <w:p/>
    <w:p>
      <w:pPr>
        <w:bidi w:val="1"/>
        <w:spacing w:before="160" w:after="80"/>
        <w:jc w:val="right"/>
      </w:pPr>
      <w:r>
        <w:rPr>
          <w:b/>
          <w:color w:val="17365D"/>
          <w:sz w:val="24"/>
        </w:rPr>
        <w:t>Snapchat – سناب شات اللحظية والمحتوى المؤقت والواقع المعزز</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اختفاء المحتوى تلقائياً</w:t>
            </w:r>
          </w:p>
        </w:tc>
        <w:tc>
          <w:tcPr>
            <w:tcW w:type="dxa" w:w="5328"/>
            <w:vAlign w:val="center"/>
          </w:tcPr>
          <w:p>
            <w:pPr>
              <w:bidi w:val="1"/>
              <w:jc w:val="right"/>
            </w:pPr>
            <w:r/>
            <w:r>
              <w:rPr>
                <w:b w:val="0"/>
                <w:sz w:val="18"/>
              </w:rPr>
              <w:t>الصور والفيديوهات تختفي بعد مشاهدتها – النموذج الأصلي للخصوصية المؤقتة.</w:t>
            </w:r>
          </w:p>
        </w:tc>
      </w:tr>
      <w:tr>
        <w:tc>
          <w:tcPr>
            <w:tcW w:type="dxa" w:w="5328"/>
            <w:vAlign w:val="center"/>
          </w:tcPr>
          <w:p>
            <w:pPr>
              <w:bidi w:val="1"/>
              <w:jc w:val="right"/>
            </w:pPr>
            <w:r/>
            <w:r>
              <w:rPr>
                <w:b/>
                <w:sz w:val="18"/>
              </w:rPr>
              <w:t>🕶️ فلاتر AR Lenses المتجددة يومياً</w:t>
            </w:r>
          </w:p>
        </w:tc>
        <w:tc>
          <w:tcPr>
            <w:tcW w:type="dxa" w:w="5328"/>
            <w:vAlign w:val="center"/>
          </w:tcPr>
          <w:p>
            <w:pPr>
              <w:bidi w:val="1"/>
              <w:jc w:val="right"/>
            </w:pPr>
            <w:r/>
            <w:r>
              <w:rPr>
                <w:b w:val="0"/>
                <w:sz w:val="18"/>
              </w:rPr>
              <w:t>آلاف فلاتر الواقع المعزز تغير الوجه والبيئة – الأكثر تطوراً بين التطبيقات.</w:t>
            </w:r>
          </w:p>
        </w:tc>
      </w:tr>
      <w:tr>
        <w:tc>
          <w:tcPr>
            <w:tcW w:type="dxa" w:w="5328"/>
            <w:vAlign w:val="center"/>
          </w:tcPr>
          <w:p>
            <w:pPr>
              <w:bidi w:val="1"/>
              <w:jc w:val="right"/>
            </w:pPr>
            <w:r/>
            <w:r>
              <w:rPr>
                <w:b/>
                <w:sz w:val="18"/>
              </w:rPr>
              <w:t>🗺️ Snap Map – خريطة الأصدقاء</w:t>
            </w:r>
          </w:p>
        </w:tc>
        <w:tc>
          <w:tcPr>
            <w:tcW w:type="dxa" w:w="5328"/>
            <w:vAlign w:val="center"/>
          </w:tcPr>
          <w:p>
            <w:pPr>
              <w:bidi w:val="1"/>
              <w:jc w:val="right"/>
            </w:pPr>
            <w:r/>
            <w:r>
              <w:rPr>
                <w:b w:val="0"/>
                <w:sz w:val="18"/>
              </w:rPr>
              <w:t>خريطة تفاعلية تعرض موقع الأصدقاء فعلياً والأحداث الشعبية حول العالم.</w:t>
            </w:r>
          </w:p>
        </w:tc>
      </w:tr>
      <w:tr>
        <w:tc>
          <w:tcPr>
            <w:tcW w:type="dxa" w:w="5328"/>
            <w:vAlign w:val="center"/>
          </w:tcPr>
          <w:p>
            <w:pPr>
              <w:bidi w:val="1"/>
              <w:jc w:val="right"/>
            </w:pPr>
            <w:r/>
            <w:r>
              <w:rPr>
                <w:b/>
                <w:sz w:val="18"/>
              </w:rPr>
              <w:t>🎬 Spotlight – محتوى ترفيهي (منافس TikTok)</w:t>
            </w:r>
          </w:p>
        </w:tc>
        <w:tc>
          <w:tcPr>
            <w:tcW w:type="dxa" w:w="5328"/>
            <w:vAlign w:val="center"/>
          </w:tcPr>
          <w:p>
            <w:pPr>
              <w:bidi w:val="1"/>
              <w:jc w:val="right"/>
            </w:pPr>
            <w:r/>
            <w:r>
              <w:rPr>
                <w:b w:val="0"/>
                <w:sz w:val="18"/>
              </w:rPr>
              <w:t>منصة فيديو قصير بخوارزمية ذكية ومكافآت للمبدعين.</w:t>
            </w:r>
          </w:p>
        </w:tc>
      </w:tr>
      <w:tr>
        <w:tc>
          <w:tcPr>
            <w:tcW w:type="dxa" w:w="5328"/>
            <w:vAlign w:val="center"/>
          </w:tcPr>
          <w:p>
            <w:pPr>
              <w:bidi w:val="1"/>
              <w:jc w:val="right"/>
            </w:pPr>
            <w:r/>
            <w:r>
              <w:rPr>
                <w:b/>
                <w:sz w:val="18"/>
              </w:rPr>
              <w:t>💰 مكافآت المبدعين</w:t>
            </w:r>
          </w:p>
        </w:tc>
        <w:tc>
          <w:tcPr>
            <w:tcW w:type="dxa" w:w="5328"/>
            <w:vAlign w:val="center"/>
          </w:tcPr>
          <w:p>
            <w:pPr>
              <w:bidi w:val="1"/>
              <w:jc w:val="right"/>
            </w:pPr>
            <w:r/>
            <w:r>
              <w:rPr>
                <w:b w:val="0"/>
                <w:sz w:val="18"/>
              </w:rPr>
              <w:t>برنامج مدفوعات للمبدعين الذين يحققون مشاهدات عالية على Spotlight.</w:t>
            </w:r>
          </w:p>
        </w:tc>
      </w:tr>
      <w:tr>
        <w:tc>
          <w:tcPr>
            <w:tcW w:type="dxa" w:w="5328"/>
            <w:vAlign w:val="center"/>
          </w:tcPr>
          <w:p>
            <w:pPr>
              <w:bidi w:val="1"/>
              <w:jc w:val="right"/>
            </w:pPr>
            <w:r/>
            <w:r>
              <w:rPr>
                <w:b/>
                <w:sz w:val="18"/>
              </w:rPr>
              <w:t>🤳 Streaks – سلاسل التواصل اليومي</w:t>
            </w:r>
          </w:p>
        </w:tc>
        <w:tc>
          <w:tcPr>
            <w:tcW w:type="dxa" w:w="5328"/>
            <w:vAlign w:val="center"/>
          </w:tcPr>
          <w:p>
            <w:pPr>
              <w:bidi w:val="1"/>
              <w:jc w:val="right"/>
            </w:pPr>
            <w:r/>
            <w:r>
              <w:rPr>
                <w:b w:val="0"/>
                <w:sz w:val="18"/>
              </w:rPr>
              <w:t>نظام يتتبع أيام التواصل المتتالية مع الأصدقاء لتعزيز التفاعل.</w:t>
            </w:r>
          </w:p>
        </w:tc>
      </w:tr>
      <w:tr>
        <w:tc>
          <w:tcPr>
            <w:tcW w:type="dxa" w:w="5328"/>
            <w:vAlign w:val="center"/>
          </w:tcPr>
          <w:p>
            <w:pPr>
              <w:bidi w:val="1"/>
              <w:jc w:val="right"/>
            </w:pPr>
            <w:r/>
            <w:r>
              <w:rPr>
                <w:b/>
                <w:sz w:val="18"/>
              </w:rPr>
              <w:t>🎭 Bitmoji – شخصيات كرتونية مخصصة</w:t>
            </w:r>
          </w:p>
        </w:tc>
        <w:tc>
          <w:tcPr>
            <w:tcW w:type="dxa" w:w="5328"/>
            <w:vAlign w:val="center"/>
          </w:tcPr>
          <w:p>
            <w:pPr>
              <w:bidi w:val="1"/>
              <w:jc w:val="right"/>
            </w:pPr>
            <w:r/>
            <w:r>
              <w:rPr>
                <w:b w:val="0"/>
                <w:sz w:val="18"/>
              </w:rPr>
              <w:t>إنشاء شخصية كرتونية تشبهك وتكاملها في الرسائل والواقع المعزز.</w:t>
            </w:r>
          </w:p>
        </w:tc>
      </w:tr>
      <w:tr>
        <w:tc>
          <w:tcPr>
            <w:tcW w:type="dxa" w:w="5328"/>
            <w:vAlign w:val="center"/>
          </w:tcPr>
          <w:p>
            <w:pPr>
              <w:bidi w:val="1"/>
              <w:jc w:val="right"/>
            </w:pPr>
            <w:r/>
            <w:r>
              <w:rPr>
                <w:b/>
                <w:sz w:val="18"/>
              </w:rPr>
              <w:t>🌟 My AI – مساعد ذكاء اصطناعي مدمج</w:t>
            </w:r>
          </w:p>
        </w:tc>
        <w:tc>
          <w:tcPr>
            <w:tcW w:type="dxa" w:w="5328"/>
            <w:vAlign w:val="center"/>
          </w:tcPr>
          <w:p>
            <w:pPr>
              <w:bidi w:val="1"/>
              <w:jc w:val="right"/>
            </w:pPr>
            <w:r/>
            <w:r>
              <w:rPr>
                <w:b w:val="0"/>
                <w:sz w:val="18"/>
              </w:rPr>
              <w:t>مساعد AI في المحادثات للإجابة والاقتراحات وإنشاء المحتوى.</w:t>
            </w:r>
          </w:p>
        </w:tc>
      </w:tr>
    </w:tbl>
    <w:p/>
    <w:p>
      <w:pPr>
        <w:bidi w:val="1"/>
        <w:spacing w:before="160" w:after="80"/>
        <w:jc w:val="right"/>
      </w:pPr>
      <w:r>
        <w:rPr>
          <w:b/>
          <w:color w:val="17365D"/>
          <w:sz w:val="24"/>
        </w:rPr>
        <w:t>iMessage – آي ماسنجر التكامل الأعمق مع منظومة Apple</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دمج SMS/RCS في تطبيق واحد</w:t>
            </w:r>
          </w:p>
        </w:tc>
        <w:tc>
          <w:tcPr>
            <w:tcW w:type="dxa" w:w="5328"/>
            <w:vAlign w:val="center"/>
          </w:tcPr>
          <w:p>
            <w:pPr>
              <w:bidi w:val="1"/>
              <w:jc w:val="right"/>
            </w:pPr>
            <w:r/>
            <w:r>
              <w:rPr>
                <w:b w:val="0"/>
                <w:sz w:val="18"/>
              </w:rPr>
              <w:t>يدمج الرسائل العادية والمشفرة في نفس التطبيق بدون تثبيت – مدمج في iOS.</w:t>
            </w:r>
          </w:p>
        </w:tc>
      </w:tr>
      <w:tr>
        <w:tc>
          <w:tcPr>
            <w:tcW w:type="dxa" w:w="5328"/>
            <w:vAlign w:val="center"/>
          </w:tcPr>
          <w:p>
            <w:pPr>
              <w:bidi w:val="1"/>
              <w:jc w:val="right"/>
            </w:pPr>
            <w:r/>
            <w:r>
              <w:rPr>
                <w:b/>
                <w:sz w:val="18"/>
              </w:rPr>
              <w:t>⌚ دعم Apple Watch الكامل</w:t>
            </w:r>
          </w:p>
        </w:tc>
        <w:tc>
          <w:tcPr>
            <w:tcW w:type="dxa" w:w="5328"/>
            <w:vAlign w:val="center"/>
          </w:tcPr>
          <w:p>
            <w:pPr>
              <w:bidi w:val="1"/>
              <w:jc w:val="right"/>
            </w:pPr>
            <w:r/>
            <w:r>
              <w:rPr>
                <w:b w:val="0"/>
                <w:sz w:val="18"/>
              </w:rPr>
              <w:t>إرسال واستقبال الرسائل والرد الصوتي مباشرة من ساعة Apple Watch.</w:t>
            </w:r>
          </w:p>
        </w:tc>
      </w:tr>
      <w:tr>
        <w:tc>
          <w:tcPr>
            <w:tcW w:type="dxa" w:w="5328"/>
            <w:vAlign w:val="center"/>
          </w:tcPr>
          <w:p>
            <w:pPr>
              <w:bidi w:val="1"/>
              <w:jc w:val="right"/>
            </w:pPr>
            <w:r/>
            <w:r>
              <w:rPr>
                <w:b/>
                <w:sz w:val="18"/>
              </w:rPr>
              <w:t>🤳 SharePlay – مشاركة الوسائط بالمكالمة</w:t>
            </w:r>
          </w:p>
        </w:tc>
        <w:tc>
          <w:tcPr>
            <w:tcW w:type="dxa" w:w="5328"/>
            <w:vAlign w:val="center"/>
          </w:tcPr>
          <w:p>
            <w:pPr>
              <w:bidi w:val="1"/>
              <w:jc w:val="right"/>
            </w:pPr>
            <w:r/>
            <w:r>
              <w:rPr>
                <w:b w:val="0"/>
                <w:sz w:val="18"/>
              </w:rPr>
              <w:t>مشاركة الأفلام والموسيقى والشاشة مع الأصدقاء أثناء مكالمة FaceTime.</w:t>
            </w:r>
          </w:p>
        </w:tc>
      </w:tr>
      <w:tr>
        <w:tc>
          <w:tcPr>
            <w:tcW w:type="dxa" w:w="5328"/>
            <w:vAlign w:val="center"/>
          </w:tcPr>
          <w:p>
            <w:pPr>
              <w:bidi w:val="1"/>
              <w:jc w:val="right"/>
            </w:pPr>
            <w:r/>
            <w:r>
              <w:rPr>
                <w:b/>
                <w:sz w:val="18"/>
              </w:rPr>
              <w:t>💬 تأثيرات بصرية على الرسائل</w:t>
            </w:r>
          </w:p>
        </w:tc>
        <w:tc>
          <w:tcPr>
            <w:tcW w:type="dxa" w:w="5328"/>
            <w:vAlign w:val="center"/>
          </w:tcPr>
          <w:p>
            <w:pPr>
              <w:bidi w:val="1"/>
              <w:jc w:val="right"/>
            </w:pPr>
            <w:r/>
            <w:r>
              <w:rPr>
                <w:b w:val="0"/>
                <w:sz w:val="18"/>
              </w:rPr>
              <w:t>Tapbacks – ردود سريعة بستة رموز وتأثيرات بصرية على الرسائل كالبالون.</w:t>
            </w:r>
          </w:p>
        </w:tc>
      </w:tr>
      <w:tr>
        <w:tc>
          <w:tcPr>
            <w:tcW w:type="dxa" w:w="5328"/>
            <w:vAlign w:val="center"/>
          </w:tcPr>
          <w:p>
            <w:pPr>
              <w:bidi w:val="1"/>
              <w:jc w:val="right"/>
            </w:pPr>
            <w:r/>
            <w:r>
              <w:rPr>
                <w:b/>
                <w:sz w:val="18"/>
              </w:rPr>
              <w:t>📸 تعاون على ملفات iCloud مباشرة</w:t>
            </w:r>
          </w:p>
        </w:tc>
        <w:tc>
          <w:tcPr>
            <w:tcW w:type="dxa" w:w="5328"/>
            <w:vAlign w:val="center"/>
          </w:tcPr>
          <w:p>
            <w:pPr>
              <w:bidi w:val="1"/>
              <w:jc w:val="right"/>
            </w:pPr>
            <w:r/>
            <w:r>
              <w:rPr>
                <w:b w:val="0"/>
                <w:sz w:val="18"/>
              </w:rPr>
              <w:t>مشاركة مستندات Pages وNumbers والتعاون عليها من داخل المحادثة.</w:t>
            </w:r>
          </w:p>
        </w:tc>
      </w:tr>
      <w:tr>
        <w:tc>
          <w:tcPr>
            <w:tcW w:type="dxa" w:w="5328"/>
            <w:vAlign w:val="center"/>
          </w:tcPr>
          <w:p>
            <w:pPr>
              <w:bidi w:val="1"/>
              <w:jc w:val="right"/>
            </w:pPr>
            <w:r/>
            <w:r>
              <w:rPr>
                <w:b/>
                <w:sz w:val="18"/>
              </w:rPr>
              <w:t>🔍 بحث ذكي بالنص والصورة والموقع</w:t>
            </w:r>
          </w:p>
        </w:tc>
        <w:tc>
          <w:tcPr>
            <w:tcW w:type="dxa" w:w="5328"/>
            <w:vAlign w:val="center"/>
          </w:tcPr>
          <w:p>
            <w:pPr>
              <w:bidi w:val="1"/>
              <w:jc w:val="right"/>
            </w:pPr>
            <w:r/>
            <w:r>
              <w:rPr>
                <w:b w:val="0"/>
                <w:sz w:val="18"/>
              </w:rPr>
              <w:t>بحث متقدم بالنص والصورة والموقع والتاريخ بفضل تكامل Spotlight.</w:t>
            </w:r>
          </w:p>
        </w:tc>
      </w:tr>
      <w:tr>
        <w:tc>
          <w:tcPr>
            <w:tcW w:type="dxa" w:w="5328"/>
            <w:vAlign w:val="center"/>
          </w:tcPr>
          <w:p>
            <w:pPr>
              <w:bidi w:val="1"/>
              <w:jc w:val="right"/>
            </w:pPr>
            <w:r/>
            <w:r>
              <w:rPr>
                <w:b/>
                <w:sz w:val="18"/>
              </w:rPr>
              <w:t>🎨 Stickers من الصور الشخصية</w:t>
            </w:r>
          </w:p>
        </w:tc>
        <w:tc>
          <w:tcPr>
            <w:tcW w:type="dxa" w:w="5328"/>
            <w:vAlign w:val="center"/>
          </w:tcPr>
          <w:p>
            <w:pPr>
              <w:bidi w:val="1"/>
              <w:jc w:val="right"/>
            </w:pPr>
            <w:r/>
            <w:r>
              <w:rPr>
                <w:b w:val="0"/>
                <w:sz w:val="18"/>
              </w:rPr>
              <w:t>إنشاء ملصقات مخصصة من صورك الخاصة مباشرة داخل iMessage.</w:t>
            </w:r>
          </w:p>
        </w:tc>
      </w:tr>
      <w:tr>
        <w:tc>
          <w:tcPr>
            <w:tcW w:type="dxa" w:w="5328"/>
            <w:vAlign w:val="center"/>
          </w:tcPr>
          <w:p>
            <w:pPr>
              <w:bidi w:val="1"/>
              <w:jc w:val="right"/>
            </w:pPr>
            <w:r/>
            <w:r>
              <w:rPr>
                <w:b/>
                <w:sz w:val="18"/>
              </w:rPr>
              <w:t>📌 تثبيت الرسائل المهمة في المحادثة</w:t>
            </w:r>
          </w:p>
        </w:tc>
        <w:tc>
          <w:tcPr>
            <w:tcW w:type="dxa" w:w="5328"/>
            <w:vAlign w:val="center"/>
          </w:tcPr>
          <w:p>
            <w:pPr>
              <w:bidi w:val="1"/>
              <w:jc w:val="right"/>
            </w:pPr>
            <w:r/>
            <w:r>
              <w:rPr>
                <w:b w:val="0"/>
                <w:sz w:val="18"/>
              </w:rPr>
              <w:t>تثبيت رسائل مهمة داخل المحادثة للرجوع إليها بسهولة.</w:t>
            </w:r>
          </w:p>
        </w:tc>
      </w:tr>
    </w:tbl>
    <w:p/>
    <w:p>
      <w:pPr>
        <w:bidi w:val="1"/>
        <w:spacing w:before="160" w:after="80"/>
        <w:jc w:val="right"/>
      </w:pPr>
      <w:r>
        <w:rPr>
          <w:b/>
          <w:color w:val="17365D"/>
          <w:sz w:val="24"/>
        </w:rPr>
        <w:t>KakaoTalk – كاكاو توك نظام بيئي كامل للحياة الرقمية الكورية</w:t>
      </w:r>
    </w:p>
    <w:tbl>
      <w:tblPr>
        <w:tblW w:type="auto" w:w="0"/>
        <w:jc w:val="center"/>
        <w:tblLook w:firstColumn="1" w:firstRow="1" w:lastColumn="0" w:lastRow="0" w:noHBand="0" w:noVBand="1" w:val="04A0"/>
      </w:tblPr>
      <w:tblGrid>
        <w:gridCol w:w="5328"/>
        <w:gridCol w:w="5328"/>
      </w:tblGrid>
      <w:tr>
        <w:tc>
          <w:tcPr>
            <w:tcW w:type="dxa" w:w="5328"/>
            <w:shd w:fill="17365D"/>
            <w:vAlign w:val="center"/>
          </w:tcPr>
          <w:p>
            <w:pPr>
              <w:bidi w:val="1"/>
              <w:jc w:val="right"/>
            </w:pPr>
            <w:r/>
            <w:r>
              <w:rPr>
                <w:b/>
                <w:color w:val="FFFFFF"/>
                <w:sz w:val="19"/>
              </w:rPr>
              <w:t>الميزة الحصرية</w:t>
            </w:r>
          </w:p>
        </w:tc>
        <w:tc>
          <w:tcPr>
            <w:tcW w:type="dxa" w:w="5328"/>
            <w:shd w:fill="17365D"/>
            <w:vAlign w:val="center"/>
          </w:tcPr>
          <w:p>
            <w:pPr>
              <w:bidi w:val="1"/>
              <w:jc w:val="right"/>
            </w:pPr>
            <w:r/>
            <w:r>
              <w:rPr>
                <w:b/>
                <w:color w:val="FFFFFF"/>
                <w:sz w:val="19"/>
              </w:rPr>
              <w:t>الوصف والتفاصيل</w:t>
            </w:r>
          </w:p>
        </w:tc>
      </w:tr>
      <w:tr>
        <w:tc>
          <w:tcPr>
            <w:tcW w:type="dxa" w:w="5328"/>
            <w:vAlign w:val="center"/>
          </w:tcPr>
          <w:p>
            <w:pPr>
              <w:bidi w:val="1"/>
              <w:jc w:val="right"/>
            </w:pPr>
            <w:r/>
            <w:r>
              <w:rPr>
                <w:b/>
                <w:sz w:val="18"/>
              </w:rPr>
              <w:t>🛒 KakaoTalk Shopping – تسوق مدمج</w:t>
            </w:r>
          </w:p>
        </w:tc>
        <w:tc>
          <w:tcPr>
            <w:tcW w:type="dxa" w:w="5328"/>
            <w:vAlign w:val="center"/>
          </w:tcPr>
          <w:p>
            <w:pPr>
              <w:bidi w:val="1"/>
              <w:jc w:val="right"/>
            </w:pPr>
            <w:r/>
            <w:r>
              <w:rPr>
                <w:b w:val="0"/>
                <w:sz w:val="18"/>
              </w:rPr>
              <w:t>منصة تسوق متكاملة داخل التطبيق للإلكترونيات والأزياء والطعام.</w:t>
            </w:r>
          </w:p>
        </w:tc>
      </w:tr>
      <w:tr>
        <w:tc>
          <w:tcPr>
            <w:tcW w:type="dxa" w:w="5328"/>
            <w:vAlign w:val="center"/>
          </w:tcPr>
          <w:p>
            <w:pPr>
              <w:bidi w:val="1"/>
              <w:jc w:val="right"/>
            </w:pPr>
            <w:r/>
            <w:r>
              <w:rPr>
                <w:b/>
                <w:sz w:val="18"/>
              </w:rPr>
              <w:t>🚖 Kakao T – نظام مواصلات</w:t>
            </w:r>
          </w:p>
        </w:tc>
        <w:tc>
          <w:tcPr>
            <w:tcW w:type="dxa" w:w="5328"/>
            <w:vAlign w:val="center"/>
          </w:tcPr>
          <w:p>
            <w:pPr>
              <w:bidi w:val="1"/>
              <w:jc w:val="right"/>
            </w:pPr>
            <w:r/>
            <w:r>
              <w:rPr>
                <w:b w:val="0"/>
                <w:sz w:val="18"/>
              </w:rPr>
              <w:t>طلب سيارات الأجرة وحجز وسائل المواصلات العامة.</w:t>
            </w:r>
          </w:p>
        </w:tc>
      </w:tr>
      <w:tr>
        <w:tc>
          <w:tcPr>
            <w:tcW w:type="dxa" w:w="5328"/>
            <w:vAlign w:val="center"/>
          </w:tcPr>
          <w:p>
            <w:pPr>
              <w:bidi w:val="1"/>
              <w:jc w:val="right"/>
            </w:pPr>
            <w:r/>
            <w:r>
              <w:rPr>
                <w:b/>
                <w:sz w:val="18"/>
              </w:rPr>
              <w:t>🎮 KakaoGames – منصة ألعاب ضخمة</w:t>
            </w:r>
          </w:p>
        </w:tc>
        <w:tc>
          <w:tcPr>
            <w:tcW w:type="dxa" w:w="5328"/>
            <w:vAlign w:val="center"/>
          </w:tcPr>
          <w:p>
            <w:pPr>
              <w:bidi w:val="1"/>
              <w:jc w:val="right"/>
            </w:pPr>
            <w:r/>
            <w:r>
              <w:rPr>
                <w:b w:val="0"/>
                <w:sz w:val="18"/>
              </w:rPr>
              <w:t>منصة ألعاب اجتماعية بعناوين شعبية تتكامل مع قائمة الأصدقاء.</w:t>
            </w:r>
          </w:p>
        </w:tc>
      </w:tr>
      <w:tr>
        <w:tc>
          <w:tcPr>
            <w:tcW w:type="dxa" w:w="5328"/>
            <w:vAlign w:val="center"/>
          </w:tcPr>
          <w:p>
            <w:pPr>
              <w:bidi w:val="1"/>
              <w:jc w:val="right"/>
            </w:pPr>
            <w:r/>
            <w:r>
              <w:rPr>
                <w:b/>
                <w:sz w:val="18"/>
              </w:rPr>
              <w:t>💳 KakaoPay – مدفوعات رقمية كاملة</w:t>
            </w:r>
          </w:p>
        </w:tc>
        <w:tc>
          <w:tcPr>
            <w:tcW w:type="dxa" w:w="5328"/>
            <w:vAlign w:val="center"/>
          </w:tcPr>
          <w:p>
            <w:pPr>
              <w:bidi w:val="1"/>
              <w:jc w:val="right"/>
            </w:pPr>
            <w:r/>
            <w:r>
              <w:rPr>
                <w:b w:val="0"/>
                <w:sz w:val="18"/>
              </w:rPr>
              <w:t>دفع في المتاجر والتحويل والسداد وإدارة البطاقات البنكية.</w:t>
            </w:r>
          </w:p>
        </w:tc>
      </w:tr>
      <w:tr>
        <w:tc>
          <w:tcPr>
            <w:tcW w:type="dxa" w:w="5328"/>
            <w:vAlign w:val="center"/>
          </w:tcPr>
          <w:p>
            <w:pPr>
              <w:bidi w:val="1"/>
              <w:jc w:val="right"/>
            </w:pPr>
            <w:r/>
            <w:r>
              <w:rPr>
                <w:b/>
                <w:sz w:val="18"/>
              </w:rPr>
              <w:t>🏦 KakaoBank – بنك رقمي مرتبط</w:t>
            </w:r>
          </w:p>
        </w:tc>
        <w:tc>
          <w:tcPr>
            <w:tcW w:type="dxa" w:w="5328"/>
            <w:vAlign w:val="center"/>
          </w:tcPr>
          <w:p>
            <w:pPr>
              <w:bidi w:val="1"/>
              <w:jc w:val="right"/>
            </w:pPr>
            <w:r/>
            <w:r>
              <w:rPr>
                <w:b w:val="0"/>
                <w:sz w:val="18"/>
              </w:rPr>
              <w:t>بنك رقمي مرتبط بالتطبيق: حسابات بنكية وقروض وادخار.</w:t>
            </w:r>
          </w:p>
        </w:tc>
      </w:tr>
      <w:tr>
        <w:tc>
          <w:tcPr>
            <w:tcW w:type="dxa" w:w="5328"/>
            <w:vAlign w:val="center"/>
          </w:tcPr>
          <w:p>
            <w:pPr>
              <w:bidi w:val="1"/>
              <w:jc w:val="right"/>
            </w:pPr>
            <w:r/>
            <w:r>
              <w:rPr>
                <w:b/>
                <w:sz w:val="18"/>
              </w:rPr>
              <w:t>📺 KakaoTV – محتوى مرئي حصري</w:t>
            </w:r>
          </w:p>
        </w:tc>
        <w:tc>
          <w:tcPr>
            <w:tcW w:type="dxa" w:w="5328"/>
            <w:vAlign w:val="center"/>
          </w:tcPr>
          <w:p>
            <w:pPr>
              <w:bidi w:val="1"/>
              <w:jc w:val="right"/>
            </w:pPr>
            <w:r/>
            <w:r>
              <w:rPr>
                <w:b w:val="0"/>
                <w:sz w:val="18"/>
              </w:rPr>
              <w:t>بث مباشر وفيديو أونديماند بمحتوى كوري حصري مدمج.</w:t>
            </w:r>
          </w:p>
        </w:tc>
      </w:tr>
      <w:tr>
        <w:tc>
          <w:tcPr>
            <w:tcW w:type="dxa" w:w="5328"/>
            <w:vAlign w:val="center"/>
          </w:tcPr>
          <w:p>
            <w:pPr>
              <w:bidi w:val="1"/>
              <w:jc w:val="right"/>
            </w:pPr>
            <w:r/>
            <w:r>
              <w:rPr>
                <w:b/>
                <w:sz w:val="18"/>
              </w:rPr>
              <w:t>🎁 KakaoGift – إرسال هدايا حقيقية</w:t>
            </w:r>
          </w:p>
        </w:tc>
        <w:tc>
          <w:tcPr>
            <w:tcW w:type="dxa" w:w="5328"/>
            <w:vAlign w:val="center"/>
          </w:tcPr>
          <w:p>
            <w:pPr>
              <w:bidi w:val="1"/>
              <w:jc w:val="right"/>
            </w:pPr>
            <w:r/>
            <w:r>
              <w:rPr>
                <w:b w:val="0"/>
                <w:sz w:val="18"/>
              </w:rPr>
              <w:t>إرسال هدايا حقيقية وقسائم شراء وطلبات طعام للأصدقاء من المحادثة.</w:t>
            </w:r>
          </w:p>
        </w:tc>
      </w:tr>
      <w:tr>
        <w:tc>
          <w:tcPr>
            <w:tcW w:type="dxa" w:w="5328"/>
            <w:vAlign w:val="center"/>
          </w:tcPr>
          <w:p>
            <w:pPr>
              <w:bidi w:val="1"/>
              <w:jc w:val="right"/>
            </w:pPr>
            <w:r/>
            <w:r>
              <w:rPr>
                <w:b/>
                <w:sz w:val="18"/>
              </w:rPr>
              <w:t>🗺️ KakaoMap – خرائط وملاحة مدمجة</w:t>
            </w:r>
          </w:p>
        </w:tc>
        <w:tc>
          <w:tcPr>
            <w:tcW w:type="dxa" w:w="5328"/>
            <w:vAlign w:val="center"/>
          </w:tcPr>
          <w:p>
            <w:pPr>
              <w:bidi w:val="1"/>
              <w:jc w:val="right"/>
            </w:pPr>
            <w:r/>
            <w:r>
              <w:rPr>
                <w:b w:val="0"/>
                <w:sz w:val="18"/>
              </w:rPr>
              <w:t>خرائط مدمجة مع واجهة المحادثة لمشاركة الأماكن والاتجاهات.</w:t>
            </w:r>
          </w:p>
        </w:tc>
      </w:tr>
    </w:tbl>
    <w:p/>
    <w:p>
      <w:pPr>
        <w:bidi w:val="1"/>
        <w:spacing w:before="160" w:after="80"/>
        <w:jc w:val="right"/>
      </w:pPr>
      <w:r>
        <w:rPr>
          <w:b/>
          <w:color w:val="E67E22"/>
          <w:sz w:val="24"/>
        </w:rPr>
        <w:t>Backlog C — جدول المقارنة الشاملة (مرجعي فقط)</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fill="17365D"/>
            <w:vAlign w:val="center"/>
          </w:tcPr>
          <w:p>
            <w:pPr>
              <w:bidi w:val="1"/>
              <w:jc w:val="right"/>
            </w:pPr>
            <w:r/>
            <w:r>
              <w:rPr>
                <w:b/>
                <w:color w:val="FFFFFF"/>
                <w:sz w:val="17"/>
              </w:rPr>
              <w:t>التطبيق</w:t>
            </w:r>
          </w:p>
        </w:tc>
        <w:tc>
          <w:tcPr>
            <w:tcW w:type="dxa" w:w="2131"/>
            <w:shd w:fill="17365D"/>
            <w:vAlign w:val="center"/>
          </w:tcPr>
          <w:p>
            <w:pPr>
              <w:bidi w:val="1"/>
              <w:jc w:val="right"/>
            </w:pPr>
            <w:r/>
            <w:r>
              <w:rPr>
                <w:b/>
                <w:color w:val="FFFFFF"/>
                <w:sz w:val="17"/>
              </w:rPr>
              <w:t>الخصوصية</w:t>
            </w:r>
          </w:p>
        </w:tc>
        <w:tc>
          <w:tcPr>
            <w:tcW w:type="dxa" w:w="2131"/>
            <w:shd w:fill="17365D"/>
            <w:vAlign w:val="center"/>
          </w:tcPr>
          <w:p>
            <w:pPr>
              <w:bidi w:val="1"/>
              <w:jc w:val="right"/>
            </w:pPr>
            <w:r/>
            <w:r>
              <w:rPr>
                <w:b/>
                <w:color w:val="FFFFFF"/>
                <w:sz w:val="17"/>
              </w:rPr>
              <w:t>المجتمعات</w:t>
            </w:r>
          </w:p>
        </w:tc>
        <w:tc>
          <w:tcPr>
            <w:tcW w:type="dxa" w:w="2131"/>
            <w:shd w:fill="17365D"/>
            <w:vAlign w:val="center"/>
          </w:tcPr>
          <w:p>
            <w:pPr>
              <w:bidi w:val="1"/>
              <w:jc w:val="right"/>
            </w:pPr>
            <w:r/>
            <w:r>
              <w:rPr>
                <w:b/>
                <w:color w:val="FFFFFF"/>
                <w:sz w:val="17"/>
              </w:rPr>
              <w:t>الخدمات</w:t>
            </w:r>
          </w:p>
        </w:tc>
        <w:tc>
          <w:tcPr>
            <w:tcW w:type="dxa" w:w="2131"/>
            <w:shd w:fill="17365D"/>
            <w:vAlign w:val="center"/>
          </w:tcPr>
          <w:p>
            <w:pPr>
              <w:bidi w:val="1"/>
              <w:jc w:val="right"/>
            </w:pPr>
            <w:r/>
            <w:r>
              <w:rPr>
                <w:b/>
                <w:color w:val="FFFFFF"/>
                <w:sz w:val="17"/>
              </w:rPr>
              <w:t>الميزة الفارقة</w:t>
            </w:r>
          </w:p>
        </w:tc>
      </w:tr>
      <w:tr>
        <w:tc>
          <w:tcPr>
            <w:tcW w:type="dxa" w:w="2131"/>
            <w:vAlign w:val="center"/>
          </w:tcPr>
          <w:p>
            <w:pPr>
              <w:bidi w:val="1"/>
              <w:jc w:val="right"/>
            </w:pPr>
            <w:r/>
            <w:r>
              <w:rPr>
                <w:b w:val="0"/>
                <w:sz w:val="16"/>
              </w:rPr>
              <w:t>واتساب</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 قنوات</w:t>
            </w:r>
          </w:p>
        </w:tc>
        <w:tc>
          <w:tcPr>
            <w:tcW w:type="dxa" w:w="2131"/>
            <w:vAlign w:val="center"/>
          </w:tcPr>
          <w:p>
            <w:pPr>
              <w:bidi w:val="1"/>
              <w:jc w:val="right"/>
            </w:pPr>
            <w:r/>
            <w:r>
              <w:rPr>
                <w:b w:val="0"/>
                <w:sz w:val="16"/>
              </w:rPr>
              <w:t>مدفوعات إقليمية</w:t>
            </w:r>
          </w:p>
        </w:tc>
        <w:tc>
          <w:tcPr>
            <w:tcW w:type="dxa" w:w="2131"/>
            <w:vAlign w:val="center"/>
          </w:tcPr>
          <w:p>
            <w:pPr>
              <w:bidi w:val="1"/>
              <w:jc w:val="right"/>
            </w:pPr>
            <w:r/>
            <w:r>
              <w:rPr>
                <w:b w:val="0"/>
                <w:sz w:val="16"/>
              </w:rPr>
              <w:t>الأوسع انتشاراً – 2.7 مليار مستخدم</w:t>
            </w:r>
          </w:p>
        </w:tc>
      </w:tr>
      <w:tr>
        <w:tc>
          <w:tcPr>
            <w:tcW w:type="dxa" w:w="2131"/>
            <w:vAlign w:val="center"/>
          </w:tcPr>
          <w:p>
            <w:pPr>
              <w:bidi w:val="1"/>
              <w:jc w:val="right"/>
            </w:pPr>
            <w:r/>
            <w:r>
              <w:rPr>
                <w:b w:val="0"/>
                <w:sz w:val="16"/>
              </w:rPr>
              <w:t>تيليجرام</w:t>
            </w:r>
          </w:p>
        </w:tc>
        <w:tc>
          <w:tcPr>
            <w:tcW w:type="dxa" w:w="2131"/>
            <w:vAlign w:val="center"/>
          </w:tcPr>
          <w:p>
            <w:pPr>
              <w:bidi w:val="1"/>
              <w:jc w:val="right"/>
            </w:pPr>
            <w:r/>
            <w:r>
              <w:rPr>
                <w:b w:val="0"/>
                <w:sz w:val="16"/>
              </w:rPr>
              <w:t>سحابي جزئي</w:t>
            </w:r>
          </w:p>
        </w:tc>
        <w:tc>
          <w:tcPr>
            <w:tcW w:type="dxa" w:w="2131"/>
            <w:vAlign w:val="center"/>
          </w:tcPr>
          <w:p>
            <w:pPr>
              <w:bidi w:val="1"/>
              <w:jc w:val="right"/>
            </w:pPr>
            <w:r/>
            <w:r>
              <w:rPr>
                <w:b w:val="0"/>
                <w:sz w:val="16"/>
              </w:rPr>
              <w:t>200,000 عضو</w:t>
            </w:r>
          </w:p>
        </w:tc>
        <w:tc>
          <w:tcPr>
            <w:tcW w:type="dxa" w:w="2131"/>
            <w:vAlign w:val="center"/>
          </w:tcPr>
          <w:p>
            <w:pPr>
              <w:bidi w:val="1"/>
              <w:jc w:val="right"/>
            </w:pPr>
            <w:r/>
            <w:r>
              <w:rPr>
                <w:b w:val="0"/>
                <w:sz w:val="16"/>
              </w:rPr>
              <w:t>Mini Apps + كريبتو</w:t>
            </w:r>
          </w:p>
        </w:tc>
        <w:tc>
          <w:tcPr>
            <w:tcW w:type="dxa" w:w="2131"/>
            <w:vAlign w:val="center"/>
          </w:tcPr>
          <w:p>
            <w:pPr>
              <w:bidi w:val="1"/>
              <w:jc w:val="right"/>
            </w:pPr>
            <w:r/>
            <w:r>
              <w:rPr>
                <w:b w:val="0"/>
                <w:sz w:val="16"/>
              </w:rPr>
              <w:t>بوتات + تطبيقات مصغرة</w:t>
            </w:r>
          </w:p>
        </w:tc>
      </w:tr>
      <w:tr>
        <w:tc>
          <w:tcPr>
            <w:tcW w:type="dxa" w:w="2131"/>
            <w:vAlign w:val="center"/>
          </w:tcPr>
          <w:p>
            <w:pPr>
              <w:bidi w:val="1"/>
              <w:jc w:val="right"/>
            </w:pPr>
            <w:r/>
            <w:r>
              <w:rPr>
                <w:b w:val="0"/>
                <w:sz w:val="16"/>
              </w:rPr>
              <w:t>سيجنال</w:t>
            </w:r>
          </w:p>
        </w:tc>
        <w:tc>
          <w:tcPr>
            <w:tcW w:type="dxa" w:w="2131"/>
            <w:vAlign w:val="center"/>
          </w:tcPr>
          <w:p>
            <w:pPr>
              <w:bidi w:val="1"/>
              <w:jc w:val="right"/>
            </w:pPr>
            <w:r/>
            <w:r>
              <w:rPr>
                <w:b w:val="0"/>
                <w:sz w:val="16"/>
              </w:rPr>
              <w:t>الأفضل عالمياً</w:t>
            </w:r>
          </w:p>
        </w:tc>
        <w:tc>
          <w:tcPr>
            <w:tcW w:type="dxa" w:w="2131"/>
            <w:vAlign w:val="center"/>
          </w:tcPr>
          <w:p>
            <w:pPr>
              <w:bidi w:val="1"/>
              <w:jc w:val="right"/>
            </w:pPr>
            <w:r/>
            <w:r>
              <w:rPr>
                <w:b w:val="0"/>
                <w:sz w:val="16"/>
              </w:rPr>
              <w:t>100 عضو</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تشفير Metadata كامل</w:t>
            </w:r>
          </w:p>
        </w:tc>
      </w:tr>
      <w:tr>
        <w:tc>
          <w:tcPr>
            <w:tcW w:type="dxa" w:w="2131"/>
            <w:vAlign w:val="center"/>
          </w:tcPr>
          <w:p>
            <w:pPr>
              <w:bidi w:val="1"/>
              <w:jc w:val="right"/>
            </w:pPr>
            <w:r/>
            <w:r>
              <w:rPr>
                <w:b w:val="0"/>
                <w:sz w:val="16"/>
              </w:rPr>
              <w:t>WeChat</w:t>
            </w:r>
          </w:p>
        </w:tc>
        <w:tc>
          <w:tcPr>
            <w:tcW w:type="dxa" w:w="2131"/>
            <w:vAlign w:val="center"/>
          </w:tcPr>
          <w:p>
            <w:pPr>
              <w:bidi w:val="1"/>
              <w:jc w:val="right"/>
            </w:pPr>
            <w:r/>
            <w:r>
              <w:rPr>
                <w:b w:val="0"/>
                <w:sz w:val="16"/>
              </w:rPr>
              <w:t>محدودة (الصين)</w:t>
            </w:r>
          </w:p>
        </w:tc>
        <w:tc>
          <w:tcPr>
            <w:tcW w:type="dxa" w:w="2131"/>
            <w:vAlign w:val="center"/>
          </w:tcPr>
          <w:p>
            <w:pPr>
              <w:bidi w:val="1"/>
              <w:jc w:val="right"/>
            </w:pPr>
            <w:r/>
            <w:r>
              <w:rPr>
                <w:b w:val="0"/>
                <w:sz w:val="16"/>
              </w:rPr>
              <w:t>500 عضو عام</w:t>
            </w:r>
          </w:p>
        </w:tc>
        <w:tc>
          <w:tcPr>
            <w:tcW w:type="dxa" w:w="2131"/>
            <w:vAlign w:val="center"/>
          </w:tcPr>
          <w:p>
            <w:pPr>
              <w:bidi w:val="1"/>
              <w:jc w:val="right"/>
            </w:pPr>
            <w:r/>
            <w:r>
              <w:rPr>
                <w:b w:val="0"/>
                <w:sz w:val="16"/>
              </w:rPr>
              <w:t>SuperApp كامل</w:t>
            </w:r>
          </w:p>
        </w:tc>
        <w:tc>
          <w:tcPr>
            <w:tcW w:type="dxa" w:w="2131"/>
            <w:vAlign w:val="center"/>
          </w:tcPr>
          <w:p>
            <w:pPr>
              <w:bidi w:val="1"/>
              <w:jc w:val="right"/>
            </w:pPr>
            <w:r/>
            <w:r>
              <w:rPr>
                <w:b w:val="0"/>
                <w:sz w:val="16"/>
              </w:rPr>
              <w:t>مدفوعات + تسوق + صحة</w:t>
            </w:r>
          </w:p>
        </w:tc>
      </w:tr>
      <w:tr>
        <w:tc>
          <w:tcPr>
            <w:tcW w:type="dxa" w:w="2131"/>
            <w:vAlign w:val="center"/>
          </w:tcPr>
          <w:p>
            <w:pPr>
              <w:bidi w:val="1"/>
              <w:jc w:val="right"/>
            </w:pPr>
            <w:r/>
            <w:r>
              <w:rPr>
                <w:b w:val="0"/>
                <w:sz w:val="16"/>
              </w:rPr>
              <w:t>فايبر</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مليار عضو</w:t>
            </w:r>
          </w:p>
        </w:tc>
        <w:tc>
          <w:tcPr>
            <w:tcW w:type="dxa" w:w="2131"/>
            <w:vAlign w:val="center"/>
          </w:tcPr>
          <w:p>
            <w:pPr>
              <w:bidi w:val="1"/>
              <w:jc w:val="right"/>
            </w:pPr>
            <w:r/>
            <w:r>
              <w:rPr>
                <w:b w:val="0"/>
                <w:sz w:val="16"/>
              </w:rPr>
              <w:t>مكالمات أرضية</w:t>
            </w:r>
          </w:p>
        </w:tc>
        <w:tc>
          <w:tcPr>
            <w:tcW w:type="dxa" w:w="2131"/>
            <w:vAlign w:val="center"/>
          </w:tcPr>
          <w:p>
            <w:pPr>
              <w:bidi w:val="1"/>
              <w:jc w:val="right"/>
            </w:pPr>
            <w:r/>
            <w:r>
              <w:rPr>
                <w:b w:val="0"/>
                <w:sz w:val="16"/>
              </w:rPr>
              <w:t>مجتمعات ضخمة + خطوط أرضية</w:t>
            </w:r>
          </w:p>
        </w:tc>
      </w:tr>
      <w:tr>
        <w:tc>
          <w:tcPr>
            <w:tcW w:type="dxa" w:w="2131"/>
            <w:vAlign w:val="center"/>
          </w:tcPr>
          <w:p>
            <w:pPr>
              <w:bidi w:val="1"/>
              <w:jc w:val="right"/>
            </w:pPr>
            <w:r/>
            <w:r>
              <w:rPr>
                <w:b w:val="0"/>
                <w:sz w:val="16"/>
              </w:rPr>
              <w:t>ديسكورد</w:t>
            </w:r>
          </w:p>
        </w:tc>
        <w:tc>
          <w:tcPr>
            <w:tcW w:type="dxa" w:w="2131"/>
            <w:vAlign w:val="center"/>
          </w:tcPr>
          <w:p>
            <w:pPr>
              <w:bidi w:val="1"/>
              <w:jc w:val="right"/>
            </w:pPr>
            <w:r/>
            <w:r>
              <w:rPr>
                <w:b w:val="0"/>
                <w:sz w:val="16"/>
              </w:rPr>
              <w:t>معتدلة</w:t>
            </w:r>
          </w:p>
        </w:tc>
        <w:tc>
          <w:tcPr>
            <w:tcW w:type="dxa" w:w="2131"/>
            <w:vAlign w:val="center"/>
          </w:tcPr>
          <w:p>
            <w:pPr>
              <w:bidi w:val="1"/>
              <w:jc w:val="right"/>
            </w:pPr>
            <w:r/>
            <w:r>
              <w:rPr>
                <w:b w:val="0"/>
                <w:sz w:val="16"/>
              </w:rPr>
              <w:t>لا حد (Servers)</w:t>
            </w:r>
          </w:p>
        </w:tc>
        <w:tc>
          <w:tcPr>
            <w:tcW w:type="dxa" w:w="2131"/>
            <w:vAlign w:val="center"/>
          </w:tcPr>
          <w:p>
            <w:pPr>
              <w:bidi w:val="1"/>
              <w:jc w:val="right"/>
            </w:pPr>
            <w:r/>
            <w:r>
              <w:rPr>
                <w:b w:val="0"/>
                <w:sz w:val="16"/>
              </w:rPr>
              <w:t>تطبيقات مدمجة</w:t>
            </w:r>
          </w:p>
        </w:tc>
        <w:tc>
          <w:tcPr>
            <w:tcW w:type="dxa" w:w="2131"/>
            <w:vAlign w:val="center"/>
          </w:tcPr>
          <w:p>
            <w:pPr>
              <w:bidi w:val="1"/>
              <w:jc w:val="right"/>
            </w:pPr>
            <w:r/>
            <w:r>
              <w:rPr>
                <w:b w:val="0"/>
                <w:sz w:val="16"/>
              </w:rPr>
              <w:t>قنوات صوتية دائمة + Servers</w:t>
            </w:r>
          </w:p>
        </w:tc>
      </w:tr>
      <w:tr>
        <w:tc>
          <w:tcPr>
            <w:tcW w:type="dxa" w:w="2131"/>
            <w:vAlign w:val="center"/>
          </w:tcPr>
          <w:p>
            <w:pPr>
              <w:bidi w:val="1"/>
              <w:jc w:val="right"/>
            </w:pPr>
            <w:r/>
            <w:r>
              <w:rPr>
                <w:b w:val="0"/>
                <w:sz w:val="16"/>
              </w:rPr>
              <w:t>سناب شات</w:t>
            </w:r>
          </w:p>
        </w:tc>
        <w:tc>
          <w:tcPr>
            <w:tcW w:type="dxa" w:w="2131"/>
            <w:vAlign w:val="center"/>
          </w:tcPr>
          <w:p>
            <w:pPr>
              <w:bidi w:val="1"/>
              <w:jc w:val="right"/>
            </w:pPr>
            <w:r/>
            <w:r>
              <w:rPr>
                <w:b w:val="0"/>
                <w:sz w:val="16"/>
              </w:rPr>
              <w:t>محتوى مؤقت</w:t>
            </w:r>
          </w:p>
        </w:tc>
        <w:tc>
          <w:tcPr>
            <w:tcW w:type="dxa" w:w="2131"/>
            <w:vAlign w:val="center"/>
          </w:tcPr>
          <w:p>
            <w:pPr>
              <w:bidi w:val="1"/>
              <w:jc w:val="right"/>
            </w:pPr>
            <w:r/>
            <w:r>
              <w:rPr>
                <w:b w:val="0"/>
                <w:sz w:val="16"/>
              </w:rPr>
              <w:t>Spotlight</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AR Lenses + Snap Map</w:t>
            </w:r>
          </w:p>
        </w:tc>
      </w:tr>
      <w:tr>
        <w:tc>
          <w:tcPr>
            <w:tcW w:type="dxa" w:w="2131"/>
            <w:vAlign w:val="center"/>
          </w:tcPr>
          <w:p>
            <w:pPr>
              <w:bidi w:val="1"/>
              <w:jc w:val="right"/>
            </w:pPr>
            <w:r/>
            <w:r>
              <w:rPr>
                <w:b w:val="0"/>
                <w:sz w:val="16"/>
              </w:rPr>
              <w:t>LINE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مجتمعات كبيرة</w:t>
            </w:r>
          </w:p>
        </w:tc>
        <w:tc>
          <w:tcPr>
            <w:tcW w:type="dxa" w:w="2131"/>
            <w:vAlign w:val="center"/>
          </w:tcPr>
          <w:p>
            <w:pPr>
              <w:bidi w:val="1"/>
              <w:jc w:val="right"/>
            </w:pPr>
            <w:r/>
            <w:r>
              <w:rPr>
                <w:b w:val="0"/>
                <w:sz w:val="16"/>
              </w:rPr>
              <w:t>دفع + موسيقى + ألعاب</w:t>
            </w:r>
          </w:p>
        </w:tc>
        <w:tc>
          <w:tcPr>
            <w:tcW w:type="dxa" w:w="2131"/>
            <w:vAlign w:val="center"/>
          </w:tcPr>
          <w:p>
            <w:pPr>
              <w:bidi w:val="1"/>
              <w:jc w:val="right"/>
            </w:pPr>
            <w:r/>
            <w:r>
              <w:rPr>
                <w:b w:val="0"/>
                <w:sz w:val="16"/>
              </w:rPr>
              <w:t>Mini Apps + موسيقى + تقويم</w:t>
            </w:r>
          </w:p>
        </w:tc>
      </w:tr>
      <w:tr>
        <w:tc>
          <w:tcPr>
            <w:tcW w:type="dxa" w:w="2131"/>
            <w:vAlign w:val="center"/>
          </w:tcPr>
          <w:p>
            <w:pPr>
              <w:bidi w:val="1"/>
              <w:jc w:val="right"/>
            </w:pPr>
            <w:r/>
            <w:r>
              <w:rPr>
                <w:b w:val="0"/>
                <w:sz w:val="16"/>
              </w:rPr>
              <w:t>KakaoTalk</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مجموعات كبيرة</w:t>
            </w:r>
          </w:p>
        </w:tc>
        <w:tc>
          <w:tcPr>
            <w:tcW w:type="dxa" w:w="2131"/>
            <w:vAlign w:val="center"/>
          </w:tcPr>
          <w:p>
            <w:pPr>
              <w:bidi w:val="1"/>
              <w:jc w:val="right"/>
            </w:pPr>
            <w:r/>
            <w:r>
              <w:rPr>
                <w:b w:val="0"/>
                <w:sz w:val="16"/>
              </w:rPr>
              <w:t>بنك + سيارات + هدايا</w:t>
            </w:r>
          </w:p>
        </w:tc>
        <w:tc>
          <w:tcPr>
            <w:tcW w:type="dxa" w:w="2131"/>
            <w:vAlign w:val="center"/>
          </w:tcPr>
          <w:p>
            <w:pPr>
              <w:bidi w:val="1"/>
              <w:jc w:val="right"/>
            </w:pPr>
            <w:r/>
            <w:r>
              <w:rPr>
                <w:b w:val="0"/>
                <w:sz w:val="16"/>
              </w:rPr>
              <w:t>KakaoBank + KakaoPay</w:t>
            </w:r>
          </w:p>
        </w:tc>
      </w:tr>
      <w:tr>
        <w:tc>
          <w:tcPr>
            <w:tcW w:type="dxa" w:w="2131"/>
            <w:vAlign w:val="center"/>
          </w:tcPr>
          <w:p>
            <w:pPr>
              <w:bidi w:val="1"/>
              <w:jc w:val="right"/>
            </w:pPr>
            <w:r/>
            <w:r>
              <w:rPr>
                <w:b w:val="0"/>
                <w:sz w:val="16"/>
              </w:rPr>
              <w:t>iMessage</w:t>
            </w:r>
          </w:p>
        </w:tc>
        <w:tc>
          <w:tcPr>
            <w:tcW w:type="dxa" w:w="2131"/>
            <w:vAlign w:val="center"/>
          </w:tcPr>
          <w:p>
            <w:pPr>
              <w:bidi w:val="1"/>
              <w:jc w:val="right"/>
            </w:pPr>
            <w:r/>
            <w:r>
              <w:rPr>
                <w:b w:val="0"/>
                <w:sz w:val="16"/>
              </w:rPr>
              <w:t>E2EE كامل</w:t>
            </w:r>
          </w:p>
        </w:tc>
        <w:tc>
          <w:tcPr>
            <w:tcW w:type="dxa" w:w="2131"/>
            <w:vAlign w:val="center"/>
          </w:tcPr>
          <w:p>
            <w:pPr>
              <w:bidi w:val="1"/>
              <w:jc w:val="right"/>
            </w:pPr>
            <w:r/>
            <w:r>
              <w:rPr>
                <w:b w:val="0"/>
                <w:sz w:val="16"/>
              </w:rPr>
              <w:t>غير متاح</w:t>
            </w:r>
          </w:p>
        </w:tc>
        <w:tc>
          <w:tcPr>
            <w:tcW w:type="dxa" w:w="2131"/>
            <w:vAlign w:val="center"/>
          </w:tcPr>
          <w:p>
            <w:pPr>
              <w:bidi w:val="1"/>
              <w:jc w:val="right"/>
            </w:pPr>
            <w:r/>
            <w:r>
              <w:rPr>
                <w:b w:val="0"/>
                <w:sz w:val="16"/>
              </w:rPr>
              <w:t>لا يوجد</w:t>
            </w:r>
          </w:p>
        </w:tc>
        <w:tc>
          <w:tcPr>
            <w:tcW w:type="dxa" w:w="2131"/>
            <w:vAlign w:val="center"/>
          </w:tcPr>
          <w:p>
            <w:pPr>
              <w:bidi w:val="1"/>
              <w:jc w:val="right"/>
            </w:pPr>
            <w:r/>
            <w:r>
              <w:rPr>
                <w:b w:val="0"/>
                <w:sz w:val="16"/>
              </w:rPr>
              <w:t>تكامل Apple الكامل (Watch, FaceTime)</w:t>
            </w:r>
          </w:p>
        </w:tc>
      </w:tr>
      <w:tr>
        <w:tc>
          <w:tcPr>
            <w:tcW w:type="dxa" w:w="2131"/>
            <w:vAlign w:val="center"/>
          </w:tcPr>
          <w:p>
            <w:pPr>
              <w:bidi w:val="1"/>
              <w:jc w:val="right"/>
            </w:pPr>
            <w:r/>
            <w:r>
              <w:rPr>
                <w:b w:val="0"/>
                <w:sz w:val="16"/>
              </w:rPr>
              <w:t>Dorr</w:t>
            </w:r>
          </w:p>
        </w:tc>
        <w:tc>
          <w:tcPr>
            <w:tcW w:type="dxa" w:w="2131"/>
            <w:vAlign w:val="center"/>
          </w:tcPr>
          <w:p>
            <w:pPr>
              <w:bidi w:val="1"/>
              <w:jc w:val="right"/>
            </w:pPr>
            <w:r/>
            <w:r>
              <w:rPr>
                <w:b w:val="0"/>
                <w:sz w:val="16"/>
              </w:rPr>
              <w:t>E2EE + AI</w:t>
            </w:r>
          </w:p>
        </w:tc>
        <w:tc>
          <w:tcPr>
            <w:tcW w:type="dxa" w:w="2131"/>
            <w:vAlign w:val="center"/>
          </w:tcPr>
          <w:p>
            <w:pPr>
              <w:bidi w:val="1"/>
              <w:jc w:val="right"/>
            </w:pPr>
            <w:r/>
            <w:r>
              <w:rPr>
                <w:b w:val="0"/>
                <w:sz w:val="16"/>
              </w:rPr>
              <w:t>مجموعات متنوعة</w:t>
            </w:r>
          </w:p>
        </w:tc>
        <w:tc>
          <w:tcPr>
            <w:tcW w:type="dxa" w:w="2131"/>
            <w:vAlign w:val="center"/>
          </w:tcPr>
          <w:p>
            <w:pPr>
              <w:bidi w:val="1"/>
              <w:jc w:val="right"/>
            </w:pPr>
            <w:r/>
            <w:r>
              <w:rPr>
                <w:b w:val="0"/>
                <w:sz w:val="16"/>
              </w:rPr>
              <w:t>خدمات + مالية + AI</w:t>
            </w:r>
          </w:p>
        </w:tc>
        <w:tc>
          <w:tcPr>
            <w:tcW w:type="dxa" w:w="2131"/>
            <w:vAlign w:val="center"/>
          </w:tcPr>
          <w:p>
            <w:pPr>
              <w:bidi w:val="1"/>
              <w:jc w:val="right"/>
            </w:pPr>
            <w:r/>
            <w:r>
              <w:rPr>
                <w:b w:val="0"/>
                <w:sz w:val="16"/>
              </w:rPr>
              <w:t>SuperApp عربي: خدمات + AI + مدفوعات</w:t>
            </w:r>
          </w:p>
        </w:tc>
      </w:tr>
    </w:tbl>
    <w:p>
      <w:r>
        <w:br w:type="page"/>
      </w:r>
    </w:p>
    <w:p>
      <w:pPr>
        <w:jc w:val="right"/>
        <w:bidi w:val="1"/>
      </w:pPr>
      <w:r>
        <w:rPr>
          <w:rFonts w:ascii="Arial" w:hAnsi="Arial"/>
          <w:b/>
          <w:color w:val="102A56"/>
          <w:sz w:val="36"/>
        </w:rPr>
        <w:t>الجزء الثاني — توسعات DORR Chat حتى 207 ميزة</w:t>
      </w:r>
    </w:p>
    <w:p>
      <w:pPr>
        <w:jc w:val="center"/>
      </w:pPr>
      <w:r>
        <w:rPr>
          <w:b/>
          <w:color w:val="102A56"/>
          <w:sz w:val="46"/>
        </w:rPr>
        <w:t>DORR</w:t>
      </w:r>
    </w:p>
    <w:p>
      <w:pPr>
        <w:jc w:val="center"/>
      </w:pPr>
      <w:r>
        <w:rPr>
          <w:b/>
          <w:color w:val="102A56"/>
          <w:sz w:val="32"/>
        </w:rPr>
        <w:t>خدمة الدردشة — نظام الخصوصية المتقدمة ودوائر الخصوصية</w:t>
      </w:r>
    </w:p>
    <w:p>
      <w:pPr>
        <w:jc w:val="center"/>
      </w:pPr>
      <w:r>
        <w:rPr>
          <w:b/>
          <w:color w:val="F26A3D"/>
          <w:sz w:val="22"/>
        </w:rPr>
        <w:t>DORR Chat — Privacy Circles &amp; Privacy Presentation Engine</w:t>
      </w:r>
    </w:p>
    <w:p>
      <w:pPr>
        <w:jc w:val="center"/>
      </w:pPr>
      <w:r>
        <w:rPr>
          <w:color w:val="5F7183"/>
          <w:sz w:val="18"/>
        </w:rPr>
        <w:t>مواصفة تنفيذ للمبرمجين — الإصدار 1.0 — 27 سبتمبر 2026</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 — الفكرة الأساسية وطريقة العمل</w:t>
            </w:r>
          </w:p>
        </w:tc>
      </w:tr>
    </w:tbl>
    <w:p/>
    <w:p>
      <w:pPr>
        <w:spacing w:after="80"/>
        <w:jc w:val="right"/>
        <w:bidi w:val="1"/>
      </w:pPr>
      <w:r>
        <w:rPr>
          <w:rFonts w:ascii="Arial" w:hAnsi="Arial"/>
          <w:b/>
          <w:color w:val="111111"/>
          <w:sz w:val="20"/>
        </w:rPr>
        <w:t>الهدف: منع كشف اسم المرسل أو نص الرسالة أو نوع العلاقة للأشخاص الموجودين بجانب الجهاز، مع إعطاء صاحب الحساب تحكمًا تدريجيًا في مقدار المعلومات التي تظهر قبل فتح المحادثة.</w:t>
      </w:r>
    </w:p>
    <w:p>
      <w:pPr>
        <w:spacing w:after="80"/>
        <w:jc w:val="right"/>
        <w:bidi w:val="1"/>
      </w:pPr>
      <w:r>
        <w:rPr>
          <w:rFonts w:ascii="Arial" w:hAnsi="Arial"/>
          <w:b w:val="0"/>
          <w:color w:val="111111"/>
          <w:sz w:val="20"/>
        </w:rPr>
        <w:t>مثال: يضع المستخدم محمد وأحمد وخالد داخل دائرة «الأصدقاء». عند وصول رسالة من محمد لا يلزم أن يظهر «محمد: وينك؟». بحسب إعداد الخصوصية يمكن أن يظهر فقط «لديك رسالة جديدة من مجموعة الأصدقاء». بعد فتح DORR يرى المستخدم دائرة الأصدقاء، وبعد دخولها يعرف المرسل، وبعد فتح المحادثة يرى المحتوى.</w:t>
      </w:r>
    </w:p>
    <w:p>
      <w:pPr>
        <w:spacing w:after="80"/>
        <w:jc w:val="right"/>
        <w:bidi w:val="1"/>
      </w:pPr>
      <w:r>
        <w:rPr>
          <w:rFonts w:ascii="Arial" w:hAnsi="Arial"/>
          <w:b w:val="0"/>
          <w:color w:val="111111"/>
          <w:sz w:val="20"/>
        </w:rPr>
        <w:t>دائرة الخصوصية ليست بالضرورة مجموعة دردشة جماعية؛ هي طبقة تنظيم وعرض فوق المحادثات الفردية أو الجماعية، ولا تغير المشاركين أو ملكية الرسالة.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 — مستويات كشف المعلومات</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المستوى</w:t>
            </w:r>
          </w:p>
        </w:tc>
        <w:tc>
          <w:tcPr>
            <w:tcW w:type="dxa" w:w="3552"/>
            <w:shd w:fill="102A56"/>
            <w:vAlign w:val="center"/>
          </w:tcPr>
          <w:p>
            <w:pPr>
              <w:jc w:val="right"/>
              <w:bidi w:val="1"/>
            </w:pPr>
            <w:r/>
            <w:r>
              <w:rPr>
                <w:rFonts w:ascii="Arial" w:hAnsi="Arial"/>
                <w:b/>
                <w:color w:val="FFFFFF"/>
                <w:sz w:val="18"/>
              </w:rPr>
              <w:t>ما يظهر</w:t>
            </w:r>
          </w:p>
        </w:tc>
        <w:tc>
          <w:tcPr>
            <w:tcW w:type="dxa" w:w="3552"/>
            <w:shd w:fill="102A56"/>
            <w:vAlign w:val="center"/>
          </w:tcPr>
          <w:p>
            <w:pPr>
              <w:jc w:val="right"/>
              <w:bidi w:val="1"/>
            </w:pPr>
            <w:r/>
            <w:r>
              <w:rPr>
                <w:rFonts w:ascii="Arial" w:hAnsi="Arial"/>
                <w:b/>
                <w:color w:val="FFFFFF"/>
                <w:sz w:val="18"/>
              </w:rPr>
              <w:t>الاستخدام</w:t>
            </w:r>
          </w:p>
        </w:tc>
      </w:tr>
      <w:tr>
        <w:trPr>
          <w:cantSplit/>
        </w:trPr>
        <w:tc>
          <w:tcPr>
            <w:tcW w:type="dxa" w:w="3552"/>
            <w:vAlign w:val="center"/>
          </w:tcPr>
          <w:p>
            <w:pPr>
              <w:jc w:val="right"/>
              <w:bidi w:val="1"/>
            </w:pPr>
            <w:r/>
            <w:r>
              <w:rPr>
                <w:rFonts w:ascii="Arial" w:hAnsi="Arial"/>
                <w:b w:val="0"/>
                <w:color w:val="111111"/>
                <w:sz w:val="17"/>
              </w:rPr>
              <w:t>P0 — كامل</w:t>
            </w:r>
          </w:p>
        </w:tc>
        <w:tc>
          <w:tcPr>
            <w:tcW w:type="dxa" w:w="3552"/>
            <w:vAlign w:val="center"/>
          </w:tcPr>
          <w:p>
            <w:pPr>
              <w:jc w:val="right"/>
              <w:bidi w:val="1"/>
            </w:pPr>
            <w:r/>
            <w:r>
              <w:rPr>
                <w:rFonts w:ascii="Arial" w:hAnsi="Arial"/>
                <w:b w:val="0"/>
                <w:color w:val="111111"/>
                <w:sz w:val="17"/>
              </w:rPr>
              <w:t>اسم المرسل + المعاينة المسموحة</w:t>
            </w:r>
          </w:p>
        </w:tc>
        <w:tc>
          <w:tcPr>
            <w:tcW w:type="dxa" w:w="3552"/>
            <w:vAlign w:val="center"/>
          </w:tcPr>
          <w:p>
            <w:pPr>
              <w:jc w:val="right"/>
              <w:bidi w:val="1"/>
            </w:pPr>
            <w:r/>
            <w:r>
              <w:rPr>
                <w:rFonts w:ascii="Arial" w:hAnsi="Arial"/>
                <w:b w:val="0"/>
                <w:color w:val="111111"/>
                <w:sz w:val="17"/>
              </w:rPr>
              <w:t>الوضع العادي</w:t>
            </w:r>
          </w:p>
        </w:tc>
      </w:tr>
      <w:tr>
        <w:trPr>
          <w:cantSplit/>
        </w:trPr>
        <w:tc>
          <w:tcPr>
            <w:tcW w:type="dxa" w:w="3552"/>
            <w:vAlign w:val="center"/>
          </w:tcPr>
          <w:p>
            <w:pPr>
              <w:jc w:val="right"/>
              <w:bidi w:val="1"/>
            </w:pPr>
            <w:r/>
            <w:r>
              <w:rPr>
                <w:rFonts w:ascii="Arial" w:hAnsi="Arial"/>
                <w:b w:val="0"/>
                <w:color w:val="111111"/>
                <w:sz w:val="17"/>
              </w:rPr>
              <w:t>P1 — المرسل فقط</w:t>
            </w:r>
          </w:p>
        </w:tc>
        <w:tc>
          <w:tcPr>
            <w:tcW w:type="dxa" w:w="3552"/>
            <w:vAlign w:val="center"/>
          </w:tcPr>
          <w:p>
            <w:pPr>
              <w:jc w:val="right"/>
              <w:bidi w:val="1"/>
            </w:pPr>
            <w:r/>
            <w:r>
              <w:rPr>
                <w:rFonts w:ascii="Arial" w:hAnsi="Arial"/>
                <w:b w:val="0"/>
                <w:color w:val="111111"/>
                <w:sz w:val="17"/>
              </w:rPr>
              <w:t>اسم المرسل دون نص الرسالة</w:t>
            </w:r>
          </w:p>
        </w:tc>
        <w:tc>
          <w:tcPr>
            <w:tcW w:type="dxa" w:w="3552"/>
            <w:vAlign w:val="center"/>
          </w:tcPr>
          <w:p>
            <w:pPr>
              <w:jc w:val="right"/>
              <w:bidi w:val="1"/>
            </w:pPr>
            <w:r/>
            <w:r>
              <w:rPr>
                <w:rFonts w:ascii="Arial" w:hAnsi="Arial"/>
                <w:b w:val="0"/>
                <w:color w:val="111111"/>
                <w:sz w:val="17"/>
              </w:rPr>
              <w:t>خصوصية متوسطة</w:t>
            </w:r>
          </w:p>
        </w:tc>
      </w:tr>
      <w:tr>
        <w:trPr>
          <w:cantSplit/>
        </w:trPr>
        <w:tc>
          <w:tcPr>
            <w:tcW w:type="dxa" w:w="3552"/>
            <w:vAlign w:val="center"/>
          </w:tcPr>
          <w:p>
            <w:pPr>
              <w:jc w:val="right"/>
              <w:bidi w:val="1"/>
            </w:pPr>
            <w:r/>
            <w:r>
              <w:rPr>
                <w:rFonts w:ascii="Arial" w:hAnsi="Arial"/>
                <w:b w:val="0"/>
                <w:color w:val="111111"/>
                <w:sz w:val="17"/>
              </w:rPr>
              <w:t>P2 — الدائرة فقط</w:t>
            </w:r>
          </w:p>
        </w:tc>
        <w:tc>
          <w:tcPr>
            <w:tcW w:type="dxa" w:w="3552"/>
            <w:vAlign w:val="center"/>
          </w:tcPr>
          <w:p>
            <w:pPr>
              <w:jc w:val="right"/>
              <w:bidi w:val="1"/>
            </w:pPr>
            <w:r/>
            <w:r>
              <w:rPr>
                <w:rFonts w:ascii="Arial" w:hAnsi="Arial"/>
                <w:b w:val="0"/>
                <w:color w:val="111111"/>
                <w:sz w:val="17"/>
              </w:rPr>
              <w:t>رسالة جديدة من مجموعة الأصدقاء</w:t>
            </w:r>
          </w:p>
        </w:tc>
        <w:tc>
          <w:tcPr>
            <w:tcW w:type="dxa" w:w="3552"/>
            <w:vAlign w:val="center"/>
          </w:tcPr>
          <w:p>
            <w:pPr>
              <w:jc w:val="right"/>
              <w:bidi w:val="1"/>
            </w:pPr>
            <w:r/>
            <w:r>
              <w:rPr>
                <w:rFonts w:ascii="Arial" w:hAnsi="Arial"/>
                <w:b w:val="0"/>
                <w:color w:val="111111"/>
                <w:sz w:val="17"/>
              </w:rPr>
              <w:t>إخفاء هوية الشخص</w:t>
            </w:r>
          </w:p>
        </w:tc>
      </w:tr>
      <w:tr>
        <w:trPr>
          <w:cantSplit/>
        </w:trPr>
        <w:tc>
          <w:tcPr>
            <w:tcW w:type="dxa" w:w="3552"/>
            <w:vAlign w:val="center"/>
          </w:tcPr>
          <w:p>
            <w:pPr>
              <w:jc w:val="right"/>
              <w:bidi w:val="1"/>
            </w:pPr>
            <w:r/>
            <w:r>
              <w:rPr>
                <w:rFonts w:ascii="Arial" w:hAnsi="Arial"/>
                <w:b w:val="0"/>
                <w:color w:val="111111"/>
                <w:sz w:val="17"/>
              </w:rPr>
              <w:t>P3 — عام</w:t>
            </w:r>
          </w:p>
        </w:tc>
        <w:tc>
          <w:tcPr>
            <w:tcW w:type="dxa" w:w="3552"/>
            <w:vAlign w:val="center"/>
          </w:tcPr>
          <w:p>
            <w:pPr>
              <w:jc w:val="right"/>
              <w:bidi w:val="1"/>
            </w:pPr>
            <w:r/>
            <w:r>
              <w:rPr>
                <w:rFonts w:ascii="Arial" w:hAnsi="Arial"/>
                <w:b w:val="0"/>
                <w:color w:val="111111"/>
                <w:sz w:val="17"/>
              </w:rPr>
              <w:t>لديك رسالة جديدة</w:t>
            </w:r>
          </w:p>
        </w:tc>
        <w:tc>
          <w:tcPr>
            <w:tcW w:type="dxa" w:w="3552"/>
            <w:vAlign w:val="center"/>
          </w:tcPr>
          <w:p>
            <w:pPr>
              <w:jc w:val="right"/>
              <w:bidi w:val="1"/>
            </w:pPr>
            <w:r/>
            <w:r>
              <w:rPr>
                <w:rFonts w:ascii="Arial" w:hAnsi="Arial"/>
                <w:b w:val="0"/>
                <w:color w:val="111111"/>
                <w:sz w:val="17"/>
              </w:rPr>
              <w:t>إخفاء المرسل والدائرة والمحتوى</w:t>
            </w:r>
          </w:p>
        </w:tc>
      </w:tr>
      <w:tr>
        <w:trPr>
          <w:cantSplit/>
        </w:trPr>
        <w:tc>
          <w:tcPr>
            <w:tcW w:type="dxa" w:w="3552"/>
            <w:vAlign w:val="center"/>
          </w:tcPr>
          <w:p>
            <w:pPr>
              <w:jc w:val="right"/>
              <w:bidi w:val="1"/>
            </w:pPr>
            <w:r/>
            <w:r>
              <w:rPr>
                <w:rFonts w:ascii="Arial" w:hAnsi="Arial"/>
                <w:b w:val="0"/>
                <w:color w:val="111111"/>
                <w:sz w:val="17"/>
              </w:rPr>
              <w:t>P4 — مخفي</w:t>
            </w:r>
          </w:p>
        </w:tc>
        <w:tc>
          <w:tcPr>
            <w:tcW w:type="dxa" w:w="3552"/>
            <w:vAlign w:val="center"/>
          </w:tcPr>
          <w:p>
            <w:pPr>
              <w:jc w:val="right"/>
              <w:bidi w:val="1"/>
            </w:pPr>
            <w:r/>
            <w:r>
              <w:rPr>
                <w:rFonts w:ascii="Arial" w:hAnsi="Arial"/>
                <w:b w:val="0"/>
                <w:color w:val="111111"/>
                <w:sz w:val="17"/>
              </w:rPr>
              <w:t>مؤشر/عداد فقط وفق إعداد المستخدم</w:t>
            </w:r>
          </w:p>
        </w:tc>
        <w:tc>
          <w:tcPr>
            <w:tcW w:type="dxa" w:w="3552"/>
            <w:vAlign w:val="center"/>
          </w:tcPr>
          <w:p>
            <w:pPr>
              <w:jc w:val="right"/>
              <w:bidi w:val="1"/>
            </w:pPr>
            <w:r/>
            <w:r>
              <w:rPr>
                <w:rFonts w:ascii="Arial" w:hAnsi="Arial"/>
                <w:b w:val="0"/>
                <w:color w:val="111111"/>
                <w:sz w:val="17"/>
              </w:rPr>
              <w:t>خصوصية قصوى</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3 — قواعد التشغيل الإلزامية</w:t>
            </w:r>
          </w:p>
        </w:tc>
      </w:tr>
    </w:tbl>
    <w:p/>
    <w:p>
      <w:pPr>
        <w:spacing w:after="80"/>
        <w:jc w:val="right"/>
        <w:bidi w:val="1"/>
      </w:pPr>
      <w:r>
        <w:rPr>
          <w:rFonts w:ascii="Arial" w:hAnsi="Arial"/>
          <w:b w:val="0"/>
          <w:color w:val="111111"/>
          <w:sz w:val="20"/>
        </w:rPr>
        <w:t>1. سياسة الخصوصية يحددها صاحب الجهاز/الحساب، ولا يجوز للمرسل إجباره على كشف معلومات على جهاز المستلم.</w:t>
      </w:r>
    </w:p>
    <w:p>
      <w:pPr>
        <w:spacing w:after="80"/>
        <w:jc w:val="right"/>
        <w:bidi w:val="1"/>
      </w:pPr>
      <w:r>
        <w:rPr>
          <w:rFonts w:ascii="Arial" w:hAnsi="Arial"/>
          <w:b w:val="0"/>
          <w:color w:val="111111"/>
          <w:sz w:val="20"/>
        </w:rPr>
        <w:t>2. تطبّق السياسة على شاشة القفل ومركز الإشعارات والإشعارات داخل التطبيق وApp Switcher حيث تسمح المنصة وقائمة المحادثات بحسب الإعداد.</w:t>
      </w:r>
    </w:p>
    <w:p>
      <w:pPr>
        <w:spacing w:after="80"/>
        <w:jc w:val="right"/>
        <w:bidi w:val="1"/>
      </w:pPr>
      <w:r>
        <w:rPr>
          <w:rFonts w:ascii="Arial" w:hAnsi="Arial"/>
          <w:b w:val="0"/>
          <w:color w:val="111111"/>
          <w:sz w:val="20"/>
        </w:rPr>
        <w:t>3. لا يوضع نص الرسالة المشفرة في Push Payload إذا كانت سياسة العرض لا تسمح به؛ يقرر الجهاز العرض بأقل كشف ممكن.</w:t>
      </w:r>
    </w:p>
    <w:p>
      <w:pPr>
        <w:spacing w:after="80"/>
        <w:jc w:val="right"/>
        <w:bidi w:val="1"/>
      </w:pPr>
      <w:r>
        <w:rPr>
          <w:rFonts w:ascii="Arial" w:hAnsi="Arial"/>
          <w:b w:val="0"/>
          <w:color w:val="111111"/>
          <w:sz w:val="20"/>
        </w:rPr>
        <w:t>4. دائرة الخصوصية سياسة عرض وليست Authorization؛ صلاحيات الوصول الحقيقية تبقى في Backend.</w:t>
      </w:r>
    </w:p>
    <w:p>
      <w:pPr>
        <w:spacing w:after="80"/>
        <w:jc w:val="right"/>
        <w:bidi w:val="1"/>
      </w:pPr>
      <w:r>
        <w:rPr>
          <w:rFonts w:ascii="Arial" w:hAnsi="Arial"/>
          <w:b w:val="0"/>
          <w:color w:val="111111"/>
          <w:sz w:val="20"/>
        </w:rPr>
        <w:t>5. لا تكسر الميزة E2EE، ولا ترسل مفاتيح التشفير أو محتوى الرسالة للخادم لمجرد تحديد شكل الإشعار.</w:t>
      </w:r>
    </w:p>
    <w:p>
      <w:pPr>
        <w:spacing w:after="80"/>
        <w:jc w:val="right"/>
        <w:bidi w:val="1"/>
      </w:pPr>
      <w:r>
        <w:rPr>
          <w:rFonts w:ascii="Arial" w:hAnsi="Arial"/>
          <w:b w:val="0"/>
          <w:color w:val="111111"/>
          <w:sz w:val="20"/>
        </w:rPr>
        <w:t>6. عند جهاز جديد تستعاد إعدادات الخصوصية القابلة للمزامنة دون نسخ أسرار المصادقة المحلية.</w:t>
      </w:r>
    </w:p>
    <w:p>
      <w:pPr>
        <w:spacing w:after="80"/>
        <w:jc w:val="right"/>
        <w:bidi w:val="1"/>
      </w:pPr>
      <w:r>
        <w:rPr>
          <w:rFonts w:ascii="Arial" w:hAnsi="Arial"/>
          <w:b w:val="0"/>
          <w:color w:val="111111"/>
          <w:sz w:val="20"/>
        </w:rPr>
        <w:t>7. Face ID/البصمة تستخدم آليات النظام الرسمية مع مسار بديل معتمد.</w:t>
      </w:r>
    </w:p>
    <w:p>
      <w:pPr>
        <w:spacing w:after="80"/>
        <w:jc w:val="right"/>
        <w:bidi w:val="1"/>
      </w:pPr>
      <w:r>
        <w:rPr>
          <w:rFonts w:ascii="Arial" w:hAnsi="Arial"/>
          <w:b w:val="0"/>
          <w:color w:val="111111"/>
          <w:sz w:val="20"/>
        </w:rPr>
        <w:t>8. عند فشل تحميل السياسة لا تعرض معلومات أكثر من آخر سياسة موثوقة محفوظة محليًا.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4 — البنود الجديدة 98–127</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rPr>
              <w:t>98</w:t>
            </w:r>
          </w:p>
        </w:tc>
        <w:tc>
          <w:tcPr>
            <w:tcW w:type="dxa" w:w="3552"/>
            <w:vAlign w:val="center"/>
          </w:tcPr>
          <w:p>
            <w:pPr>
              <w:jc w:val="right"/>
              <w:bidi w:val="1"/>
            </w:pPr>
            <w:r/>
            <w:r>
              <w:rPr>
                <w:rFonts w:ascii="Arial" w:hAnsi="Arial"/>
                <w:b/>
                <w:color w:val="102A56"/>
                <w:sz w:val="16"/>
              </w:rPr>
              <w:t>دوائر الخصوصية Privacy Circles</w:t>
            </w:r>
          </w:p>
        </w:tc>
        <w:tc>
          <w:tcPr>
            <w:tcW w:type="dxa" w:w="3552"/>
            <w:vAlign w:val="center"/>
          </w:tcPr>
          <w:p>
            <w:pPr>
              <w:jc w:val="right"/>
              <w:bidi w:val="1"/>
            </w:pPr>
            <w:r/>
            <w:r>
              <w:rPr>
                <w:rFonts w:ascii="Arial" w:hAnsi="Arial"/>
                <w:b w:val="0"/>
                <w:color w:val="111111"/>
                <w:sz w:val="16"/>
              </w:rPr>
              <w:t>تصنيف الأشخاص/المحادثات إلى دوائر مع سياسة عرض مستقلة.</w:t>
            </w:r>
          </w:p>
        </w:tc>
      </w:tr>
      <w:tr>
        <w:trPr>
          <w:cantSplit/>
        </w:trPr>
        <w:tc>
          <w:tcPr>
            <w:tcW w:type="dxa" w:w="3552"/>
            <w:vAlign w:val="center"/>
          </w:tcPr>
          <w:p>
            <w:pPr>
              <w:jc w:val="right"/>
              <w:bidi w:val="1"/>
            </w:pPr>
            <w:r/>
            <w:r>
              <w:rPr>
                <w:rFonts w:ascii="Arial" w:hAnsi="Arial"/>
                <w:b/>
                <w:color w:val="F26A3D"/>
                <w:sz w:val="16"/>
              </w:rPr>
              <w:t>99</w:t>
            </w:r>
          </w:p>
        </w:tc>
        <w:tc>
          <w:tcPr>
            <w:tcW w:type="dxa" w:w="3552"/>
            <w:vAlign w:val="center"/>
          </w:tcPr>
          <w:p>
            <w:pPr>
              <w:jc w:val="right"/>
              <w:bidi w:val="1"/>
            </w:pPr>
            <w:r/>
            <w:r>
              <w:rPr>
                <w:rFonts w:ascii="Arial" w:hAnsi="Arial"/>
                <w:b/>
                <w:color w:val="102A56"/>
                <w:sz w:val="16"/>
              </w:rPr>
              <w:t>إخفاء هوية المرسل في الإشعار</w:t>
            </w:r>
          </w:p>
        </w:tc>
        <w:tc>
          <w:tcPr>
            <w:tcW w:type="dxa" w:w="3552"/>
            <w:vAlign w:val="center"/>
          </w:tcPr>
          <w:p>
            <w:pPr>
              <w:jc w:val="right"/>
              <w:bidi w:val="1"/>
            </w:pPr>
            <w:r/>
            <w:r>
              <w:rPr>
                <w:rFonts w:ascii="Arial" w:hAnsi="Arial"/>
                <w:b w:val="0"/>
                <w:color w:val="111111"/>
                <w:sz w:val="16"/>
              </w:rPr>
              <w:t>يعرض اسم الدائرة فقط بدل اسم الشخص أو محتوى الرسالة.</w:t>
            </w:r>
          </w:p>
        </w:tc>
      </w:tr>
      <w:tr>
        <w:trPr>
          <w:cantSplit/>
        </w:trPr>
        <w:tc>
          <w:tcPr>
            <w:tcW w:type="dxa" w:w="3552"/>
            <w:vAlign w:val="center"/>
          </w:tcPr>
          <w:p>
            <w:pPr>
              <w:jc w:val="right"/>
              <w:bidi w:val="1"/>
            </w:pPr>
            <w:r/>
            <w:r>
              <w:rPr>
                <w:rFonts w:ascii="Arial" w:hAnsi="Arial"/>
                <w:b/>
                <w:color w:val="F26A3D"/>
                <w:sz w:val="16"/>
              </w:rPr>
              <w:t>100</w:t>
            </w:r>
          </w:p>
        </w:tc>
        <w:tc>
          <w:tcPr>
            <w:tcW w:type="dxa" w:w="3552"/>
            <w:vAlign w:val="center"/>
          </w:tcPr>
          <w:p>
            <w:pPr>
              <w:jc w:val="right"/>
              <w:bidi w:val="1"/>
            </w:pPr>
            <w:r/>
            <w:r>
              <w:rPr>
                <w:rFonts w:ascii="Arial" w:hAnsi="Arial"/>
                <w:b/>
                <w:color w:val="102A56"/>
                <w:sz w:val="16"/>
              </w:rPr>
              <w:t>إشعار مجهول بالكامل</w:t>
            </w:r>
          </w:p>
        </w:tc>
        <w:tc>
          <w:tcPr>
            <w:tcW w:type="dxa" w:w="3552"/>
            <w:vAlign w:val="center"/>
          </w:tcPr>
          <w:p>
            <w:pPr>
              <w:jc w:val="right"/>
              <w:bidi w:val="1"/>
            </w:pPr>
            <w:r/>
            <w:r>
              <w:rPr>
                <w:rFonts w:ascii="Arial" w:hAnsi="Arial"/>
                <w:b w:val="0"/>
                <w:color w:val="111111"/>
                <w:sz w:val="16"/>
              </w:rPr>
              <w:t>يعرض «لديك رسالة جديدة» فقط.</w:t>
            </w:r>
          </w:p>
        </w:tc>
      </w:tr>
      <w:tr>
        <w:trPr>
          <w:cantSplit/>
        </w:trPr>
        <w:tc>
          <w:tcPr>
            <w:tcW w:type="dxa" w:w="3552"/>
            <w:vAlign w:val="center"/>
          </w:tcPr>
          <w:p>
            <w:pPr>
              <w:jc w:val="right"/>
              <w:bidi w:val="1"/>
            </w:pPr>
            <w:r/>
            <w:r>
              <w:rPr>
                <w:rFonts w:ascii="Arial" w:hAnsi="Arial"/>
                <w:b/>
                <w:color w:val="F26A3D"/>
                <w:sz w:val="16"/>
              </w:rPr>
              <w:t>101</w:t>
            </w:r>
          </w:p>
        </w:tc>
        <w:tc>
          <w:tcPr>
            <w:tcW w:type="dxa" w:w="3552"/>
            <w:vAlign w:val="center"/>
          </w:tcPr>
          <w:p>
            <w:pPr>
              <w:jc w:val="right"/>
              <w:bidi w:val="1"/>
            </w:pPr>
            <w:r/>
            <w:r>
              <w:rPr>
                <w:rFonts w:ascii="Arial" w:hAnsi="Arial"/>
                <w:b/>
                <w:color w:val="102A56"/>
                <w:sz w:val="16"/>
              </w:rPr>
              <w:t>الخصوصية التصاعدية</w:t>
            </w:r>
          </w:p>
        </w:tc>
        <w:tc>
          <w:tcPr>
            <w:tcW w:type="dxa" w:w="3552"/>
            <w:vAlign w:val="center"/>
          </w:tcPr>
          <w:p>
            <w:pPr>
              <w:jc w:val="right"/>
              <w:bidi w:val="1"/>
            </w:pPr>
            <w:r/>
            <w:r>
              <w:rPr>
                <w:rFonts w:ascii="Arial" w:hAnsi="Arial"/>
                <w:b w:val="0"/>
                <w:color w:val="111111"/>
                <w:sz w:val="16"/>
              </w:rPr>
              <w:t>شاشة القفل ← فتح الجهاز ← دخول DORR ← الدائرة ← المحادثة.</w:t>
            </w:r>
          </w:p>
        </w:tc>
      </w:tr>
      <w:tr>
        <w:trPr>
          <w:cantSplit/>
        </w:trPr>
        <w:tc>
          <w:tcPr>
            <w:tcW w:type="dxa" w:w="3552"/>
            <w:vAlign w:val="center"/>
          </w:tcPr>
          <w:p>
            <w:pPr>
              <w:jc w:val="right"/>
              <w:bidi w:val="1"/>
            </w:pPr>
            <w:r/>
            <w:r>
              <w:rPr>
                <w:rFonts w:ascii="Arial" w:hAnsi="Arial"/>
                <w:b/>
                <w:color w:val="F26A3D"/>
                <w:sz w:val="16"/>
              </w:rPr>
              <w:t>102</w:t>
            </w:r>
          </w:p>
        </w:tc>
        <w:tc>
          <w:tcPr>
            <w:tcW w:type="dxa" w:w="3552"/>
            <w:vAlign w:val="center"/>
          </w:tcPr>
          <w:p>
            <w:pPr>
              <w:jc w:val="right"/>
              <w:bidi w:val="1"/>
            </w:pPr>
            <w:r/>
            <w:r>
              <w:rPr>
                <w:rFonts w:ascii="Arial" w:hAnsi="Arial"/>
                <w:b/>
                <w:color w:val="102A56"/>
                <w:sz w:val="16"/>
              </w:rPr>
              <w:t>قفل مستقل لكل دائرة</w:t>
            </w:r>
          </w:p>
        </w:tc>
        <w:tc>
          <w:tcPr>
            <w:tcW w:type="dxa" w:w="3552"/>
            <w:vAlign w:val="center"/>
          </w:tcPr>
          <w:p>
            <w:pPr>
              <w:jc w:val="right"/>
              <w:bidi w:val="1"/>
            </w:pPr>
            <w:r/>
            <w:r>
              <w:rPr>
                <w:rFonts w:ascii="Arial" w:hAnsi="Arial"/>
                <w:b w:val="0"/>
                <w:color w:val="111111"/>
                <w:sz w:val="16"/>
              </w:rPr>
              <w:t>مصادقة محلية إضافية قبل فتح دائرة مختارة.</w:t>
            </w:r>
          </w:p>
        </w:tc>
      </w:tr>
      <w:tr>
        <w:trPr>
          <w:cantSplit/>
        </w:trPr>
        <w:tc>
          <w:tcPr>
            <w:tcW w:type="dxa" w:w="3552"/>
            <w:vAlign w:val="center"/>
          </w:tcPr>
          <w:p>
            <w:pPr>
              <w:jc w:val="right"/>
              <w:bidi w:val="1"/>
            </w:pPr>
            <w:r/>
            <w:r>
              <w:rPr>
                <w:rFonts w:ascii="Arial" w:hAnsi="Arial"/>
                <w:b/>
                <w:color w:val="F26A3D"/>
                <w:sz w:val="16"/>
              </w:rPr>
              <w:t>103</w:t>
            </w:r>
          </w:p>
        </w:tc>
        <w:tc>
          <w:tcPr>
            <w:tcW w:type="dxa" w:w="3552"/>
            <w:vAlign w:val="center"/>
          </w:tcPr>
          <w:p>
            <w:pPr>
              <w:jc w:val="right"/>
              <w:bidi w:val="1"/>
            </w:pPr>
            <w:r/>
            <w:r>
              <w:rPr>
                <w:rFonts w:ascii="Arial" w:hAnsi="Arial"/>
                <w:b/>
                <w:color w:val="102A56"/>
                <w:sz w:val="16"/>
              </w:rPr>
              <w:t>تمويه أسماء الدوائر</w:t>
            </w:r>
          </w:p>
        </w:tc>
        <w:tc>
          <w:tcPr>
            <w:tcW w:type="dxa" w:w="3552"/>
            <w:vAlign w:val="center"/>
          </w:tcPr>
          <w:p>
            <w:pPr>
              <w:jc w:val="right"/>
              <w:bidi w:val="1"/>
            </w:pPr>
            <w:r/>
            <w:r>
              <w:rPr>
                <w:rFonts w:ascii="Arial" w:hAnsi="Arial"/>
                <w:b w:val="0"/>
                <w:color w:val="111111"/>
                <w:sz w:val="16"/>
              </w:rPr>
              <w:t>اسم بديل أو رمز للدائرة الحساسة.</w:t>
            </w:r>
          </w:p>
        </w:tc>
      </w:tr>
      <w:tr>
        <w:trPr>
          <w:cantSplit/>
        </w:trPr>
        <w:tc>
          <w:tcPr>
            <w:tcW w:type="dxa" w:w="3552"/>
            <w:vAlign w:val="center"/>
          </w:tcPr>
          <w:p>
            <w:pPr>
              <w:jc w:val="right"/>
              <w:bidi w:val="1"/>
            </w:pPr>
            <w:r/>
            <w:r>
              <w:rPr>
                <w:rFonts w:ascii="Arial" w:hAnsi="Arial"/>
                <w:b/>
                <w:color w:val="F26A3D"/>
                <w:sz w:val="16"/>
              </w:rPr>
              <w:t>104</w:t>
            </w:r>
          </w:p>
        </w:tc>
        <w:tc>
          <w:tcPr>
            <w:tcW w:type="dxa" w:w="3552"/>
            <w:vAlign w:val="center"/>
          </w:tcPr>
          <w:p>
            <w:pPr>
              <w:jc w:val="right"/>
              <w:bidi w:val="1"/>
            </w:pPr>
            <w:r/>
            <w:r>
              <w:rPr>
                <w:rFonts w:ascii="Arial" w:hAnsi="Arial"/>
                <w:b/>
                <w:color w:val="102A56"/>
                <w:sz w:val="16"/>
              </w:rPr>
              <w:t>الإشعارات المجمعة الخاصة</w:t>
            </w:r>
          </w:p>
        </w:tc>
        <w:tc>
          <w:tcPr>
            <w:tcW w:type="dxa" w:w="3552"/>
            <w:vAlign w:val="center"/>
          </w:tcPr>
          <w:p>
            <w:pPr>
              <w:jc w:val="right"/>
              <w:bidi w:val="1"/>
            </w:pPr>
            <w:r/>
            <w:r>
              <w:rPr>
                <w:rFonts w:ascii="Arial" w:hAnsi="Arial"/>
                <w:b w:val="0"/>
                <w:color w:val="111111"/>
                <w:sz w:val="16"/>
              </w:rPr>
              <w:t>عداد عام دون كشف أسماء المرسلين.</w:t>
            </w:r>
          </w:p>
        </w:tc>
      </w:tr>
      <w:tr>
        <w:trPr>
          <w:cantSplit/>
        </w:trPr>
        <w:tc>
          <w:tcPr>
            <w:tcW w:type="dxa" w:w="3552"/>
            <w:vAlign w:val="center"/>
          </w:tcPr>
          <w:p>
            <w:pPr>
              <w:jc w:val="right"/>
              <w:bidi w:val="1"/>
            </w:pPr>
            <w:r/>
            <w:r>
              <w:rPr>
                <w:rFonts w:ascii="Arial" w:hAnsi="Arial"/>
                <w:b/>
                <w:color w:val="F26A3D"/>
                <w:sz w:val="16"/>
              </w:rPr>
              <w:t>105</w:t>
            </w:r>
          </w:p>
        </w:tc>
        <w:tc>
          <w:tcPr>
            <w:tcW w:type="dxa" w:w="3552"/>
            <w:vAlign w:val="center"/>
          </w:tcPr>
          <w:p>
            <w:pPr>
              <w:jc w:val="right"/>
              <w:bidi w:val="1"/>
            </w:pPr>
            <w:r/>
            <w:r>
              <w:rPr>
                <w:rFonts w:ascii="Arial" w:hAnsi="Arial"/>
                <w:b/>
                <w:color w:val="102A56"/>
                <w:sz w:val="16"/>
              </w:rPr>
              <w:t>وضع العرض الآمن Safe View</w:t>
            </w:r>
          </w:p>
        </w:tc>
        <w:tc>
          <w:tcPr>
            <w:tcW w:type="dxa" w:w="3552"/>
            <w:vAlign w:val="center"/>
          </w:tcPr>
          <w:p>
            <w:pPr>
              <w:jc w:val="right"/>
              <w:bidi w:val="1"/>
            </w:pPr>
            <w:r/>
            <w:r>
              <w:rPr>
                <w:rFonts w:ascii="Arial" w:hAnsi="Arial"/>
                <w:b w:val="0"/>
                <w:color w:val="111111"/>
                <w:sz w:val="16"/>
              </w:rPr>
              <w:t>إخفاء المعاينات والمحادثات المحددة مؤقتًا.</w:t>
            </w:r>
          </w:p>
        </w:tc>
      </w:tr>
      <w:tr>
        <w:trPr>
          <w:cantSplit/>
        </w:trPr>
        <w:tc>
          <w:tcPr>
            <w:tcW w:type="dxa" w:w="3552"/>
            <w:vAlign w:val="center"/>
          </w:tcPr>
          <w:p>
            <w:pPr>
              <w:jc w:val="right"/>
              <w:bidi w:val="1"/>
            </w:pPr>
            <w:r/>
            <w:r>
              <w:rPr>
                <w:rFonts w:ascii="Arial" w:hAnsi="Arial"/>
                <w:b/>
                <w:color w:val="F26A3D"/>
                <w:sz w:val="16"/>
              </w:rPr>
              <w:t>106</w:t>
            </w:r>
          </w:p>
        </w:tc>
        <w:tc>
          <w:tcPr>
            <w:tcW w:type="dxa" w:w="3552"/>
            <w:vAlign w:val="center"/>
          </w:tcPr>
          <w:p>
            <w:pPr>
              <w:jc w:val="right"/>
              <w:bidi w:val="1"/>
            </w:pPr>
            <w:r/>
            <w:r>
              <w:rPr>
                <w:rFonts w:ascii="Arial" w:hAnsi="Arial"/>
                <w:b/>
                <w:color w:val="102A56"/>
                <w:sz w:val="16"/>
              </w:rPr>
              <w:t>حماية شاشة التطبيقات الأخيرة</w:t>
            </w:r>
          </w:p>
        </w:tc>
        <w:tc>
          <w:tcPr>
            <w:tcW w:type="dxa" w:w="3552"/>
            <w:vAlign w:val="center"/>
          </w:tcPr>
          <w:p>
            <w:pPr>
              <w:jc w:val="right"/>
              <w:bidi w:val="1"/>
            </w:pPr>
            <w:r/>
            <w:r>
              <w:rPr>
                <w:rFonts w:ascii="Arial" w:hAnsi="Arial"/>
                <w:b w:val="0"/>
                <w:color w:val="111111"/>
                <w:sz w:val="16"/>
              </w:rPr>
              <w:t>تمويه/إخفاء DORR في App Switcher حيث تسمح المنصة.</w:t>
            </w:r>
          </w:p>
        </w:tc>
      </w:tr>
      <w:tr>
        <w:trPr>
          <w:cantSplit/>
        </w:trPr>
        <w:tc>
          <w:tcPr>
            <w:tcW w:type="dxa" w:w="3552"/>
            <w:vAlign w:val="center"/>
          </w:tcPr>
          <w:p>
            <w:pPr>
              <w:jc w:val="right"/>
              <w:bidi w:val="1"/>
            </w:pPr>
            <w:r/>
            <w:r>
              <w:rPr>
                <w:rFonts w:ascii="Arial" w:hAnsi="Arial"/>
                <w:b/>
                <w:color w:val="F26A3D"/>
                <w:sz w:val="16"/>
              </w:rPr>
              <w:t>107</w:t>
            </w:r>
          </w:p>
        </w:tc>
        <w:tc>
          <w:tcPr>
            <w:tcW w:type="dxa" w:w="3552"/>
            <w:vAlign w:val="center"/>
          </w:tcPr>
          <w:p>
            <w:pPr>
              <w:jc w:val="right"/>
              <w:bidi w:val="1"/>
            </w:pPr>
            <w:r/>
            <w:r>
              <w:rPr>
                <w:rFonts w:ascii="Arial" w:hAnsi="Arial"/>
                <w:b/>
                <w:color w:val="102A56"/>
                <w:sz w:val="16"/>
              </w:rPr>
              <w:t>رسالة حساسة Sensitive Message</w:t>
            </w:r>
          </w:p>
        </w:tc>
        <w:tc>
          <w:tcPr>
            <w:tcW w:type="dxa" w:w="3552"/>
            <w:vAlign w:val="center"/>
          </w:tcPr>
          <w:p>
            <w:pPr>
              <w:jc w:val="right"/>
              <w:bidi w:val="1"/>
            </w:pPr>
            <w:r/>
            <w:r>
              <w:rPr>
                <w:rFonts w:ascii="Arial" w:hAnsi="Arial"/>
                <w:b w:val="0"/>
                <w:color w:val="111111"/>
                <w:sz w:val="16"/>
              </w:rPr>
              <w:t>وسم الرسالة ليعاملها التطبيق بعرض متحفظ ضمن سياسة المستلم.</w:t>
            </w:r>
          </w:p>
        </w:tc>
      </w:tr>
      <w:tr>
        <w:trPr>
          <w:cantSplit/>
        </w:trPr>
        <w:tc>
          <w:tcPr>
            <w:tcW w:type="dxa" w:w="3552"/>
            <w:vAlign w:val="center"/>
          </w:tcPr>
          <w:p>
            <w:pPr>
              <w:jc w:val="right"/>
              <w:bidi w:val="1"/>
            </w:pPr>
            <w:r/>
            <w:r>
              <w:rPr>
                <w:rFonts w:ascii="Arial" w:hAnsi="Arial"/>
                <w:b/>
                <w:color w:val="F26A3D"/>
                <w:sz w:val="16"/>
              </w:rPr>
              <w:t>108</w:t>
            </w:r>
          </w:p>
        </w:tc>
        <w:tc>
          <w:tcPr>
            <w:tcW w:type="dxa" w:w="3552"/>
            <w:vAlign w:val="center"/>
          </w:tcPr>
          <w:p>
            <w:pPr>
              <w:jc w:val="right"/>
              <w:bidi w:val="1"/>
            </w:pPr>
            <w:r/>
            <w:r>
              <w:rPr>
                <w:rFonts w:ascii="Arial" w:hAnsi="Arial"/>
                <w:b/>
                <w:color w:val="102A56"/>
                <w:sz w:val="16"/>
              </w:rPr>
              <w:t>فتح الرسالة الحساسة بالمصادقة</w:t>
            </w:r>
          </w:p>
        </w:tc>
        <w:tc>
          <w:tcPr>
            <w:tcW w:type="dxa" w:w="3552"/>
            <w:vAlign w:val="center"/>
          </w:tcPr>
          <w:p>
            <w:pPr>
              <w:jc w:val="right"/>
              <w:bidi w:val="1"/>
            </w:pPr>
            <w:r/>
            <w:r>
              <w:rPr>
                <w:rFonts w:ascii="Arial" w:hAnsi="Arial"/>
                <w:b w:val="0"/>
                <w:color w:val="111111"/>
                <w:sz w:val="16"/>
              </w:rPr>
              <w:t>Face ID/بصمة/PIN قبل إظهار الرسالة الحساسة وفق اختيار المستلم.</w:t>
            </w:r>
          </w:p>
        </w:tc>
      </w:tr>
      <w:tr>
        <w:trPr>
          <w:cantSplit/>
        </w:trPr>
        <w:tc>
          <w:tcPr>
            <w:tcW w:type="dxa" w:w="3552"/>
            <w:vAlign w:val="center"/>
          </w:tcPr>
          <w:p>
            <w:pPr>
              <w:jc w:val="right"/>
              <w:bidi w:val="1"/>
            </w:pPr>
            <w:r/>
            <w:r>
              <w:rPr>
                <w:rFonts w:ascii="Arial" w:hAnsi="Arial"/>
                <w:b/>
                <w:color w:val="F26A3D"/>
                <w:sz w:val="16"/>
              </w:rPr>
              <w:t>109</w:t>
            </w:r>
          </w:p>
        </w:tc>
        <w:tc>
          <w:tcPr>
            <w:tcW w:type="dxa" w:w="3552"/>
            <w:vAlign w:val="center"/>
          </w:tcPr>
          <w:p>
            <w:pPr>
              <w:jc w:val="right"/>
              <w:bidi w:val="1"/>
            </w:pPr>
            <w:r/>
            <w:r>
              <w:rPr>
                <w:rFonts w:ascii="Arial" w:hAnsi="Arial"/>
                <w:b/>
                <w:color w:val="102A56"/>
                <w:sz w:val="16"/>
              </w:rPr>
              <w:t>إخفاء الوسائط الحساسة</w:t>
            </w:r>
          </w:p>
        </w:tc>
        <w:tc>
          <w:tcPr>
            <w:tcW w:type="dxa" w:w="3552"/>
            <w:vAlign w:val="center"/>
          </w:tcPr>
          <w:p>
            <w:pPr>
              <w:jc w:val="right"/>
              <w:bidi w:val="1"/>
            </w:pPr>
            <w:r/>
            <w:r>
              <w:rPr>
                <w:rFonts w:ascii="Arial" w:hAnsi="Arial"/>
                <w:b w:val="0"/>
                <w:color w:val="111111"/>
                <w:sz w:val="16"/>
              </w:rPr>
              <w:t>تمويه الصور/الفيديوهات حتى الكشف المتعمد.</w:t>
            </w:r>
          </w:p>
        </w:tc>
      </w:tr>
      <w:tr>
        <w:trPr>
          <w:cantSplit/>
        </w:trPr>
        <w:tc>
          <w:tcPr>
            <w:tcW w:type="dxa" w:w="3552"/>
            <w:vAlign w:val="center"/>
          </w:tcPr>
          <w:p>
            <w:pPr>
              <w:jc w:val="right"/>
              <w:bidi w:val="1"/>
            </w:pPr>
            <w:r/>
            <w:r>
              <w:rPr>
                <w:rFonts w:ascii="Arial" w:hAnsi="Arial"/>
                <w:b/>
                <w:color w:val="F26A3D"/>
                <w:sz w:val="16"/>
              </w:rPr>
              <w:t>110</w:t>
            </w:r>
          </w:p>
        </w:tc>
        <w:tc>
          <w:tcPr>
            <w:tcW w:type="dxa" w:w="3552"/>
            <w:vAlign w:val="center"/>
          </w:tcPr>
          <w:p>
            <w:pPr>
              <w:jc w:val="right"/>
              <w:bidi w:val="1"/>
            </w:pPr>
            <w:r/>
            <w:r>
              <w:rPr>
                <w:rFonts w:ascii="Arial" w:hAnsi="Arial"/>
                <w:b/>
                <w:color w:val="102A56"/>
                <w:sz w:val="16"/>
              </w:rPr>
              <w:t>مؤقت إعادة الإخفاء</w:t>
            </w:r>
          </w:p>
        </w:tc>
        <w:tc>
          <w:tcPr>
            <w:tcW w:type="dxa" w:w="3552"/>
            <w:vAlign w:val="center"/>
          </w:tcPr>
          <w:p>
            <w:pPr>
              <w:jc w:val="right"/>
              <w:bidi w:val="1"/>
            </w:pPr>
            <w:r/>
            <w:r>
              <w:rPr>
                <w:rFonts w:ascii="Arial" w:hAnsi="Arial"/>
                <w:b w:val="0"/>
                <w:color w:val="111111"/>
                <w:sz w:val="16"/>
              </w:rPr>
              <w:t>إعادة إخفاء المحتوى بعد الخروج أو مدة محددة.</w:t>
            </w:r>
          </w:p>
        </w:tc>
      </w:tr>
      <w:tr>
        <w:trPr>
          <w:cantSplit/>
        </w:trPr>
        <w:tc>
          <w:tcPr>
            <w:tcW w:type="dxa" w:w="3552"/>
            <w:vAlign w:val="center"/>
          </w:tcPr>
          <w:p>
            <w:pPr>
              <w:jc w:val="right"/>
              <w:bidi w:val="1"/>
            </w:pPr>
            <w:r/>
            <w:r>
              <w:rPr>
                <w:rFonts w:ascii="Arial" w:hAnsi="Arial"/>
                <w:b/>
                <w:color w:val="F26A3D"/>
                <w:sz w:val="16"/>
              </w:rPr>
              <w:t>111</w:t>
            </w:r>
          </w:p>
        </w:tc>
        <w:tc>
          <w:tcPr>
            <w:tcW w:type="dxa" w:w="3552"/>
            <w:vAlign w:val="center"/>
          </w:tcPr>
          <w:p>
            <w:pPr>
              <w:jc w:val="right"/>
              <w:bidi w:val="1"/>
            </w:pPr>
            <w:r/>
            <w:r>
              <w:rPr>
                <w:rFonts w:ascii="Arial" w:hAnsi="Arial"/>
                <w:b/>
                <w:color w:val="102A56"/>
                <w:sz w:val="16"/>
              </w:rPr>
              <w:t>وضع الخصوصية السريع</w:t>
            </w:r>
          </w:p>
        </w:tc>
        <w:tc>
          <w:tcPr>
            <w:tcW w:type="dxa" w:w="3552"/>
            <w:vAlign w:val="center"/>
          </w:tcPr>
          <w:p>
            <w:pPr>
              <w:jc w:val="right"/>
              <w:bidi w:val="1"/>
            </w:pPr>
            <w:r/>
            <w:r>
              <w:rPr>
                <w:rFonts w:ascii="Arial" w:hAnsi="Arial"/>
                <w:b w:val="0"/>
                <w:color w:val="111111"/>
                <w:sz w:val="16"/>
              </w:rPr>
              <w:t>زر واحد يحول الإشعارات مؤقتًا للحد الأدنى من الكشف.</w:t>
            </w:r>
          </w:p>
        </w:tc>
      </w:tr>
      <w:tr>
        <w:trPr>
          <w:cantSplit/>
        </w:trPr>
        <w:tc>
          <w:tcPr>
            <w:tcW w:type="dxa" w:w="3552"/>
            <w:vAlign w:val="center"/>
          </w:tcPr>
          <w:p>
            <w:pPr>
              <w:jc w:val="right"/>
              <w:bidi w:val="1"/>
            </w:pPr>
            <w:r/>
            <w:r>
              <w:rPr>
                <w:rFonts w:ascii="Arial" w:hAnsi="Arial"/>
                <w:b/>
                <w:color w:val="F26A3D"/>
                <w:sz w:val="16"/>
              </w:rPr>
              <w:t>112</w:t>
            </w:r>
          </w:p>
        </w:tc>
        <w:tc>
          <w:tcPr>
            <w:tcW w:type="dxa" w:w="3552"/>
            <w:vAlign w:val="center"/>
          </w:tcPr>
          <w:p>
            <w:pPr>
              <w:jc w:val="right"/>
              <w:bidi w:val="1"/>
            </w:pPr>
            <w:r/>
            <w:r>
              <w:rPr>
                <w:rFonts w:ascii="Arial" w:hAnsi="Arial"/>
                <w:b/>
                <w:color w:val="102A56"/>
                <w:sz w:val="16"/>
              </w:rPr>
              <w:t>جدولة الخصوصية</w:t>
            </w:r>
          </w:p>
        </w:tc>
        <w:tc>
          <w:tcPr>
            <w:tcW w:type="dxa" w:w="3552"/>
            <w:vAlign w:val="center"/>
          </w:tcPr>
          <w:p>
            <w:pPr>
              <w:jc w:val="right"/>
              <w:bidi w:val="1"/>
            </w:pPr>
            <w:r/>
            <w:r>
              <w:rPr>
                <w:rFonts w:ascii="Arial" w:hAnsi="Arial"/>
                <w:b w:val="0"/>
                <w:color w:val="111111"/>
                <w:sz w:val="16"/>
              </w:rPr>
              <w:t>تغيير مستوى الكشف وفق أوقات يحددها المستخدم.</w:t>
            </w:r>
          </w:p>
        </w:tc>
      </w:tr>
      <w:tr>
        <w:trPr>
          <w:cantSplit/>
        </w:trPr>
        <w:tc>
          <w:tcPr>
            <w:tcW w:type="dxa" w:w="3552"/>
            <w:vAlign w:val="center"/>
          </w:tcPr>
          <w:p>
            <w:pPr>
              <w:jc w:val="right"/>
              <w:bidi w:val="1"/>
            </w:pPr>
            <w:r/>
            <w:r>
              <w:rPr>
                <w:rFonts w:ascii="Arial" w:hAnsi="Arial"/>
                <w:b/>
                <w:color w:val="F26A3D"/>
                <w:sz w:val="16"/>
              </w:rPr>
              <w:t>113</w:t>
            </w:r>
          </w:p>
        </w:tc>
        <w:tc>
          <w:tcPr>
            <w:tcW w:type="dxa" w:w="3552"/>
            <w:vAlign w:val="center"/>
          </w:tcPr>
          <w:p>
            <w:pPr>
              <w:jc w:val="right"/>
              <w:bidi w:val="1"/>
            </w:pPr>
            <w:r/>
            <w:r>
              <w:rPr>
                <w:rFonts w:ascii="Arial" w:hAnsi="Arial"/>
                <w:b/>
                <w:color w:val="102A56"/>
                <w:sz w:val="16"/>
              </w:rPr>
              <w:t>ملخص بعد العودة</w:t>
            </w:r>
          </w:p>
        </w:tc>
        <w:tc>
          <w:tcPr>
            <w:tcW w:type="dxa" w:w="3552"/>
            <w:vAlign w:val="center"/>
          </w:tcPr>
          <w:p>
            <w:pPr>
              <w:jc w:val="right"/>
              <w:bidi w:val="1"/>
            </w:pPr>
            <w:r/>
            <w:r>
              <w:rPr>
                <w:rFonts w:ascii="Arial" w:hAnsi="Arial"/>
                <w:b w:val="0"/>
                <w:color w:val="111111"/>
                <w:sz w:val="16"/>
              </w:rPr>
              <w:t>عدد الرسائل والمحادثات بعد انتهاء وضع الخصوصية.</w:t>
            </w:r>
          </w:p>
        </w:tc>
      </w:tr>
      <w:tr>
        <w:trPr>
          <w:cantSplit/>
        </w:trPr>
        <w:tc>
          <w:tcPr>
            <w:tcW w:type="dxa" w:w="3552"/>
            <w:vAlign w:val="center"/>
          </w:tcPr>
          <w:p>
            <w:pPr>
              <w:jc w:val="right"/>
              <w:bidi w:val="1"/>
            </w:pPr>
            <w:r/>
            <w:r>
              <w:rPr>
                <w:rFonts w:ascii="Arial" w:hAnsi="Arial"/>
                <w:b/>
                <w:color w:val="F26A3D"/>
                <w:sz w:val="16"/>
              </w:rPr>
              <w:t>114</w:t>
            </w:r>
          </w:p>
        </w:tc>
        <w:tc>
          <w:tcPr>
            <w:tcW w:type="dxa" w:w="3552"/>
            <w:vAlign w:val="center"/>
          </w:tcPr>
          <w:p>
            <w:pPr>
              <w:jc w:val="right"/>
              <w:bidi w:val="1"/>
            </w:pPr>
            <w:r/>
            <w:r>
              <w:rPr>
                <w:rFonts w:ascii="Arial" w:hAnsi="Arial"/>
                <w:b/>
                <w:color w:val="102A56"/>
                <w:sz w:val="16"/>
              </w:rPr>
              <w:t>صندوق الأولويات الشخصي</w:t>
            </w:r>
          </w:p>
        </w:tc>
        <w:tc>
          <w:tcPr>
            <w:tcW w:type="dxa" w:w="3552"/>
            <w:vAlign w:val="center"/>
          </w:tcPr>
          <w:p>
            <w:pPr>
              <w:jc w:val="right"/>
              <w:bidi w:val="1"/>
            </w:pPr>
            <w:r/>
            <w:r>
              <w:rPr>
                <w:rFonts w:ascii="Arial" w:hAnsi="Arial"/>
                <w:b w:val="0"/>
                <w:color w:val="111111"/>
                <w:sz w:val="16"/>
              </w:rPr>
              <w:t>محادثات مهمة يحددها المستخدم يدويًا.</w:t>
            </w:r>
          </w:p>
        </w:tc>
      </w:tr>
      <w:tr>
        <w:trPr>
          <w:cantSplit/>
        </w:trPr>
        <w:tc>
          <w:tcPr>
            <w:tcW w:type="dxa" w:w="3552"/>
            <w:vAlign w:val="center"/>
          </w:tcPr>
          <w:p>
            <w:pPr>
              <w:jc w:val="right"/>
              <w:bidi w:val="1"/>
            </w:pPr>
            <w:r/>
            <w:r>
              <w:rPr>
                <w:rFonts w:ascii="Arial" w:hAnsi="Arial"/>
                <w:b/>
                <w:color w:val="F26A3D"/>
                <w:sz w:val="16"/>
              </w:rPr>
              <w:t>115</w:t>
            </w:r>
          </w:p>
        </w:tc>
        <w:tc>
          <w:tcPr>
            <w:tcW w:type="dxa" w:w="3552"/>
            <w:vAlign w:val="center"/>
          </w:tcPr>
          <w:p>
            <w:pPr>
              <w:jc w:val="right"/>
              <w:bidi w:val="1"/>
            </w:pPr>
            <w:r/>
            <w:r>
              <w:rPr>
                <w:rFonts w:ascii="Arial" w:hAnsi="Arial"/>
                <w:b/>
                <w:color w:val="102A56"/>
                <w:sz w:val="16"/>
              </w:rPr>
              <w:t>هدوء ذكي قابل للضبط</w:t>
            </w:r>
          </w:p>
        </w:tc>
        <w:tc>
          <w:tcPr>
            <w:tcW w:type="dxa" w:w="3552"/>
            <w:vAlign w:val="center"/>
          </w:tcPr>
          <w:p>
            <w:pPr>
              <w:jc w:val="right"/>
              <w:bidi w:val="1"/>
            </w:pPr>
            <w:r/>
            <w:r>
              <w:rPr>
                <w:rFonts w:ascii="Arial" w:hAnsi="Arial"/>
                <w:b w:val="0"/>
                <w:color w:val="111111"/>
                <w:sz w:val="16"/>
              </w:rPr>
              <w:t>تجميع غير العاجل وفق قواعد المستخدم.</w:t>
            </w:r>
          </w:p>
        </w:tc>
      </w:tr>
      <w:tr>
        <w:trPr>
          <w:cantSplit/>
        </w:trPr>
        <w:tc>
          <w:tcPr>
            <w:tcW w:type="dxa" w:w="3552"/>
            <w:vAlign w:val="center"/>
          </w:tcPr>
          <w:p>
            <w:pPr>
              <w:jc w:val="right"/>
              <w:bidi w:val="1"/>
            </w:pPr>
            <w:r/>
            <w:r>
              <w:rPr>
                <w:rFonts w:ascii="Arial" w:hAnsi="Arial"/>
                <w:b/>
                <w:color w:val="F26A3D"/>
                <w:sz w:val="16"/>
              </w:rPr>
              <w:t>116</w:t>
            </w:r>
          </w:p>
        </w:tc>
        <w:tc>
          <w:tcPr>
            <w:tcW w:type="dxa" w:w="3552"/>
            <w:vAlign w:val="center"/>
          </w:tcPr>
          <w:p>
            <w:pPr>
              <w:jc w:val="right"/>
              <w:bidi w:val="1"/>
            </w:pPr>
            <w:r/>
            <w:r>
              <w:rPr>
                <w:rFonts w:ascii="Arial" w:hAnsi="Arial"/>
                <w:b/>
                <w:color w:val="102A56"/>
                <w:sz w:val="16"/>
              </w:rPr>
              <w:t>طلب انتباه Urgent Request</w:t>
            </w:r>
          </w:p>
        </w:tc>
        <w:tc>
          <w:tcPr>
            <w:tcW w:type="dxa" w:w="3552"/>
            <w:vAlign w:val="center"/>
          </w:tcPr>
          <w:p>
            <w:pPr>
              <w:jc w:val="right"/>
              <w:bidi w:val="1"/>
            </w:pPr>
            <w:r/>
            <w:r>
              <w:rPr>
                <w:rFonts w:ascii="Arial" w:hAnsi="Arial"/>
                <w:b w:val="0"/>
                <w:color w:val="111111"/>
                <w:sz w:val="16"/>
              </w:rPr>
              <w:t>وسم عاجل بشرط سماح المستلم.</w:t>
            </w:r>
          </w:p>
        </w:tc>
      </w:tr>
      <w:tr>
        <w:trPr>
          <w:cantSplit/>
        </w:trPr>
        <w:tc>
          <w:tcPr>
            <w:tcW w:type="dxa" w:w="3552"/>
            <w:vAlign w:val="center"/>
          </w:tcPr>
          <w:p>
            <w:pPr>
              <w:jc w:val="right"/>
              <w:bidi w:val="1"/>
            </w:pPr>
            <w:r/>
            <w:r>
              <w:rPr>
                <w:rFonts w:ascii="Arial" w:hAnsi="Arial"/>
                <w:b/>
                <w:color w:val="F26A3D"/>
                <w:sz w:val="16"/>
              </w:rPr>
              <w:t>117</w:t>
            </w:r>
          </w:p>
        </w:tc>
        <w:tc>
          <w:tcPr>
            <w:tcW w:type="dxa" w:w="3552"/>
            <w:vAlign w:val="center"/>
          </w:tcPr>
          <w:p>
            <w:pPr>
              <w:jc w:val="right"/>
              <w:bidi w:val="1"/>
            </w:pPr>
            <w:r/>
            <w:r>
              <w:rPr>
                <w:rFonts w:ascii="Arial" w:hAnsi="Arial"/>
                <w:b/>
                <w:color w:val="102A56"/>
                <w:sz w:val="16"/>
              </w:rPr>
              <w:t>حصة الاستعجال</w:t>
            </w:r>
          </w:p>
        </w:tc>
        <w:tc>
          <w:tcPr>
            <w:tcW w:type="dxa" w:w="3552"/>
            <w:vAlign w:val="center"/>
          </w:tcPr>
          <w:p>
            <w:pPr>
              <w:jc w:val="right"/>
              <w:bidi w:val="1"/>
            </w:pPr>
            <w:r/>
            <w:r>
              <w:rPr>
                <w:rFonts w:ascii="Arial" w:hAnsi="Arial"/>
                <w:b w:val="0"/>
                <w:color w:val="111111"/>
                <w:sz w:val="16"/>
              </w:rPr>
              <w:t>حد يمنع إساءة استخدام Urgent Request.</w:t>
            </w:r>
          </w:p>
        </w:tc>
      </w:tr>
      <w:tr>
        <w:trPr>
          <w:cantSplit/>
        </w:trPr>
        <w:tc>
          <w:tcPr>
            <w:tcW w:type="dxa" w:w="3552"/>
            <w:vAlign w:val="center"/>
          </w:tcPr>
          <w:p>
            <w:pPr>
              <w:jc w:val="right"/>
              <w:bidi w:val="1"/>
            </w:pPr>
            <w:r/>
            <w:r>
              <w:rPr>
                <w:rFonts w:ascii="Arial" w:hAnsi="Arial"/>
                <w:b/>
                <w:color w:val="F26A3D"/>
                <w:sz w:val="16"/>
              </w:rPr>
              <w:t>118</w:t>
            </w:r>
          </w:p>
        </w:tc>
        <w:tc>
          <w:tcPr>
            <w:tcW w:type="dxa" w:w="3552"/>
            <w:vAlign w:val="center"/>
          </w:tcPr>
          <w:p>
            <w:pPr>
              <w:jc w:val="right"/>
              <w:bidi w:val="1"/>
            </w:pPr>
            <w:r/>
            <w:r>
              <w:rPr>
                <w:rFonts w:ascii="Arial" w:hAnsi="Arial"/>
                <w:b/>
                <w:color w:val="102A56"/>
                <w:sz w:val="16"/>
              </w:rPr>
              <w:t>رسالة تحتاج جوابًا</w:t>
            </w:r>
          </w:p>
        </w:tc>
        <w:tc>
          <w:tcPr>
            <w:tcW w:type="dxa" w:w="3552"/>
            <w:vAlign w:val="center"/>
          </w:tcPr>
          <w:p>
            <w:pPr>
              <w:jc w:val="right"/>
              <w:bidi w:val="1"/>
            </w:pPr>
            <w:r/>
            <w:r>
              <w:rPr>
                <w:rFonts w:ascii="Arial" w:hAnsi="Arial"/>
                <w:b w:val="0"/>
                <w:color w:val="111111"/>
                <w:sz w:val="16"/>
              </w:rPr>
              <w:t>تبقى في قائمة متابعة حتى الرد أو الإغلاق.</w:t>
            </w:r>
          </w:p>
        </w:tc>
      </w:tr>
      <w:tr>
        <w:trPr>
          <w:cantSplit/>
        </w:trPr>
        <w:tc>
          <w:tcPr>
            <w:tcW w:type="dxa" w:w="3552"/>
            <w:vAlign w:val="center"/>
          </w:tcPr>
          <w:p>
            <w:pPr>
              <w:jc w:val="right"/>
              <w:bidi w:val="1"/>
            </w:pPr>
            <w:r/>
            <w:r>
              <w:rPr>
                <w:rFonts w:ascii="Arial" w:hAnsi="Arial"/>
                <w:b/>
                <w:color w:val="F26A3D"/>
                <w:sz w:val="16"/>
              </w:rPr>
              <w:t>119</w:t>
            </w:r>
          </w:p>
        </w:tc>
        <w:tc>
          <w:tcPr>
            <w:tcW w:type="dxa" w:w="3552"/>
            <w:vAlign w:val="center"/>
          </w:tcPr>
          <w:p>
            <w:pPr>
              <w:jc w:val="right"/>
              <w:bidi w:val="1"/>
            </w:pPr>
            <w:r/>
            <w:r>
              <w:rPr>
                <w:rFonts w:ascii="Arial" w:hAnsi="Arial"/>
                <w:b/>
                <w:color w:val="102A56"/>
                <w:sz w:val="16"/>
              </w:rPr>
              <w:t>تحويل الرسالة إلى قرار</w:t>
            </w:r>
          </w:p>
        </w:tc>
        <w:tc>
          <w:tcPr>
            <w:tcW w:type="dxa" w:w="3552"/>
            <w:vAlign w:val="center"/>
          </w:tcPr>
          <w:p>
            <w:pPr>
              <w:jc w:val="right"/>
              <w:bidi w:val="1"/>
            </w:pPr>
            <w:r/>
            <w:r>
              <w:rPr>
                <w:rFonts w:ascii="Arial" w:hAnsi="Arial"/>
                <w:b w:val="0"/>
                <w:color w:val="111111"/>
                <w:sz w:val="16"/>
              </w:rPr>
              <w:t>قرار/خيارات/تصويت من رسالة داخل المجموعة.</w:t>
            </w:r>
          </w:p>
        </w:tc>
      </w:tr>
      <w:tr>
        <w:trPr>
          <w:cantSplit/>
        </w:trPr>
        <w:tc>
          <w:tcPr>
            <w:tcW w:type="dxa" w:w="3552"/>
            <w:vAlign w:val="center"/>
          </w:tcPr>
          <w:p>
            <w:pPr>
              <w:jc w:val="right"/>
              <w:bidi w:val="1"/>
            </w:pPr>
            <w:r/>
            <w:r>
              <w:rPr>
                <w:rFonts w:ascii="Arial" w:hAnsi="Arial"/>
                <w:b/>
                <w:color w:val="F26A3D"/>
                <w:sz w:val="16"/>
              </w:rPr>
              <w:t>120</w:t>
            </w:r>
          </w:p>
        </w:tc>
        <w:tc>
          <w:tcPr>
            <w:tcW w:type="dxa" w:w="3552"/>
            <w:vAlign w:val="center"/>
          </w:tcPr>
          <w:p>
            <w:pPr>
              <w:jc w:val="right"/>
              <w:bidi w:val="1"/>
            </w:pPr>
            <w:r/>
            <w:r>
              <w:rPr>
                <w:rFonts w:ascii="Arial" w:hAnsi="Arial"/>
                <w:b/>
                <w:color w:val="102A56"/>
                <w:sz w:val="16"/>
              </w:rPr>
              <w:t>سجل قرارات المجموعة</w:t>
            </w:r>
          </w:p>
        </w:tc>
        <w:tc>
          <w:tcPr>
            <w:tcW w:type="dxa" w:w="3552"/>
            <w:vAlign w:val="center"/>
          </w:tcPr>
          <w:p>
            <w:pPr>
              <w:jc w:val="right"/>
              <w:bidi w:val="1"/>
            </w:pPr>
            <w:r/>
            <w:r>
              <w:rPr>
                <w:rFonts w:ascii="Arial" w:hAnsi="Arial"/>
                <w:b w:val="0"/>
                <w:color w:val="111111"/>
                <w:sz w:val="16"/>
              </w:rPr>
              <w:t>صفحة للقرارات المعتمدة وتاريخها.</w:t>
            </w:r>
          </w:p>
        </w:tc>
      </w:tr>
      <w:tr>
        <w:trPr>
          <w:cantSplit/>
        </w:trPr>
        <w:tc>
          <w:tcPr>
            <w:tcW w:type="dxa" w:w="3552"/>
            <w:vAlign w:val="center"/>
          </w:tcPr>
          <w:p>
            <w:pPr>
              <w:jc w:val="right"/>
              <w:bidi w:val="1"/>
            </w:pPr>
            <w:r/>
            <w:r>
              <w:rPr>
                <w:rFonts w:ascii="Arial" w:hAnsi="Arial"/>
                <w:b/>
                <w:color w:val="F26A3D"/>
                <w:sz w:val="16"/>
              </w:rPr>
              <w:t>121</w:t>
            </w:r>
          </w:p>
        </w:tc>
        <w:tc>
          <w:tcPr>
            <w:tcW w:type="dxa" w:w="3552"/>
            <w:vAlign w:val="center"/>
          </w:tcPr>
          <w:p>
            <w:pPr>
              <w:jc w:val="right"/>
              <w:bidi w:val="1"/>
            </w:pPr>
            <w:r/>
            <w:r>
              <w:rPr>
                <w:rFonts w:ascii="Arial" w:hAnsi="Arial"/>
                <w:b/>
                <w:color w:val="102A56"/>
                <w:sz w:val="16"/>
              </w:rPr>
              <w:t>رسالة مرتبطة بموعد</w:t>
            </w:r>
          </w:p>
        </w:tc>
        <w:tc>
          <w:tcPr>
            <w:tcW w:type="dxa" w:w="3552"/>
            <w:vAlign w:val="center"/>
          </w:tcPr>
          <w:p>
            <w:pPr>
              <w:jc w:val="right"/>
              <w:bidi w:val="1"/>
            </w:pPr>
            <w:r/>
            <w:r>
              <w:rPr>
                <w:rFonts w:ascii="Arial" w:hAnsi="Arial"/>
                <w:b w:val="0"/>
                <w:color w:val="111111"/>
                <w:sz w:val="16"/>
              </w:rPr>
              <w:t>ربط الرسالة بوقت/حدث.</w:t>
            </w:r>
          </w:p>
        </w:tc>
      </w:tr>
      <w:tr>
        <w:trPr>
          <w:cantSplit/>
        </w:trPr>
        <w:tc>
          <w:tcPr>
            <w:tcW w:type="dxa" w:w="3552"/>
            <w:vAlign w:val="center"/>
          </w:tcPr>
          <w:p>
            <w:pPr>
              <w:jc w:val="right"/>
              <w:bidi w:val="1"/>
            </w:pPr>
            <w:r/>
            <w:r>
              <w:rPr>
                <w:rFonts w:ascii="Arial" w:hAnsi="Arial"/>
                <w:b/>
                <w:color w:val="F26A3D"/>
                <w:sz w:val="16"/>
              </w:rPr>
              <w:t>122</w:t>
            </w:r>
          </w:p>
        </w:tc>
        <w:tc>
          <w:tcPr>
            <w:tcW w:type="dxa" w:w="3552"/>
            <w:vAlign w:val="center"/>
          </w:tcPr>
          <w:p>
            <w:pPr>
              <w:jc w:val="right"/>
              <w:bidi w:val="1"/>
            </w:pPr>
            <w:r/>
            <w:r>
              <w:rPr>
                <w:rFonts w:ascii="Arial" w:hAnsi="Arial"/>
                <w:b/>
                <w:color w:val="102A56"/>
                <w:sz w:val="16"/>
              </w:rPr>
              <w:t>Threads</w:t>
            </w:r>
          </w:p>
        </w:tc>
        <w:tc>
          <w:tcPr>
            <w:tcW w:type="dxa" w:w="3552"/>
            <w:vAlign w:val="center"/>
          </w:tcPr>
          <w:p>
            <w:pPr>
              <w:jc w:val="right"/>
              <w:bidi w:val="1"/>
            </w:pPr>
            <w:r/>
            <w:r>
              <w:rPr>
                <w:rFonts w:ascii="Arial" w:hAnsi="Arial"/>
                <w:b w:val="0"/>
                <w:color w:val="111111"/>
                <w:sz w:val="16"/>
              </w:rPr>
              <w:t>نقاش فرعي مرتبط برسالة.</w:t>
            </w:r>
          </w:p>
        </w:tc>
      </w:tr>
      <w:tr>
        <w:trPr>
          <w:cantSplit/>
        </w:trPr>
        <w:tc>
          <w:tcPr>
            <w:tcW w:type="dxa" w:w="3552"/>
            <w:vAlign w:val="center"/>
          </w:tcPr>
          <w:p>
            <w:pPr>
              <w:jc w:val="right"/>
              <w:bidi w:val="1"/>
            </w:pPr>
            <w:r/>
            <w:r>
              <w:rPr>
                <w:rFonts w:ascii="Arial" w:hAnsi="Arial"/>
                <w:b/>
                <w:color w:val="F26A3D"/>
                <w:sz w:val="16"/>
              </w:rPr>
              <w:t>123</w:t>
            </w:r>
          </w:p>
        </w:tc>
        <w:tc>
          <w:tcPr>
            <w:tcW w:type="dxa" w:w="3552"/>
            <w:vAlign w:val="center"/>
          </w:tcPr>
          <w:p>
            <w:pPr>
              <w:jc w:val="right"/>
              <w:bidi w:val="1"/>
            </w:pPr>
            <w:r/>
            <w:r>
              <w:rPr>
                <w:rFonts w:ascii="Arial" w:hAnsi="Arial"/>
                <w:b/>
                <w:color w:val="102A56"/>
                <w:sz w:val="16"/>
              </w:rPr>
              <w:t>صندوق ما فاتني</w:t>
            </w:r>
          </w:p>
        </w:tc>
        <w:tc>
          <w:tcPr>
            <w:tcW w:type="dxa" w:w="3552"/>
            <w:vAlign w:val="center"/>
          </w:tcPr>
          <w:p>
            <w:pPr>
              <w:jc w:val="right"/>
              <w:bidi w:val="1"/>
            </w:pPr>
            <w:r/>
            <w:r>
              <w:rPr>
                <w:rFonts w:ascii="Arial" w:hAnsi="Arial"/>
                <w:b w:val="0"/>
                <w:color w:val="111111"/>
                <w:sz w:val="16"/>
              </w:rPr>
              <w:t>غير المقروء والردود والمهام والقرارات.</w:t>
            </w:r>
          </w:p>
        </w:tc>
      </w:tr>
      <w:tr>
        <w:trPr>
          <w:cantSplit/>
        </w:trPr>
        <w:tc>
          <w:tcPr>
            <w:tcW w:type="dxa" w:w="3552"/>
            <w:vAlign w:val="center"/>
          </w:tcPr>
          <w:p>
            <w:pPr>
              <w:jc w:val="right"/>
              <w:bidi w:val="1"/>
            </w:pPr>
            <w:r/>
            <w:r>
              <w:rPr>
                <w:rFonts w:ascii="Arial" w:hAnsi="Arial"/>
                <w:b/>
                <w:color w:val="F26A3D"/>
                <w:sz w:val="16"/>
              </w:rPr>
              <w:t>124</w:t>
            </w:r>
          </w:p>
        </w:tc>
        <w:tc>
          <w:tcPr>
            <w:tcW w:type="dxa" w:w="3552"/>
            <w:vAlign w:val="center"/>
          </w:tcPr>
          <w:p>
            <w:pPr>
              <w:jc w:val="right"/>
              <w:bidi w:val="1"/>
            </w:pPr>
            <w:r/>
            <w:r>
              <w:rPr>
                <w:rFonts w:ascii="Arial" w:hAnsi="Arial"/>
                <w:b/>
                <w:color w:val="102A56"/>
                <w:sz w:val="16"/>
              </w:rPr>
              <w:t>ملخص AI اختياري</w:t>
            </w:r>
          </w:p>
        </w:tc>
        <w:tc>
          <w:tcPr>
            <w:tcW w:type="dxa" w:w="3552"/>
            <w:vAlign w:val="center"/>
          </w:tcPr>
          <w:p>
            <w:pPr>
              <w:jc w:val="right"/>
              <w:bidi w:val="1"/>
            </w:pPr>
            <w:r/>
            <w:r>
              <w:rPr>
                <w:rFonts w:ascii="Arial" w:hAnsi="Arial"/>
                <w:b w:val="0"/>
                <w:color w:val="111111"/>
                <w:sz w:val="16"/>
              </w:rPr>
              <w:t>يرسل المستخدم النطاق المختار فقط إلى DORR AI.</w:t>
            </w:r>
          </w:p>
        </w:tc>
      </w:tr>
      <w:tr>
        <w:trPr>
          <w:cantSplit/>
        </w:trPr>
        <w:tc>
          <w:tcPr>
            <w:tcW w:type="dxa" w:w="3552"/>
            <w:vAlign w:val="center"/>
          </w:tcPr>
          <w:p>
            <w:pPr>
              <w:jc w:val="right"/>
              <w:bidi w:val="1"/>
            </w:pPr>
            <w:r/>
            <w:r>
              <w:rPr>
                <w:rFonts w:ascii="Arial" w:hAnsi="Arial"/>
                <w:b/>
                <w:color w:val="F26A3D"/>
                <w:sz w:val="16"/>
              </w:rPr>
              <w:t>125</w:t>
            </w:r>
          </w:p>
        </w:tc>
        <w:tc>
          <w:tcPr>
            <w:tcW w:type="dxa" w:w="3552"/>
            <w:vAlign w:val="center"/>
          </w:tcPr>
          <w:p>
            <w:pPr>
              <w:jc w:val="right"/>
              <w:bidi w:val="1"/>
            </w:pPr>
            <w:r/>
            <w:r>
              <w:rPr>
                <w:rFonts w:ascii="Arial" w:hAnsi="Arial"/>
                <w:b/>
                <w:color w:val="102A56"/>
                <w:sz w:val="16"/>
              </w:rPr>
              <w:t>اسأل عن المحادثة</w:t>
            </w:r>
          </w:p>
        </w:tc>
        <w:tc>
          <w:tcPr>
            <w:tcW w:type="dxa" w:w="3552"/>
            <w:vAlign w:val="center"/>
          </w:tcPr>
          <w:p>
            <w:pPr>
              <w:jc w:val="right"/>
              <w:bidi w:val="1"/>
            </w:pPr>
            <w:r/>
            <w:r>
              <w:rPr>
                <w:rFonts w:ascii="Arial" w:hAnsi="Arial"/>
                <w:b w:val="0"/>
                <w:color w:val="111111"/>
                <w:sz w:val="16"/>
              </w:rPr>
              <w:t>سؤال AI عن نطاق مختار مع إشارات للرسائل الأصلية.</w:t>
            </w:r>
          </w:p>
        </w:tc>
      </w:tr>
      <w:tr>
        <w:trPr>
          <w:cantSplit/>
        </w:trPr>
        <w:tc>
          <w:tcPr>
            <w:tcW w:type="dxa" w:w="3552"/>
            <w:vAlign w:val="center"/>
          </w:tcPr>
          <w:p>
            <w:pPr>
              <w:jc w:val="right"/>
              <w:bidi w:val="1"/>
            </w:pPr>
            <w:r/>
            <w:r>
              <w:rPr>
                <w:rFonts w:ascii="Arial" w:hAnsi="Arial"/>
                <w:b/>
                <w:color w:val="F26A3D"/>
                <w:sz w:val="16"/>
              </w:rPr>
              <w:t>126</w:t>
            </w:r>
          </w:p>
        </w:tc>
        <w:tc>
          <w:tcPr>
            <w:tcW w:type="dxa" w:w="3552"/>
            <w:vAlign w:val="center"/>
          </w:tcPr>
          <w:p>
            <w:pPr>
              <w:jc w:val="right"/>
              <w:bidi w:val="1"/>
            </w:pPr>
            <w:r/>
            <w:r>
              <w:rPr>
                <w:rFonts w:ascii="Arial" w:hAnsi="Arial"/>
                <w:b/>
                <w:color w:val="102A56"/>
                <w:sz w:val="16"/>
              </w:rPr>
              <w:t>استخراج الالتزامات</w:t>
            </w:r>
          </w:p>
        </w:tc>
        <w:tc>
          <w:tcPr>
            <w:tcW w:type="dxa" w:w="3552"/>
            <w:vAlign w:val="center"/>
          </w:tcPr>
          <w:p>
            <w:pPr>
              <w:jc w:val="right"/>
              <w:bidi w:val="1"/>
            </w:pPr>
            <w:r/>
            <w:r>
              <w:rPr>
                <w:rFonts w:ascii="Arial" w:hAnsi="Arial"/>
                <w:b w:val="0"/>
                <w:color w:val="111111"/>
                <w:sz w:val="16"/>
              </w:rPr>
              <w:t>AI يقترح المهام ولا ينفذ إجراء إلا بعد تأكيد المستخدم.</w:t>
            </w:r>
          </w:p>
        </w:tc>
      </w:tr>
      <w:tr>
        <w:trPr>
          <w:cantSplit/>
        </w:trPr>
        <w:tc>
          <w:tcPr>
            <w:tcW w:type="dxa" w:w="3552"/>
            <w:vAlign w:val="center"/>
          </w:tcPr>
          <w:p>
            <w:pPr>
              <w:jc w:val="right"/>
              <w:bidi w:val="1"/>
            </w:pPr>
            <w:r/>
            <w:r>
              <w:rPr>
                <w:rFonts w:ascii="Arial" w:hAnsi="Arial"/>
                <w:b/>
                <w:color w:val="F26A3D"/>
                <w:sz w:val="16"/>
              </w:rPr>
              <w:t>127</w:t>
            </w:r>
          </w:p>
        </w:tc>
        <w:tc>
          <w:tcPr>
            <w:tcW w:type="dxa" w:w="3552"/>
            <w:vAlign w:val="center"/>
          </w:tcPr>
          <w:p>
            <w:pPr>
              <w:jc w:val="right"/>
              <w:bidi w:val="1"/>
            </w:pPr>
            <w:r/>
            <w:r>
              <w:rPr>
                <w:rFonts w:ascii="Arial" w:hAnsi="Arial"/>
                <w:b/>
                <w:color w:val="102A56"/>
                <w:sz w:val="16"/>
              </w:rPr>
              <w:t>مركز خصوصية الدردشة</w:t>
            </w:r>
          </w:p>
        </w:tc>
        <w:tc>
          <w:tcPr>
            <w:tcW w:type="dxa" w:w="3552"/>
            <w:vAlign w:val="center"/>
          </w:tcPr>
          <w:p>
            <w:pPr>
              <w:jc w:val="right"/>
              <w:bidi w:val="1"/>
            </w:pPr>
            <w:r/>
            <w:r>
              <w:rPr>
                <w:rFonts w:ascii="Arial" w:hAnsi="Arial"/>
                <w:b w:val="0"/>
                <w:color w:val="111111"/>
                <w:sz w:val="16"/>
              </w:rPr>
              <w:t>إدارة الدوائر ومستوى الكشف والقفل وAI والأجهزة.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5 — المعمارية التنفيذية</w:t>
            </w:r>
          </w:p>
        </w:tc>
      </w:tr>
    </w:tbl>
    <w:p/>
    <w:p>
      <w:pPr>
        <w:spacing w:after="80"/>
        <w:jc w:val="right"/>
        <w:bidi w:val="1"/>
      </w:pPr>
      <w:r>
        <w:rPr>
          <w:rFonts w:ascii="Arial" w:hAnsi="Arial"/>
          <w:b/>
          <w:color w:val="111111"/>
          <w:sz w:val="20"/>
        </w:rPr>
        <w:t>المكوّن المركزي: PrivacyPresentationPolicy / Privacy Presentation Engine. وظيفته تحديد «ما الذي يجوز عرضه» وليس فك التشفير أو منح الصلاحيات.</w:t>
      </w:r>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حفظ الدوائر وإعدادات العرض القابلة للمزامنة وVersioning وAPIs وValidation وAudit.</w:t>
            </w:r>
          </w:p>
        </w:tc>
      </w:tr>
      <w:tr>
        <w:trPr>
          <w:cantSplit/>
        </w:trPr>
        <w:tc>
          <w:tcPr>
            <w:tcW w:type="dxa" w:w="5328"/>
            <w:vAlign w:val="center"/>
          </w:tcPr>
          <w:p>
            <w:pPr>
              <w:jc w:val="right"/>
              <w:bidi w:val="1"/>
            </w:pPr>
            <w:r/>
            <w:r>
              <w:rPr>
                <w:rFonts w:ascii="Arial" w:hAnsi="Arial"/>
                <w:b/>
                <w:color w:val="102A56"/>
                <w:sz w:val="17"/>
              </w:rPr>
              <w:t>Realtime — Laravel Reverb</w:t>
            </w:r>
          </w:p>
        </w:tc>
        <w:tc>
          <w:tcPr>
            <w:tcW w:type="dxa" w:w="5328"/>
            <w:vAlign w:val="center"/>
          </w:tcPr>
          <w:p>
            <w:pPr>
              <w:jc w:val="right"/>
              <w:bidi w:val="1"/>
            </w:pPr>
            <w:r/>
            <w:r>
              <w:rPr>
                <w:rFonts w:ascii="Arial" w:hAnsi="Arial"/>
                <w:b w:val="0"/>
                <w:color w:val="111111"/>
                <w:sz w:val="17"/>
              </w:rPr>
              <w:t>أحداث التزامن المناسبة دون جعله مصدر الحقيقة للرسائل أو الصلاحيات.</w:t>
            </w:r>
          </w:p>
        </w:tc>
      </w:tr>
      <w:tr>
        <w:trPr>
          <w:cantSplit/>
        </w:trPr>
        <w:tc>
          <w:tcPr>
            <w:tcW w:type="dxa" w:w="5328"/>
            <w:vAlign w:val="center"/>
          </w:tcPr>
          <w:p>
            <w:pPr>
              <w:jc w:val="right"/>
              <w:bidi w:val="1"/>
            </w:pPr>
            <w:r/>
            <w:r>
              <w:rPr>
                <w:rFonts w:ascii="Arial" w:hAnsi="Arial"/>
                <w:b/>
                <w:color w:val="102A56"/>
                <w:sz w:val="17"/>
              </w:rPr>
              <w:t>Android — Kotlin</w:t>
            </w:r>
          </w:p>
        </w:tc>
        <w:tc>
          <w:tcPr>
            <w:tcW w:type="dxa" w:w="5328"/>
            <w:vAlign w:val="center"/>
          </w:tcPr>
          <w:p>
            <w:pPr>
              <w:jc w:val="right"/>
              <w:bidi w:val="1"/>
            </w:pPr>
            <w:r/>
            <w:r>
              <w:rPr>
                <w:rFonts w:ascii="Arial" w:hAnsi="Arial"/>
                <w:b w:val="0"/>
                <w:color w:val="111111"/>
                <w:sz w:val="17"/>
              </w:rPr>
              <w:t>Notification Privacy Renderer، قفل الدوائر، Biometric Gate، حماية Recent Apps حيث تدعم المنصة، Cache محلي مشفر للسياسة.</w:t>
            </w:r>
          </w:p>
        </w:tc>
      </w:tr>
      <w:tr>
        <w:trPr>
          <w:cantSplit/>
        </w:trPr>
        <w:tc>
          <w:tcPr>
            <w:tcW w:type="dxa" w:w="5328"/>
            <w:vAlign w:val="center"/>
          </w:tcPr>
          <w:p>
            <w:pPr>
              <w:jc w:val="right"/>
              <w:bidi w:val="1"/>
            </w:pPr>
            <w:r/>
            <w:r>
              <w:rPr>
                <w:rFonts w:ascii="Arial" w:hAnsi="Arial"/>
                <w:b/>
                <w:color w:val="102A56"/>
                <w:sz w:val="17"/>
              </w:rPr>
              <w:t>iOS — Swift</w:t>
            </w:r>
          </w:p>
        </w:tc>
        <w:tc>
          <w:tcPr>
            <w:tcW w:type="dxa" w:w="5328"/>
            <w:vAlign w:val="center"/>
          </w:tcPr>
          <w:p>
            <w:pPr>
              <w:jc w:val="right"/>
              <w:bidi w:val="1"/>
            </w:pPr>
            <w:r/>
            <w:r>
              <w:rPr>
                <w:rFonts w:ascii="Arial" w:hAnsi="Arial"/>
                <w:b w:val="0"/>
                <w:color w:val="111111"/>
                <w:sz w:val="17"/>
              </w:rPr>
              <w:t>النظير وفق إمكانات iOS وLocal Authentication وإشعارات النظام المسموحة.</w:t>
            </w:r>
          </w:p>
        </w:tc>
      </w:tr>
      <w:tr>
        <w:trPr>
          <w:cantSplit/>
        </w:trPr>
        <w:tc>
          <w:tcPr>
            <w:tcW w:type="dxa" w:w="5328"/>
            <w:vAlign w:val="center"/>
          </w:tcPr>
          <w:p>
            <w:pPr>
              <w:jc w:val="right"/>
              <w:bidi w:val="1"/>
            </w:pPr>
            <w:r/>
            <w:r>
              <w:rPr>
                <w:rFonts w:ascii="Arial" w:hAnsi="Arial"/>
                <w:b/>
                <w:color w:val="102A56"/>
                <w:sz w:val="17"/>
              </w:rPr>
              <w:t>Web — Vue</w:t>
            </w:r>
          </w:p>
        </w:tc>
        <w:tc>
          <w:tcPr>
            <w:tcW w:type="dxa" w:w="5328"/>
            <w:vAlign w:val="center"/>
          </w:tcPr>
          <w:p>
            <w:pPr>
              <w:jc w:val="right"/>
              <w:bidi w:val="1"/>
            </w:pPr>
            <w:r/>
            <w:r>
              <w:rPr>
                <w:rFonts w:ascii="Arial" w:hAnsi="Arial"/>
                <w:b w:val="0"/>
                <w:color w:val="111111"/>
                <w:sz w:val="17"/>
              </w:rPr>
              <w:t>إعداد الدوائر ومستويات الخصوصية وواجهات الإدارة الشخصية.</w:t>
            </w:r>
          </w:p>
        </w:tc>
      </w:tr>
      <w:tr>
        <w:trPr>
          <w:cantSplit/>
        </w:trPr>
        <w:tc>
          <w:tcPr>
            <w:tcW w:type="dxa" w:w="5328"/>
            <w:vAlign w:val="center"/>
          </w:tcPr>
          <w:p>
            <w:pPr>
              <w:jc w:val="right"/>
              <w:bidi w:val="1"/>
            </w:pPr>
            <w:r/>
            <w:r>
              <w:rPr>
                <w:rFonts w:ascii="Arial" w:hAnsi="Arial"/>
                <w:b/>
                <w:color w:val="102A56"/>
                <w:sz w:val="17"/>
              </w:rPr>
              <w:t>Admin Operations</w:t>
            </w:r>
          </w:p>
        </w:tc>
        <w:tc>
          <w:tcPr>
            <w:tcW w:type="dxa" w:w="5328"/>
            <w:vAlign w:val="center"/>
          </w:tcPr>
          <w:p>
            <w:pPr>
              <w:jc w:val="right"/>
              <w:bidi w:val="1"/>
            </w:pPr>
            <w:r/>
            <w:r>
              <w:rPr>
                <w:rFonts w:ascii="Arial" w:hAnsi="Arial"/>
                <w:b w:val="0"/>
                <w:color w:val="111111"/>
                <w:sz w:val="17"/>
              </w:rPr>
              <w:t>Feature Flags والسياسات العامة والدعم المصرح؛ لا تعرض محتوى E2EE.</w:t>
            </w:r>
          </w:p>
        </w:tc>
      </w:tr>
      <w:tr>
        <w:trPr>
          <w:cantSplit/>
        </w:trPr>
        <w:tc>
          <w:tcPr>
            <w:tcW w:type="dxa" w:w="5328"/>
            <w:vAlign w:val="center"/>
          </w:tcPr>
          <w:p>
            <w:pPr>
              <w:jc w:val="right"/>
              <w:bidi w:val="1"/>
            </w:pPr>
            <w:r/>
            <w:r>
              <w:rPr>
                <w:rFonts w:ascii="Arial" w:hAnsi="Arial"/>
                <w:b/>
                <w:color w:val="102A56"/>
                <w:sz w:val="17"/>
              </w:rPr>
              <w:t>DORR AI Integration</w:t>
            </w:r>
          </w:p>
        </w:tc>
        <w:tc>
          <w:tcPr>
            <w:tcW w:type="dxa" w:w="5328"/>
            <w:vAlign w:val="center"/>
          </w:tcPr>
          <w:p>
            <w:pPr>
              <w:jc w:val="right"/>
              <w:bidi w:val="1"/>
            </w:pPr>
            <w:r/>
            <w:r>
              <w:rPr>
                <w:rFonts w:ascii="Arial" w:hAnsi="Arial"/>
                <w:b w:val="0"/>
                <w:color w:val="111111"/>
                <w:sz w:val="17"/>
              </w:rPr>
              <w:t>AI مركزي وليس محركًا ثانيًا؛ لا يستقبل المحادثة تلقائيًا، بل المحتوى الذي اختاره المستخدم صراحة.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6 — نموذج البيانات المبدئي</w:t>
            </w:r>
          </w:p>
        </w:tc>
      </w:tr>
    </w:tbl>
    <w:p/>
    <w:p>
      <w:pPr>
        <w:spacing w:after="80"/>
        <w:jc w:val="right"/>
        <w:bidi w:val="1"/>
      </w:pPr>
      <w:r>
        <w:rPr>
          <w:rFonts w:ascii="Arial" w:hAnsi="Arial"/>
          <w:b w:val="0"/>
          <w:color w:val="111111"/>
          <w:sz w:val="20"/>
        </w:rPr>
        <w:t>• privacy_circles: id, user_id, name, masked_name, default_disclosure_level, lock_mode, schedule_policy_id, version, timestamps.</w:t>
      </w:r>
    </w:p>
    <w:p>
      <w:pPr>
        <w:spacing w:after="80"/>
        <w:jc w:val="right"/>
        <w:bidi w:val="1"/>
      </w:pPr>
      <w:r>
        <w:rPr>
          <w:rFonts w:ascii="Arial" w:hAnsi="Arial"/>
          <w:b w:val="0"/>
          <w:color w:val="111111"/>
          <w:sz w:val="20"/>
        </w:rPr>
        <w:t>• privacy_circle_members: circle_id, conversation_id/contact_id, overrides, timestamps.</w:t>
      </w:r>
    </w:p>
    <w:p>
      <w:pPr>
        <w:spacing w:after="80"/>
        <w:jc w:val="right"/>
        <w:bidi w:val="1"/>
      </w:pPr>
      <w:r>
        <w:rPr>
          <w:rFonts w:ascii="Arial" w:hAnsi="Arial"/>
          <w:b w:val="0"/>
          <w:color w:val="111111"/>
          <w:sz w:val="20"/>
        </w:rPr>
        <w:t>• privacy_presentation_policies: user_id/device_scope, lockscreen_level, in_app_level, recent_apps_mode, media_blur, rehide_timeout, safe_view, version.</w:t>
      </w:r>
    </w:p>
    <w:p>
      <w:pPr>
        <w:spacing w:after="80"/>
        <w:jc w:val="right"/>
        <w:bidi w:val="1"/>
      </w:pPr>
      <w:r>
        <w:rPr>
          <w:rFonts w:ascii="Arial" w:hAnsi="Arial"/>
          <w:b w:val="0"/>
          <w:color w:val="111111"/>
          <w:sz w:val="20"/>
        </w:rPr>
        <w:t>• sensitive_message_metadata: message_id, sender_sensitivity_hint, recipient_effective_policy.</w:t>
      </w:r>
    </w:p>
    <w:p>
      <w:pPr>
        <w:spacing w:after="80"/>
        <w:jc w:val="right"/>
        <w:bidi w:val="1"/>
      </w:pPr>
      <w:r>
        <w:rPr>
          <w:rFonts w:ascii="Arial" w:hAnsi="Arial"/>
          <w:b w:val="0"/>
          <w:color w:val="111111"/>
          <w:sz w:val="20"/>
        </w:rPr>
        <w:t>• urgent_permissions: owner_user_id, sender/contact/circle scope, enabled, quota/window.</w:t>
      </w:r>
    </w:p>
    <w:p>
      <w:pPr>
        <w:spacing w:after="80"/>
        <w:jc w:val="right"/>
        <w:bidi w:val="1"/>
      </w:pPr>
      <w:r>
        <w:rPr>
          <w:rFonts w:ascii="Arial" w:hAnsi="Arial"/>
          <w:b w:val="0"/>
          <w:color w:val="111111"/>
          <w:sz w:val="20"/>
        </w:rPr>
        <w:t>• follow_up_items / group_decisions / decision_votes: كيانات مستقلة مرتبطة بالرسالة الأصلية مع Audit مناسب.</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7 — تسلسل وصول رسالة خاصة</w:t>
            </w:r>
          </w:p>
        </w:tc>
      </w:tr>
    </w:tbl>
    <w:p/>
    <w:p>
      <w:pPr>
        <w:spacing w:after="80"/>
        <w:jc w:val="right"/>
        <w:bidi w:val="1"/>
      </w:pPr>
      <w:r>
        <w:rPr>
          <w:rFonts w:ascii="Arial" w:hAnsi="Arial"/>
          <w:b w:val="0"/>
          <w:color w:val="111111"/>
          <w:sz w:val="20"/>
        </w:rPr>
        <w:t>1. تصل الرسالة/الحدث عبر مسار الرسائل المعتاد.</w:t>
      </w:r>
    </w:p>
    <w:p>
      <w:pPr>
        <w:spacing w:after="80"/>
        <w:jc w:val="right"/>
        <w:bidi w:val="1"/>
      </w:pPr>
      <w:r>
        <w:rPr>
          <w:rFonts w:ascii="Arial" w:hAnsi="Arial"/>
          <w:b w:val="0"/>
          <w:color w:val="111111"/>
          <w:sz w:val="20"/>
        </w:rPr>
        <w:t>2. يحدد العميل محليًا المحادثة والدائرة والسياسة الفعالة.</w:t>
      </w:r>
    </w:p>
    <w:p>
      <w:pPr>
        <w:spacing w:after="80"/>
        <w:jc w:val="right"/>
        <w:bidi w:val="1"/>
      </w:pPr>
      <w:r>
        <w:rPr>
          <w:rFonts w:ascii="Arial" w:hAnsi="Arial"/>
          <w:b w:val="0"/>
          <w:color w:val="111111"/>
          <w:sz w:val="20"/>
        </w:rPr>
        <w:t>3. يحسب Privacy Presentation Engine مستوى الكشف P0–P4.</w:t>
      </w:r>
    </w:p>
    <w:p>
      <w:pPr>
        <w:spacing w:after="80"/>
        <w:jc w:val="right"/>
        <w:bidi w:val="1"/>
      </w:pPr>
      <w:r>
        <w:rPr>
          <w:rFonts w:ascii="Arial" w:hAnsi="Arial"/>
          <w:b w:val="0"/>
          <w:color w:val="111111"/>
          <w:sz w:val="20"/>
        </w:rPr>
        <w:t>4. يبني Notification Renderer النص المسموح فقط.</w:t>
      </w:r>
    </w:p>
    <w:p>
      <w:pPr>
        <w:spacing w:after="80"/>
        <w:jc w:val="right"/>
        <w:bidi w:val="1"/>
      </w:pPr>
      <w:r>
        <w:rPr>
          <w:rFonts w:ascii="Arial" w:hAnsi="Arial"/>
          <w:b w:val="0"/>
          <w:color w:val="111111"/>
          <w:sz w:val="20"/>
        </w:rPr>
        <w:t>5. عند فتح DORR يطبق المستوى التالي من Progressive Disclosure.</w:t>
      </w:r>
    </w:p>
    <w:p>
      <w:pPr>
        <w:spacing w:after="80"/>
        <w:jc w:val="right"/>
        <w:bidi w:val="1"/>
      </w:pPr>
      <w:r>
        <w:rPr>
          <w:rFonts w:ascii="Arial" w:hAnsi="Arial"/>
          <w:b w:val="0"/>
          <w:color w:val="111111"/>
          <w:sz w:val="20"/>
        </w:rPr>
        <w:t>6. إذا كانت الدائرة مقفلة تطلب المصادقة المحلية قبل كشفها.</w:t>
      </w:r>
    </w:p>
    <w:p>
      <w:pPr>
        <w:spacing w:after="80"/>
        <w:jc w:val="right"/>
        <w:bidi w:val="1"/>
      </w:pPr>
      <w:r>
        <w:rPr>
          <w:rFonts w:ascii="Arial" w:hAnsi="Arial"/>
          <w:b w:val="0"/>
          <w:color w:val="111111"/>
          <w:sz w:val="20"/>
        </w:rPr>
        <w:t>7. بعد فتح المحادثة يعرض المحتوى الذي يملك المستخدم حق الوصول إليه.</w:t>
      </w:r>
    </w:p>
    <w:p>
      <w:pPr>
        <w:spacing w:after="80"/>
        <w:jc w:val="right"/>
        <w:bidi w:val="1"/>
      </w:pPr>
      <w:r>
        <w:rPr>
          <w:rFonts w:ascii="Arial" w:hAnsi="Arial"/>
          <w:b w:val="0"/>
          <w:color w:val="111111"/>
          <w:sz w:val="20"/>
        </w:rPr>
        <w:t>8. إذا اختار المستخدم AI، يحدد الرسائل/النطاق ويُرسل فقط المحتوى المختار إلى DORR AI.</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8 — حالات الفشل والحماية</w:t>
            </w:r>
          </w:p>
        </w:tc>
      </w:tr>
    </w:tbl>
    <w:p/>
    <w:p>
      <w:pPr>
        <w:spacing w:after="80"/>
        <w:jc w:val="right"/>
        <w:bidi w:val="1"/>
      </w:pPr>
      <w:r>
        <w:rPr>
          <w:rFonts w:ascii="Arial" w:hAnsi="Arial"/>
          <w:b w:val="0"/>
          <w:color w:val="111111"/>
          <w:sz w:val="20"/>
        </w:rPr>
        <w:t>• فشل مزامنة السياسة: استخدم آخر نسخة محلية موثوقة واختر مستوى أكثر تحفظًا عند الشك.</w:t>
      </w:r>
    </w:p>
    <w:p>
      <w:pPr>
        <w:spacing w:after="80"/>
        <w:jc w:val="right"/>
        <w:bidi w:val="1"/>
      </w:pPr>
      <w:r>
        <w:rPr>
          <w:rFonts w:ascii="Arial" w:hAnsi="Arial"/>
          <w:b w:val="0"/>
          <w:color w:val="111111"/>
          <w:sz w:val="20"/>
        </w:rPr>
        <w:t>• Push وصل قبل فك الرسالة: لا تعرض نصًا خامًا؛ اعرض إشعارًا عامًا.</w:t>
      </w:r>
    </w:p>
    <w:p>
      <w:pPr>
        <w:spacing w:after="80"/>
        <w:jc w:val="right"/>
        <w:bidi w:val="1"/>
      </w:pPr>
      <w:r>
        <w:rPr>
          <w:rFonts w:ascii="Arial" w:hAnsi="Arial"/>
          <w:b w:val="0"/>
          <w:color w:val="111111"/>
          <w:sz w:val="20"/>
        </w:rPr>
        <w:t>• الدائرة تغيرت أثناء وصول الرسالة: طبّق آخر إعداد موثوق ثم أعد المزامنة.</w:t>
      </w:r>
    </w:p>
    <w:p>
      <w:pPr>
        <w:spacing w:after="80"/>
        <w:jc w:val="right"/>
        <w:bidi w:val="1"/>
      </w:pPr>
      <w:r>
        <w:rPr>
          <w:rFonts w:ascii="Arial" w:hAnsi="Arial"/>
          <w:b w:val="0"/>
          <w:color w:val="111111"/>
          <w:sz w:val="20"/>
        </w:rPr>
        <w:t>• فشل Face ID/البصمة: لا تكشف المحتوى.</w:t>
      </w:r>
    </w:p>
    <w:p>
      <w:pPr>
        <w:spacing w:after="80"/>
        <w:jc w:val="right"/>
        <w:bidi w:val="1"/>
      </w:pPr>
      <w:r>
        <w:rPr>
          <w:rFonts w:ascii="Arial" w:hAnsi="Arial"/>
          <w:b w:val="0"/>
          <w:color w:val="111111"/>
          <w:sz w:val="20"/>
        </w:rPr>
        <w:t>• تعطل DORR AI: لا تتأثر الرسائل أو الملفات أو الدوائر أو وظائف الدردشة الأساسية.</w:t>
      </w:r>
    </w:p>
    <w:p>
      <w:pPr>
        <w:spacing w:after="80"/>
        <w:jc w:val="right"/>
        <w:bidi w:val="1"/>
      </w:pPr>
      <w:r>
        <w:rPr>
          <w:rFonts w:ascii="Arial" w:hAnsi="Arial"/>
          <w:b w:val="0"/>
          <w:color w:val="111111"/>
          <w:sz w:val="20"/>
        </w:rPr>
        <w:t>• تعطل Reverb: لا يؤدي إلى فقد الرسائل؛ تتم الاستعادة/المزامنة عبر المسار الموثوق.</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9 — اختبارات القبول الإلزامية</w:t>
            </w:r>
          </w:p>
        </w:tc>
      </w:tr>
    </w:tbl>
    <w:p/>
    <w:p>
      <w:pPr>
        <w:spacing w:after="80"/>
        <w:jc w:val="right"/>
        <w:bidi w:val="1"/>
      </w:pPr>
      <w:r>
        <w:rPr>
          <w:rFonts w:ascii="Arial" w:hAnsi="Arial"/>
          <w:b w:val="0"/>
          <w:color w:val="111111"/>
          <w:sz w:val="20"/>
        </w:rPr>
        <w:t>AT-PRIV-01: عضو داخل «الأصدقاء» ومستوى P2 → يظهر اسم الدائرة فقط.</w:t>
      </w:r>
    </w:p>
    <w:p>
      <w:pPr>
        <w:spacing w:after="80"/>
        <w:jc w:val="right"/>
        <w:bidi w:val="1"/>
      </w:pPr>
      <w:r>
        <w:rPr>
          <w:rFonts w:ascii="Arial" w:hAnsi="Arial"/>
          <w:b w:val="0"/>
          <w:color w:val="111111"/>
          <w:sz w:val="20"/>
        </w:rPr>
        <w:t>AT-PRIV-02: مستوى P3 → لا يظهر اسم المرسل أو الدائرة أو النص.</w:t>
      </w:r>
    </w:p>
    <w:p>
      <w:pPr>
        <w:spacing w:after="80"/>
        <w:jc w:val="right"/>
        <w:bidi w:val="1"/>
      </w:pPr>
      <w:r>
        <w:rPr>
          <w:rFonts w:ascii="Arial" w:hAnsi="Arial"/>
          <w:b w:val="0"/>
          <w:color w:val="111111"/>
          <w:sz w:val="20"/>
        </w:rPr>
        <w:t>AT-PRIV-03: فتح الهاتف وحده لا يكشف محتوى يتطلب دخول الدائرة.</w:t>
      </w:r>
    </w:p>
    <w:p>
      <w:pPr>
        <w:spacing w:after="80"/>
        <w:jc w:val="right"/>
        <w:bidi w:val="1"/>
      </w:pPr>
      <w:r>
        <w:rPr>
          <w:rFonts w:ascii="Arial" w:hAnsi="Arial"/>
          <w:b w:val="0"/>
          <w:color w:val="111111"/>
          <w:sz w:val="20"/>
        </w:rPr>
        <w:t>AT-PRIV-04: الدائرة المقفلة لا تفتح بعد فشل المصادقة.</w:t>
      </w:r>
    </w:p>
    <w:p>
      <w:pPr>
        <w:spacing w:after="80"/>
        <w:jc w:val="right"/>
        <w:bidi w:val="1"/>
      </w:pPr>
      <w:r>
        <w:rPr>
          <w:rFonts w:ascii="Arial" w:hAnsi="Arial"/>
          <w:b w:val="0"/>
          <w:color w:val="111111"/>
          <w:sz w:val="20"/>
        </w:rPr>
        <w:t>AT-PRIV-05: App Switcher لا يكشف المحتوى الحساس حيث تسمح المنصة بالحماية.</w:t>
      </w:r>
    </w:p>
    <w:p>
      <w:pPr>
        <w:spacing w:after="80"/>
        <w:jc w:val="right"/>
        <w:bidi w:val="1"/>
      </w:pPr>
      <w:r>
        <w:rPr>
          <w:rFonts w:ascii="Arial" w:hAnsi="Arial"/>
          <w:b w:val="0"/>
          <w:color w:val="111111"/>
          <w:sz w:val="20"/>
        </w:rPr>
        <w:t>AT-PRIV-06: Push payload لا يحتوي نص E2EE عندما تمنع السياسة المعاينة.</w:t>
      </w:r>
    </w:p>
    <w:p>
      <w:pPr>
        <w:spacing w:after="80"/>
        <w:jc w:val="right"/>
        <w:bidi w:val="1"/>
      </w:pPr>
      <w:r>
        <w:rPr>
          <w:rFonts w:ascii="Arial" w:hAnsi="Arial"/>
          <w:b w:val="0"/>
          <w:color w:val="111111"/>
          <w:sz w:val="20"/>
        </w:rPr>
        <w:t>AT-PRIV-07: نقل عضو بين الدوائر لا يخلط السياسات.</w:t>
      </w:r>
    </w:p>
    <w:p>
      <w:pPr>
        <w:spacing w:after="80"/>
        <w:jc w:val="right"/>
        <w:bidi w:val="1"/>
      </w:pPr>
      <w:r>
        <w:rPr>
          <w:rFonts w:ascii="Arial" w:hAnsi="Arial"/>
          <w:b w:val="0"/>
          <w:color w:val="111111"/>
          <w:sz w:val="20"/>
        </w:rPr>
        <w:t>AT-PRIV-08: Safe View يخفي المعاينات ثم يعيد الحالة الصحيحة.</w:t>
      </w:r>
    </w:p>
    <w:p>
      <w:pPr>
        <w:spacing w:after="80"/>
        <w:jc w:val="right"/>
        <w:bidi w:val="1"/>
      </w:pPr>
      <w:r>
        <w:rPr>
          <w:rFonts w:ascii="Arial" w:hAnsi="Arial"/>
          <w:b w:val="0"/>
          <w:color w:val="111111"/>
          <w:sz w:val="20"/>
        </w:rPr>
        <w:t>AT-PRIV-09: Urgent Request غير المصرح لا يتجاوز سياسة المستلم.</w:t>
      </w:r>
    </w:p>
    <w:p>
      <w:pPr>
        <w:spacing w:after="80"/>
        <w:jc w:val="right"/>
        <w:bidi w:val="1"/>
      </w:pPr>
      <w:r>
        <w:rPr>
          <w:rFonts w:ascii="Arial" w:hAnsi="Arial"/>
          <w:b w:val="0"/>
          <w:color w:val="111111"/>
          <w:sz w:val="20"/>
        </w:rPr>
        <w:t>AT-PRIV-10: AI لا يتلقى رسالة E2EE دون إجراء صريح.</w:t>
      </w:r>
    </w:p>
    <w:p>
      <w:pPr>
        <w:spacing w:after="80"/>
        <w:jc w:val="right"/>
        <w:bidi w:val="1"/>
      </w:pPr>
      <w:r>
        <w:rPr>
          <w:rFonts w:ascii="Arial" w:hAnsi="Arial"/>
          <w:b w:val="0"/>
          <w:color w:val="111111"/>
          <w:sz w:val="20"/>
        </w:rPr>
        <w:t>AT-PRIV-11: اختيار ثلاث رسائل للتلخيص لا يرسل بقية المحادثة.</w:t>
      </w:r>
    </w:p>
    <w:p>
      <w:pPr>
        <w:spacing w:after="80"/>
        <w:jc w:val="right"/>
        <w:bidi w:val="1"/>
      </w:pPr>
      <w:r>
        <w:rPr>
          <w:rFonts w:ascii="Arial" w:hAnsi="Arial"/>
          <w:b w:val="0"/>
          <w:color w:val="111111"/>
          <w:sz w:val="20"/>
        </w:rPr>
        <w:t>AT-PRIV-12: تعطل AI لا يمنع إرسال/استقبال الرسائل.</w:t>
      </w:r>
    </w:p>
    <w:p>
      <w:pPr>
        <w:spacing w:after="80"/>
        <w:jc w:val="right"/>
        <w:bidi w:val="1"/>
      </w:pPr>
      <w:r>
        <w:rPr>
          <w:rFonts w:ascii="Arial" w:hAnsi="Arial"/>
          <w:b w:val="0"/>
          <w:color w:val="111111"/>
          <w:sz w:val="20"/>
        </w:rPr>
        <w:t>AT-PRIV-13: فشل الشبكة أثناء تحديث السياسة لا يرفع مستوى الكشف.</w:t>
      </w:r>
    </w:p>
    <w:p>
      <w:pPr>
        <w:spacing w:after="80"/>
        <w:jc w:val="right"/>
        <w:bidi w:val="1"/>
      </w:pPr>
      <w:r>
        <w:rPr>
          <w:rFonts w:ascii="Arial" w:hAnsi="Arial"/>
          <w:b w:val="0"/>
          <w:color w:val="111111"/>
          <w:sz w:val="20"/>
        </w:rPr>
        <w:t>AT-PRIV-14: النصوص تعمل RTL/LTR ومتعددة اللغات.</w:t>
      </w:r>
    </w:p>
    <w:p>
      <w:pPr>
        <w:spacing w:after="80"/>
        <w:jc w:val="right"/>
        <w:bidi w:val="1"/>
      </w:pPr>
      <w:r>
        <w:rPr>
          <w:rFonts w:ascii="Arial" w:hAnsi="Arial"/>
          <w:b w:val="0"/>
          <w:color w:val="111111"/>
          <w:sz w:val="20"/>
        </w:rPr>
        <w:t>AT-PRIV-15: Android/iOS يختبران حالات الإشعار الفعلية المدعومة من النظام.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10 — قرار التنفيذ</w:t>
            </w:r>
          </w:p>
        </w:tc>
      </w:tr>
    </w:tbl>
    <w:p/>
    <w:p>
      <w:pPr>
        <w:spacing w:after="80"/>
        <w:jc w:val="right"/>
        <w:bidi w:val="1"/>
      </w:pPr>
      <w:r>
        <w:rPr>
          <w:rFonts w:ascii="Arial" w:hAnsi="Arial"/>
          <w:b/>
          <w:color w:val="111111"/>
          <w:sz w:val="20"/>
        </w:rPr>
        <w:t>تضاف البنود 98–127 إلى خدمة الدردشة كامتداد جديد. يبدأ الفريق بمحرك Privacy Presentation Engine ودوائر الخصوصية ومستويات P0–P4، ثم القفل والعرض الآمن، ثم التنظيم والمتابعة، وأخيرًا قدرات AI الاختيارية.</w:t>
      </w:r>
    </w:p>
    <w:p>
      <w:pPr>
        <w:spacing w:after="80"/>
        <w:jc w:val="right"/>
        <w:bidi w:val="1"/>
      </w:pPr>
      <w:r>
        <w:rPr>
          <w:rFonts w:ascii="Arial" w:hAnsi="Arial"/>
          <w:b/>
          <w:color w:val="102A56"/>
          <w:sz w:val="20"/>
        </w:rPr>
        <w:t>قاعدة ثابتة: DORR AI يبقى المحرك المركزي، ولا يُنشأ AI مستقل للدردشة، وتعطل AI لا يجوز أن يعطل Chat Core.</w:t>
      </w:r>
    </w:p>
    <w:p>
      <w:pPr>
        <w:spacing w:after="80"/>
        <w:jc w:val="right"/>
        <w:bidi w:val="1"/>
      </w:pPr>
      <w:r>
        <w:rPr>
          <w:rFonts w:ascii="Arial" w:hAnsi="Arial"/>
          <w:b w:val="0"/>
          <w:color w:val="111111"/>
          <w:sz w:val="20"/>
        </w:rPr>
        <w:t>هذه الوثيقة توسعة تنفيذية للفكرة الجديدة، ولا تستبدل وثيقة خدمة الدردشة الأصلية أو وثيقة AI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11 — مركز الطلبات داخل الدردشة Chat Order Hub — البنود 128–135</w:t>
            </w:r>
          </w:p>
        </w:tc>
      </w:tr>
    </w:tbl>
    <w:p/>
    <w:p>
      <w:pPr>
        <w:spacing w:after="80"/>
        <w:jc w:val="right"/>
        <w:bidi w:val="1"/>
      </w:pPr>
      <w:r>
        <w:rPr>
          <w:rFonts w:ascii="Arial" w:hAnsi="Arial"/>
          <w:b/>
          <w:color w:val="111111"/>
          <w:sz w:val="20"/>
        </w:rPr>
        <w:t>الهدف: منع ضياع تفاصيل الطلبات داخل الرسائل. تبقى المحادثة وسيلة التواصل، بينما يبقى محرك الطلبات المركزي في DORR هو مصدر الحقيقة للحالة والسعر والدفع والتعديلات والإلغاء والتسليم والنزاع.</w:t>
      </w:r>
    </w:p>
    <w:p>
      <w:pPr>
        <w:spacing w:after="80"/>
        <w:jc w:val="right"/>
        <w:bidi w:val="1"/>
      </w:pPr>
      <w:r>
        <w:rPr>
          <w:rFonts w:ascii="Arial" w:hAnsi="Arial"/>
          <w:b w:val="0"/>
          <w:color w:val="111111"/>
          <w:sz w:val="20"/>
        </w:rPr>
        <w:t>مثال: إذا كتب العميل داخل المحادثة «غيّر الموعد إلى الساعة 8»، لا يعتبر النص وحده تعديلًا رسميًا. يعرض النظام إجراءً مقترحًا «طلب تغيير الموعد»، وبعد التأكيد والصلاحية يرسل التغيير إلى محرك الطلبات، ثم يعيد الحالة المعتمدة إلى بطاقة الطلب ويسجلها في الخط الزمني.</w:t>
      </w:r>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rPr>
              <w:t>128</w:t>
            </w:r>
          </w:p>
        </w:tc>
        <w:tc>
          <w:tcPr>
            <w:tcW w:type="dxa" w:w="3552"/>
            <w:vAlign w:val="center"/>
          </w:tcPr>
          <w:p>
            <w:pPr>
              <w:jc w:val="right"/>
              <w:bidi w:val="1"/>
            </w:pPr>
            <w:r/>
            <w:r>
              <w:rPr>
                <w:rFonts w:ascii="Arial" w:hAnsi="Arial"/>
                <w:b/>
                <w:color w:val="102A56"/>
                <w:sz w:val="16"/>
              </w:rPr>
              <w:t>Chat Order Hub — مركز الطلبات</w:t>
            </w:r>
          </w:p>
        </w:tc>
        <w:tc>
          <w:tcPr>
            <w:tcW w:type="dxa" w:w="3552"/>
            <w:vAlign w:val="center"/>
          </w:tcPr>
          <w:p>
            <w:pPr>
              <w:jc w:val="right"/>
              <w:bidi w:val="1"/>
            </w:pPr>
            <w:r/>
            <w:r>
              <w:rPr>
                <w:rFonts w:ascii="Arial" w:hAnsi="Arial"/>
                <w:b w:val="0"/>
                <w:color w:val="111111"/>
                <w:sz w:val="16"/>
              </w:rPr>
              <w:t>مساحة داخل الدردشة تجمع الطلبات المرتبطة بالمحادثات وتعرض حالتها وما يحتاج إجراء من المستخدم.</w:t>
            </w:r>
          </w:p>
        </w:tc>
      </w:tr>
      <w:tr>
        <w:trPr>
          <w:cantSplit/>
        </w:trPr>
        <w:tc>
          <w:tcPr>
            <w:tcW w:type="dxa" w:w="3552"/>
            <w:vAlign w:val="center"/>
          </w:tcPr>
          <w:p>
            <w:pPr>
              <w:jc w:val="right"/>
              <w:bidi w:val="1"/>
            </w:pPr>
            <w:r/>
            <w:r>
              <w:rPr>
                <w:rFonts w:ascii="Arial" w:hAnsi="Arial"/>
                <w:b/>
                <w:color w:val="F26A3D"/>
                <w:sz w:val="16"/>
              </w:rPr>
              <w:t>129</w:t>
            </w:r>
          </w:p>
        </w:tc>
        <w:tc>
          <w:tcPr>
            <w:tcW w:type="dxa" w:w="3552"/>
            <w:vAlign w:val="center"/>
          </w:tcPr>
          <w:p>
            <w:pPr>
              <w:jc w:val="right"/>
              <w:bidi w:val="1"/>
            </w:pPr>
            <w:r/>
            <w:r>
              <w:rPr>
                <w:rFonts w:ascii="Arial" w:hAnsi="Arial"/>
                <w:b/>
                <w:color w:val="102A56"/>
                <w:sz w:val="16"/>
              </w:rPr>
              <w:t>Live Order Card — بطاقة الطلب الحية</w:t>
            </w:r>
          </w:p>
        </w:tc>
        <w:tc>
          <w:tcPr>
            <w:tcW w:type="dxa" w:w="3552"/>
            <w:vAlign w:val="center"/>
          </w:tcPr>
          <w:p>
            <w:pPr>
              <w:jc w:val="right"/>
              <w:bidi w:val="1"/>
            </w:pPr>
            <w:r/>
            <w:r>
              <w:rPr>
                <w:rFonts w:ascii="Arial" w:hAnsi="Arial"/>
                <w:b w:val="0"/>
                <w:color w:val="111111"/>
                <w:sz w:val="16"/>
              </w:rPr>
              <w:t>بطاقة داخل المحادثة تعرض رقم الطلب، الخدمة، الأطراف، الحالة، الموعد، السعر/الدفع، الموقع عند الحاجة وآخر تحديث. البيانات من محرك الطلبات وليست نسخة مستقلة.</w:t>
            </w:r>
          </w:p>
        </w:tc>
      </w:tr>
      <w:tr>
        <w:trPr>
          <w:cantSplit/>
        </w:trPr>
        <w:tc>
          <w:tcPr>
            <w:tcW w:type="dxa" w:w="3552"/>
            <w:vAlign w:val="center"/>
          </w:tcPr>
          <w:p>
            <w:pPr>
              <w:jc w:val="right"/>
              <w:bidi w:val="1"/>
            </w:pPr>
            <w:r/>
            <w:r>
              <w:rPr>
                <w:rFonts w:ascii="Arial" w:hAnsi="Arial"/>
                <w:b/>
                <w:color w:val="F26A3D"/>
                <w:sz w:val="16"/>
              </w:rPr>
              <w:t>130</w:t>
            </w:r>
          </w:p>
        </w:tc>
        <w:tc>
          <w:tcPr>
            <w:tcW w:type="dxa" w:w="3552"/>
            <w:vAlign w:val="center"/>
          </w:tcPr>
          <w:p>
            <w:pPr>
              <w:jc w:val="right"/>
              <w:bidi w:val="1"/>
            </w:pPr>
            <w:r/>
            <w:r>
              <w:rPr>
                <w:rFonts w:ascii="Arial" w:hAnsi="Arial"/>
                <w:b/>
                <w:color w:val="102A56"/>
                <w:sz w:val="16"/>
              </w:rPr>
              <w:t>Order Timeline — الخط الزمني للطلب</w:t>
            </w:r>
          </w:p>
        </w:tc>
        <w:tc>
          <w:tcPr>
            <w:tcW w:type="dxa" w:w="3552"/>
            <w:vAlign w:val="center"/>
          </w:tcPr>
          <w:p>
            <w:pPr>
              <w:jc w:val="right"/>
              <w:bidi w:val="1"/>
            </w:pPr>
            <w:r/>
            <w:r>
              <w:rPr>
                <w:rFonts w:ascii="Arial" w:hAnsi="Arial"/>
                <w:b w:val="0"/>
                <w:color w:val="111111"/>
                <w:sz w:val="16"/>
              </w:rPr>
              <w:t>سجل مرتب للأحداث المعتمدة: إنشاء، قبول، دفع، تغيير موعد، تعديل، إلغاء، تنفيذ، تسليم، إغلاق أو نزاع، مع التوقيت والجهة المنفذة.</w:t>
            </w:r>
          </w:p>
        </w:tc>
      </w:tr>
      <w:tr>
        <w:trPr>
          <w:cantSplit/>
        </w:trPr>
        <w:tc>
          <w:tcPr>
            <w:tcW w:type="dxa" w:w="3552"/>
            <w:vAlign w:val="center"/>
          </w:tcPr>
          <w:p>
            <w:pPr>
              <w:jc w:val="right"/>
              <w:bidi w:val="1"/>
            </w:pPr>
            <w:r/>
            <w:r>
              <w:rPr>
                <w:rFonts w:ascii="Arial" w:hAnsi="Arial"/>
                <w:b/>
                <w:color w:val="F26A3D"/>
                <w:sz w:val="16"/>
              </w:rPr>
              <w:t>131</w:t>
            </w:r>
          </w:p>
        </w:tc>
        <w:tc>
          <w:tcPr>
            <w:tcW w:type="dxa" w:w="3552"/>
            <w:vAlign w:val="center"/>
          </w:tcPr>
          <w:p>
            <w:pPr>
              <w:jc w:val="right"/>
              <w:bidi w:val="1"/>
            </w:pPr>
            <w:r/>
            <w:r>
              <w:rPr>
                <w:rFonts w:ascii="Arial" w:hAnsi="Arial"/>
                <w:b/>
                <w:color w:val="102A56"/>
                <w:sz w:val="16"/>
              </w:rPr>
              <w:t>Message-to-Order Action — تحويل الرسالة إلى إجراء</w:t>
            </w:r>
          </w:p>
        </w:tc>
        <w:tc>
          <w:tcPr>
            <w:tcW w:type="dxa" w:w="3552"/>
            <w:vAlign w:val="center"/>
          </w:tcPr>
          <w:p>
            <w:pPr>
              <w:jc w:val="right"/>
              <w:bidi w:val="1"/>
            </w:pPr>
            <w:r/>
            <w:r>
              <w:rPr>
                <w:rFonts w:ascii="Arial" w:hAnsi="Arial"/>
                <w:b w:val="0"/>
                <w:color w:val="111111"/>
                <w:sz w:val="16"/>
              </w:rPr>
              <w:t>تحويل رسالة مختارة إلى إجراء مقترح مثل تغيير موعد/موقع/تفصيل خدمة. لا يصبح نافذًا إلا بعد التحقق والتأكيد من Backend.</w:t>
            </w:r>
          </w:p>
        </w:tc>
      </w:tr>
      <w:tr>
        <w:trPr>
          <w:cantSplit/>
        </w:trPr>
        <w:tc>
          <w:tcPr>
            <w:tcW w:type="dxa" w:w="3552"/>
            <w:vAlign w:val="center"/>
          </w:tcPr>
          <w:p>
            <w:pPr>
              <w:jc w:val="right"/>
              <w:bidi w:val="1"/>
            </w:pPr>
            <w:r/>
            <w:r>
              <w:rPr>
                <w:rFonts w:ascii="Arial" w:hAnsi="Arial"/>
                <w:b/>
                <w:color w:val="F26A3D"/>
                <w:sz w:val="16"/>
              </w:rPr>
              <w:t>132</w:t>
            </w:r>
          </w:p>
        </w:tc>
        <w:tc>
          <w:tcPr>
            <w:tcW w:type="dxa" w:w="3552"/>
            <w:vAlign w:val="center"/>
          </w:tcPr>
          <w:p>
            <w:pPr>
              <w:jc w:val="right"/>
              <w:bidi w:val="1"/>
            </w:pPr>
            <w:r/>
            <w:r>
              <w:rPr>
                <w:rFonts w:ascii="Arial" w:hAnsi="Arial"/>
                <w:b/>
                <w:color w:val="102A56"/>
                <w:sz w:val="16"/>
              </w:rPr>
              <w:t>Payment Status Card — بطاقة حالة الدفع</w:t>
            </w:r>
          </w:p>
        </w:tc>
        <w:tc>
          <w:tcPr>
            <w:tcW w:type="dxa" w:w="3552"/>
            <w:vAlign w:val="center"/>
          </w:tcPr>
          <w:p>
            <w:pPr>
              <w:jc w:val="right"/>
              <w:bidi w:val="1"/>
            </w:pPr>
            <w:r/>
            <w:r>
              <w:rPr>
                <w:rFonts w:ascii="Arial" w:hAnsi="Arial"/>
                <w:b w:val="0"/>
                <w:color w:val="111111"/>
                <w:sz w:val="16"/>
              </w:rPr>
              <w:t>عرض حالة الدفع/الاسترداد/المبلغ المطلوب من نظام DORR المالي المركزي. الدردشة لا تنشئ رصيدًا أو Ledger أو Settlement مستقلًا.</w:t>
            </w:r>
          </w:p>
        </w:tc>
      </w:tr>
      <w:tr>
        <w:trPr>
          <w:cantSplit/>
        </w:trPr>
        <w:tc>
          <w:tcPr>
            <w:tcW w:type="dxa" w:w="3552"/>
            <w:vAlign w:val="center"/>
          </w:tcPr>
          <w:p>
            <w:pPr>
              <w:jc w:val="right"/>
              <w:bidi w:val="1"/>
            </w:pPr>
            <w:r/>
            <w:r>
              <w:rPr>
                <w:rFonts w:ascii="Arial" w:hAnsi="Arial"/>
                <w:b/>
                <w:color w:val="F26A3D"/>
                <w:sz w:val="16"/>
              </w:rPr>
              <w:t>133</w:t>
            </w:r>
          </w:p>
        </w:tc>
        <w:tc>
          <w:tcPr>
            <w:tcW w:type="dxa" w:w="3552"/>
            <w:vAlign w:val="center"/>
          </w:tcPr>
          <w:p>
            <w:pPr>
              <w:jc w:val="right"/>
              <w:bidi w:val="1"/>
            </w:pPr>
            <w:r/>
            <w:r>
              <w:rPr>
                <w:rFonts w:ascii="Arial" w:hAnsi="Arial"/>
                <w:b/>
                <w:color w:val="102A56"/>
                <w:sz w:val="16"/>
              </w:rPr>
              <w:t>Pending Actions — إجراءات تنتظرني</w:t>
            </w:r>
          </w:p>
        </w:tc>
        <w:tc>
          <w:tcPr>
            <w:tcW w:type="dxa" w:w="3552"/>
            <w:vAlign w:val="center"/>
          </w:tcPr>
          <w:p>
            <w:pPr>
              <w:jc w:val="right"/>
              <w:bidi w:val="1"/>
            </w:pPr>
            <w:r/>
            <w:r>
              <w:rPr>
                <w:rFonts w:ascii="Arial" w:hAnsi="Arial"/>
                <w:b w:val="0"/>
                <w:color w:val="111111"/>
                <w:sz w:val="16"/>
              </w:rPr>
              <w:t>صفحة/قسم يجمع ما يحتاج فعلًا: دفع، موافقة، رفض، تأكيد موعد، رفع مستند، تأكيد استلام أو استجابة أخرى حسب الخدمة.</w:t>
            </w:r>
          </w:p>
        </w:tc>
      </w:tr>
      <w:tr>
        <w:trPr>
          <w:cantSplit/>
        </w:trPr>
        <w:tc>
          <w:tcPr>
            <w:tcW w:type="dxa" w:w="3552"/>
            <w:vAlign w:val="center"/>
          </w:tcPr>
          <w:p>
            <w:pPr>
              <w:jc w:val="right"/>
              <w:bidi w:val="1"/>
            </w:pPr>
            <w:r/>
            <w:r>
              <w:rPr>
                <w:rFonts w:ascii="Arial" w:hAnsi="Arial"/>
                <w:b/>
                <w:color w:val="F26A3D"/>
                <w:sz w:val="16"/>
              </w:rPr>
              <w:t>134</w:t>
            </w:r>
          </w:p>
        </w:tc>
        <w:tc>
          <w:tcPr>
            <w:tcW w:type="dxa" w:w="3552"/>
            <w:vAlign w:val="center"/>
          </w:tcPr>
          <w:p>
            <w:pPr>
              <w:jc w:val="right"/>
              <w:bidi w:val="1"/>
            </w:pPr>
            <w:r/>
            <w:r>
              <w:rPr>
                <w:rFonts w:ascii="Arial" w:hAnsi="Arial"/>
                <w:b/>
                <w:color w:val="102A56"/>
                <w:sz w:val="16"/>
              </w:rPr>
              <w:t>Order Conversation Summary — ملخص محادثة الطلب</w:t>
            </w:r>
          </w:p>
        </w:tc>
        <w:tc>
          <w:tcPr>
            <w:tcW w:type="dxa" w:w="3552"/>
            <w:vAlign w:val="center"/>
          </w:tcPr>
          <w:p>
            <w:pPr>
              <w:jc w:val="right"/>
              <w:bidi w:val="1"/>
            </w:pPr>
            <w:r/>
            <w:r>
              <w:rPr>
                <w:rFonts w:ascii="Arial" w:hAnsi="Arial"/>
                <w:b w:val="0"/>
                <w:color w:val="111111"/>
                <w:sz w:val="16"/>
              </w:rPr>
              <w:t>ملخص لما تغير في الطلب منذ آخر زيارة. يمكن استخدام DORR AI فقط عند اختيار/سماح المستخدم وبما يتوافق مع E2EE وسياسات الخصوصية.</w:t>
            </w:r>
          </w:p>
        </w:tc>
      </w:tr>
      <w:tr>
        <w:trPr>
          <w:cantSplit/>
        </w:trPr>
        <w:tc>
          <w:tcPr>
            <w:tcW w:type="dxa" w:w="3552"/>
            <w:vAlign w:val="center"/>
          </w:tcPr>
          <w:p>
            <w:pPr>
              <w:jc w:val="right"/>
              <w:bidi w:val="1"/>
            </w:pPr>
            <w:r/>
            <w:r>
              <w:rPr>
                <w:rFonts w:ascii="Arial" w:hAnsi="Arial"/>
                <w:b/>
                <w:color w:val="F26A3D"/>
                <w:sz w:val="16"/>
              </w:rPr>
              <w:t>135</w:t>
            </w:r>
          </w:p>
        </w:tc>
        <w:tc>
          <w:tcPr>
            <w:tcW w:type="dxa" w:w="3552"/>
            <w:vAlign w:val="center"/>
          </w:tcPr>
          <w:p>
            <w:pPr>
              <w:jc w:val="right"/>
              <w:bidi w:val="1"/>
            </w:pPr>
            <w:r/>
            <w:r>
              <w:rPr>
                <w:rFonts w:ascii="Arial" w:hAnsi="Arial"/>
                <w:b/>
                <w:color w:val="102A56"/>
                <w:sz w:val="16"/>
              </w:rPr>
              <w:t>Dispute Evidence Link — ربط الأدلة بالنزاع</w:t>
            </w:r>
          </w:p>
        </w:tc>
        <w:tc>
          <w:tcPr>
            <w:tcW w:type="dxa" w:w="3552"/>
            <w:vAlign w:val="center"/>
          </w:tcPr>
          <w:p>
            <w:pPr>
              <w:jc w:val="right"/>
              <w:bidi w:val="1"/>
            </w:pPr>
            <w:r/>
            <w:r>
              <w:rPr>
                <w:rFonts w:ascii="Arial" w:hAnsi="Arial"/>
                <w:b w:val="0"/>
                <w:color w:val="111111"/>
                <w:sz w:val="16"/>
              </w:rPr>
              <w:t>إتاحة ربط الرسائل/الملفات أو الاتفاقات التي يختارها المستخدم صراحة بملف النزاع أو الطلب، دون فتح المحادثة المشفرة كاملة للدعم تلقائيًا.</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12 — دورة الطلب داخل الدردشة</w:t>
            </w:r>
          </w:p>
        </w:tc>
      </w:tr>
    </w:tbl>
    <w:p/>
    <w:p>
      <w:pPr>
        <w:spacing w:after="80"/>
        <w:jc w:val="right"/>
        <w:bidi w:val="1"/>
      </w:pPr>
      <w:r>
        <w:rPr>
          <w:rFonts w:ascii="Arial" w:hAnsi="Arial"/>
          <w:b w:val="0"/>
          <w:color w:val="111111"/>
          <w:sz w:val="20"/>
        </w:rPr>
        <w:t>1. إنشاء/اختيار الطلب من محرك خدمات DORR المركزي وربطه بـ conversation_id.</w:t>
      </w:r>
    </w:p>
    <w:p>
      <w:pPr>
        <w:spacing w:after="80"/>
        <w:jc w:val="right"/>
        <w:bidi w:val="1"/>
      </w:pPr>
      <w:r>
        <w:rPr>
          <w:rFonts w:ascii="Arial" w:hAnsi="Arial"/>
          <w:b w:val="0"/>
          <w:color w:val="111111"/>
          <w:sz w:val="20"/>
        </w:rPr>
        <w:t>2. تظهر Live Order Card داخل المحادثة، لكنها تقرأ الحالة المعتمدة من Order/Service API.</w:t>
      </w:r>
    </w:p>
    <w:p>
      <w:pPr>
        <w:spacing w:after="80"/>
        <w:jc w:val="right"/>
        <w:bidi w:val="1"/>
      </w:pPr>
      <w:r>
        <w:rPr>
          <w:rFonts w:ascii="Arial" w:hAnsi="Arial"/>
          <w:b w:val="0"/>
          <w:color w:val="111111"/>
          <w:sz w:val="20"/>
        </w:rPr>
        <w:t>3. الرسائل العادية تبقى رسائل؛ لا تغير السعر أو الموعد أو حالة الطلب تلقائيًا.</w:t>
      </w:r>
    </w:p>
    <w:p>
      <w:pPr>
        <w:spacing w:after="80"/>
        <w:jc w:val="right"/>
        <w:bidi w:val="1"/>
      </w:pPr>
      <w:r>
        <w:rPr>
          <w:rFonts w:ascii="Arial" w:hAnsi="Arial"/>
          <w:b w:val="0"/>
          <w:color w:val="111111"/>
          <w:sz w:val="20"/>
        </w:rPr>
        <w:t>4. عند اختيار Message-to-Order Action، يحدد النظام نوع الإجراء والحقول المطلوبة ويعرض شاشة تأكيد.</w:t>
      </w:r>
    </w:p>
    <w:p>
      <w:pPr>
        <w:spacing w:after="80"/>
        <w:jc w:val="right"/>
        <w:bidi w:val="1"/>
      </w:pPr>
      <w:r>
        <w:rPr>
          <w:rFonts w:ascii="Arial" w:hAnsi="Arial"/>
          <w:b w:val="0"/>
          <w:color w:val="111111"/>
          <w:sz w:val="20"/>
        </w:rPr>
        <w:t>5. Backend يتحقق من الهوية والصلاحية وحالة الطلب وقواعد الخدمة والدولة ثم ينفذ أو يرفض.</w:t>
      </w:r>
    </w:p>
    <w:p>
      <w:pPr>
        <w:spacing w:after="80"/>
        <w:jc w:val="right"/>
        <w:bidi w:val="1"/>
      </w:pPr>
      <w:r>
        <w:rPr>
          <w:rFonts w:ascii="Arial" w:hAnsi="Arial"/>
          <w:b w:val="0"/>
          <w:color w:val="111111"/>
          <w:sz w:val="20"/>
        </w:rPr>
        <w:t>6. بعد النجاح يسجل Order Timeline الحدث ويرسل تحديثًا للأطراف ويحدث البطاقة الحية.</w:t>
      </w:r>
    </w:p>
    <w:p>
      <w:pPr>
        <w:spacing w:after="80"/>
        <w:jc w:val="right"/>
        <w:bidi w:val="1"/>
      </w:pPr>
      <w:r>
        <w:rPr>
          <w:rFonts w:ascii="Arial" w:hAnsi="Arial"/>
          <w:b w:val="0"/>
          <w:color w:val="111111"/>
          <w:sz w:val="20"/>
        </w:rPr>
        <w:t>7. العمليات المالية تمر عبر Wallet/Payment API المركزي، ولا تنفذ الدردشة حركة مالية مباشرة.</w:t>
      </w:r>
    </w:p>
    <w:p>
      <w:pPr>
        <w:spacing w:after="80"/>
        <w:jc w:val="right"/>
        <w:bidi w:val="1"/>
      </w:pPr>
      <w:r>
        <w:rPr>
          <w:rFonts w:ascii="Arial" w:hAnsi="Arial"/>
          <w:b w:val="0"/>
          <w:color w:val="111111"/>
          <w:sz w:val="20"/>
        </w:rPr>
        <w:t>8. عند النزاع، لا تُرسل المحادثة كاملة تلقائيًا؛ يختار المستخدم الأدلة المسموح بإرفاقها وفق سياسة DORR.</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13 — مسؤوليات الطبقات</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Chat Core</w:t>
            </w:r>
          </w:p>
        </w:tc>
        <w:tc>
          <w:tcPr>
            <w:tcW w:type="dxa" w:w="5328"/>
            <w:vAlign w:val="center"/>
          </w:tcPr>
          <w:p>
            <w:pPr>
              <w:jc w:val="right"/>
              <w:bidi w:val="1"/>
            </w:pPr>
            <w:r/>
            <w:r>
              <w:rPr>
                <w:rFonts w:ascii="Arial" w:hAnsi="Arial"/>
                <w:b w:val="0"/>
                <w:color w:val="111111"/>
                <w:sz w:val="17"/>
              </w:rPr>
              <w:t>عرض الرسائل والبطاقات والروابط بين الرسالة والطلب. لا يحتوي منطق تنفيذ الخدمة أو المحاسبة.</w:t>
            </w:r>
          </w:p>
        </w:tc>
      </w:tr>
      <w:tr>
        <w:trPr>
          <w:cantSplit/>
        </w:trPr>
        <w:tc>
          <w:tcPr>
            <w:tcW w:type="dxa" w:w="5328"/>
            <w:vAlign w:val="center"/>
          </w:tcPr>
          <w:p>
            <w:pPr>
              <w:jc w:val="right"/>
              <w:bidi w:val="1"/>
            </w:pPr>
            <w:r/>
            <w:r>
              <w:rPr>
                <w:rFonts w:ascii="Arial" w:hAnsi="Arial"/>
                <w:b/>
                <w:color w:val="102A56"/>
                <w:sz w:val="17"/>
              </w:rPr>
              <w:t>Service / Order Orchestrator</w:t>
            </w:r>
          </w:p>
        </w:tc>
        <w:tc>
          <w:tcPr>
            <w:tcW w:type="dxa" w:w="5328"/>
            <w:vAlign w:val="center"/>
          </w:tcPr>
          <w:p>
            <w:pPr>
              <w:jc w:val="right"/>
              <w:bidi w:val="1"/>
            </w:pPr>
            <w:r/>
            <w:r>
              <w:rPr>
                <w:rFonts w:ascii="Arial" w:hAnsi="Arial"/>
                <w:b w:val="0"/>
                <w:color w:val="111111"/>
                <w:sz w:val="17"/>
              </w:rPr>
              <w:t>مصدر الحقيقة لحالة الطلب، الانتقالات المسموحة، التعديلات، الإلغاء، التسليم وربط الخدمة.</w:t>
            </w:r>
          </w:p>
        </w:tc>
      </w:tr>
      <w:tr>
        <w:trPr>
          <w:cantSplit/>
        </w:trPr>
        <w:tc>
          <w:tcPr>
            <w:tcW w:type="dxa" w:w="5328"/>
            <w:vAlign w:val="center"/>
          </w:tcPr>
          <w:p>
            <w:pPr>
              <w:jc w:val="right"/>
              <w:bidi w:val="1"/>
            </w:pPr>
            <w:r/>
            <w:r>
              <w:rPr>
                <w:rFonts w:ascii="Arial" w:hAnsi="Arial"/>
                <w:b/>
                <w:color w:val="102A56"/>
                <w:sz w:val="17"/>
              </w:rPr>
              <w:t>Wallet / Payment</w:t>
            </w:r>
          </w:p>
        </w:tc>
        <w:tc>
          <w:tcPr>
            <w:tcW w:type="dxa" w:w="5328"/>
            <w:vAlign w:val="center"/>
          </w:tcPr>
          <w:p>
            <w:pPr>
              <w:jc w:val="right"/>
              <w:bidi w:val="1"/>
            </w:pPr>
            <w:r/>
            <w:r>
              <w:rPr>
                <w:rFonts w:ascii="Arial" w:hAnsi="Arial"/>
                <w:b w:val="0"/>
                <w:color w:val="111111"/>
                <w:sz w:val="17"/>
              </w:rPr>
              <w:t>مصدر الحقيقة للدفع والاسترداد والحالة المالية. الدردشة تعرض النتيجة وتبدأ التدفق المصرح فقط.</w:t>
            </w:r>
          </w:p>
        </w:tc>
      </w:tr>
      <w:tr>
        <w:trPr>
          <w:cantSplit/>
        </w:trPr>
        <w:tc>
          <w:tcPr>
            <w:tcW w:type="dxa" w:w="5328"/>
            <w:vAlign w:val="center"/>
          </w:tcPr>
          <w:p>
            <w:pPr>
              <w:jc w:val="right"/>
              <w:bidi w:val="1"/>
            </w:pPr>
            <w:r/>
            <w:r>
              <w:rPr>
                <w:rFonts w:ascii="Arial" w:hAnsi="Arial"/>
                <w:b/>
                <w:color w:val="102A56"/>
                <w:sz w:val="17"/>
              </w:rPr>
              <w:t>Laravel Backend</w:t>
            </w:r>
          </w:p>
        </w:tc>
        <w:tc>
          <w:tcPr>
            <w:tcW w:type="dxa" w:w="5328"/>
            <w:vAlign w:val="center"/>
          </w:tcPr>
          <w:p>
            <w:pPr>
              <w:jc w:val="right"/>
              <w:bidi w:val="1"/>
            </w:pPr>
            <w:r/>
            <w:r>
              <w:rPr>
                <w:rFonts w:ascii="Arial" w:hAnsi="Arial"/>
                <w:b w:val="0"/>
                <w:color w:val="111111"/>
                <w:sz w:val="17"/>
              </w:rPr>
              <w:t>Authorization، validation، idempotency، policy checks، audit، APIs وربط conversation/order.</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تحديث البطاقة والخط الزمني لحظيًا؛ ليس مصدر الحقيقة.</w:t>
            </w:r>
          </w:p>
        </w:tc>
      </w:tr>
      <w:tr>
        <w:trPr>
          <w:cantSplit/>
        </w:trPr>
        <w:tc>
          <w:tcPr>
            <w:tcW w:type="dxa" w:w="5328"/>
            <w:vAlign w:val="center"/>
          </w:tcPr>
          <w:p>
            <w:pPr>
              <w:jc w:val="right"/>
              <w:bidi w:val="1"/>
            </w:pPr>
            <w:r/>
            <w:r>
              <w:rPr>
                <w:rFonts w:ascii="Arial" w:hAnsi="Arial"/>
                <w:b/>
                <w:color w:val="102A56"/>
                <w:sz w:val="17"/>
              </w:rPr>
              <w:t>Android / iOS</w:t>
            </w:r>
          </w:p>
        </w:tc>
        <w:tc>
          <w:tcPr>
            <w:tcW w:type="dxa" w:w="5328"/>
            <w:vAlign w:val="center"/>
          </w:tcPr>
          <w:p>
            <w:pPr>
              <w:jc w:val="right"/>
              <w:bidi w:val="1"/>
            </w:pPr>
            <w:r/>
            <w:r>
              <w:rPr>
                <w:rFonts w:ascii="Arial" w:hAnsi="Arial"/>
                <w:b w:val="0"/>
                <w:color w:val="111111"/>
                <w:sz w:val="17"/>
              </w:rPr>
              <w:t>عرض Live Card وPending Actions والتأكيدات مع دعم Offline/Retry دون تكرار الإجراء.</w:t>
            </w:r>
          </w:p>
        </w:tc>
      </w:tr>
      <w:tr>
        <w:trPr>
          <w:cantSplit/>
        </w:trPr>
        <w:tc>
          <w:tcPr>
            <w:tcW w:type="dxa" w:w="5328"/>
            <w:vAlign w:val="center"/>
          </w:tcPr>
          <w:p>
            <w:pPr>
              <w:jc w:val="right"/>
              <w:bidi w:val="1"/>
            </w:pPr>
            <w:r/>
            <w:r>
              <w:rPr>
                <w:rFonts w:ascii="Arial" w:hAnsi="Arial"/>
                <w:b/>
                <w:color w:val="102A56"/>
                <w:sz w:val="17"/>
              </w:rPr>
              <w:t>Vue/Web</w:t>
            </w:r>
          </w:p>
        </w:tc>
        <w:tc>
          <w:tcPr>
            <w:tcW w:type="dxa" w:w="5328"/>
            <w:vAlign w:val="center"/>
          </w:tcPr>
          <w:p>
            <w:pPr>
              <w:jc w:val="right"/>
              <w:bidi w:val="1"/>
            </w:pPr>
            <w:r/>
            <w:r>
              <w:rPr>
                <w:rFonts w:ascii="Arial" w:hAnsi="Arial"/>
                <w:b w:val="0"/>
                <w:color w:val="111111"/>
                <w:sz w:val="17"/>
              </w:rPr>
              <w:t>نفس العقود والـstates المسموحة بحسب سطح الويب وصلاحياته.</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تلخيص/استخراج اقتراحات فقط ضمن المحتوى المسموح؛ لا ينفذ تعديل طلب أو دفع من نفسه.</w:t>
            </w:r>
          </w:p>
        </w:tc>
      </w:tr>
      <w:tr>
        <w:trPr>
          <w:cantSplit/>
        </w:trPr>
        <w:tc>
          <w:tcPr>
            <w:tcW w:type="dxa" w:w="5328"/>
            <w:vAlign w:val="center"/>
          </w:tcPr>
          <w:p>
            <w:pPr>
              <w:jc w:val="right"/>
              <w:bidi w:val="1"/>
            </w:pPr>
            <w:r/>
            <w:r>
              <w:rPr>
                <w:rFonts w:ascii="Arial" w:hAnsi="Arial"/>
                <w:b/>
                <w:color w:val="102A56"/>
                <w:sz w:val="17"/>
              </w:rPr>
              <w:t>Admin/Disputes</w:t>
            </w:r>
          </w:p>
        </w:tc>
        <w:tc>
          <w:tcPr>
            <w:tcW w:type="dxa" w:w="5328"/>
            <w:vAlign w:val="center"/>
          </w:tcPr>
          <w:p>
            <w:pPr>
              <w:jc w:val="right"/>
              <w:bidi w:val="1"/>
            </w:pPr>
            <w:r/>
            <w:r>
              <w:rPr>
                <w:rFonts w:ascii="Arial" w:hAnsi="Arial"/>
                <w:b w:val="0"/>
                <w:color w:val="111111"/>
                <w:sz w:val="17"/>
              </w:rPr>
              <w:t>يعرض بيانات الطلب والأدلة التي أُرفقت رسميًا؛ لا يمنح الموظف قراءة تلقائية لمحادثة E2EE.</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14 — اختبارات قبول إضافية للطلبات</w:t>
            </w:r>
          </w:p>
        </w:tc>
      </w:tr>
    </w:tbl>
    <w:p/>
    <w:p>
      <w:pPr>
        <w:spacing w:after="80"/>
        <w:jc w:val="right"/>
        <w:bidi w:val="1"/>
      </w:pPr>
      <w:r>
        <w:rPr>
          <w:rFonts w:ascii="Arial" w:hAnsi="Arial"/>
          <w:b w:val="0"/>
          <w:color w:val="111111"/>
          <w:sz w:val="20"/>
        </w:rPr>
        <w:t>AT-ORD-01: رسالة نصية تقول «ألغِ الطلب» لا تلغي الطلب تلقائيًا.</w:t>
      </w:r>
    </w:p>
    <w:p>
      <w:pPr>
        <w:spacing w:after="80"/>
        <w:jc w:val="right"/>
        <w:bidi w:val="1"/>
      </w:pPr>
      <w:r>
        <w:rPr>
          <w:rFonts w:ascii="Arial" w:hAnsi="Arial"/>
          <w:b w:val="0"/>
          <w:color w:val="111111"/>
          <w:sz w:val="20"/>
        </w:rPr>
        <w:t>AT-ORD-02: تعديل الموعد لا يعتمد إلا بعد تحقق Backend وتسجيل الحدث في Timeline.</w:t>
      </w:r>
    </w:p>
    <w:p>
      <w:pPr>
        <w:spacing w:after="80"/>
        <w:jc w:val="right"/>
        <w:bidi w:val="1"/>
      </w:pPr>
      <w:r>
        <w:rPr>
          <w:rFonts w:ascii="Arial" w:hAnsi="Arial"/>
          <w:b w:val="0"/>
          <w:color w:val="111111"/>
          <w:sz w:val="20"/>
        </w:rPr>
        <w:t>AT-ORD-03: إعادة إرسال نفس أمر التعديل بسبب ضعف الشبكة لا تنشئ تعديلين؛ يجب استخدام Idempotency.</w:t>
      </w:r>
    </w:p>
    <w:p>
      <w:pPr>
        <w:spacing w:after="80"/>
        <w:jc w:val="right"/>
        <w:bidi w:val="1"/>
      </w:pPr>
      <w:r>
        <w:rPr>
          <w:rFonts w:ascii="Arial" w:hAnsi="Arial"/>
          <w:b w:val="0"/>
          <w:color w:val="111111"/>
          <w:sz w:val="20"/>
        </w:rPr>
        <w:t>AT-ORD-04: Live Order Card بعد إعادة فتح التطبيق تطابق الحالة الفعلية من الخادم.</w:t>
      </w:r>
    </w:p>
    <w:p>
      <w:pPr>
        <w:spacing w:after="80"/>
        <w:jc w:val="right"/>
        <w:bidi w:val="1"/>
      </w:pPr>
      <w:r>
        <w:rPr>
          <w:rFonts w:ascii="Arial" w:hAnsi="Arial"/>
          <w:b w:val="0"/>
          <w:color w:val="111111"/>
          <w:sz w:val="20"/>
        </w:rPr>
        <w:t>AT-ORD-05: تعطل Reverb لا يفقد التغيير؛ تستعاد الحالة من API عند الاتصال.</w:t>
      </w:r>
    </w:p>
    <w:p>
      <w:pPr>
        <w:spacing w:after="80"/>
        <w:jc w:val="right"/>
        <w:bidi w:val="1"/>
      </w:pPr>
      <w:r>
        <w:rPr>
          <w:rFonts w:ascii="Arial" w:hAnsi="Arial"/>
          <w:b w:val="0"/>
          <w:color w:val="111111"/>
          <w:sz w:val="20"/>
        </w:rPr>
        <w:t>AT-ORD-06: الدردشة لا تعدّل Ledger أو رصيد المحفظة مباشرة.</w:t>
      </w:r>
    </w:p>
    <w:p>
      <w:pPr>
        <w:spacing w:after="80"/>
        <w:jc w:val="right"/>
        <w:bidi w:val="1"/>
      </w:pPr>
      <w:r>
        <w:rPr>
          <w:rFonts w:ascii="Arial" w:hAnsi="Arial"/>
          <w:b w:val="0"/>
          <w:color w:val="111111"/>
          <w:sz w:val="20"/>
        </w:rPr>
        <w:t>AT-ORD-07: المستخدم غير المخول لا يستطيع تعديل طلب لمجرد وجوده في محادثة مرتبطة به.</w:t>
      </w:r>
    </w:p>
    <w:p>
      <w:pPr>
        <w:spacing w:after="80"/>
        <w:jc w:val="right"/>
        <w:bidi w:val="1"/>
      </w:pPr>
      <w:r>
        <w:rPr>
          <w:rFonts w:ascii="Arial" w:hAnsi="Arial"/>
          <w:b w:val="0"/>
          <w:color w:val="111111"/>
          <w:sz w:val="20"/>
        </w:rPr>
        <w:t>AT-ORD-08: إرفاق دليل للنزاع يتطلب اختيارًا صريحًا ولا يكشف بقية محادثة E2EE.</w:t>
      </w:r>
    </w:p>
    <w:p>
      <w:pPr>
        <w:spacing w:after="80"/>
        <w:jc w:val="right"/>
        <w:bidi w:val="1"/>
      </w:pPr>
      <w:r>
        <w:rPr>
          <w:rFonts w:ascii="Arial" w:hAnsi="Arial"/>
          <w:b w:val="0"/>
          <w:color w:val="111111"/>
          <w:sz w:val="20"/>
        </w:rPr>
        <w:t>AT-ORD-09: AI يقترح إجراءً فقط؛ التنفيذ الحساس يحتاج تأكيد المستخدم وقرار Backend.</w:t>
      </w:r>
    </w:p>
    <w:p>
      <w:pPr>
        <w:spacing w:after="80"/>
        <w:jc w:val="right"/>
        <w:bidi w:val="1"/>
      </w:pPr>
      <w:r>
        <w:rPr>
          <w:rFonts w:ascii="Arial" w:hAnsi="Arial"/>
          <w:b w:val="0"/>
          <w:color w:val="111111"/>
          <w:sz w:val="20"/>
        </w:rPr>
        <w:t>AT-ORD-10: Pending Actions تزال/تتحدث فور اعتماد الإجراء ولا تبقى حالة قديمة مضللة.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15 — نطاق الملف بعد التحديث</w:t>
            </w:r>
          </w:p>
        </w:tc>
      </w:tr>
    </w:tbl>
    <w:p/>
    <w:p>
      <w:pPr>
        <w:spacing w:after="80"/>
        <w:jc w:val="right"/>
        <w:bidi w:val="1"/>
        <w:bidi w:val="1"/>
      </w:pPr>
      <w:r>
        <w:t>هذا الإصدار كان يجمع الإضافات من 98 إلى 135، ويضيف الإصدار الحالي البنود 136–145 الخاصة بـ DORR Smart Workflow.</w:t>
      </w:r>
    </w:p>
    <w:p>
      <w:pPr>
        <w:spacing w:after="80"/>
        <w:jc w:val="right"/>
        <w:bidi w:val="1"/>
        <w:bidi w:val="1"/>
      </w:pPr>
      <w:r>
        <w:t>بعد إضافة DORR Smart Workflow يصبح نطاق مزايا الدردشة المرقمة من 1 إلى 145 بندًا، مع بقاء الفرق واضحًا بين الميزة الوظيفية والوحدة البرمجية المستقلة.</w:t>
      </w:r>
    </w:p>
    <w:p>
      <w:pPr>
        <w:spacing w:after="80"/>
        <w:jc w:val="right"/>
        <w:bidi w:val="1"/>
      </w:pPr>
      <w:r>
        <w:rPr>
          <w:rFonts w:ascii="Arial" w:hAnsi="Arial"/>
          <w:b w:val="0"/>
          <w:color w:val="111111"/>
          <w:sz w:val="20"/>
        </w:rPr>
        <w:t>قاعدة التنفيذ: Chat Core مستقل، وDORR AI وWallet وService/Order Orchestrator تكاملات مركزية قابلة للفصل؛ لا يعاد بناء منطقها داخل الدردشة.</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16 — DORR Smart Workflow — سير العمل الذكي داخل الدردشة</w:t>
            </w:r>
          </w:p>
        </w:tc>
      </w:tr>
    </w:tbl>
    <w:p/>
    <w:p>
      <w:pPr>
        <w:spacing w:after="80"/>
        <w:jc w:val="right"/>
        <w:bidi w:val="1"/>
      </w:pPr>
      <w:r>
        <w:rPr>
          <w:rFonts w:ascii="Arial" w:hAnsi="Arial"/>
          <w:b/>
          <w:color w:val="111111"/>
          <w:sz w:val="20"/>
        </w:rPr>
        <w:t>الهدف: تحويل الدردشة من قناة تبادل رسائل وملفات فقط إلى مسار عمل منظم يستطيع استقبال مهمة، إسنادها إلى منفذ أو فريق، مراجعتها، اعتمادها، ثم إعادة النتيجة تلقائيًا إلى صاحبها، دون الحاجة إلى إعادة إرسال الملفات يدويًا بين الأطراف.</w:t>
      </w:r>
    </w:p>
    <w:p>
      <w:pPr>
        <w:spacing w:after="80"/>
        <w:jc w:val="right"/>
        <w:bidi w:val="1"/>
      </w:pPr>
      <w:r>
        <w:rPr>
          <w:rFonts w:ascii="Arial" w:hAnsi="Arial"/>
          <w:b w:val="0"/>
          <w:color w:val="111111"/>
          <w:sz w:val="20"/>
        </w:rPr>
        <w:t>مثال التعليم: الطالب يرفع ملف PDF للواجب → ينشئ النظام Task ID → يوجّه المهمة إلى المساعد المصرح → يصحح المساعد من لوحة المهام → إذا كانت السياسة تتطلب مراجعة المدرس تنتقل إليه → بعد الاعتماد تصل النتيجة للطالب تلقائيًا. لا يلزم فتح تواصل مباشر بين الطالب والمساعد.</w:t>
      </w:r>
    </w:p>
    <w:p>
      <w:pPr>
        <w:spacing w:after="80"/>
        <w:jc w:val="right"/>
        <w:bidi w:val="1"/>
      </w:pPr>
      <w:r>
        <w:rPr>
          <w:rFonts w:ascii="Arial" w:hAnsi="Arial"/>
          <w:b w:val="0"/>
          <w:color w:val="111111"/>
          <w:sz w:val="20"/>
        </w:rPr>
        <w:t>المحرك عام ولا يُبرمج للتعليم فقط. يمكن استخدامه لمسارات مثل: عميل → مصمم → مدير → عميل، أو طلب → موظف → مشرف → صاحب الطلب. القواعد والأدوار والمراحل تكون Data-Driven وقابلة للتكوين.</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17 — البنود الجديدة 136–145</w:t>
            </w:r>
          </w:p>
        </w:tc>
      </w:tr>
    </w:tbl>
    <w:p/>
    <w:tbl>
      <w:tblPr>
        <w:tblW w:type="auto" w:w="0"/>
        <w:jc w:val="center"/>
        <w:tblLook w:firstColumn="1" w:firstRow="1" w:lastColumn="0" w:lastRow="0" w:noHBand="0" w:noVBand="1" w:val="04A0"/>
      </w:tblPr>
      <w:tblGrid>
        <w:gridCol w:w="3552"/>
        <w:gridCol w:w="3552"/>
        <w:gridCol w:w="3552"/>
      </w:tblGrid>
      <w:tr>
        <w:trPr>
          <w:cantSplit/>
        </w:trPr>
        <w:tc>
          <w:tcPr>
            <w:tcW w:type="dxa" w:w="3552"/>
            <w:shd w:fill="102A56"/>
            <w:vAlign w:val="center"/>
          </w:tcPr>
          <w:p>
            <w:pPr>
              <w:jc w:val="right"/>
              <w:bidi w:val="1"/>
            </w:pPr>
            <w:r/>
            <w:r>
              <w:rPr>
                <w:rFonts w:ascii="Arial" w:hAnsi="Arial"/>
                <w:b/>
                <w:color w:val="FFFFFF"/>
                <w:sz w:val="18"/>
              </w:rPr>
              <w:t>#</w:t>
            </w:r>
          </w:p>
        </w:tc>
        <w:tc>
          <w:tcPr>
            <w:tcW w:type="dxa" w:w="3552"/>
            <w:shd w:fill="102A56"/>
            <w:vAlign w:val="center"/>
          </w:tcPr>
          <w:p>
            <w:pPr>
              <w:jc w:val="right"/>
              <w:bidi w:val="1"/>
            </w:pPr>
            <w:r/>
            <w:r>
              <w:rPr>
                <w:rFonts w:ascii="Arial" w:hAnsi="Arial"/>
                <w:b/>
                <w:color w:val="FFFFFF"/>
                <w:sz w:val="18"/>
              </w:rPr>
              <w:t>الميزة</w:t>
            </w:r>
          </w:p>
        </w:tc>
        <w:tc>
          <w:tcPr>
            <w:tcW w:type="dxa" w:w="3552"/>
            <w:shd w:fill="102A56"/>
            <w:vAlign w:val="center"/>
          </w:tcPr>
          <w:p>
            <w:pPr>
              <w:jc w:val="right"/>
              <w:bidi w:val="1"/>
            </w:pPr>
            <w:r/>
            <w:r>
              <w:rPr>
                <w:rFonts w:ascii="Arial" w:hAnsi="Arial"/>
                <w:b/>
                <w:color w:val="FFFFFF"/>
                <w:sz w:val="18"/>
              </w:rPr>
              <w:t>طريقة العمل</w:t>
            </w:r>
          </w:p>
        </w:tc>
      </w:tr>
      <w:tr>
        <w:trPr>
          <w:cantSplit/>
        </w:trPr>
        <w:tc>
          <w:tcPr>
            <w:tcW w:type="dxa" w:w="3552"/>
            <w:vAlign w:val="center"/>
          </w:tcPr>
          <w:p>
            <w:pPr>
              <w:jc w:val="right"/>
              <w:bidi w:val="1"/>
            </w:pPr>
            <w:r/>
            <w:r>
              <w:rPr>
                <w:rFonts w:ascii="Arial" w:hAnsi="Arial"/>
                <w:b/>
                <w:color w:val="F26A3D"/>
                <w:sz w:val="16"/>
              </w:rPr>
              <w:t>136</w:t>
            </w:r>
          </w:p>
        </w:tc>
        <w:tc>
          <w:tcPr>
            <w:tcW w:type="dxa" w:w="3552"/>
            <w:vAlign w:val="center"/>
          </w:tcPr>
          <w:p>
            <w:pPr>
              <w:jc w:val="right"/>
              <w:bidi w:val="1"/>
            </w:pPr>
            <w:r/>
            <w:r>
              <w:rPr>
                <w:rFonts w:ascii="Arial" w:hAnsi="Arial"/>
                <w:b/>
                <w:color w:val="102A56"/>
                <w:sz w:val="16"/>
              </w:rPr>
              <w:t>Workflow داخل المحادثة</w:t>
            </w:r>
          </w:p>
        </w:tc>
        <w:tc>
          <w:tcPr>
            <w:tcW w:type="dxa" w:w="3552"/>
            <w:vAlign w:val="center"/>
          </w:tcPr>
          <w:p>
            <w:pPr>
              <w:jc w:val="right"/>
              <w:bidi w:val="1"/>
            </w:pPr>
            <w:r/>
            <w:r>
              <w:rPr>
                <w:rFonts w:ascii="Arial" w:hAnsi="Arial"/>
                <w:b w:val="0"/>
                <w:color w:val="111111"/>
                <w:sz w:val="16"/>
              </w:rPr>
              <w:t>إنشاء سير عمل متعدد المراحل مرتبط بمحادثة أو طلب أو خدمة، مع حالة مستقلة لكل مهمة.</w:t>
            </w:r>
          </w:p>
        </w:tc>
      </w:tr>
      <w:tr>
        <w:trPr>
          <w:cantSplit/>
        </w:trPr>
        <w:tc>
          <w:tcPr>
            <w:tcW w:type="dxa" w:w="3552"/>
            <w:vAlign w:val="center"/>
          </w:tcPr>
          <w:p>
            <w:pPr>
              <w:jc w:val="right"/>
              <w:bidi w:val="1"/>
            </w:pPr>
            <w:r/>
            <w:r>
              <w:rPr>
                <w:rFonts w:ascii="Arial" w:hAnsi="Arial"/>
                <w:b/>
                <w:color w:val="F26A3D"/>
                <w:sz w:val="16"/>
              </w:rPr>
              <w:t>137</w:t>
            </w:r>
          </w:p>
        </w:tc>
        <w:tc>
          <w:tcPr>
            <w:tcW w:type="dxa" w:w="3552"/>
            <w:vAlign w:val="center"/>
          </w:tcPr>
          <w:p>
            <w:pPr>
              <w:jc w:val="right"/>
              <w:bidi w:val="1"/>
            </w:pPr>
            <w:r/>
            <w:r>
              <w:rPr>
                <w:rFonts w:ascii="Arial" w:hAnsi="Arial"/>
                <w:b/>
                <w:color w:val="102A56"/>
                <w:sz w:val="16"/>
              </w:rPr>
              <w:t>رفع وتسليم مهمة</w:t>
            </w:r>
          </w:p>
        </w:tc>
        <w:tc>
          <w:tcPr>
            <w:tcW w:type="dxa" w:w="3552"/>
            <w:vAlign w:val="center"/>
          </w:tcPr>
          <w:p>
            <w:pPr>
              <w:jc w:val="right"/>
              <w:bidi w:val="1"/>
            </w:pPr>
            <w:r/>
            <w:r>
              <w:rPr>
                <w:rFonts w:ascii="Arial" w:hAnsi="Arial"/>
                <w:b w:val="0"/>
                <w:color w:val="111111"/>
                <w:sz w:val="16"/>
              </w:rPr>
              <w:t>رفع PDF/صورة/ملف أو بيانات وإنشاء Task ID مع صاحب المهمة، المرفقات، الموعد والحالة.</w:t>
            </w:r>
          </w:p>
        </w:tc>
      </w:tr>
      <w:tr>
        <w:trPr>
          <w:cantSplit/>
        </w:trPr>
        <w:tc>
          <w:tcPr>
            <w:tcW w:type="dxa" w:w="3552"/>
            <w:vAlign w:val="center"/>
          </w:tcPr>
          <w:p>
            <w:pPr>
              <w:jc w:val="right"/>
              <w:bidi w:val="1"/>
            </w:pPr>
            <w:r/>
            <w:r>
              <w:rPr>
                <w:rFonts w:ascii="Arial" w:hAnsi="Arial"/>
                <w:b/>
                <w:color w:val="F26A3D"/>
                <w:sz w:val="16"/>
              </w:rPr>
              <w:t>138</w:t>
            </w:r>
          </w:p>
        </w:tc>
        <w:tc>
          <w:tcPr>
            <w:tcW w:type="dxa" w:w="3552"/>
            <w:vAlign w:val="center"/>
          </w:tcPr>
          <w:p>
            <w:pPr>
              <w:jc w:val="right"/>
              <w:bidi w:val="1"/>
            </w:pPr>
            <w:r/>
            <w:r>
              <w:rPr>
                <w:rFonts w:ascii="Arial" w:hAnsi="Arial"/>
                <w:b/>
                <w:color w:val="102A56"/>
                <w:sz w:val="16"/>
              </w:rPr>
              <w:t>التوجيه التلقائي Auto Assignment</w:t>
            </w:r>
          </w:p>
        </w:tc>
        <w:tc>
          <w:tcPr>
            <w:tcW w:type="dxa" w:w="3552"/>
            <w:vAlign w:val="center"/>
          </w:tcPr>
          <w:p>
            <w:pPr>
              <w:jc w:val="right"/>
              <w:bidi w:val="1"/>
            </w:pPr>
            <w:r/>
            <w:r>
              <w:rPr>
                <w:rFonts w:ascii="Arial" w:hAnsi="Arial"/>
                <w:b w:val="0"/>
                <w:color w:val="111111"/>
                <w:sz w:val="16"/>
              </w:rPr>
              <w:t>توجيه المهمة إلى شخص/فريق مؤهل حسب الخدمة والدور والتوفر وقواعد الإسناد دون إعادة إرسال يدوي.</w:t>
            </w:r>
          </w:p>
        </w:tc>
      </w:tr>
      <w:tr>
        <w:trPr>
          <w:cantSplit/>
        </w:trPr>
        <w:tc>
          <w:tcPr>
            <w:tcW w:type="dxa" w:w="3552"/>
            <w:vAlign w:val="center"/>
          </w:tcPr>
          <w:p>
            <w:pPr>
              <w:jc w:val="right"/>
              <w:bidi w:val="1"/>
            </w:pPr>
            <w:r/>
            <w:r>
              <w:rPr>
                <w:rFonts w:ascii="Arial" w:hAnsi="Arial"/>
                <w:b/>
                <w:color w:val="F26A3D"/>
                <w:sz w:val="16"/>
              </w:rPr>
              <w:t>139</w:t>
            </w:r>
          </w:p>
        </w:tc>
        <w:tc>
          <w:tcPr>
            <w:tcW w:type="dxa" w:w="3552"/>
            <w:vAlign w:val="center"/>
          </w:tcPr>
          <w:p>
            <w:pPr>
              <w:jc w:val="right"/>
              <w:bidi w:val="1"/>
            </w:pPr>
            <w:r/>
            <w:r>
              <w:rPr>
                <w:rFonts w:ascii="Arial" w:hAnsi="Arial"/>
                <w:b/>
                <w:color w:val="102A56"/>
                <w:sz w:val="16"/>
              </w:rPr>
              <w:t>لوحة مهام المنفذين</w:t>
            </w:r>
          </w:p>
        </w:tc>
        <w:tc>
          <w:tcPr>
            <w:tcW w:type="dxa" w:w="3552"/>
            <w:vAlign w:val="center"/>
          </w:tcPr>
          <w:p>
            <w:pPr>
              <w:jc w:val="right"/>
              <w:bidi w:val="1"/>
            </w:pPr>
            <w:r/>
            <w:r>
              <w:rPr>
                <w:rFonts w:ascii="Arial" w:hAnsi="Arial"/>
                <w:b w:val="0"/>
                <w:color w:val="111111"/>
                <w:sz w:val="16"/>
              </w:rPr>
              <w:t>قوائم: جديد، مسند، قيد العمل، بانتظار مراجعة، معاد للتعديل، مكتمل، مع فلاتر وصلاحيات.</w:t>
            </w:r>
          </w:p>
        </w:tc>
      </w:tr>
      <w:tr>
        <w:trPr>
          <w:cantSplit/>
        </w:trPr>
        <w:tc>
          <w:tcPr>
            <w:tcW w:type="dxa" w:w="3552"/>
            <w:vAlign w:val="center"/>
          </w:tcPr>
          <w:p>
            <w:pPr>
              <w:jc w:val="right"/>
              <w:bidi w:val="1"/>
            </w:pPr>
            <w:r/>
            <w:r>
              <w:rPr>
                <w:rFonts w:ascii="Arial" w:hAnsi="Arial"/>
                <w:b/>
                <w:color w:val="F26A3D"/>
                <w:sz w:val="16"/>
              </w:rPr>
              <w:t>140</w:t>
            </w:r>
          </w:p>
        </w:tc>
        <w:tc>
          <w:tcPr>
            <w:tcW w:type="dxa" w:w="3552"/>
            <w:vAlign w:val="center"/>
          </w:tcPr>
          <w:p>
            <w:pPr>
              <w:jc w:val="right"/>
              <w:bidi w:val="1"/>
            </w:pPr>
            <w:r/>
            <w:r>
              <w:rPr>
                <w:rFonts w:ascii="Arial" w:hAnsi="Arial"/>
                <w:b/>
                <w:color w:val="102A56"/>
                <w:sz w:val="16"/>
              </w:rPr>
              <w:t>عزل الأطراف</w:t>
            </w:r>
          </w:p>
        </w:tc>
        <w:tc>
          <w:tcPr>
            <w:tcW w:type="dxa" w:w="3552"/>
            <w:vAlign w:val="center"/>
          </w:tcPr>
          <w:p>
            <w:pPr>
              <w:jc w:val="right"/>
              <w:bidi w:val="1"/>
            </w:pPr>
            <w:r/>
            <w:r>
              <w:rPr>
                <w:rFonts w:ascii="Arial" w:hAnsi="Arial"/>
                <w:b w:val="0"/>
                <w:color w:val="111111"/>
                <w:sz w:val="16"/>
              </w:rPr>
              <w:t>السماح للمنفذ بمعالجة المهمة دون كشف وسيلة اتصال الطرف الآخر أو فتح محادثة مباشرة إذا كانت السياسة تتطلب العزل.</w:t>
            </w:r>
          </w:p>
        </w:tc>
      </w:tr>
      <w:tr>
        <w:trPr>
          <w:cantSplit/>
        </w:trPr>
        <w:tc>
          <w:tcPr>
            <w:tcW w:type="dxa" w:w="3552"/>
            <w:vAlign w:val="center"/>
          </w:tcPr>
          <w:p>
            <w:pPr>
              <w:jc w:val="right"/>
              <w:bidi w:val="1"/>
            </w:pPr>
            <w:r/>
            <w:r>
              <w:rPr>
                <w:rFonts w:ascii="Arial" w:hAnsi="Arial"/>
                <w:b/>
                <w:color w:val="F26A3D"/>
                <w:sz w:val="16"/>
              </w:rPr>
              <w:t>141</w:t>
            </w:r>
          </w:p>
        </w:tc>
        <w:tc>
          <w:tcPr>
            <w:tcW w:type="dxa" w:w="3552"/>
            <w:vAlign w:val="center"/>
          </w:tcPr>
          <w:p>
            <w:pPr>
              <w:jc w:val="right"/>
              <w:bidi w:val="1"/>
            </w:pPr>
            <w:r/>
            <w:r>
              <w:rPr>
                <w:rFonts w:ascii="Arial" w:hAnsi="Arial"/>
                <w:b/>
                <w:color w:val="102A56"/>
                <w:sz w:val="16"/>
              </w:rPr>
              <w:t>إرجاع النتيجة تلقائيًا</w:t>
            </w:r>
          </w:p>
        </w:tc>
        <w:tc>
          <w:tcPr>
            <w:tcW w:type="dxa" w:w="3552"/>
            <w:vAlign w:val="center"/>
          </w:tcPr>
          <w:p>
            <w:pPr>
              <w:jc w:val="right"/>
              <w:bidi w:val="1"/>
            </w:pPr>
            <w:r/>
            <w:r>
              <w:rPr>
                <w:rFonts w:ascii="Arial" w:hAnsi="Arial"/>
                <w:b w:val="0"/>
                <w:color w:val="111111"/>
                <w:sz w:val="16"/>
              </w:rPr>
              <w:t>بعد اكتمال/اعتماد المهمة يرسل النظام النتيجة أو الملف النهائي إلى صاحب المهمة في القناة المعتمدة داخل DORR.</w:t>
            </w:r>
          </w:p>
        </w:tc>
      </w:tr>
      <w:tr>
        <w:trPr>
          <w:cantSplit/>
        </w:trPr>
        <w:tc>
          <w:tcPr>
            <w:tcW w:type="dxa" w:w="3552"/>
            <w:vAlign w:val="center"/>
          </w:tcPr>
          <w:p>
            <w:pPr>
              <w:jc w:val="right"/>
              <w:bidi w:val="1"/>
            </w:pPr>
            <w:r/>
            <w:r>
              <w:rPr>
                <w:rFonts w:ascii="Arial" w:hAnsi="Arial"/>
                <w:b/>
                <w:color w:val="F26A3D"/>
                <w:sz w:val="16"/>
              </w:rPr>
              <w:t>142</w:t>
            </w:r>
          </w:p>
        </w:tc>
        <w:tc>
          <w:tcPr>
            <w:tcW w:type="dxa" w:w="3552"/>
            <w:vAlign w:val="center"/>
          </w:tcPr>
          <w:p>
            <w:pPr>
              <w:jc w:val="right"/>
              <w:bidi w:val="1"/>
            </w:pPr>
            <w:r/>
            <w:r>
              <w:rPr>
                <w:rFonts w:ascii="Arial" w:hAnsi="Arial"/>
                <w:b/>
                <w:color w:val="102A56"/>
                <w:sz w:val="16"/>
              </w:rPr>
              <w:t>مراجعة قبل التسليم</w:t>
            </w:r>
          </w:p>
        </w:tc>
        <w:tc>
          <w:tcPr>
            <w:tcW w:type="dxa" w:w="3552"/>
            <w:vAlign w:val="center"/>
          </w:tcPr>
          <w:p>
            <w:pPr>
              <w:jc w:val="right"/>
              <w:bidi w:val="1"/>
            </w:pPr>
            <w:r/>
            <w:r>
              <w:rPr>
                <w:rFonts w:ascii="Arial" w:hAnsi="Arial"/>
                <w:b w:val="0"/>
                <w:color w:val="111111"/>
                <w:sz w:val="16"/>
              </w:rPr>
              <w:t>مرحلة Approval اختيارية أو إلزامية قبل وصول النتيجة النهائية؛ مثال: اعتماد المدرس بعد تصحيح المساعد.</w:t>
            </w:r>
          </w:p>
        </w:tc>
      </w:tr>
      <w:tr>
        <w:trPr>
          <w:cantSplit/>
        </w:trPr>
        <w:tc>
          <w:tcPr>
            <w:tcW w:type="dxa" w:w="3552"/>
            <w:vAlign w:val="center"/>
          </w:tcPr>
          <w:p>
            <w:pPr>
              <w:jc w:val="right"/>
              <w:bidi w:val="1"/>
            </w:pPr>
            <w:r/>
            <w:r>
              <w:rPr>
                <w:rFonts w:ascii="Arial" w:hAnsi="Arial"/>
                <w:b/>
                <w:color w:val="F26A3D"/>
                <w:sz w:val="16"/>
              </w:rPr>
              <w:t>143</w:t>
            </w:r>
          </w:p>
        </w:tc>
        <w:tc>
          <w:tcPr>
            <w:tcW w:type="dxa" w:w="3552"/>
            <w:vAlign w:val="center"/>
          </w:tcPr>
          <w:p>
            <w:pPr>
              <w:jc w:val="right"/>
              <w:bidi w:val="1"/>
            </w:pPr>
            <w:r/>
            <w:r>
              <w:rPr>
                <w:rFonts w:ascii="Arial" w:hAnsi="Arial"/>
                <w:b/>
                <w:color w:val="102A56"/>
                <w:sz w:val="16"/>
              </w:rPr>
              <w:t>سجل المهمة الكامل</w:t>
            </w:r>
          </w:p>
        </w:tc>
        <w:tc>
          <w:tcPr>
            <w:tcW w:type="dxa" w:w="3552"/>
            <w:vAlign w:val="center"/>
          </w:tcPr>
          <w:p>
            <w:pPr>
              <w:jc w:val="right"/>
              <w:bidi w:val="1"/>
            </w:pPr>
            <w:r/>
            <w:r>
              <w:rPr>
                <w:rFonts w:ascii="Arial" w:hAnsi="Arial"/>
                <w:b w:val="0"/>
                <w:color w:val="111111"/>
                <w:sz w:val="16"/>
              </w:rPr>
              <w:t>Timeline/Audit يثبت الإنشاء والإسناد والاستلام والتعديلات والإصدارات والمراجعة والاعتماد والتسليم.</w:t>
            </w:r>
          </w:p>
        </w:tc>
      </w:tr>
      <w:tr>
        <w:trPr>
          <w:cantSplit/>
        </w:trPr>
        <w:tc>
          <w:tcPr>
            <w:tcW w:type="dxa" w:w="3552"/>
            <w:vAlign w:val="center"/>
          </w:tcPr>
          <w:p>
            <w:pPr>
              <w:jc w:val="right"/>
              <w:bidi w:val="1"/>
            </w:pPr>
            <w:r/>
            <w:r>
              <w:rPr>
                <w:rFonts w:ascii="Arial" w:hAnsi="Arial"/>
                <w:b/>
                <w:color w:val="F26A3D"/>
                <w:sz w:val="16"/>
              </w:rPr>
              <w:t>144</w:t>
            </w:r>
          </w:p>
        </w:tc>
        <w:tc>
          <w:tcPr>
            <w:tcW w:type="dxa" w:w="3552"/>
            <w:vAlign w:val="center"/>
          </w:tcPr>
          <w:p>
            <w:pPr>
              <w:jc w:val="right"/>
              <w:bidi w:val="1"/>
            </w:pPr>
            <w:r/>
            <w:r>
              <w:rPr>
                <w:rFonts w:ascii="Arial" w:hAnsi="Arial"/>
                <w:b/>
                <w:color w:val="102A56"/>
                <w:sz w:val="16"/>
              </w:rPr>
              <w:t>AI مساعد اختياري</w:t>
            </w:r>
          </w:p>
        </w:tc>
        <w:tc>
          <w:tcPr>
            <w:tcW w:type="dxa" w:w="3552"/>
            <w:vAlign w:val="center"/>
          </w:tcPr>
          <w:p>
            <w:pPr>
              <w:jc w:val="right"/>
              <w:bidi w:val="1"/>
            </w:pPr>
            <w:r/>
            <w:r>
              <w:rPr>
                <w:rFonts w:ascii="Arial" w:hAnsi="Arial"/>
                <w:b w:val="0"/>
                <w:color w:val="111111"/>
                <w:sz w:val="16"/>
              </w:rPr>
              <w:t>DORR AI المركزي يمكنه اقتراح تصنيف/تلخيص/استخراج المطلوب أو مساعدة في المراجعة ضمن الصلاحيات؛ لا ينفذ إجراءً حساسًا تلقائيًا.</w:t>
            </w:r>
          </w:p>
        </w:tc>
      </w:tr>
      <w:tr>
        <w:trPr>
          <w:cantSplit/>
        </w:trPr>
        <w:tc>
          <w:tcPr>
            <w:tcW w:type="dxa" w:w="3552"/>
            <w:vAlign w:val="center"/>
          </w:tcPr>
          <w:p>
            <w:pPr>
              <w:jc w:val="right"/>
              <w:bidi w:val="1"/>
            </w:pPr>
            <w:r/>
            <w:r>
              <w:rPr>
                <w:rFonts w:ascii="Arial" w:hAnsi="Arial"/>
                <w:b/>
                <w:color w:val="F26A3D"/>
                <w:sz w:val="16"/>
              </w:rPr>
              <w:t>145</w:t>
            </w:r>
          </w:p>
        </w:tc>
        <w:tc>
          <w:tcPr>
            <w:tcW w:type="dxa" w:w="3552"/>
            <w:vAlign w:val="center"/>
          </w:tcPr>
          <w:p>
            <w:pPr>
              <w:jc w:val="right"/>
              <w:bidi w:val="1"/>
            </w:pPr>
            <w:r/>
            <w:r>
              <w:rPr>
                <w:rFonts w:ascii="Arial" w:hAnsi="Arial"/>
                <w:b/>
                <w:color w:val="102A56"/>
                <w:sz w:val="16"/>
              </w:rPr>
              <w:t>Workflow Builder</w:t>
            </w:r>
          </w:p>
        </w:tc>
        <w:tc>
          <w:tcPr>
            <w:tcW w:type="dxa" w:w="3552"/>
            <w:vAlign w:val="center"/>
          </w:tcPr>
          <w:p>
            <w:pPr>
              <w:jc w:val="right"/>
              <w:bidi w:val="1"/>
            </w:pPr>
            <w:r/>
            <w:r>
              <w:rPr>
                <w:rFonts w:ascii="Arial" w:hAnsi="Arial"/>
                <w:b w:val="0"/>
                <w:color w:val="111111"/>
                <w:sz w:val="16"/>
              </w:rPr>
              <w:t>مُنشئ مسارات Data-Driven يحدد المراحل والأدوار وشروط الانتقال وSLA والموافقات والإشعارات دون تعديل الكود لكل سيناريو.</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18 — قواعد Workflow Engine الإلزامية</w:t>
            </w:r>
          </w:p>
        </w:tc>
      </w:tr>
    </w:tbl>
    <w:p/>
    <w:p>
      <w:pPr>
        <w:spacing w:after="80"/>
        <w:jc w:val="right"/>
        <w:bidi w:val="1"/>
      </w:pPr>
      <w:r>
        <w:rPr>
          <w:rFonts w:ascii="Arial" w:hAnsi="Arial"/>
          <w:b w:val="0"/>
          <w:color w:val="111111"/>
          <w:sz w:val="20"/>
        </w:rPr>
        <w:t>• Workflow Engine ليس نظام دردشة منفصلًا؛ هو طبقة تشغيل ترتبط بـ Chat Core وOrder/Service Orchestrator عبر APIs وعقود واضحة.</w:t>
      </w:r>
    </w:p>
    <w:p>
      <w:pPr>
        <w:spacing w:after="80"/>
        <w:jc w:val="right"/>
        <w:bidi w:val="1"/>
      </w:pPr>
      <w:r>
        <w:rPr>
          <w:rFonts w:ascii="Arial" w:hAnsi="Arial"/>
          <w:b w:val="0"/>
          <w:color w:val="111111"/>
          <w:sz w:val="20"/>
        </w:rPr>
        <w:t>• كل Task لها معرف مستقل وحالة ومراحل وأطراف وصلاحيات، ولا تعتمد على ترتيب الرسائل وحده كمصدر للحقيقة.</w:t>
      </w:r>
    </w:p>
    <w:p>
      <w:pPr>
        <w:spacing w:after="80"/>
        <w:jc w:val="right"/>
        <w:bidi w:val="1"/>
      </w:pPr>
      <w:r>
        <w:rPr>
          <w:rFonts w:ascii="Arial" w:hAnsi="Arial"/>
          <w:b w:val="0"/>
          <w:color w:val="111111"/>
          <w:sz w:val="20"/>
        </w:rPr>
        <w:t>• الانتقال بين المراحل يتم Server-Side بعد التحقق من الدور والصلاحية والحالة وشروط الانتقال؛ الواجهة لا تملك سلطة تجاوزها.</w:t>
      </w:r>
    </w:p>
    <w:p>
      <w:pPr>
        <w:spacing w:after="80"/>
        <w:jc w:val="right"/>
        <w:bidi w:val="1"/>
      </w:pPr>
      <w:r>
        <w:rPr>
          <w:rFonts w:ascii="Arial" w:hAnsi="Arial"/>
          <w:b w:val="0"/>
          <w:color w:val="111111"/>
          <w:sz w:val="20"/>
        </w:rPr>
        <w:t>• لا يسمح للمساعد/المنفذ برؤية بيانات شخصية أو محادثات أو ملفات خارج الحد الأدنى اللازم للمهمة.</w:t>
      </w:r>
    </w:p>
    <w:p>
      <w:pPr>
        <w:spacing w:after="80"/>
        <w:jc w:val="right"/>
        <w:bidi w:val="1"/>
      </w:pPr>
      <w:r>
        <w:rPr>
          <w:rFonts w:ascii="Arial" w:hAnsi="Arial"/>
          <w:b w:val="0"/>
          <w:color w:val="111111"/>
          <w:sz w:val="20"/>
        </w:rPr>
        <w:t>• عزل الأطراف لا يمنع النظام من الاحتفاظ بالربط الداخلي اللازم للتسليم والتدقيق، لكنه يمنع كشف الاتصال المباشر غير المطلوب.</w:t>
      </w:r>
    </w:p>
    <w:p>
      <w:pPr>
        <w:spacing w:after="80"/>
        <w:jc w:val="right"/>
        <w:bidi w:val="1"/>
      </w:pPr>
      <w:r>
        <w:rPr>
          <w:rFonts w:ascii="Arial" w:hAnsi="Arial"/>
          <w:b w:val="0"/>
          <w:color w:val="111111"/>
          <w:sz w:val="20"/>
        </w:rPr>
        <w:t>• الملفات تحتفظ بالإصدارات؛ لا يستبدل الملف المصحح الأصل دون سجل إصدار واضح.</w:t>
      </w:r>
    </w:p>
    <w:p>
      <w:pPr>
        <w:spacing w:after="80"/>
        <w:jc w:val="right"/>
        <w:bidi w:val="1"/>
      </w:pPr>
      <w:r>
        <w:rPr>
          <w:rFonts w:ascii="Arial" w:hAnsi="Arial"/>
          <w:b w:val="0"/>
          <w:color w:val="111111"/>
          <w:sz w:val="20"/>
        </w:rPr>
        <w:t>• أي Approval أو Reject أو Return for Revision يسجل بالهوية والوقت والسبب عند الحاجة.</w:t>
      </w:r>
    </w:p>
    <w:p>
      <w:pPr>
        <w:spacing w:after="80"/>
        <w:jc w:val="right"/>
        <w:bidi w:val="1"/>
      </w:pPr>
      <w:r>
        <w:rPr>
          <w:rFonts w:ascii="Arial" w:hAnsi="Arial"/>
          <w:b w:val="0"/>
          <w:color w:val="111111"/>
          <w:sz w:val="20"/>
        </w:rPr>
        <w:t>• التسليم النهائي Idempotent؛ إعادة الطلب بسبب ضعف الشبكة لا ترسل النتيجة مرتين أو تنشئ مهمتين.</w:t>
      </w:r>
    </w:p>
    <w:p>
      <w:pPr>
        <w:spacing w:after="80"/>
        <w:jc w:val="right"/>
        <w:bidi w:val="1"/>
      </w:pPr>
      <w:r>
        <w:rPr>
          <w:rFonts w:ascii="Arial" w:hAnsi="Arial"/>
          <w:b w:val="0"/>
          <w:color w:val="111111"/>
          <w:sz w:val="20"/>
        </w:rPr>
        <w:t>• SLA والتذكيرات والتصعيد قابلة للضبط حسب الخدمة والدولة ونوع Workflow.</w:t>
      </w:r>
    </w:p>
    <w:p>
      <w:pPr>
        <w:spacing w:after="80"/>
        <w:jc w:val="right"/>
        <w:bidi w:val="1"/>
      </w:pPr>
      <w:r>
        <w:rPr>
          <w:rFonts w:ascii="Arial" w:hAnsi="Arial"/>
          <w:b w:val="0"/>
          <w:color w:val="111111"/>
          <w:sz w:val="20"/>
        </w:rPr>
        <w:t>• DORR AI اختياري ومركزي؛ تعطله لا يوقف سير العمل اليدوي، ولا يحصل تلقائيًا على ملفات/محتوى لا يحتاجه.</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19 — نموذج البيانات المبدئي للـ Workflow</w:t>
            </w:r>
          </w:p>
        </w:tc>
      </w:tr>
    </w:tbl>
    <w:p/>
    <w:p>
      <w:pPr>
        <w:spacing w:after="80"/>
        <w:jc w:val="right"/>
        <w:bidi w:val="1"/>
      </w:pPr>
      <w:r>
        <w:rPr>
          <w:rFonts w:ascii="Arial" w:hAnsi="Arial"/>
          <w:b w:val="0"/>
          <w:color w:val="111111"/>
          <w:sz w:val="20"/>
        </w:rPr>
        <w:t>• workflow_definitions: id, service_id, version, status, country_scope, trigger_type, configuration_json, timestamps.</w:t>
      </w:r>
    </w:p>
    <w:p>
      <w:pPr>
        <w:spacing w:after="80"/>
        <w:jc w:val="right"/>
        <w:bidi w:val="1"/>
      </w:pPr>
      <w:r>
        <w:rPr>
          <w:rFonts w:ascii="Arial" w:hAnsi="Arial"/>
          <w:b w:val="0"/>
          <w:color w:val="111111"/>
          <w:sz w:val="20"/>
        </w:rPr>
        <w:t>• workflow_stages: workflow_id, stage_key, role_requirement, transition_rules, sla_policy, approval_mode, sequence/graph metadata.</w:t>
      </w:r>
    </w:p>
    <w:p>
      <w:pPr>
        <w:spacing w:after="80"/>
        <w:jc w:val="right"/>
        <w:bidi w:val="1"/>
      </w:pPr>
      <w:r>
        <w:rPr>
          <w:rFonts w:ascii="Arial" w:hAnsi="Arial"/>
          <w:b w:val="0"/>
          <w:color w:val="111111"/>
          <w:sz w:val="20"/>
        </w:rPr>
        <w:t>• tasks: id, workflow_instance_id, owner_user_id, service/order/conversation_id, current_stage, status, priority, due_at, timestamps.</w:t>
      </w:r>
    </w:p>
    <w:p>
      <w:pPr>
        <w:spacing w:after="80"/>
        <w:jc w:val="right"/>
        <w:bidi w:val="1"/>
      </w:pPr>
      <w:r>
        <w:rPr>
          <w:rFonts w:ascii="Arial" w:hAnsi="Arial"/>
          <w:b w:val="0"/>
          <w:color w:val="111111"/>
          <w:sz w:val="20"/>
        </w:rPr>
        <w:t>• task_assignments: task_id, assignee_user/team_id, assigned_by, accepted_at, completed_at, assignment_status.</w:t>
      </w:r>
    </w:p>
    <w:p>
      <w:pPr>
        <w:spacing w:after="80"/>
        <w:jc w:val="right"/>
        <w:bidi w:val="1"/>
      </w:pPr>
      <w:r>
        <w:rPr>
          <w:rFonts w:ascii="Arial" w:hAnsi="Arial"/>
          <w:b w:val="0"/>
          <w:color w:val="111111"/>
          <w:sz w:val="20"/>
        </w:rPr>
        <w:t>• task_artifacts: task_id, file_id, artifact_type, version, uploaded_by, checksum, created_at.</w:t>
      </w:r>
    </w:p>
    <w:p>
      <w:pPr>
        <w:spacing w:after="80"/>
        <w:jc w:val="right"/>
        <w:bidi w:val="1"/>
      </w:pPr>
      <w:r>
        <w:rPr>
          <w:rFonts w:ascii="Arial" w:hAnsi="Arial"/>
          <w:b w:val="0"/>
          <w:color w:val="111111"/>
          <w:sz w:val="20"/>
        </w:rPr>
        <w:t>• task_reviews: task_id, reviewer_id, decision, reason, reviewed_at, version.</w:t>
      </w:r>
    </w:p>
    <w:p>
      <w:pPr>
        <w:spacing w:after="80"/>
        <w:jc w:val="right"/>
        <w:bidi w:val="1"/>
      </w:pPr>
      <w:r>
        <w:rPr>
          <w:rFonts w:ascii="Arial" w:hAnsi="Arial"/>
          <w:b w:val="0"/>
          <w:color w:val="111111"/>
          <w:sz w:val="20"/>
        </w:rPr>
        <w:t>• workflow_events: immutable event log for created/assigned/accepted/revised/approved/delivered/escalated transitions.</w:t>
      </w:r>
    </w:p>
    <w:p>
      <w:pPr>
        <w:spacing w:after="80"/>
        <w:jc w:val="right"/>
        <w:bidi w:val="1"/>
      </w:pPr>
      <w:r>
        <w:rPr>
          <w:rFonts w:ascii="Arial" w:hAnsi="Arial"/>
          <w:b w:val="0"/>
          <w:color w:val="111111"/>
          <w:sz w:val="20"/>
        </w:rPr>
        <w:t>• workflow_permissions: role/action/scope rules evaluated by Backend.</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20 — تسلسل مثال الواجب الدراسي</w:t>
            </w:r>
          </w:p>
        </w:tc>
      </w:tr>
    </w:tbl>
    <w:p/>
    <w:p>
      <w:pPr>
        <w:spacing w:after="80"/>
        <w:jc w:val="right"/>
        <w:bidi w:val="1"/>
      </w:pPr>
      <w:r>
        <w:rPr>
          <w:rFonts w:ascii="Arial" w:hAnsi="Arial"/>
          <w:b w:val="0"/>
          <w:color w:val="111111"/>
          <w:sz w:val="20"/>
        </w:rPr>
        <w:t>1. الطالب يفتح المهمة ويرفع PDF؛ Backend يتحقق من النوع والحجم والأمان وينشئ Task ID.</w:t>
      </w:r>
    </w:p>
    <w:p>
      <w:pPr>
        <w:spacing w:after="80"/>
        <w:jc w:val="right"/>
        <w:bidi w:val="1"/>
      </w:pPr>
      <w:r>
        <w:rPr>
          <w:rFonts w:ascii="Arial" w:hAnsi="Arial"/>
          <w:b w:val="0"/>
          <w:color w:val="111111"/>
          <w:sz w:val="20"/>
        </w:rPr>
        <w:t>2. Workflow Engine يحدد المسار المعتمد ويضع المهمة في مرحلة Submitted.</w:t>
      </w:r>
    </w:p>
    <w:p>
      <w:pPr>
        <w:spacing w:after="80"/>
        <w:jc w:val="right"/>
        <w:bidi w:val="1"/>
      </w:pPr>
      <w:r>
        <w:rPr>
          <w:rFonts w:ascii="Arial" w:hAnsi="Arial"/>
          <w:b w:val="0"/>
          <w:color w:val="111111"/>
          <w:sz w:val="20"/>
        </w:rPr>
        <w:t>3. Auto Assignment يختار المساعد/الفريق المصرح ويعرضها في Dashboard دون كشف اتصال الطالب إذا كان العزل مفعّلًا.</w:t>
      </w:r>
    </w:p>
    <w:p>
      <w:pPr>
        <w:spacing w:after="80"/>
        <w:jc w:val="right"/>
        <w:bidi w:val="1"/>
      </w:pPr>
      <w:r>
        <w:rPr>
          <w:rFonts w:ascii="Arial" w:hAnsi="Arial"/>
          <w:b w:val="0"/>
          <w:color w:val="111111"/>
          <w:sz w:val="20"/>
        </w:rPr>
        <w:t>4. المساعد يفتح نسخة المهمة المصرح بها، يرفع التصحيح كإصدار جديد ويضغط «إرسال للمراجعة».</w:t>
      </w:r>
    </w:p>
    <w:p>
      <w:pPr>
        <w:spacing w:after="80"/>
        <w:jc w:val="right"/>
        <w:bidi w:val="1"/>
      </w:pPr>
      <w:r>
        <w:rPr>
          <w:rFonts w:ascii="Arial" w:hAnsi="Arial"/>
          <w:b w:val="0"/>
          <w:color w:val="111111"/>
          <w:sz w:val="20"/>
        </w:rPr>
        <w:t>5. إذا كانت مراجعة المدرس إلزامية تنتقل المهمة إلى Teacher Review؛ لا تصل النتيجة للطالب قبل القرار.</w:t>
      </w:r>
    </w:p>
    <w:p>
      <w:pPr>
        <w:spacing w:after="80"/>
        <w:jc w:val="right"/>
        <w:bidi w:val="1"/>
      </w:pPr>
      <w:r>
        <w:rPr>
          <w:rFonts w:ascii="Arial" w:hAnsi="Arial"/>
          <w:b w:val="0"/>
          <w:color w:val="111111"/>
          <w:sz w:val="20"/>
        </w:rPr>
        <w:t>6. المدرس يعتمد أو يعيد للتعديل مع ملاحظة. كل انتقال يسجل في Workflow Events.</w:t>
      </w:r>
    </w:p>
    <w:p>
      <w:pPr>
        <w:spacing w:after="80"/>
        <w:jc w:val="right"/>
        <w:bidi w:val="1"/>
      </w:pPr>
      <w:r>
        <w:rPr>
          <w:rFonts w:ascii="Arial" w:hAnsi="Arial"/>
          <w:b w:val="0"/>
          <w:color w:val="111111"/>
          <w:sz w:val="20"/>
        </w:rPr>
        <w:t>7. عند الاعتماد ينفذ Delivery Service تسليم النتيجة داخل DORR للطالب ويحدث الحالة إلى Delivered/Completed.</w:t>
      </w:r>
    </w:p>
    <w:p>
      <w:pPr>
        <w:spacing w:after="80"/>
        <w:jc w:val="right"/>
        <w:bidi w:val="1"/>
      </w:pPr>
      <w:r>
        <w:rPr>
          <w:rFonts w:ascii="Arial" w:hAnsi="Arial"/>
          <w:b w:val="0"/>
          <w:color w:val="111111"/>
          <w:sz w:val="20"/>
        </w:rPr>
        <w:t>8. الطالب يرى الملف النهائي والحالة دون أن يحتاج المدرس لإعادة إرساله يدويًا.</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21 — مسؤوليات الطبقات للـ Workflow</w:t>
            </w:r>
          </w:p>
        </w:tc>
      </w:tr>
    </w:tbl>
    <w:p/>
    <w:tbl>
      <w:tblPr>
        <w:tblW w:type="auto" w:w="0"/>
        <w:jc w:val="center"/>
        <w:tblLook w:firstColumn="1" w:firstRow="1" w:lastColumn="0" w:lastRow="0" w:noHBand="0" w:noVBand="1" w:val="04A0"/>
      </w:tblPr>
      <w:tblGrid>
        <w:gridCol w:w="5328"/>
        <w:gridCol w:w="5328"/>
      </w:tblGrid>
      <w:tr>
        <w:trPr>
          <w:cantSplit/>
        </w:trPr>
        <w:tc>
          <w:tcPr>
            <w:tcW w:type="dxa" w:w="5328"/>
            <w:shd w:fill="102A56"/>
            <w:vAlign w:val="center"/>
          </w:tcPr>
          <w:p>
            <w:pPr>
              <w:jc w:val="right"/>
              <w:bidi w:val="1"/>
            </w:pPr>
            <w:r/>
            <w:r>
              <w:rPr>
                <w:rFonts w:ascii="Arial" w:hAnsi="Arial"/>
                <w:b/>
                <w:color w:val="FFFFFF"/>
                <w:sz w:val="18"/>
              </w:rPr>
              <w:t>الطبقة</w:t>
            </w:r>
          </w:p>
        </w:tc>
        <w:tc>
          <w:tcPr>
            <w:tcW w:type="dxa" w:w="5328"/>
            <w:shd w:fill="102A56"/>
            <w:vAlign w:val="center"/>
          </w:tcPr>
          <w:p>
            <w:pPr>
              <w:jc w:val="right"/>
              <w:bidi w:val="1"/>
            </w:pPr>
            <w:r/>
            <w:r>
              <w:rPr>
                <w:rFonts w:ascii="Arial" w:hAnsi="Arial"/>
                <w:b/>
                <w:color w:val="FFFFFF"/>
                <w:sz w:val="18"/>
              </w:rPr>
              <w:t>المسؤولية</w:t>
            </w:r>
          </w:p>
        </w:tc>
      </w:tr>
      <w:tr>
        <w:trPr>
          <w:cantSplit/>
        </w:trPr>
        <w:tc>
          <w:tcPr>
            <w:tcW w:type="dxa" w:w="5328"/>
            <w:vAlign w:val="center"/>
          </w:tcPr>
          <w:p>
            <w:pPr>
              <w:jc w:val="right"/>
              <w:bidi w:val="1"/>
            </w:pPr>
            <w:r/>
            <w:r>
              <w:rPr>
                <w:rFonts w:ascii="Arial" w:hAnsi="Arial"/>
                <w:b/>
                <w:color w:val="102A56"/>
                <w:sz w:val="17"/>
              </w:rPr>
              <w:t>Backend — Laravel/MySQL</w:t>
            </w:r>
          </w:p>
        </w:tc>
        <w:tc>
          <w:tcPr>
            <w:tcW w:type="dxa" w:w="5328"/>
            <w:vAlign w:val="center"/>
          </w:tcPr>
          <w:p>
            <w:pPr>
              <w:jc w:val="right"/>
              <w:bidi w:val="1"/>
            </w:pPr>
            <w:r/>
            <w:r>
              <w:rPr>
                <w:rFonts w:ascii="Arial" w:hAnsi="Arial"/>
                <w:b w:val="0"/>
                <w:color w:val="111111"/>
                <w:sz w:val="17"/>
              </w:rPr>
              <w:t>مصدر الحقيقة للتعريفات والمراحل والمهام والصلاحيات والانتقالات والإسناد والتدقيق.</w:t>
            </w:r>
          </w:p>
        </w:tc>
      </w:tr>
      <w:tr>
        <w:trPr>
          <w:cantSplit/>
        </w:trPr>
        <w:tc>
          <w:tcPr>
            <w:tcW w:type="dxa" w:w="5328"/>
            <w:vAlign w:val="center"/>
          </w:tcPr>
          <w:p>
            <w:pPr>
              <w:jc w:val="right"/>
              <w:bidi w:val="1"/>
            </w:pPr>
            <w:r/>
            <w:r>
              <w:rPr>
                <w:rFonts w:ascii="Arial" w:hAnsi="Arial"/>
                <w:b/>
                <w:color w:val="102A56"/>
                <w:sz w:val="17"/>
              </w:rPr>
              <w:t>Laravel Reverb</w:t>
            </w:r>
          </w:p>
        </w:tc>
        <w:tc>
          <w:tcPr>
            <w:tcW w:type="dxa" w:w="5328"/>
            <w:vAlign w:val="center"/>
          </w:tcPr>
          <w:p>
            <w:pPr>
              <w:jc w:val="right"/>
              <w:bidi w:val="1"/>
            </w:pPr>
            <w:r/>
            <w:r>
              <w:rPr>
                <w:rFonts w:ascii="Arial" w:hAnsi="Arial"/>
                <w:b w:val="0"/>
                <w:color w:val="111111"/>
                <w:sz w:val="17"/>
              </w:rPr>
              <w:t>إشعارات لحظية بتغير الحالة والإسناد، وليس مصدر الحقيقة.</w:t>
            </w:r>
          </w:p>
        </w:tc>
      </w:tr>
      <w:tr>
        <w:trPr>
          <w:cantSplit/>
        </w:trPr>
        <w:tc>
          <w:tcPr>
            <w:tcW w:type="dxa" w:w="5328"/>
            <w:vAlign w:val="center"/>
          </w:tcPr>
          <w:p>
            <w:pPr>
              <w:jc w:val="right"/>
              <w:bidi w:val="1"/>
            </w:pPr>
            <w:r/>
            <w:r>
              <w:rPr>
                <w:rFonts w:ascii="Arial" w:hAnsi="Arial"/>
                <w:b/>
                <w:color w:val="102A56"/>
                <w:sz w:val="17"/>
              </w:rPr>
              <w:t>Vue Web/Admin/Provider</w:t>
            </w:r>
          </w:p>
        </w:tc>
        <w:tc>
          <w:tcPr>
            <w:tcW w:type="dxa" w:w="5328"/>
            <w:vAlign w:val="center"/>
          </w:tcPr>
          <w:p>
            <w:pPr>
              <w:jc w:val="right"/>
              <w:bidi w:val="1"/>
            </w:pPr>
            <w:r/>
            <w:r>
              <w:rPr>
                <w:rFonts w:ascii="Arial" w:hAnsi="Arial"/>
                <w:b w:val="0"/>
                <w:color w:val="111111"/>
                <w:sz w:val="17"/>
              </w:rPr>
              <w:t>Workflow Builder، Dashboards، مراجعة، فلاتر، إدارة القواعد والصلاحيات حسب الدور.</w:t>
            </w:r>
          </w:p>
        </w:tc>
      </w:tr>
      <w:tr>
        <w:trPr>
          <w:cantSplit/>
        </w:trPr>
        <w:tc>
          <w:tcPr>
            <w:tcW w:type="dxa" w:w="5328"/>
            <w:vAlign w:val="center"/>
          </w:tcPr>
          <w:p>
            <w:pPr>
              <w:jc w:val="right"/>
              <w:bidi w:val="1"/>
            </w:pPr>
            <w:r/>
            <w:r>
              <w:rPr>
                <w:rFonts w:ascii="Arial" w:hAnsi="Arial"/>
                <w:b/>
                <w:color w:val="102A56"/>
                <w:sz w:val="17"/>
              </w:rPr>
              <w:t>Android Kotlin / iOS Swift</w:t>
            </w:r>
          </w:p>
        </w:tc>
        <w:tc>
          <w:tcPr>
            <w:tcW w:type="dxa" w:w="5328"/>
            <w:vAlign w:val="center"/>
          </w:tcPr>
          <w:p>
            <w:pPr>
              <w:jc w:val="right"/>
              <w:bidi w:val="1"/>
            </w:pPr>
            <w:r/>
            <w:r>
              <w:rPr>
                <w:rFonts w:ascii="Arial" w:hAnsi="Arial"/>
                <w:b w:val="0"/>
                <w:color w:val="111111"/>
                <w:sz w:val="17"/>
              </w:rPr>
              <w:t>رفع المهمة، متابعة الحالة، الموافقات المسموحة، استلام النتائج والإشعارات مع Shared API/Error infrastructure.</w:t>
            </w:r>
          </w:p>
        </w:tc>
      </w:tr>
      <w:tr>
        <w:trPr>
          <w:cantSplit/>
        </w:trPr>
        <w:tc>
          <w:tcPr>
            <w:tcW w:type="dxa" w:w="5328"/>
            <w:vAlign w:val="center"/>
          </w:tcPr>
          <w:p>
            <w:pPr>
              <w:jc w:val="right"/>
              <w:bidi w:val="1"/>
            </w:pPr>
            <w:r/>
            <w:r>
              <w:rPr>
                <w:rFonts w:ascii="Arial" w:hAnsi="Arial"/>
                <w:b/>
                <w:color w:val="102A56"/>
                <w:sz w:val="17"/>
              </w:rPr>
              <w:t>File Service</w:t>
            </w:r>
          </w:p>
        </w:tc>
        <w:tc>
          <w:tcPr>
            <w:tcW w:type="dxa" w:w="5328"/>
            <w:vAlign w:val="center"/>
          </w:tcPr>
          <w:p>
            <w:pPr>
              <w:jc w:val="right"/>
              <w:bidi w:val="1"/>
            </w:pPr>
            <w:r/>
            <w:r>
              <w:rPr>
                <w:rFonts w:ascii="Arial" w:hAnsi="Arial"/>
                <w:b w:val="0"/>
                <w:color w:val="111111"/>
                <w:sz w:val="17"/>
              </w:rPr>
              <w:t>رفع آمن، فحص، checksum، versioning، صلاحيات تنزيل وروابط قصيرة العمر عند الحاجة.</w:t>
            </w:r>
          </w:p>
        </w:tc>
      </w:tr>
      <w:tr>
        <w:trPr>
          <w:cantSplit/>
        </w:trPr>
        <w:tc>
          <w:tcPr>
            <w:tcW w:type="dxa" w:w="5328"/>
            <w:vAlign w:val="center"/>
          </w:tcPr>
          <w:p>
            <w:pPr>
              <w:jc w:val="right"/>
              <w:bidi w:val="1"/>
            </w:pPr>
            <w:r/>
            <w:r>
              <w:rPr>
                <w:rFonts w:ascii="Arial" w:hAnsi="Arial"/>
                <w:b/>
                <w:color w:val="102A56"/>
                <w:sz w:val="17"/>
              </w:rPr>
              <w:t>DORR AI</w:t>
            </w:r>
          </w:p>
        </w:tc>
        <w:tc>
          <w:tcPr>
            <w:tcW w:type="dxa" w:w="5328"/>
            <w:vAlign w:val="center"/>
          </w:tcPr>
          <w:p>
            <w:pPr>
              <w:jc w:val="right"/>
              <w:bidi w:val="1"/>
            </w:pPr>
            <w:r/>
            <w:r>
              <w:rPr>
                <w:rFonts w:ascii="Arial" w:hAnsi="Arial"/>
                <w:b w:val="0"/>
                <w:color w:val="111111"/>
                <w:sz w:val="17"/>
              </w:rPr>
              <w:t>مساعدة اختيارية عبر AI Gateway فقط؛ لا يملك صلاحية مباشرة لتغيير Workflow أو تنفيذ إجراء حساس.</w:t>
            </w:r>
          </w:p>
        </w:tc>
      </w:tr>
      <w:tr>
        <w:trPr>
          <w:cantSplit/>
        </w:trPr>
        <w:tc>
          <w:tcPr>
            <w:tcW w:type="dxa" w:w="5328"/>
            <w:vAlign w:val="center"/>
          </w:tcPr>
          <w:p>
            <w:pPr>
              <w:jc w:val="right"/>
              <w:bidi w:val="1"/>
            </w:pPr>
            <w:r/>
            <w:r>
              <w:rPr>
                <w:rFonts w:ascii="Arial" w:hAnsi="Arial"/>
                <w:b/>
                <w:color w:val="102A56"/>
                <w:sz w:val="17"/>
              </w:rPr>
              <w:t>Order/Service Orchestrator</w:t>
            </w:r>
          </w:p>
        </w:tc>
        <w:tc>
          <w:tcPr>
            <w:tcW w:type="dxa" w:w="5328"/>
            <w:vAlign w:val="center"/>
          </w:tcPr>
          <w:p>
            <w:pPr>
              <w:jc w:val="right"/>
              <w:bidi w:val="1"/>
            </w:pPr>
            <w:r/>
            <w:r>
              <w:rPr>
                <w:rFonts w:ascii="Arial" w:hAnsi="Arial"/>
                <w:b w:val="0"/>
                <w:color w:val="111111"/>
                <w:sz w:val="17"/>
              </w:rPr>
              <w:t>يربط المهمة بالطلب/الخدمة عند وجود علاقة تشغيلية، دون نسخ منطق الخدمة داخل Workflow.</w:t>
            </w:r>
          </w:p>
        </w:tc>
      </w:tr>
      <w:tr>
        <w:trPr>
          <w:cantSplit/>
        </w:trPr>
        <w:tc>
          <w:tcPr>
            <w:tcW w:type="dxa" w:w="5328"/>
            <w:vAlign w:val="center"/>
          </w:tcPr>
          <w:p>
            <w:pPr>
              <w:jc w:val="right"/>
              <w:bidi w:val="1"/>
            </w:pPr>
            <w:r/>
            <w:r>
              <w:rPr>
                <w:rFonts w:ascii="Arial" w:hAnsi="Arial"/>
                <w:b/>
                <w:color w:val="102A56"/>
                <w:sz w:val="17"/>
              </w:rPr>
              <w:t>Audit/Observability</w:t>
            </w:r>
          </w:p>
        </w:tc>
        <w:tc>
          <w:tcPr>
            <w:tcW w:type="dxa" w:w="5328"/>
            <w:vAlign w:val="center"/>
          </w:tcPr>
          <w:p>
            <w:pPr>
              <w:jc w:val="right"/>
              <w:bidi w:val="1"/>
            </w:pPr>
            <w:r/>
            <w:r>
              <w:rPr>
                <w:rFonts w:ascii="Arial" w:hAnsi="Arial"/>
                <w:b w:val="0"/>
                <w:color w:val="111111"/>
                <w:sz w:val="17"/>
              </w:rPr>
              <w:t>Correlation IDs، أحداث غير قابلة للالتباس، قياس SLA والفشل والتأخير وإعادة المحاولة.</w:t>
            </w:r>
          </w:p>
        </w:tc>
      </w:tr>
    </w:tbl>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22 — اختبارات قبول Workflow</w:t>
            </w:r>
          </w:p>
        </w:tc>
      </w:tr>
    </w:tbl>
    <w:p/>
    <w:p>
      <w:pPr>
        <w:spacing w:after="80"/>
        <w:jc w:val="right"/>
        <w:bidi w:val="1"/>
      </w:pPr>
      <w:r>
        <w:rPr>
          <w:rFonts w:ascii="Arial" w:hAnsi="Arial"/>
          <w:b w:val="0"/>
          <w:color w:val="111111"/>
          <w:sz w:val="20"/>
        </w:rPr>
        <w:t>AT-WF-01: رفع PDF صالح ينشئ Task ID واحدًا حتى مع إعادة الطلب بسبب ضعف الشبكة.</w:t>
      </w:r>
    </w:p>
    <w:p>
      <w:pPr>
        <w:spacing w:after="80"/>
        <w:jc w:val="right"/>
        <w:bidi w:val="1"/>
      </w:pPr>
      <w:r>
        <w:rPr>
          <w:rFonts w:ascii="Arial" w:hAnsi="Arial"/>
          <w:b w:val="0"/>
          <w:color w:val="111111"/>
          <w:sz w:val="20"/>
        </w:rPr>
        <w:t>AT-WF-02: المنفذ غير المصرح لا يستطيع فتح المهمة أو تنزيل ملفاتها.</w:t>
      </w:r>
    </w:p>
    <w:p>
      <w:pPr>
        <w:spacing w:after="80"/>
        <w:jc w:val="right"/>
        <w:bidi w:val="1"/>
      </w:pPr>
      <w:r>
        <w:rPr>
          <w:rFonts w:ascii="Arial" w:hAnsi="Arial"/>
          <w:b w:val="0"/>
          <w:color w:val="111111"/>
          <w:sz w:val="20"/>
        </w:rPr>
        <w:t>AT-WF-03: عند تفعيل عزل الأطراف لا يظهر رقم/وسيلة اتصال الطالب للمساعد.</w:t>
      </w:r>
    </w:p>
    <w:p>
      <w:pPr>
        <w:spacing w:after="80"/>
        <w:jc w:val="right"/>
        <w:bidi w:val="1"/>
      </w:pPr>
      <w:r>
        <w:rPr>
          <w:rFonts w:ascii="Arial" w:hAnsi="Arial"/>
          <w:b w:val="0"/>
          <w:color w:val="111111"/>
          <w:sz w:val="20"/>
        </w:rPr>
        <w:t>AT-WF-04: لا يستطيع المساعد تجاوز مرحلة مراجعة المدرس إذا كانت Required Approval.</w:t>
      </w:r>
    </w:p>
    <w:p>
      <w:pPr>
        <w:spacing w:after="80"/>
        <w:jc w:val="right"/>
        <w:bidi w:val="1"/>
      </w:pPr>
      <w:r>
        <w:rPr>
          <w:rFonts w:ascii="Arial" w:hAnsi="Arial"/>
          <w:b w:val="0"/>
          <w:color w:val="111111"/>
          <w:sz w:val="20"/>
        </w:rPr>
        <w:t>AT-WF-05: رفض المدرس يعيد المهمة للمرحلة الصحيحة ويحفظ السبب والإصدار.</w:t>
      </w:r>
    </w:p>
    <w:p>
      <w:pPr>
        <w:spacing w:after="80"/>
        <w:jc w:val="right"/>
        <w:bidi w:val="1"/>
      </w:pPr>
      <w:r>
        <w:rPr>
          <w:rFonts w:ascii="Arial" w:hAnsi="Arial"/>
          <w:b w:val="0"/>
          <w:color w:val="111111"/>
          <w:sz w:val="20"/>
        </w:rPr>
        <w:t>AT-WF-06: اعتماد المهمة يرسل النتيجة مرة واحدة ويحدث الحالة لجميع الأطراف.</w:t>
      </w:r>
    </w:p>
    <w:p>
      <w:pPr>
        <w:spacing w:after="80"/>
        <w:jc w:val="right"/>
        <w:bidi w:val="1"/>
      </w:pPr>
      <w:r>
        <w:rPr>
          <w:rFonts w:ascii="Arial" w:hAnsi="Arial"/>
          <w:b w:val="0"/>
          <w:color w:val="111111"/>
          <w:sz w:val="20"/>
        </w:rPr>
        <w:t>AT-WF-07: تعطل Reverb لا يغير الحالة الفعلية؛ عند العودة تُقرأ من Backend.</w:t>
      </w:r>
    </w:p>
    <w:p>
      <w:pPr>
        <w:spacing w:after="80"/>
        <w:jc w:val="right"/>
        <w:bidi w:val="1"/>
      </w:pPr>
      <w:r>
        <w:rPr>
          <w:rFonts w:ascii="Arial" w:hAnsi="Arial"/>
          <w:b w:val="0"/>
          <w:color w:val="111111"/>
          <w:sz w:val="20"/>
        </w:rPr>
        <w:t>AT-WF-08: حذف/تعطل AI لا يمنع الرفع أو الإسناد أو المراجعة أو التسليم اليدوي.</w:t>
      </w:r>
    </w:p>
    <w:p>
      <w:pPr>
        <w:spacing w:after="80"/>
        <w:jc w:val="right"/>
        <w:bidi w:val="1"/>
      </w:pPr>
      <w:r>
        <w:rPr>
          <w:rFonts w:ascii="Arial" w:hAnsi="Arial"/>
          <w:b w:val="0"/>
          <w:color w:val="111111"/>
          <w:sz w:val="20"/>
        </w:rPr>
        <w:t>AT-WF-09: AI لا يستطيع تغيير assignee أو approve أو deliver دون Backend action مصرح ومؤكد.</w:t>
      </w:r>
    </w:p>
    <w:p>
      <w:pPr>
        <w:spacing w:after="80"/>
        <w:jc w:val="right"/>
        <w:bidi w:val="1"/>
      </w:pPr>
      <w:r>
        <w:rPr>
          <w:rFonts w:ascii="Arial" w:hAnsi="Arial"/>
          <w:b w:val="0"/>
          <w:color w:val="111111"/>
          <w:sz w:val="20"/>
        </w:rPr>
        <w:t>AT-WF-10: كل نسخة ملف قابلة للتتبع إلى رافعها ووقتها وchecksum.</w:t>
      </w:r>
    </w:p>
    <w:p>
      <w:pPr>
        <w:spacing w:after="80"/>
        <w:jc w:val="right"/>
        <w:bidi w:val="1"/>
      </w:pPr>
      <w:r>
        <w:rPr>
          <w:rFonts w:ascii="Arial" w:hAnsi="Arial"/>
          <w:b w:val="0"/>
          <w:color w:val="111111"/>
          <w:sz w:val="20"/>
        </w:rPr>
        <w:t>AT-WF-11: تغيير Workflow Definition لا يغير بأثر رجعي نسخة المسار للمهمات الجارية إلا بعملية migration معتمدة.</w:t>
      </w:r>
    </w:p>
    <w:p>
      <w:pPr>
        <w:spacing w:after="80"/>
        <w:jc w:val="right"/>
        <w:bidi w:val="1"/>
      </w:pPr>
      <w:r>
        <w:rPr>
          <w:rFonts w:ascii="Arial" w:hAnsi="Arial"/>
          <w:b w:val="0"/>
          <w:color w:val="111111"/>
          <w:sz w:val="20"/>
        </w:rPr>
        <w:t>AT-WF-12: Workflow Builder يمنع نشر مسار بلا بداية/نهاية أو بصلاحيات متعارضة.</w:t>
      </w:r>
    </w:p>
    <w:p>
      <w:pPr>
        <w:spacing w:after="80"/>
        <w:jc w:val="right"/>
        <w:bidi w:val="1"/>
      </w:pPr>
      <w:r>
        <w:rPr>
          <w:rFonts w:ascii="Arial" w:hAnsi="Arial"/>
          <w:b w:val="0"/>
          <w:color w:val="111111"/>
          <w:sz w:val="20"/>
        </w:rPr>
        <w:t>AT-WF-13: SLA breach ينشئ تنبيه/تصعيد وفق السياسة ولا يغير المهمة تلقائيًا إلى مكتملة.</w:t>
      </w:r>
    </w:p>
    <w:p>
      <w:pPr>
        <w:spacing w:after="80"/>
        <w:jc w:val="right"/>
        <w:bidi w:val="1"/>
      </w:pPr>
      <w:r>
        <w:rPr>
          <w:rFonts w:ascii="Arial" w:hAnsi="Arial"/>
          <w:b w:val="0"/>
          <w:color w:val="111111"/>
          <w:sz w:val="20"/>
        </w:rPr>
        <w:t>AT-WF-14: المستخدم يرى فقط حالة ومخرجات مهمته، وليس Queue أو بيانات مستخدمين آخرين.</w:t>
      </w:r>
    </w:p>
    <w:p>
      <w:pPr>
        <w:spacing w:after="80"/>
        <w:jc w:val="right"/>
        <w:bidi w:val="1"/>
      </w:pPr>
      <w:r>
        <w:rPr>
          <w:rFonts w:ascii="Arial" w:hAnsi="Arial"/>
          <w:b w:val="0"/>
          <w:color w:val="111111"/>
          <w:sz w:val="20"/>
        </w:rPr>
        <w:t>AT-WF-15: RTL/LTR وتعدد اللغات يعملان في النماذج والحالات والتنبيهات ولوحات المهام.</w:t>
      </w:r>
    </w:p>
    <w:tbl>
      <w:tblPr>
        <w:tblW w:type="auto" w:w="0"/>
        <w:jc w:val="center"/>
        <w:tblLook w:firstColumn="1" w:firstRow="1" w:lastColumn="0" w:lastRow="0" w:noHBand="0" w:noVBand="1" w:val="04A0"/>
      </w:tblPr>
      <w:tblGrid>
        <w:gridCol w:w="10656"/>
      </w:tblGrid>
      <w:tr>
        <w:trPr>
          <w:cantSplit/>
        </w:trPr>
        <w:tc>
          <w:tcPr>
            <w:tcW w:type="dxa" w:w="10656"/>
            <w:shd w:fill="102A56"/>
            <w:vAlign w:val="center"/>
          </w:tcPr>
          <w:p>
            <w:pPr>
              <w:jc w:val="right"/>
              <w:bidi w:val="1"/>
            </w:pPr>
            <w:r/>
            <w:r>
              <w:rPr>
                <w:rFonts w:ascii="Arial" w:hAnsi="Arial"/>
                <w:b/>
                <w:color w:val="FFFFFF"/>
                <w:sz w:val="22"/>
              </w:rPr>
              <w:t>23 — النطاق النهائي لهذا الإصدار</w:t>
            </w:r>
          </w:p>
        </w:tc>
      </w:tr>
    </w:tbl>
    <w:p/>
    <w:p>
      <w:pPr>
        <w:spacing w:after="80"/>
        <w:jc w:val="right"/>
        <w:bidi w:val="1"/>
      </w:pPr>
      <w:r>
        <w:rPr>
          <w:rFonts w:ascii="Arial" w:hAnsi="Arial"/>
          <w:b/>
          <w:color w:val="111111"/>
          <w:sz w:val="20"/>
        </w:rPr>
        <w:t>الإضافات الجديدة أصبحت من 98 إلى 145 = 48 بندًا: 30 بندًا للخصوصية والتنظيم والذكاء الاختياري + 8 بنود لمركز الطلبات داخل الدردشة + 10 بنود لـ DORR Smart Workflow.</w:t>
      </w:r>
    </w:p>
    <w:p>
      <w:pPr>
        <w:spacing w:after="80"/>
        <w:jc w:val="right"/>
        <w:bidi w:val="1"/>
      </w:pPr>
      <w:r>
        <w:rPr>
          <w:rFonts w:ascii="Arial" w:hAnsi="Arial"/>
          <w:b/>
          <w:color w:val="102A56"/>
          <w:sz w:val="20"/>
        </w:rPr>
        <w:t>بإضافتها إلى البنود الـ97 الحالية في وثيقة الدردشة الأصلية يصبح نطاق مزايا الدردشة المرقمة 145 بندًا. هذا رقم مزايا/متطلبات وظيفية، وليس 145 خدمة برمجية منفصلة.</w:t>
      </w:r>
    </w:p>
    <w:p>
      <w:pPr>
        <w:spacing w:after="80"/>
        <w:jc w:val="right"/>
        <w:bidi w:val="1"/>
      </w:pPr>
      <w:r>
        <w:rPr>
          <w:rFonts w:ascii="Arial" w:hAnsi="Arial"/>
          <w:b w:val="0"/>
          <w:color w:val="111111"/>
          <w:sz w:val="20"/>
        </w:rPr>
        <w:t>قاعدة التنفيذ النهائية: Chat Core مستقل؛ Privacy Presentation Engine وOrder Hub وWorkflow Engine وحدات واضحة؛ DORR AI وWallet وService/Order Orchestrator أنظمة مركزية يتم استدعاؤها عبر APIs ولا يعاد بناؤها داخل الدردشة.</w:t>
      </w:r>
    </w:p>
    <w:p>
      <w:r>
        <w:br/>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24 — توسعة DORR Chat: الحياة اليومية والمناسبات والاكتشاف والرياضة</w:t>
            </w:r>
          </w:p>
        </w:tc>
      </w:tr>
    </w:tbl>
    <w:p/>
    <w:p>
      <w:pPr>
        <w:spacing w:after="100" w:line="259" w:lineRule="auto"/>
        <w:jc w:val="right"/>
        <w:bidi w:val="1"/>
      </w:pPr>
      <w:r>
        <w:rPr>
          <w:rFonts w:ascii="Arial" w:hAnsi="Arial"/>
          <w:sz w:val="21"/>
        </w:rPr>
        <w:t>هذا الإصدار يدمج الأفكار المعتمدة بعد البنود 1–145 في نفس المرجع. تم استبعاد فكرة «قناة تواصل مؤقتة بين طالب الخدمة ومقدم الخدمة» لأنها مغطاة أصلًا داخل محادثات الخدمات، ولا نعيد بناءها داخل الدردشة العامة.</w:t>
      </w:r>
    </w:p>
    <w:p>
      <w:pPr>
        <w:spacing w:after="100" w:line="259" w:lineRule="auto"/>
        <w:jc w:val="right"/>
        <w:bidi w:val="1"/>
      </w:pPr>
      <w:r>
        <w:rPr>
          <w:rFonts w:ascii="Arial" w:hAnsi="Arial"/>
          <w:sz w:val="21"/>
        </w:rPr>
        <w:t>القاعدة: هذه القدرات ليست موجّهة لإغراق المستخدم بالمحتوى؛ المستخدم يختار اهتماماته ومدنه ودوله وفرقه ومستوى التنبيه. جميع البيانات المتغيرة زمنيًا تأتي من مصادر/مزودين موثوقين أو من إدارة DORR، ولا يخمّنها AI.</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25 — الذكاء اليومي داخل الدردشة — البنود 146–156</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146</w:t>
            </w:r>
          </w:p>
        </w:tc>
        <w:tc>
          <w:tcPr>
            <w:tcW w:type="dxa" w:w="3240"/>
            <w:tcMar>
              <w:top w:w="90" w:type="dxa"/>
              <w:start w:w="100" w:type="dxa"/>
              <w:bottom w:w="90" w:type="dxa"/>
              <w:end w:w="100" w:type="dxa"/>
            </w:tcMar>
            <w:vAlign w:val="center"/>
          </w:tcPr>
          <w:p>
            <w:pPr>
              <w:jc w:val="right"/>
              <w:bidi w:val="1"/>
            </w:pPr>
            <w:r>
              <w:rPr>
                <w:rFonts w:ascii="Arial" w:hAnsi="Arial"/>
                <w:b/>
                <w:sz w:val="17"/>
              </w:rPr>
              <w:t>Attention Manager — مدير الانتباه</w:t>
            </w:r>
          </w:p>
        </w:tc>
        <w:tc>
          <w:tcPr>
            <w:tcW w:type="dxa" w:w="5832"/>
            <w:tcMar>
              <w:top w:w="90" w:type="dxa"/>
              <w:start w:w="100" w:type="dxa"/>
              <w:bottom w:w="90" w:type="dxa"/>
              <w:end w:w="100" w:type="dxa"/>
            </w:tcMar>
            <w:vAlign w:val="center"/>
          </w:tcPr>
          <w:p>
            <w:pPr>
              <w:jc w:val="right"/>
              <w:bidi w:val="1"/>
            </w:pPr>
            <w:r>
              <w:rPr>
                <w:rFonts w:ascii="Arial" w:hAnsi="Arial"/>
                <w:b w:val="0"/>
                <w:sz w:val="17"/>
              </w:rPr>
              <w:t>تصنيف ما يقاطع المستخدم فورًا وما يجمع في ملخص وما ينتظر، وفق قواعد يحددها المستخدم والسياق.</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147</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Life Inbox — صندوق الحياة</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شاشة تلخص ما يحتاج ردًا أو دفعًا أو موافقة أو متابعة أو موعدًا بدل عرض عدد الرسائل فقط.</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148</w:t>
            </w:r>
          </w:p>
        </w:tc>
        <w:tc>
          <w:tcPr>
            <w:tcW w:type="dxa" w:w="3240"/>
            <w:tcMar>
              <w:top w:w="90" w:type="dxa"/>
              <w:start w:w="100" w:type="dxa"/>
              <w:bottom w:w="90" w:type="dxa"/>
              <w:end w:w="100" w:type="dxa"/>
            </w:tcMar>
            <w:vAlign w:val="center"/>
          </w:tcPr>
          <w:p>
            <w:pPr>
              <w:jc w:val="right"/>
              <w:bidi w:val="1"/>
            </w:pPr>
            <w:r>
              <w:rPr>
                <w:rFonts w:ascii="Arial" w:hAnsi="Arial"/>
                <w:b/>
                <w:sz w:val="17"/>
              </w:rPr>
              <w:t>Conversation to Action — تحويل الرسالة إلى إجراء</w:t>
            </w:r>
          </w:p>
        </w:tc>
        <w:tc>
          <w:tcPr>
            <w:tcW w:type="dxa" w:w="5832"/>
            <w:tcMar>
              <w:top w:w="90" w:type="dxa"/>
              <w:start w:w="100" w:type="dxa"/>
              <w:bottom w:w="90" w:type="dxa"/>
              <w:end w:w="100" w:type="dxa"/>
            </w:tcMar>
            <w:vAlign w:val="center"/>
          </w:tcPr>
          <w:p>
            <w:pPr>
              <w:jc w:val="right"/>
              <w:bidi w:val="1"/>
            </w:pPr>
            <w:r>
              <w:rPr>
                <w:rFonts w:ascii="Arial" w:hAnsi="Arial"/>
                <w:b w:val="0"/>
                <w:sz w:val="17"/>
              </w:rPr>
              <w:t>تحويل رسالة محددة إلى مهمة أو موعد أو تذكير أو تصويت أو طلب إجراء، مع رابط مرجعي للرسالة الأصلية.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149</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Commitments — الالتزامات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تسجيل الالتزامات التي يعتمدها الأطراف: من سيفعل ماذا ومتى، مع حالة متابعة وتذكير اختياري.</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150</w:t>
            </w:r>
          </w:p>
        </w:tc>
        <w:tc>
          <w:tcPr>
            <w:tcW w:type="dxa" w:w="3240"/>
            <w:tcMar>
              <w:top w:w="90" w:type="dxa"/>
              <w:start w:w="100" w:type="dxa"/>
              <w:bottom w:w="90" w:type="dxa"/>
              <w:end w:w="100" w:type="dxa"/>
            </w:tcMar>
            <w:vAlign w:val="center"/>
          </w:tcPr>
          <w:p>
            <w:pPr>
              <w:jc w:val="right"/>
              <w:bidi w:val="1"/>
            </w:pPr>
            <w:r>
              <w:rPr>
                <w:rFonts w:ascii="Arial" w:hAnsi="Arial"/>
                <w:b/>
                <w:sz w:val="17"/>
              </w:rPr>
              <w:t>Catch Me Up — ماذا فاتني؟</w:t>
            </w:r>
          </w:p>
        </w:tc>
        <w:tc>
          <w:tcPr>
            <w:tcW w:type="dxa" w:w="5832"/>
            <w:tcMar>
              <w:top w:w="90" w:type="dxa"/>
              <w:start w:w="100" w:type="dxa"/>
              <w:bottom w:w="90" w:type="dxa"/>
              <w:end w:w="100" w:type="dxa"/>
            </w:tcMar>
            <w:vAlign w:val="center"/>
          </w:tcPr>
          <w:p>
            <w:pPr>
              <w:jc w:val="right"/>
              <w:bidi w:val="1"/>
            </w:pPr>
            <w:r>
              <w:rPr>
                <w:rFonts w:ascii="Arial" w:hAnsi="Arial"/>
                <w:b w:val="0"/>
                <w:sz w:val="17"/>
              </w:rPr>
              <w:t>ملخص اختياري للمحادثة يبرز القرارات والأسئلة الموجهة للمستخدم والمهام والتغييرات، عبر DORR AI وبحدود الخصوصية.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151</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Privacy Contexts — أوضاع الخصوصية</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أوضاع مثل المنزل/العمل/اجتماع/سفر/خاص تغيّر سياسة كشف الإشعارات والمقاطعة دون تغيير صلاحيات Backend.</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152</w:t>
            </w:r>
          </w:p>
        </w:tc>
        <w:tc>
          <w:tcPr>
            <w:tcW w:type="dxa" w:w="3240"/>
            <w:tcMar>
              <w:top w:w="90" w:type="dxa"/>
              <w:start w:w="100" w:type="dxa"/>
              <w:bottom w:w="90" w:type="dxa"/>
              <w:end w:w="100" w:type="dxa"/>
            </w:tcMar>
            <w:vAlign w:val="center"/>
          </w:tcPr>
          <w:p>
            <w:pPr>
              <w:jc w:val="right"/>
              <w:bidi w:val="1"/>
            </w:pPr>
            <w:r>
              <w:rPr>
                <w:rFonts w:ascii="Arial" w:hAnsi="Arial"/>
                <w:b/>
                <w:sz w:val="17"/>
              </w:rPr>
              <w:t>Controlled Handoff — تسليم المهمة المنضبط</w:t>
            </w:r>
          </w:p>
        </w:tc>
        <w:tc>
          <w:tcPr>
            <w:tcW w:type="dxa" w:w="5832"/>
            <w:tcMar>
              <w:top w:w="90" w:type="dxa"/>
              <w:start w:w="100" w:type="dxa"/>
              <w:bottom w:w="90" w:type="dxa"/>
              <w:end w:w="100" w:type="dxa"/>
            </w:tcMar>
            <w:vAlign w:val="center"/>
          </w:tcPr>
          <w:p>
            <w:pPr>
              <w:jc w:val="right"/>
              <w:bidi w:val="1"/>
            </w:pPr>
            <w:r>
              <w:rPr>
                <w:rFonts w:ascii="Arial" w:hAnsi="Arial"/>
                <w:b w:val="0"/>
                <w:sz w:val="17"/>
              </w:rPr>
              <w:t>تمرير مهمة/ملف/طلب إلى شخص أو فريق مصرح عبر Workflow بدل إعادة توجيه المحادثة يدويًا.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153</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Decision Room — غرفة القرار</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تحويل نقاش إلى مساحة قرار تحتوي الخيارات والتصويت والموعد النهائي والقرار المعتمد وسجل التغييرات.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154</w:t>
            </w:r>
          </w:p>
        </w:tc>
        <w:tc>
          <w:tcPr>
            <w:tcW w:type="dxa" w:w="3240"/>
            <w:tcMar>
              <w:top w:w="90" w:type="dxa"/>
              <w:start w:w="100" w:type="dxa"/>
              <w:bottom w:w="90" w:type="dxa"/>
              <w:end w:w="100" w:type="dxa"/>
            </w:tcMar>
            <w:vAlign w:val="center"/>
          </w:tcPr>
          <w:p>
            <w:pPr>
              <w:jc w:val="right"/>
              <w:bidi w:val="1"/>
            </w:pPr>
            <w:r>
              <w:rPr>
                <w:rFonts w:ascii="Arial" w:hAnsi="Arial"/>
                <w:b/>
                <w:sz w:val="17"/>
              </w:rPr>
              <w:t>Agreement Card — بطاقة الاتفاق</w:t>
            </w:r>
          </w:p>
        </w:tc>
        <w:tc>
          <w:tcPr>
            <w:tcW w:type="dxa" w:w="5832"/>
            <w:tcMar>
              <w:top w:w="90" w:type="dxa"/>
              <w:start w:w="100" w:type="dxa"/>
              <w:bottom w:w="90" w:type="dxa"/>
              <w:end w:w="100" w:type="dxa"/>
            </w:tcMar>
            <w:vAlign w:val="center"/>
          </w:tcPr>
          <w:p>
            <w:pPr>
              <w:jc w:val="right"/>
              <w:bidi w:val="1"/>
            </w:pPr>
            <w:r>
              <w:rPr>
                <w:rFonts w:ascii="Arial" w:hAnsi="Arial"/>
                <w:b w:val="0"/>
                <w:sz w:val="17"/>
              </w:rPr>
              <w:t>توثيق اتفاق واضح بين الأطراف على عناصر مثل موعد/نطاق/سعر مقترح، ولا يصبح أثره التشغيلي نافذًا إلا بعد تحقق Backend والقواعد.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155</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Personal Communication Rules — قواعد التواصل معي</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قواعد شخصية للمكالمات والإشعارات والأولوية والساعات الهادئة والاستثناءات، قابلة للمزامنة عبر الحساب.</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156</w:t>
            </w:r>
          </w:p>
        </w:tc>
        <w:tc>
          <w:tcPr>
            <w:tcW w:type="dxa" w:w="3240"/>
            <w:tcMar>
              <w:top w:w="90" w:type="dxa"/>
              <w:start w:w="100" w:type="dxa"/>
              <w:bottom w:w="90" w:type="dxa"/>
              <w:end w:w="100" w:type="dxa"/>
            </w:tcMar>
            <w:vAlign w:val="center"/>
          </w:tcPr>
          <w:p>
            <w:pPr>
              <w:jc w:val="right"/>
              <w:bidi w:val="1"/>
            </w:pPr>
            <w:r>
              <w:rPr>
                <w:rFonts w:ascii="Arial" w:hAnsi="Arial"/>
                <w:b/>
                <w:sz w:val="17"/>
              </w:rPr>
              <w:t>Local Private Intelligence — ذكاء محلي خاص</w:t>
            </w:r>
          </w:p>
        </w:tc>
        <w:tc>
          <w:tcPr>
            <w:tcW w:type="dxa" w:w="5832"/>
            <w:tcMar>
              <w:top w:w="90" w:type="dxa"/>
              <w:start w:w="100" w:type="dxa"/>
              <w:bottom w:w="90" w:type="dxa"/>
              <w:end w:w="100" w:type="dxa"/>
            </w:tcMar>
            <w:vAlign w:val="center"/>
          </w:tcPr>
          <w:p>
            <w:pPr>
              <w:jc w:val="right"/>
              <w:bidi w:val="1"/>
            </w:pPr>
            <w:r>
              <w:rPr>
                <w:rFonts w:ascii="Arial" w:hAnsi="Arial"/>
                <w:b w:val="0"/>
                <w:sz w:val="17"/>
              </w:rPr>
              <w:t>استخدام المعالجة على الجهاز حيث تكون مناسبة ومدعومة لتصنيف/عرض بعض التنبيهات وتقليل كشف المحتوى، دون اعتبار الجهاز مصدر صلاحية نهائي.</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26 — DORR Moments — المناسبات واللحظات — البنود 157–168</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157</w:t>
            </w:r>
          </w:p>
        </w:tc>
        <w:tc>
          <w:tcPr>
            <w:tcW w:type="dxa" w:w="3240"/>
            <w:tcMar>
              <w:top w:w="90" w:type="dxa"/>
              <w:start w:w="100" w:type="dxa"/>
              <w:bottom w:w="90" w:type="dxa"/>
              <w:end w:w="100" w:type="dxa"/>
            </w:tcMar>
            <w:vAlign w:val="center"/>
          </w:tcPr>
          <w:p>
            <w:pPr>
              <w:jc w:val="right"/>
              <w:bidi w:val="1"/>
            </w:pPr>
            <w:r>
              <w:rPr>
                <w:rFonts w:ascii="Arial" w:hAnsi="Arial"/>
                <w:b/>
                <w:sz w:val="17"/>
              </w:rPr>
              <w:t>Global Moments Engine — محرك المناسبات العالمي</w:t>
            </w:r>
          </w:p>
        </w:tc>
        <w:tc>
          <w:tcPr>
            <w:tcW w:type="dxa" w:w="5832"/>
            <w:tcMar>
              <w:top w:w="90" w:type="dxa"/>
              <w:start w:w="100" w:type="dxa"/>
              <w:bottom w:w="90" w:type="dxa"/>
              <w:end w:w="100" w:type="dxa"/>
            </w:tcMar>
            <w:vAlign w:val="center"/>
          </w:tcPr>
          <w:p>
            <w:pPr>
              <w:jc w:val="right"/>
              <w:bidi w:val="1"/>
            </w:pPr>
            <w:r>
              <w:rPr>
                <w:rFonts w:ascii="Arial" w:hAnsi="Arial"/>
                <w:b w:val="0"/>
                <w:sz w:val="17"/>
              </w:rPr>
              <w:t>محرك Data-Driven للمناسبات العامة والوطنية والثقافية والشخصية، مستقل عن Hard-code داخل التطبيقات.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158</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Event Catalog by Country/Region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تعريف المناسبة بالدولة/المنطقة واللغة وقاعدة التاريخ وفترة الظهور والأصول البصرية وFeature Flag.</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159</w:t>
            </w:r>
          </w:p>
        </w:tc>
        <w:tc>
          <w:tcPr>
            <w:tcW w:type="dxa" w:w="3240"/>
            <w:tcMar>
              <w:top w:w="90" w:type="dxa"/>
              <w:start w:w="100" w:type="dxa"/>
              <w:bottom w:w="90" w:type="dxa"/>
              <w:end w:w="100" w:type="dxa"/>
            </w:tcMar>
            <w:vAlign w:val="center"/>
          </w:tcPr>
          <w:p>
            <w:pPr>
              <w:jc w:val="right"/>
              <w:bidi w:val="1"/>
            </w:pPr>
            <w:r>
              <w:rPr>
                <w:rFonts w:ascii="Arial" w:hAnsi="Arial"/>
                <w:b/>
                <w:sz w:val="17"/>
              </w:rPr>
              <w:t>Dynamic Religious Dates</w:t>
            </w:r>
          </w:p>
        </w:tc>
        <w:tc>
          <w:tcPr>
            <w:tcW w:type="dxa" w:w="5832"/>
            <w:tcMar>
              <w:top w:w="90" w:type="dxa"/>
              <w:start w:w="100" w:type="dxa"/>
              <w:bottom w:w="90" w:type="dxa"/>
              <w:end w:w="100" w:type="dxa"/>
            </w:tcMar>
            <w:vAlign w:val="center"/>
          </w:tcPr>
          <w:p>
            <w:pPr>
              <w:jc w:val="right"/>
              <w:bidi w:val="1"/>
            </w:pPr>
            <w:r>
              <w:rPr>
                <w:rFonts w:ascii="Arial" w:hAnsi="Arial"/>
                <w:b w:val="0"/>
                <w:sz w:val="17"/>
              </w:rPr>
              <w:t>دعم المناسبات ذات التواريخ المتغيرة مثل رمضان وعيدي الفطر والأضحى عبر مصدر/إدارة موثوقة مع إمكانية التصحيح المركزي.</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160</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Moments Center — مركز المناسبات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واجهة تعرض المناسبات التي اختارها المستخدم والقادمة والبطاقات المحفوظة دون فرضها عليه.</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161</w:t>
            </w:r>
          </w:p>
        </w:tc>
        <w:tc>
          <w:tcPr>
            <w:tcW w:type="dxa" w:w="3240"/>
            <w:tcMar>
              <w:top w:w="90" w:type="dxa"/>
              <w:start w:w="100" w:type="dxa"/>
              <w:bottom w:w="90" w:type="dxa"/>
              <w:end w:w="100" w:type="dxa"/>
            </w:tcMar>
            <w:vAlign w:val="center"/>
          </w:tcPr>
          <w:p>
            <w:pPr>
              <w:jc w:val="right"/>
              <w:bidi w:val="1"/>
            </w:pPr>
            <w:r>
              <w:rPr>
                <w:rFonts w:ascii="Arial" w:hAnsi="Arial"/>
                <w:b/>
                <w:sz w:val="17"/>
              </w:rPr>
              <w:t>Personalized Greeting Composer</w:t>
            </w:r>
          </w:p>
        </w:tc>
        <w:tc>
          <w:tcPr>
            <w:tcW w:type="dxa" w:w="5832"/>
            <w:tcMar>
              <w:top w:w="90" w:type="dxa"/>
              <w:start w:w="100" w:type="dxa"/>
              <w:bottom w:w="90" w:type="dxa"/>
              <w:end w:w="100" w:type="dxa"/>
            </w:tcMar>
            <w:vAlign w:val="center"/>
          </w:tcPr>
          <w:p>
            <w:pPr>
              <w:jc w:val="right"/>
              <w:bidi w:val="1"/>
            </w:pPr>
            <w:r>
              <w:rPr>
                <w:rFonts w:ascii="Arial" w:hAnsi="Arial"/>
                <w:b w:val="0"/>
                <w:sz w:val="17"/>
              </w:rPr>
              <w:t>إنشاء تهنئة حسب العلاقة واللغة/اللهجة والنبرة، يدويًا أو بمساعدة DORR AI مع تحرير المستخدم قبل الإرسال.</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162</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Voice Greeting Card</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دمج تسجيل صوت المستخدم الحقيقي داخل بطاقة مناسبة مع تصميم وحركة؛ لا يلزم استنساخ الصوت.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163</w:t>
            </w:r>
          </w:p>
        </w:tc>
        <w:tc>
          <w:tcPr>
            <w:tcW w:type="dxa" w:w="3240"/>
            <w:tcMar>
              <w:top w:w="90" w:type="dxa"/>
              <w:start w:w="100" w:type="dxa"/>
              <w:bottom w:w="90" w:type="dxa"/>
              <w:end w:w="100" w:type="dxa"/>
            </w:tcMar>
            <w:vAlign w:val="center"/>
          </w:tcPr>
          <w:p>
            <w:pPr>
              <w:jc w:val="right"/>
              <w:bidi w:val="1"/>
            </w:pPr>
            <w:r>
              <w:rPr>
                <w:rFonts w:ascii="Arial" w:hAnsi="Arial"/>
                <w:b/>
                <w:sz w:val="17"/>
              </w:rPr>
              <w:t>Collaborative Celebration Card</w:t>
            </w:r>
          </w:p>
        </w:tc>
        <w:tc>
          <w:tcPr>
            <w:tcW w:type="dxa" w:w="5832"/>
            <w:tcMar>
              <w:top w:w="90" w:type="dxa"/>
              <w:start w:w="100" w:type="dxa"/>
              <w:bottom w:w="90" w:type="dxa"/>
              <w:end w:w="100" w:type="dxa"/>
            </w:tcMar>
            <w:vAlign w:val="center"/>
          </w:tcPr>
          <w:p>
            <w:pPr>
              <w:jc w:val="right"/>
              <w:bidi w:val="1"/>
            </w:pPr>
            <w:r>
              <w:rPr>
                <w:rFonts w:ascii="Arial" w:hAnsi="Arial"/>
                <w:b w:val="0"/>
                <w:sz w:val="17"/>
              </w:rPr>
              <w:t>عدة أشخاص يضيفون رسائل/صور/تسجيلات إلى بطاقة واحدة بصلاحيات واضحة قبل إرسالها للمستلم.</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164</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Scheduled Greeting</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جدولة التهنئة حسب المنطقة الزمنية للمستلم مع إمكانية التعديل أو الإلغاء قبل التنفيذ.</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165</w:t>
            </w:r>
          </w:p>
        </w:tc>
        <w:tc>
          <w:tcPr>
            <w:tcW w:type="dxa" w:w="3240"/>
            <w:tcMar>
              <w:top w:w="90" w:type="dxa"/>
              <w:start w:w="100" w:type="dxa"/>
              <w:bottom w:w="90" w:type="dxa"/>
              <w:end w:w="100" w:type="dxa"/>
            </w:tcMar>
            <w:vAlign w:val="center"/>
          </w:tcPr>
          <w:p>
            <w:pPr>
              <w:jc w:val="right"/>
              <w:bidi w:val="1"/>
            </w:pPr>
            <w:r>
              <w:rPr>
                <w:rFonts w:ascii="Arial" w:hAnsi="Arial"/>
                <w:b/>
                <w:sz w:val="17"/>
              </w:rPr>
              <w:t>Surprise Moment — لحظة المفاجأة</w:t>
            </w:r>
          </w:p>
        </w:tc>
        <w:tc>
          <w:tcPr>
            <w:tcW w:type="dxa" w:w="5832"/>
            <w:tcMar>
              <w:top w:w="90" w:type="dxa"/>
              <w:start w:w="100" w:type="dxa"/>
              <w:bottom w:w="90" w:type="dxa"/>
              <w:end w:w="100" w:type="dxa"/>
            </w:tcMar>
            <w:vAlign w:val="center"/>
          </w:tcPr>
          <w:p>
            <w:pPr>
              <w:jc w:val="right"/>
              <w:bidi w:val="1"/>
            </w:pPr>
            <w:r>
              <w:rPr>
                <w:rFonts w:ascii="Arial" w:hAnsi="Arial"/>
                <w:b w:val="0"/>
                <w:sz w:val="17"/>
              </w:rPr>
              <w:t>تجربة فتح اختيارية لرسالة/صور/صوت/هدية رقمية عند وقت محدد، مع وضع هادئ لمن لا يريد المؤثرات.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166</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Moment Capsule — كبسولة الذكريات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إنشاء ألبوم من العناصر التي يختار المستخدم حفظها للمناسبة؛ لا يتم سحب محتوى المحادثات تلقائيًا.</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167</w:t>
            </w:r>
          </w:p>
        </w:tc>
        <w:tc>
          <w:tcPr>
            <w:tcW w:type="dxa" w:w="3240"/>
            <w:tcMar>
              <w:top w:w="90" w:type="dxa"/>
              <w:start w:w="100" w:type="dxa"/>
              <w:bottom w:w="90" w:type="dxa"/>
              <w:end w:w="100" w:type="dxa"/>
            </w:tcMar>
            <w:vAlign w:val="center"/>
          </w:tcPr>
          <w:p>
            <w:pPr>
              <w:jc w:val="right"/>
              <w:bidi w:val="1"/>
            </w:pPr>
            <w:r>
              <w:rPr>
                <w:rFonts w:ascii="Arial" w:hAnsi="Arial"/>
                <w:b/>
                <w:sz w:val="17"/>
              </w:rPr>
              <w:t>Gift Link via Central Wallet</w:t>
            </w:r>
          </w:p>
        </w:tc>
        <w:tc>
          <w:tcPr>
            <w:tcW w:type="dxa" w:w="5832"/>
            <w:tcMar>
              <w:top w:w="90" w:type="dxa"/>
              <w:start w:w="100" w:type="dxa"/>
              <w:bottom w:w="90" w:type="dxa"/>
              <w:end w:w="100" w:type="dxa"/>
            </w:tcMar>
            <w:vAlign w:val="center"/>
          </w:tcPr>
          <w:p>
            <w:pPr>
              <w:jc w:val="right"/>
              <w:bidi w:val="1"/>
            </w:pPr>
            <w:r>
              <w:rPr>
                <w:rFonts w:ascii="Arial" w:hAnsi="Arial"/>
                <w:b w:val="0"/>
                <w:sz w:val="17"/>
              </w:rPr>
              <w:t>ربط تهنئة بهدية/مبلغ حيث تسمح الخدمة والدولة، والتنفيذ المالي حصريًا عبر DORR Wallet/Payment.</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168</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Moments Preferences &amp; Opt-out</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اختيار المناسبات المهمة ومستوى المؤثرات وإيقاف الاقتراحات كليًا؛ لا تُستنتج الديانة أو الجنسية سرًا.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27 — DORR Discover — ماذا يحدث حول العالم؟ — البنود 169–182</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169</w:t>
            </w:r>
          </w:p>
        </w:tc>
        <w:tc>
          <w:tcPr>
            <w:tcW w:type="dxa" w:w="3240"/>
            <w:tcMar>
              <w:top w:w="90" w:type="dxa"/>
              <w:start w:w="100" w:type="dxa"/>
              <w:bottom w:w="90" w:type="dxa"/>
              <w:end w:w="100" w:type="dxa"/>
            </w:tcMar>
            <w:vAlign w:val="center"/>
          </w:tcPr>
          <w:p>
            <w:pPr>
              <w:jc w:val="right"/>
              <w:bidi w:val="1"/>
            </w:pPr>
            <w:r>
              <w:rPr>
                <w:rFonts w:ascii="Arial" w:hAnsi="Arial"/>
                <w:b/>
                <w:sz w:val="17"/>
              </w:rPr>
              <w:t>Global Discover Engine</w:t>
            </w:r>
          </w:p>
        </w:tc>
        <w:tc>
          <w:tcPr>
            <w:tcW w:type="dxa" w:w="5832"/>
            <w:tcMar>
              <w:top w:w="90" w:type="dxa"/>
              <w:start w:w="100" w:type="dxa"/>
              <w:bottom w:w="90" w:type="dxa"/>
              <w:end w:w="100" w:type="dxa"/>
            </w:tcMar>
            <w:vAlign w:val="center"/>
          </w:tcPr>
          <w:p>
            <w:pPr>
              <w:jc w:val="right"/>
              <w:bidi w:val="1"/>
            </w:pPr>
            <w:r>
              <w:rPr>
                <w:rFonts w:ascii="Arial" w:hAnsi="Arial"/>
                <w:b w:val="0"/>
                <w:sz w:val="17"/>
              </w:rPr>
              <w:t>تجميع أحداث عامة موثوقة: حفلات، مهرجانات، مؤتمرات، محاضرات، معارض، دورات، فعاليات عائلية وثقافية وسياحية وغيرها.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170</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Follow Cities &amp; Countries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متابعة مدن ودول يختارها المستخدم حتى لو لم يكن موجودًا فيها، لدعم السفر والتخطيط المسبق.</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171</w:t>
            </w:r>
          </w:p>
        </w:tc>
        <w:tc>
          <w:tcPr>
            <w:tcW w:type="dxa" w:w="3240"/>
            <w:tcMar>
              <w:top w:w="90" w:type="dxa"/>
              <w:start w:w="100" w:type="dxa"/>
              <w:bottom w:w="90" w:type="dxa"/>
              <w:end w:w="100" w:type="dxa"/>
            </w:tcMar>
            <w:vAlign w:val="center"/>
          </w:tcPr>
          <w:p>
            <w:pPr>
              <w:jc w:val="right"/>
              <w:bidi w:val="1"/>
            </w:pPr>
            <w:r>
              <w:rPr>
                <w:rFonts w:ascii="Arial" w:hAnsi="Arial"/>
                <w:b/>
                <w:sz w:val="17"/>
              </w:rPr>
              <w:t>Interest Profile — اهتمامات المستخدم</w:t>
            </w:r>
          </w:p>
        </w:tc>
        <w:tc>
          <w:tcPr>
            <w:tcW w:type="dxa" w:w="5832"/>
            <w:tcMar>
              <w:top w:w="90" w:type="dxa"/>
              <w:start w:w="100" w:type="dxa"/>
              <w:bottom w:w="90" w:type="dxa"/>
              <w:end w:w="100" w:type="dxa"/>
            </w:tcMar>
            <w:vAlign w:val="center"/>
          </w:tcPr>
          <w:p>
            <w:pPr>
              <w:jc w:val="right"/>
              <w:bidi w:val="1"/>
            </w:pPr>
            <w:r>
              <w:rPr>
                <w:rFonts w:ascii="Arial" w:hAnsi="Arial"/>
                <w:b w:val="0"/>
                <w:sz w:val="17"/>
              </w:rPr>
              <w:t>اختيار فئات الاهتمام يدويًا والتحكم بها، مع عدم استخدام السمات الحساسة للاستهداف دون أساس واضح وموافقة مناسبة.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172</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Don't Miss It — لا تفوّت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تنبيه انتقائي للأحداث المطابقة للاهتمامات والمدن والفترة الزمنية بدل إرسال كل الأحداث.</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173</w:t>
            </w:r>
          </w:p>
        </w:tc>
        <w:tc>
          <w:tcPr>
            <w:tcW w:type="dxa" w:w="3240"/>
            <w:tcMar>
              <w:top w:w="90" w:type="dxa"/>
              <w:start w:w="100" w:type="dxa"/>
              <w:bottom w:w="90" w:type="dxa"/>
              <w:end w:w="100" w:type="dxa"/>
            </w:tcMar>
            <w:vAlign w:val="center"/>
          </w:tcPr>
          <w:p>
            <w:pPr>
              <w:jc w:val="right"/>
              <w:bidi w:val="1"/>
            </w:pPr>
            <w:r>
              <w:rPr>
                <w:rFonts w:ascii="Arial" w:hAnsi="Arial"/>
                <w:b/>
                <w:sz w:val="17"/>
              </w:rPr>
              <w:t>Travel-Date Discovery</w:t>
            </w:r>
          </w:p>
        </w:tc>
        <w:tc>
          <w:tcPr>
            <w:tcW w:type="dxa" w:w="5832"/>
            <w:tcMar>
              <w:top w:w="90" w:type="dxa"/>
              <w:start w:w="100" w:type="dxa"/>
              <w:bottom w:w="90" w:type="dxa"/>
              <w:end w:w="100" w:type="dxa"/>
            </w:tcMar>
            <w:vAlign w:val="center"/>
          </w:tcPr>
          <w:p>
            <w:pPr>
              <w:jc w:val="right"/>
              <w:bidi w:val="1"/>
            </w:pPr>
            <w:r>
              <w:rPr>
                <w:rFonts w:ascii="Arial" w:hAnsi="Arial"/>
                <w:b w:val="0"/>
                <w:sz w:val="17"/>
              </w:rPr>
              <w:t>إدخال مدينة وفترة سفر وعرض الأحداث الواقعة ضمن تلك الأيام مع تحويل التوقيت إلى توقيت المستخدم/الوجهة بوضوح.</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174</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Verified Event Source</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لكل حدث: المصدر الرسمي/المنظم، المكان، التاريخ، المنطقة الزمنية، مجاني/مدفوع، آخر تحقق وحالة الثقة.</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175</w:t>
            </w:r>
          </w:p>
        </w:tc>
        <w:tc>
          <w:tcPr>
            <w:tcW w:type="dxa" w:w="3240"/>
            <w:tcMar>
              <w:top w:w="90" w:type="dxa"/>
              <w:start w:w="100" w:type="dxa"/>
              <w:bottom w:w="90" w:type="dxa"/>
              <w:end w:w="100" w:type="dxa"/>
            </w:tcMar>
            <w:vAlign w:val="center"/>
          </w:tcPr>
          <w:p>
            <w:pPr>
              <w:jc w:val="right"/>
              <w:bidi w:val="1"/>
            </w:pPr>
            <w:r>
              <w:rPr>
                <w:rFonts w:ascii="Arial" w:hAnsi="Arial"/>
                <w:b/>
                <w:sz w:val="17"/>
              </w:rPr>
              <w:t>Event Status Lifecycle</w:t>
            </w:r>
          </w:p>
        </w:tc>
        <w:tc>
          <w:tcPr>
            <w:tcW w:type="dxa" w:w="5832"/>
            <w:tcMar>
              <w:top w:w="90" w:type="dxa"/>
              <w:start w:w="100" w:type="dxa"/>
              <w:bottom w:w="90" w:type="dxa"/>
              <w:end w:w="100" w:type="dxa"/>
            </w:tcMar>
            <w:vAlign w:val="center"/>
          </w:tcPr>
          <w:p>
            <w:pPr>
              <w:jc w:val="right"/>
              <w:bidi w:val="1"/>
            </w:pPr>
            <w:r>
              <w:rPr>
                <w:rFonts w:ascii="Arial" w:hAnsi="Arial"/>
                <w:b w:val="0"/>
                <w:sz w:val="17"/>
              </w:rPr>
              <w:t>حالات مؤكد/مؤجل/ملغى/منتهي/نفدت التذاكر عند توفر بيانات موثوقة، مع تحديث المستخدمين المتابعين.</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176</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Official Booking Link</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عرض رابط الحجز/التسجيل الرسمي عند توفره والتحقق منه؛ لا تعتبر DORR بائع تذاكر إلا عبر تكامل معتمد منفصل.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177</w:t>
            </w:r>
          </w:p>
        </w:tc>
        <w:tc>
          <w:tcPr>
            <w:tcW w:type="dxa" w:w="3240"/>
            <w:tcMar>
              <w:top w:w="90" w:type="dxa"/>
              <w:start w:w="100" w:type="dxa"/>
              <w:bottom w:w="90" w:type="dxa"/>
              <w:end w:w="100" w:type="dxa"/>
            </w:tcMar>
            <w:vAlign w:val="center"/>
          </w:tcPr>
          <w:p>
            <w:pPr>
              <w:jc w:val="right"/>
              <w:bidi w:val="1"/>
            </w:pPr>
            <w:r>
              <w:rPr>
                <w:rFonts w:ascii="Arial" w:hAnsi="Arial"/>
                <w:b/>
                <w:sz w:val="17"/>
              </w:rPr>
              <w:t>Save / Interested</w:t>
            </w:r>
          </w:p>
        </w:tc>
        <w:tc>
          <w:tcPr>
            <w:tcW w:type="dxa" w:w="5832"/>
            <w:tcMar>
              <w:top w:w="90" w:type="dxa"/>
              <w:start w:w="100" w:type="dxa"/>
              <w:bottom w:w="90" w:type="dxa"/>
              <w:end w:w="100" w:type="dxa"/>
            </w:tcMar>
            <w:vAlign w:val="center"/>
          </w:tcPr>
          <w:p>
            <w:pPr>
              <w:jc w:val="right"/>
              <w:bidi w:val="1"/>
            </w:pPr>
            <w:r>
              <w:rPr>
                <w:rFonts w:ascii="Arial" w:hAnsi="Arial"/>
                <w:b w:val="0"/>
                <w:sz w:val="17"/>
              </w:rPr>
              <w:t>حفظ الحدث أو تحديد «مهتم» لإضافته إلى تقويم DORR والتنبيهات الشخصية.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178</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Share &amp; Friend Poll</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مشاركة حدث في الدردشة وإنشاء تصويت للأصدقاء مثل نعم/لا/ربما دون إنشاء طلب أو شراء تلقائي.</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179</w:t>
            </w:r>
          </w:p>
        </w:tc>
        <w:tc>
          <w:tcPr>
            <w:tcW w:type="dxa" w:w="3240"/>
            <w:tcMar>
              <w:top w:w="90" w:type="dxa"/>
              <w:start w:w="100" w:type="dxa"/>
              <w:bottom w:w="90" w:type="dxa"/>
              <w:end w:w="100" w:type="dxa"/>
            </w:tcMar>
            <w:vAlign w:val="center"/>
          </w:tcPr>
          <w:p>
            <w:pPr>
              <w:jc w:val="right"/>
              <w:bidi w:val="1"/>
            </w:pPr>
            <w:r>
              <w:rPr>
                <w:rFonts w:ascii="Arial" w:hAnsi="Arial"/>
                <w:b/>
                <w:sz w:val="17"/>
              </w:rPr>
              <w:t>Event Room — غرفة الحدث</w:t>
            </w:r>
          </w:p>
        </w:tc>
        <w:tc>
          <w:tcPr>
            <w:tcW w:type="dxa" w:w="5832"/>
            <w:tcMar>
              <w:top w:w="90" w:type="dxa"/>
              <w:start w:w="100" w:type="dxa"/>
              <w:bottom w:w="90" w:type="dxa"/>
              <w:end w:w="100" w:type="dxa"/>
            </w:tcMar>
            <w:vAlign w:val="center"/>
          </w:tcPr>
          <w:p>
            <w:pPr>
              <w:jc w:val="right"/>
              <w:bidi w:val="1"/>
            </w:pPr>
            <w:r>
              <w:rPr>
                <w:rFonts w:ascii="Arial" w:hAnsi="Arial"/>
                <w:b w:val="0"/>
                <w:sz w:val="17"/>
              </w:rPr>
              <w:t>غرفة مؤقتة اختيارية لتنظيم الحضور والملاحظات والموعد، مع أرشفة/إغلاق بعد الحدث وفق السياسة.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180</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Organizer Portal / Submission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قناة للمنظمين لإضافة/تحديث الأحداث مع مراجعة وتحقق ومكافحة التكرار والاحتيال قبل منح حالة موثوق.</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181</w:t>
            </w:r>
          </w:p>
        </w:tc>
        <w:tc>
          <w:tcPr>
            <w:tcW w:type="dxa" w:w="3240"/>
            <w:tcMar>
              <w:top w:w="90" w:type="dxa"/>
              <w:start w:w="100" w:type="dxa"/>
              <w:bottom w:w="90" w:type="dxa"/>
              <w:end w:w="100" w:type="dxa"/>
            </w:tcMar>
            <w:vAlign w:val="center"/>
          </w:tcPr>
          <w:p>
            <w:pPr>
              <w:jc w:val="right"/>
              <w:bidi w:val="1"/>
            </w:pPr>
            <w:r>
              <w:rPr>
                <w:rFonts w:ascii="Arial" w:hAnsi="Arial"/>
                <w:b/>
                <w:sz w:val="17"/>
              </w:rPr>
              <w:t>Discover AI Query</w:t>
            </w:r>
          </w:p>
        </w:tc>
        <w:tc>
          <w:tcPr>
            <w:tcW w:type="dxa" w:w="5832"/>
            <w:tcMar>
              <w:top w:w="90" w:type="dxa"/>
              <w:start w:w="100" w:type="dxa"/>
              <w:bottom w:w="90" w:type="dxa"/>
              <w:end w:w="100" w:type="dxa"/>
            </w:tcMar>
            <w:vAlign w:val="center"/>
          </w:tcPr>
          <w:p>
            <w:pPr>
              <w:jc w:val="right"/>
              <w:bidi w:val="1"/>
            </w:pPr>
            <w:r>
              <w:rPr>
                <w:rFonts w:ascii="Arial" w:hAnsi="Arial"/>
                <w:b w:val="0"/>
                <w:sz w:val="17"/>
              </w:rPr>
              <w:t>أسئلة طبيعية مثل «ما الفعاليات في جدة نهاية الأسبوع؟»؛ AI يستعلم من Event APIs ولا يخمن أحداثًا أو مواعيد.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182</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Discover Admin &amp; Feature Flags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إدارة المصادر والفئات والدول والمدن والسياسات والتنبيهات ومفاتيح التفعيل من لوحة الإدارة دون تحديث التطبيقات.</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28 — DORR Sports — الرياضة وكرة القدم — البنود 183–200</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183</w:t>
            </w:r>
          </w:p>
        </w:tc>
        <w:tc>
          <w:tcPr>
            <w:tcW w:type="dxa" w:w="3240"/>
            <w:tcMar>
              <w:top w:w="90" w:type="dxa"/>
              <w:start w:w="100" w:type="dxa"/>
              <w:bottom w:w="90" w:type="dxa"/>
              <w:end w:w="100" w:type="dxa"/>
            </w:tcMar>
            <w:vAlign w:val="center"/>
          </w:tcPr>
          <w:p>
            <w:pPr>
              <w:jc w:val="right"/>
              <w:bidi w:val="1"/>
            </w:pPr>
            <w:r>
              <w:rPr>
                <w:rFonts w:ascii="Arial" w:hAnsi="Arial"/>
                <w:b/>
                <w:sz w:val="17"/>
              </w:rPr>
              <w:t>Global Sports Engine</w:t>
            </w:r>
          </w:p>
        </w:tc>
        <w:tc>
          <w:tcPr>
            <w:tcW w:type="dxa" w:w="5832"/>
            <w:tcMar>
              <w:top w:w="90" w:type="dxa"/>
              <w:start w:w="100" w:type="dxa"/>
              <w:bottom w:w="90" w:type="dxa"/>
              <w:end w:w="100" w:type="dxa"/>
            </w:tcMar>
            <w:vAlign w:val="center"/>
          </w:tcPr>
          <w:p>
            <w:pPr>
              <w:jc w:val="right"/>
              <w:bidi w:val="1"/>
            </w:pPr>
            <w:r>
              <w:rPr>
                <w:rFonts w:ascii="Arial" w:hAnsi="Arial"/>
                <w:b w:val="0"/>
                <w:sz w:val="17"/>
              </w:rPr>
              <w:t>محرك رياضي قابل للتوسع لرياضات متعددة؛ تبدأ كرة القدم دون ربط المعمارية بها وحدها.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184</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Competition Taxonomy</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هيكل: رياضة → دولي/قاري/إقليمي/محلي → بطولة → موسم → فريق/منتخب → مباراة؛ دون Hard-code للبطولات.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185</w:t>
            </w:r>
          </w:p>
        </w:tc>
        <w:tc>
          <w:tcPr>
            <w:tcW w:type="dxa" w:w="3240"/>
            <w:tcMar>
              <w:top w:w="90" w:type="dxa"/>
              <w:start w:w="100" w:type="dxa"/>
              <w:bottom w:w="90" w:type="dxa"/>
              <w:end w:w="100" w:type="dxa"/>
            </w:tcMar>
            <w:vAlign w:val="center"/>
          </w:tcPr>
          <w:p>
            <w:pPr>
              <w:jc w:val="right"/>
              <w:bidi w:val="1"/>
            </w:pPr>
            <w:r>
              <w:rPr>
                <w:rFonts w:ascii="Arial" w:hAnsi="Arial"/>
                <w:b/>
                <w:sz w:val="17"/>
              </w:rPr>
              <w:t>International Tournaments</w:t>
            </w:r>
          </w:p>
        </w:tc>
        <w:tc>
          <w:tcPr>
            <w:tcW w:type="dxa" w:w="5832"/>
            <w:tcMar>
              <w:top w:w="90" w:type="dxa"/>
              <w:start w:w="100" w:type="dxa"/>
              <w:bottom w:w="90" w:type="dxa"/>
              <w:end w:w="100" w:type="dxa"/>
            </w:tcMar>
            <w:vAlign w:val="center"/>
          </w:tcPr>
          <w:p>
            <w:pPr>
              <w:jc w:val="right"/>
              <w:bidi w:val="1"/>
            </w:pPr>
            <w:r>
              <w:rPr>
                <w:rFonts w:ascii="Arial" w:hAnsi="Arial"/>
                <w:b w:val="0"/>
                <w:sz w:val="17"/>
              </w:rPr>
              <w:t>دعم بطولات المنتخبات العالمية مثل كأس العالم ومراحلها وفق البيانات المرخصة/الموثوقة.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186</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Continental Competitions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دعم بطولات القارات مثل كأس آسيا وكأس أفريقيا والبطولات الأوروبية وغيرها بحسب مزود البيانات.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187</w:t>
            </w:r>
          </w:p>
        </w:tc>
        <w:tc>
          <w:tcPr>
            <w:tcW w:type="dxa" w:w="3240"/>
            <w:tcMar>
              <w:top w:w="90" w:type="dxa"/>
              <w:start w:w="100" w:type="dxa"/>
              <w:bottom w:w="90" w:type="dxa"/>
              <w:end w:w="100" w:type="dxa"/>
            </w:tcMar>
            <w:vAlign w:val="center"/>
          </w:tcPr>
          <w:p>
            <w:pPr>
              <w:jc w:val="right"/>
              <w:bidi w:val="1"/>
            </w:pPr>
            <w:r>
              <w:rPr>
                <w:rFonts w:ascii="Arial" w:hAnsi="Arial"/>
                <w:b/>
                <w:sz w:val="17"/>
              </w:rPr>
              <w:t>Regional Competitions</w:t>
            </w:r>
          </w:p>
        </w:tc>
        <w:tc>
          <w:tcPr>
            <w:tcW w:type="dxa" w:w="5832"/>
            <w:tcMar>
              <w:top w:w="90" w:type="dxa"/>
              <w:start w:w="100" w:type="dxa"/>
              <w:bottom w:w="90" w:type="dxa"/>
              <w:end w:w="100" w:type="dxa"/>
            </w:tcMar>
            <w:vAlign w:val="center"/>
          </w:tcPr>
          <w:p>
            <w:pPr>
              <w:jc w:val="right"/>
              <w:bidi w:val="1"/>
            </w:pPr>
            <w:r>
              <w:rPr>
                <w:rFonts w:ascii="Arial" w:hAnsi="Arial"/>
                <w:b w:val="0"/>
                <w:sz w:val="17"/>
              </w:rPr>
              <w:t>دعم البطولات الإقليمية مثل كأس الخليج وغيرها وإضافتها Data-Driven دون إصدار تطبيق جديد.</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188</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Domestic Leagues &amp; Cups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الدوريات والكؤوس المحلية لكل دولة المتاحة لدى مزود البيانات، مع المواسم والجولات.</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189</w:t>
            </w:r>
          </w:p>
        </w:tc>
        <w:tc>
          <w:tcPr>
            <w:tcW w:type="dxa" w:w="3240"/>
            <w:tcMar>
              <w:top w:w="90" w:type="dxa"/>
              <w:start w:w="100" w:type="dxa"/>
              <w:bottom w:w="90" w:type="dxa"/>
              <w:end w:w="100" w:type="dxa"/>
            </w:tcMar>
            <w:vAlign w:val="center"/>
          </w:tcPr>
          <w:p>
            <w:pPr>
              <w:jc w:val="right"/>
              <w:bidi w:val="1"/>
            </w:pPr>
            <w:r>
              <w:rPr>
                <w:rFonts w:ascii="Arial" w:hAnsi="Arial"/>
                <w:b/>
                <w:sz w:val="17"/>
              </w:rPr>
              <w:t>Follow Teams / National Teams / Competitions</w:t>
            </w:r>
          </w:p>
        </w:tc>
        <w:tc>
          <w:tcPr>
            <w:tcW w:type="dxa" w:w="5832"/>
            <w:tcMar>
              <w:top w:w="90" w:type="dxa"/>
              <w:start w:w="100" w:type="dxa"/>
              <w:bottom w:w="90" w:type="dxa"/>
              <w:end w:w="100" w:type="dxa"/>
            </w:tcMar>
            <w:vAlign w:val="center"/>
          </w:tcPr>
          <w:p>
            <w:pPr>
              <w:jc w:val="right"/>
              <w:bidi w:val="1"/>
            </w:pPr>
            <w:r>
              <w:rPr>
                <w:rFonts w:ascii="Arial" w:hAnsi="Arial"/>
                <w:b w:val="0"/>
                <w:sz w:val="17"/>
              </w:rPr>
              <w:t>المستخدم يختار ناديه ومنتخبه والبطولات أو الدول التي يريد متابعتها، ويمكن تعديلها في أي وقت.</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190</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Match Schedule — جدول المباريات</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اليوم/غدًا/الأسبوع/الجولة/البطولة، مع توقيت المباراة حسب المنطقة الزمنية للمستخدم وحالة التأجيل/الإلغاء.</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191</w:t>
            </w:r>
          </w:p>
        </w:tc>
        <w:tc>
          <w:tcPr>
            <w:tcW w:type="dxa" w:w="3240"/>
            <w:tcMar>
              <w:top w:w="90" w:type="dxa"/>
              <w:start w:w="100" w:type="dxa"/>
              <w:bottom w:w="90" w:type="dxa"/>
              <w:end w:w="100" w:type="dxa"/>
            </w:tcMar>
            <w:vAlign w:val="center"/>
          </w:tcPr>
          <w:p>
            <w:pPr>
              <w:jc w:val="right"/>
              <w:bidi w:val="1"/>
            </w:pPr>
            <w:r>
              <w:rPr>
                <w:rFonts w:ascii="Arial" w:hAnsi="Arial"/>
                <w:b/>
                <w:sz w:val="17"/>
              </w:rPr>
              <w:t>Live Match Card</w:t>
            </w:r>
          </w:p>
        </w:tc>
        <w:tc>
          <w:tcPr>
            <w:tcW w:type="dxa" w:w="5832"/>
            <w:tcMar>
              <w:top w:w="90" w:type="dxa"/>
              <w:start w:w="100" w:type="dxa"/>
              <w:bottom w:w="90" w:type="dxa"/>
              <w:end w:w="100" w:type="dxa"/>
            </w:tcMar>
            <w:vAlign w:val="center"/>
          </w:tcPr>
          <w:p>
            <w:pPr>
              <w:jc w:val="right"/>
              <w:bidi w:val="1"/>
            </w:pPr>
            <w:r>
              <w:rPr>
                <w:rFonts w:ascii="Arial" w:hAnsi="Arial"/>
                <w:b w:val="0"/>
                <w:sz w:val="17"/>
              </w:rPr>
              <w:t>بطاقة مباراة داخل DORR تعرض الحالة والنتيجة والأحداث المتاحة من المزود، مع تحديثات حية موثوقة.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192</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Standings &amp; Competition View</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الترتيب والمجموعات والأدوار والهدافون/الإحصاءات عند توفر حقوق وبيانات المزود، مع تاريخ آخر تحديث.</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193</w:t>
            </w:r>
          </w:p>
        </w:tc>
        <w:tc>
          <w:tcPr>
            <w:tcW w:type="dxa" w:w="3240"/>
            <w:tcMar>
              <w:top w:w="90" w:type="dxa"/>
              <w:start w:w="100" w:type="dxa"/>
              <w:bottom w:w="90" w:type="dxa"/>
              <w:end w:w="100" w:type="dxa"/>
            </w:tcMar>
            <w:vAlign w:val="center"/>
          </w:tcPr>
          <w:p>
            <w:pPr>
              <w:jc w:val="right"/>
              <w:bidi w:val="1"/>
            </w:pPr>
            <w:r>
              <w:rPr>
                <w:rFonts w:ascii="Arial" w:hAnsi="Arial"/>
                <w:b/>
                <w:sz w:val="17"/>
              </w:rPr>
              <w:t>Sports Notification Controls</w:t>
            </w:r>
          </w:p>
        </w:tc>
        <w:tc>
          <w:tcPr>
            <w:tcW w:type="dxa" w:w="5832"/>
            <w:tcMar>
              <w:top w:w="90" w:type="dxa"/>
              <w:start w:w="100" w:type="dxa"/>
              <w:bottom w:w="90" w:type="dxa"/>
              <w:end w:w="100" w:type="dxa"/>
            </w:tcMar>
            <w:vAlign w:val="center"/>
          </w:tcPr>
          <w:p>
            <w:pPr>
              <w:jc w:val="right"/>
              <w:bidi w:val="1"/>
            </w:pPr>
            <w:r>
              <w:rPr>
                <w:rFonts w:ascii="Arial" w:hAnsi="Arial"/>
                <w:b w:val="0"/>
                <w:sz w:val="17"/>
              </w:rPr>
              <w:t>اختيار تنبيهات: قبل المباراة، البداية، الأهداف، نهاية الشوط، النهاية، تغيير الموعد، التأجيل/الإلغاء؛ كل نوع قابل للتعطيل.</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194</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No Spoilers Mode</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إخفاء النتيجة وحالة المباراة والإشعارات الكاشفة حتى يقرر المستخدم إظهارها.</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195</w:t>
            </w:r>
          </w:p>
        </w:tc>
        <w:tc>
          <w:tcPr>
            <w:tcW w:type="dxa" w:w="3240"/>
            <w:tcMar>
              <w:top w:w="90" w:type="dxa"/>
              <w:start w:w="100" w:type="dxa"/>
              <w:bottom w:w="90" w:type="dxa"/>
              <w:end w:w="100" w:type="dxa"/>
            </w:tcMar>
            <w:vAlign w:val="center"/>
          </w:tcPr>
          <w:p>
            <w:pPr>
              <w:jc w:val="right"/>
              <w:bidi w:val="1"/>
            </w:pPr>
            <w:r>
              <w:rPr>
                <w:rFonts w:ascii="Arial" w:hAnsi="Arial"/>
                <w:b/>
                <w:sz w:val="17"/>
              </w:rPr>
              <w:t>Match Room — غرفة المباراة</w:t>
            </w:r>
          </w:p>
        </w:tc>
        <w:tc>
          <w:tcPr>
            <w:tcW w:type="dxa" w:w="5832"/>
            <w:tcMar>
              <w:top w:w="90" w:type="dxa"/>
              <w:start w:w="100" w:type="dxa"/>
              <w:bottom w:w="90" w:type="dxa"/>
              <w:end w:w="100" w:type="dxa"/>
            </w:tcMar>
            <w:vAlign w:val="center"/>
          </w:tcPr>
          <w:p>
            <w:pPr>
              <w:jc w:val="right"/>
              <w:bidi w:val="1"/>
            </w:pPr>
            <w:r>
              <w:rPr>
                <w:rFonts w:ascii="Arial" w:hAnsi="Arial"/>
                <w:b w:val="0"/>
                <w:sz w:val="17"/>
              </w:rPr>
              <w:t>غرفة اختيارية مع الأصدقاء لمناقشة المباراة ومشاركة البطاقات والتوقعات دون التأثير على البيانات الرسمية.</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196</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Predictions &amp; Polls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توقع النتيجة والتصويت الاجتماعي قبل/أثناء المباراة كتفاعل ترفيهي غير مالي، ما لم تعتمد لاحقًا سياسة منفصلة.</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197</w:t>
            </w:r>
          </w:p>
        </w:tc>
        <w:tc>
          <w:tcPr>
            <w:tcW w:type="dxa" w:w="3240"/>
            <w:tcMar>
              <w:top w:w="90" w:type="dxa"/>
              <w:start w:w="100" w:type="dxa"/>
              <w:bottom w:w="90" w:type="dxa"/>
              <w:end w:w="100" w:type="dxa"/>
            </w:tcMar>
            <w:vAlign w:val="center"/>
          </w:tcPr>
          <w:p>
            <w:pPr>
              <w:jc w:val="right"/>
              <w:bidi w:val="1"/>
            </w:pPr>
            <w:r>
              <w:rPr>
                <w:rFonts w:ascii="Arial" w:hAnsi="Arial"/>
                <w:b/>
                <w:sz w:val="17"/>
              </w:rPr>
              <w:t>Goal Moment</w:t>
            </w:r>
          </w:p>
        </w:tc>
        <w:tc>
          <w:tcPr>
            <w:tcW w:type="dxa" w:w="5832"/>
            <w:tcMar>
              <w:top w:w="90" w:type="dxa"/>
              <w:start w:w="100" w:type="dxa"/>
              <w:bottom w:w="90" w:type="dxa"/>
              <w:end w:w="100" w:type="dxa"/>
            </w:tcMar>
            <w:vAlign w:val="center"/>
          </w:tcPr>
          <w:p>
            <w:pPr>
              <w:jc w:val="right"/>
              <w:bidi w:val="1"/>
            </w:pPr>
            <w:r>
              <w:rPr>
                <w:rFonts w:ascii="Arial" w:hAnsi="Arial"/>
                <w:b w:val="0"/>
                <w:sz w:val="17"/>
              </w:rPr>
              <w:t>مؤثر اختياري عند تسجيل فريق متابع، يعمل فقط إذا سمح المستخدم بالتنبيهات والاحتفالات ولم يفعل No Spoilers.</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198</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Win Celebration</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احتفال اختياري بعد فوز فريق/منتخب متابع بمستويات هادئ/عادي/احتفالي مع إمكانية الإيقاف الكامل.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199</w:t>
            </w:r>
          </w:p>
        </w:tc>
        <w:tc>
          <w:tcPr>
            <w:tcW w:type="dxa" w:w="3240"/>
            <w:tcMar>
              <w:top w:w="90" w:type="dxa"/>
              <w:start w:w="100" w:type="dxa"/>
              <w:bottom w:w="90" w:type="dxa"/>
              <w:end w:w="100" w:type="dxa"/>
            </w:tcMar>
            <w:vAlign w:val="center"/>
          </w:tcPr>
          <w:p>
            <w:pPr>
              <w:jc w:val="right"/>
              <w:bidi w:val="1"/>
            </w:pPr>
            <w:r>
              <w:rPr>
                <w:rFonts w:ascii="Arial" w:hAnsi="Arial"/>
                <w:b/>
                <w:sz w:val="17"/>
              </w:rPr>
              <w:t>Community Match Rating</w:t>
            </w:r>
          </w:p>
        </w:tc>
        <w:tc>
          <w:tcPr>
            <w:tcW w:type="dxa" w:w="5832"/>
            <w:tcMar>
              <w:top w:w="90" w:type="dxa"/>
              <w:start w:w="100" w:type="dxa"/>
              <w:bottom w:w="90" w:type="dxa"/>
              <w:end w:w="100" w:type="dxa"/>
            </w:tcMar>
            <w:vAlign w:val="center"/>
          </w:tcPr>
          <w:p>
            <w:pPr>
              <w:jc w:val="right"/>
              <w:bidi w:val="1"/>
            </w:pPr>
            <w:r>
              <w:rPr>
                <w:rFonts w:ascii="Arial" w:hAnsi="Arial"/>
                <w:b w:val="0"/>
                <w:sz w:val="17"/>
              </w:rPr>
              <w:t>بعد المباراة يمكن للمستخدم تقييم المتعة/الإثارة والتصويت الاجتماعي؛ يعرض بوضوح كتقييم مجتمع DORR لا كتقييم رسمي.</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200</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Trusted Sports Data Provider</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المواعيد والنتائج والترتيب والأحداث تأتي من مزود بيانات رياضي موثوق/مرخص؛ AI لا يخمن البيانات الحية، مع Cache/Retry/Failover وفق العقد.</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29 — DORR Calendar &amp; DORR Today — البنود 201–207</w:t>
            </w:r>
          </w:p>
        </w:tc>
      </w:tr>
    </w:tbl>
    <w:p/>
    <w:tbl>
      <w:tblPr>
        <w:tblW w:type="auto" w:w="0"/>
        <w:jc w:val="center"/>
        <w:tblLayout w:type="fixed"/>
        <w:tblLook w:firstColumn="1" w:firstRow="1" w:lastColumn="0" w:lastRow="0" w:noHBand="0" w:noVBand="1" w:val="04A0"/>
      </w:tblPr>
      <w:tblGrid>
        <w:gridCol w:w="3552"/>
        <w:gridCol w:w="3552"/>
        <w:gridCol w:w="3552"/>
      </w:tblGrid>
      <w:tr>
        <w:trPr>
          <w:cantSplit/>
        </w:trPr>
        <w:tc>
          <w:tcPr>
            <w:tcW w:type="dxa" w:w="792"/>
            <w:shd w:fill="102A56"/>
            <w:tcMar>
              <w:top w:w="90" w:type="dxa"/>
              <w:start w:w="100" w:type="dxa"/>
              <w:bottom w:w="90" w:type="dxa"/>
              <w:end w:w="100" w:type="dxa"/>
            </w:tcMar>
          </w:tcPr>
          <w:p>
            <w:pPr>
              <w:jc w:val="center"/>
              <w:bidi w:val="1"/>
            </w:pPr>
            <w:r>
              <w:rPr>
                <w:rFonts w:ascii="Arial" w:hAnsi="Arial"/>
                <w:b/>
                <w:color w:val="FFFFFF"/>
                <w:sz w:val="19"/>
              </w:rPr>
              <w:t>#</w:t>
            </w:r>
          </w:p>
        </w:tc>
        <w:tc>
          <w:tcPr>
            <w:tcW w:type="dxa" w:w="3240"/>
            <w:shd w:fill="102A56"/>
            <w:tcMar>
              <w:top w:w="90" w:type="dxa"/>
              <w:start w:w="100" w:type="dxa"/>
              <w:bottom w:w="90" w:type="dxa"/>
              <w:end w:w="100" w:type="dxa"/>
            </w:tcMar>
          </w:tcPr>
          <w:p>
            <w:pPr>
              <w:jc w:val="center"/>
              <w:bidi w:val="1"/>
            </w:pPr>
            <w:r>
              <w:rPr>
                <w:rFonts w:ascii="Arial" w:hAnsi="Arial"/>
                <w:b/>
                <w:color w:val="FFFFFF"/>
                <w:sz w:val="19"/>
              </w:rPr>
              <w:t>الميزة</w:t>
            </w:r>
          </w:p>
        </w:tc>
        <w:tc>
          <w:tcPr>
            <w:tcW w:type="dxa" w:w="5832"/>
            <w:shd w:fill="102A56"/>
            <w:tcMar>
              <w:top w:w="90" w:type="dxa"/>
              <w:start w:w="100" w:type="dxa"/>
              <w:bottom w:w="90" w:type="dxa"/>
              <w:end w:w="100" w:type="dxa"/>
            </w:tcMar>
          </w:tcPr>
          <w:p>
            <w:pPr>
              <w:jc w:val="center"/>
              <w:bidi w:val="1"/>
            </w:pPr>
            <w:r>
              <w:rPr>
                <w:rFonts w:ascii="Arial" w:hAnsi="Arial"/>
                <w:b/>
                <w:color w:val="FFFFFF"/>
                <w:sz w:val="19"/>
              </w:rPr>
              <w:t>طريقة العمل</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201</w:t>
            </w:r>
          </w:p>
        </w:tc>
        <w:tc>
          <w:tcPr>
            <w:tcW w:type="dxa" w:w="3240"/>
            <w:tcMar>
              <w:top w:w="90" w:type="dxa"/>
              <w:start w:w="100" w:type="dxa"/>
              <w:bottom w:w="90" w:type="dxa"/>
              <w:end w:w="100" w:type="dxa"/>
            </w:tcMar>
            <w:vAlign w:val="center"/>
          </w:tcPr>
          <w:p>
            <w:pPr>
              <w:jc w:val="right"/>
              <w:bidi w:val="1"/>
            </w:pPr>
            <w:r>
              <w:rPr>
                <w:rFonts w:ascii="Arial" w:hAnsi="Arial"/>
                <w:b/>
                <w:sz w:val="17"/>
              </w:rPr>
              <w:t>Unified DORR Calendar</w:t>
            </w:r>
          </w:p>
        </w:tc>
        <w:tc>
          <w:tcPr>
            <w:tcW w:type="dxa" w:w="5832"/>
            <w:tcMar>
              <w:top w:w="90" w:type="dxa"/>
              <w:start w:w="100" w:type="dxa"/>
              <w:bottom w:w="90" w:type="dxa"/>
              <w:end w:w="100" w:type="dxa"/>
            </w:tcMar>
            <w:vAlign w:val="center"/>
          </w:tcPr>
          <w:p>
            <w:pPr>
              <w:jc w:val="right"/>
              <w:bidi w:val="1"/>
            </w:pPr>
            <w:r>
              <w:rPr>
                <w:rFonts w:ascii="Arial" w:hAnsi="Arial"/>
                <w:b w:val="0"/>
                <w:sz w:val="17"/>
              </w:rPr>
              <w:t>تقويم واحد يجمع فقط ما اختاره المستخدم من Moments وDiscover وSports والمهام والمواعيد المسموح ربطها.</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202</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DORR Today — ماذا يحدث اليوم؟</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واجهة يومية تجمع المباريات والأحداث والمناسبات والمهام والمواعيد ذات الصلة بالمستخدم في ترتيب قابل للتخصيص.</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203</w:t>
            </w:r>
          </w:p>
        </w:tc>
        <w:tc>
          <w:tcPr>
            <w:tcW w:type="dxa" w:w="3240"/>
            <w:tcMar>
              <w:top w:w="90" w:type="dxa"/>
              <w:start w:w="100" w:type="dxa"/>
              <w:bottom w:w="90" w:type="dxa"/>
              <w:end w:w="100" w:type="dxa"/>
            </w:tcMar>
            <w:vAlign w:val="center"/>
          </w:tcPr>
          <w:p>
            <w:pPr>
              <w:jc w:val="right"/>
              <w:bidi w:val="1"/>
            </w:pPr>
            <w:r>
              <w:rPr>
                <w:rFonts w:ascii="Arial" w:hAnsi="Arial"/>
                <w:b/>
                <w:sz w:val="17"/>
              </w:rPr>
              <w:t>Upcoming / This Week</w:t>
            </w:r>
          </w:p>
        </w:tc>
        <w:tc>
          <w:tcPr>
            <w:tcW w:type="dxa" w:w="5832"/>
            <w:tcMar>
              <w:top w:w="90" w:type="dxa"/>
              <w:start w:w="100" w:type="dxa"/>
              <w:bottom w:w="90" w:type="dxa"/>
              <w:end w:w="100" w:type="dxa"/>
            </w:tcMar>
            <w:vAlign w:val="center"/>
          </w:tcPr>
          <w:p>
            <w:pPr>
              <w:jc w:val="right"/>
              <w:bidi w:val="1"/>
            </w:pPr>
            <w:r>
              <w:rPr>
                <w:rFonts w:ascii="Arial" w:hAnsi="Arial"/>
                <w:b w:val="0"/>
                <w:sz w:val="17"/>
              </w:rPr>
              <w:t>عرض «القادم» و«هذا الأسبوع» مع فلاتر للرياضة والفعاليات والمناسبات والمهام والمدن.</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204</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Smart Reminder Rules</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تذكيرات قبل الحدث بأوقات يحددها المستخدم، مع منع التكرار واحترام Quiet Hours وAttention Manager.</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205</w:t>
            </w:r>
          </w:p>
        </w:tc>
        <w:tc>
          <w:tcPr>
            <w:tcW w:type="dxa" w:w="3240"/>
            <w:tcMar>
              <w:top w:w="90" w:type="dxa"/>
              <w:start w:w="100" w:type="dxa"/>
              <w:bottom w:w="90" w:type="dxa"/>
              <w:end w:w="100" w:type="dxa"/>
            </w:tcMar>
            <w:vAlign w:val="center"/>
          </w:tcPr>
          <w:p>
            <w:pPr>
              <w:jc w:val="right"/>
              <w:bidi w:val="1"/>
            </w:pPr>
            <w:r>
              <w:rPr>
                <w:rFonts w:ascii="Arial" w:hAnsi="Arial"/>
                <w:b/>
                <w:sz w:val="17"/>
              </w:rPr>
              <w:t>Timezone &amp; Travel Safety</w:t>
            </w:r>
          </w:p>
        </w:tc>
        <w:tc>
          <w:tcPr>
            <w:tcW w:type="dxa" w:w="5832"/>
            <w:tcMar>
              <w:top w:w="90" w:type="dxa"/>
              <w:start w:w="100" w:type="dxa"/>
              <w:bottom w:w="90" w:type="dxa"/>
              <w:end w:w="100" w:type="dxa"/>
            </w:tcMar>
            <w:vAlign w:val="center"/>
          </w:tcPr>
          <w:p>
            <w:pPr>
              <w:jc w:val="right"/>
              <w:bidi w:val="1"/>
            </w:pPr>
            <w:r>
              <w:rPr>
                <w:rFonts w:ascii="Arial" w:hAnsi="Arial"/>
                <w:b w:val="0"/>
                <w:sz w:val="17"/>
              </w:rPr>
              <w:t>حفظ وقت الحدث الأصلي والمنطقة الزمنية وتحويل العرض بدقة، ومعالجة تغير منطقة المستخدم أثناء السفر.</w:t>
            </w:r>
          </w:p>
        </w:tc>
      </w:tr>
      <w:tr>
        <w:trPr>
          <w:cantSplit/>
        </w:trPr>
        <w:tc>
          <w:tcPr>
            <w:tcW w:type="dxa" w:w="792"/>
            <w:tcMar>
              <w:top w:w="90" w:type="dxa"/>
              <w:start w:w="100" w:type="dxa"/>
              <w:bottom w:w="90" w:type="dxa"/>
              <w:end w:w="100" w:type="dxa"/>
            </w:tcMar>
            <w:vAlign w:val="center"/>
            <w:shd w:fill="F7F9FB"/>
          </w:tcPr>
          <w:p>
            <w:pPr>
              <w:jc w:val="center"/>
              <w:bidi w:val="1"/>
            </w:pPr>
            <w:r>
              <w:rPr>
                <w:rFonts w:ascii="Arial" w:hAnsi="Arial"/>
                <w:b w:val="0"/>
                <w:sz w:val="17"/>
              </w:rPr>
              <w:t>206</w:t>
            </w:r>
          </w:p>
        </w:tc>
        <w:tc>
          <w:tcPr>
            <w:tcW w:type="dxa" w:w="3240"/>
            <w:tcMar>
              <w:top w:w="90" w:type="dxa"/>
              <w:start w:w="100" w:type="dxa"/>
              <w:bottom w:w="90" w:type="dxa"/>
              <w:end w:w="100" w:type="dxa"/>
            </w:tcMar>
            <w:vAlign w:val="center"/>
            <w:shd w:fill="F7F9FB"/>
          </w:tcPr>
          <w:p>
            <w:pPr>
              <w:jc w:val="right"/>
              <w:bidi w:val="1"/>
            </w:pPr>
            <w:r>
              <w:rPr>
                <w:rFonts w:ascii="Arial" w:hAnsi="Arial"/>
                <w:b/>
                <w:sz w:val="17"/>
              </w:rPr>
              <w:t>Cross-Module Search</w:t>
            </w:r>
          </w:p>
        </w:tc>
        <w:tc>
          <w:tcPr>
            <w:tcW w:type="dxa" w:w="5832"/>
            <w:tcMar>
              <w:top w:w="90" w:type="dxa"/>
              <w:start w:w="100" w:type="dxa"/>
              <w:bottom w:w="90" w:type="dxa"/>
              <w:end w:w="100" w:type="dxa"/>
            </w:tcMar>
            <w:vAlign w:val="center"/>
            <w:shd w:fill="F7F9FB"/>
          </w:tcPr>
          <w:p>
            <w:pPr>
              <w:jc w:val="right"/>
              <w:bidi w:val="1"/>
            </w:pPr>
            <w:r>
              <w:rPr>
                <w:rFonts w:ascii="Arial" w:hAnsi="Arial"/>
                <w:b w:val="0"/>
                <w:sz w:val="17"/>
              </w:rPr>
              <w:t>بحث موحد في الأحداث العامة والبطولات والمناسبات المحفوظة والتقويم دون كشف محتوى E2EE غير المصرح.</w:t>
            </w:r>
          </w:p>
        </w:tc>
      </w:tr>
      <w:tr>
        <w:trPr>
          <w:cantSplit/>
        </w:trPr>
        <w:tc>
          <w:tcPr>
            <w:tcW w:type="dxa" w:w="792"/>
            <w:tcMar>
              <w:top w:w="90" w:type="dxa"/>
              <w:start w:w="100" w:type="dxa"/>
              <w:bottom w:w="90" w:type="dxa"/>
              <w:end w:w="100" w:type="dxa"/>
            </w:tcMar>
            <w:vAlign w:val="center"/>
          </w:tcPr>
          <w:p>
            <w:pPr>
              <w:jc w:val="center"/>
              <w:bidi w:val="1"/>
            </w:pPr>
            <w:r>
              <w:rPr>
                <w:rFonts w:ascii="Arial" w:hAnsi="Arial"/>
                <w:b w:val="0"/>
                <w:sz w:val="17"/>
              </w:rPr>
              <w:t>207</w:t>
            </w:r>
          </w:p>
        </w:tc>
        <w:tc>
          <w:tcPr>
            <w:tcW w:type="dxa" w:w="3240"/>
            <w:tcMar>
              <w:top w:w="90" w:type="dxa"/>
              <w:start w:w="100" w:type="dxa"/>
              <w:bottom w:w="90" w:type="dxa"/>
              <w:end w:w="100" w:type="dxa"/>
            </w:tcMar>
            <w:vAlign w:val="center"/>
          </w:tcPr>
          <w:p>
            <w:pPr>
              <w:jc w:val="right"/>
              <w:bidi w:val="1"/>
            </w:pPr>
            <w:r>
              <w:rPr>
                <w:rFonts w:ascii="Arial" w:hAnsi="Arial"/>
                <w:b/>
                <w:sz w:val="17"/>
              </w:rPr>
              <w:t>Around My Interests — حول اهتماماتي</w:t>
            </w:r>
          </w:p>
        </w:tc>
        <w:tc>
          <w:tcPr>
            <w:tcW w:type="dxa" w:w="5832"/>
            <w:tcMar>
              <w:top w:w="90" w:type="dxa"/>
              <w:start w:w="100" w:type="dxa"/>
              <w:bottom w:w="90" w:type="dxa"/>
              <w:end w:w="100" w:type="dxa"/>
            </w:tcMar>
            <w:vAlign w:val="center"/>
          </w:tcPr>
          <w:p>
            <w:pPr>
              <w:jc w:val="right"/>
              <w:bidi w:val="1"/>
            </w:pPr>
            <w:r>
              <w:rPr>
                <w:rFonts w:ascii="Arial" w:hAnsi="Arial"/>
                <w:b w:val="0"/>
                <w:sz w:val="17"/>
              </w:rPr>
              <w:t>ملخص شخصي: ماذا يحدث اليوم وما القادم وما قد يفوت المستخدم عبر المدن/الدول/الفرق/الاهتمامات التي اختارها.</w:t>
            </w:r>
          </w:p>
        </w:tc>
      </w:tr>
    </w:tbl>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30 — قواعد تنفيذ مشتركة للإضافات 146–207</w:t>
            </w:r>
          </w:p>
        </w:tc>
      </w:tr>
    </w:tbl>
    <w:p/>
    <w:p>
      <w:pPr>
        <w:spacing w:after="100" w:line="259" w:lineRule="auto"/>
        <w:jc w:val="right"/>
        <w:bidi w:val="1"/>
      </w:pPr>
      <w:r>
        <w:rPr>
          <w:rFonts w:ascii="Arial" w:hAnsi="Arial"/>
          <w:sz w:val="21"/>
        </w:rPr>
        <w:t>1. Backend Laravel/MySQL هو مصدر الحقيقة للإعدادات، الاشتراكات، التفضيلات، الصلاحيات، حالات الأحداث المحفوظة والروابط الداخلية؛ Reverb قناة تحديث لحظي وليس مصدر حقيقة.</w:t>
      </w:r>
    </w:p>
    <w:p>
      <w:pPr>
        <w:spacing w:after="100" w:line="259" w:lineRule="auto"/>
        <w:jc w:val="right"/>
        <w:bidi w:val="1"/>
      </w:pPr>
      <w:r>
        <w:rPr>
          <w:rFonts w:ascii="Arial" w:hAnsi="Arial"/>
          <w:sz w:val="21"/>
        </w:rPr>
        <w:t>2. لا تُخزّن البطولات أو المناسبات أو الدول أو الفئات المتغيرة كـ Hard-code في Kotlin/Swift/Vue؛ تستخدم Catalogs وAPIs وFeature Flags قابلة للإصدار والتحديث.</w:t>
      </w:r>
    </w:p>
    <w:p>
      <w:pPr>
        <w:spacing w:after="100" w:line="259" w:lineRule="auto"/>
        <w:jc w:val="right"/>
        <w:bidi w:val="1"/>
      </w:pPr>
      <w:r>
        <w:rPr>
          <w:rFonts w:ascii="Arial" w:hAnsi="Arial"/>
          <w:sz w:val="21"/>
        </w:rPr>
        <w:t>3. بيانات الرياضة والأحداث الحية لا يولدها DORR AI من ذاكرته؛ يستدعي أدوات/مزودي بيانات موثوقين ويعرض وقت آخر تحديث وحالة المصدر عند الحاجة.</w:t>
      </w:r>
    </w:p>
    <w:p>
      <w:pPr>
        <w:spacing w:after="100" w:line="259" w:lineRule="auto"/>
        <w:jc w:val="right"/>
        <w:bidi w:val="1"/>
      </w:pPr>
      <w:r>
        <w:rPr>
          <w:rFonts w:ascii="Arial" w:hAnsi="Arial"/>
          <w:sz w:val="21"/>
        </w:rPr>
        <w:t>4. يجب احترام تراخيص مزودي البيانات وحقوق الشعارات والصور والنتائج والإحصاءات وروابط التذاكر؛ لا يتم نسخ محتوى محمي دون حق استخدام.</w:t>
      </w:r>
    </w:p>
    <w:p>
      <w:pPr>
        <w:spacing w:after="100" w:line="259" w:lineRule="auto"/>
        <w:jc w:val="right"/>
        <w:bidi w:val="1"/>
      </w:pPr>
      <w:r>
        <w:rPr>
          <w:rFonts w:ascii="Arial" w:hAnsi="Arial"/>
          <w:sz w:val="21"/>
        </w:rPr>
        <w:t>5. المستخدم يختار الفرق والمنتخبات والبطولات والمدن والدول والاهتمامات والتنبيهات؛ لا تتحول المنظومة إلى Push Spam.</w:t>
      </w:r>
    </w:p>
    <w:p>
      <w:pPr>
        <w:spacing w:after="100" w:line="259" w:lineRule="auto"/>
        <w:jc w:val="right"/>
        <w:bidi w:val="1"/>
      </w:pPr>
      <w:r>
        <w:rPr>
          <w:rFonts w:ascii="Arial" w:hAnsi="Arial"/>
          <w:sz w:val="21"/>
        </w:rPr>
        <w:t>6. Moments لا تستنتج الدين أو الجنسية من الموقع. يمكن استخدام الدولة/اللغة التي اختارها المستخدم لتقديم Catalog مناسب مع تحكم كامل.</w:t>
      </w:r>
    </w:p>
    <w:p>
      <w:pPr>
        <w:spacing w:after="100" w:line="259" w:lineRule="auto"/>
        <w:jc w:val="right"/>
        <w:bidi w:val="1"/>
      </w:pPr>
      <w:r>
        <w:rPr>
          <w:rFonts w:ascii="Arial" w:hAnsi="Arial"/>
          <w:sz w:val="21"/>
        </w:rPr>
        <w:t>7. AI في Catch Me Up وGreeting Composer وDiscover Query يظل عبر DORR AI المركزي، وبنفس قواعد الخصوصية: لا وصول تلقائي إلى محادثة E2EE كاملة.</w:t>
      </w:r>
    </w:p>
    <w:p>
      <w:pPr>
        <w:spacing w:after="100" w:line="259" w:lineRule="auto"/>
        <w:jc w:val="right"/>
        <w:bidi w:val="1"/>
      </w:pPr>
      <w:r>
        <w:rPr>
          <w:rFonts w:ascii="Arial" w:hAnsi="Arial"/>
          <w:sz w:val="21"/>
        </w:rPr>
        <w:t>8. أي تحويل رسالة إلى إجراء أو اتفاق أو قرار حساس يحتاج تأكيد المستخدم وتحقق Backend من الدور والحالة والصلاحية وIdempotency.</w:t>
      </w:r>
    </w:p>
    <w:p>
      <w:pPr>
        <w:spacing w:after="100" w:line="259" w:lineRule="auto"/>
        <w:jc w:val="right"/>
        <w:bidi w:val="1"/>
      </w:pPr>
      <w:r>
        <w:rPr>
          <w:rFonts w:ascii="Arial" w:hAnsi="Arial"/>
          <w:sz w:val="21"/>
        </w:rPr>
        <w:t>9. Wallet/Payment يبقى النظام المالي المركزي. Chat/Moments/Discover/Sports تعرض أو تبدأ تدفقًا مصرحًا ولا تنشئ Ledger أو رصيدًا موازيًا.</w:t>
      </w:r>
    </w:p>
    <w:p>
      <w:pPr>
        <w:spacing w:after="100" w:line="259" w:lineRule="auto"/>
        <w:jc w:val="right"/>
        <w:bidi w:val="1"/>
      </w:pPr>
      <w:r>
        <w:rPr>
          <w:rFonts w:ascii="Arial" w:hAnsi="Arial"/>
          <w:sz w:val="21"/>
        </w:rPr>
        <w:t>10. جميع التواريخ تخزن بصيغة زمنية معيارية مع timezone/IANA zone عند الحاجة، والعرض يتحول حسب المستخدم مع الحفاظ على وقت المصدر.</w:t>
      </w:r>
    </w:p>
    <w:p>
      <w:pPr>
        <w:spacing w:after="100" w:line="259" w:lineRule="auto"/>
        <w:jc w:val="right"/>
        <w:bidi w:val="1"/>
      </w:pPr>
      <w:r>
        <w:rPr>
          <w:rFonts w:ascii="Arial" w:hAnsi="Arial"/>
          <w:sz w:val="21"/>
        </w:rPr>
        <w:t>11. Cache وRetry وCircuit Breaker وRate Limit وProvider Failover مطلوبة للتكاملات الخارجية؛ تعطل مزود الأحداث/الرياضة لا يعطل Chat Core.</w:t>
      </w:r>
    </w:p>
    <w:p>
      <w:pPr>
        <w:spacing w:after="100" w:line="259" w:lineRule="auto"/>
        <w:jc w:val="right"/>
        <w:bidi w:val="1"/>
      </w:pPr>
      <w:r>
        <w:rPr>
          <w:rFonts w:ascii="Arial" w:hAnsi="Arial"/>
          <w:sz w:val="21"/>
        </w:rPr>
        <w:t>12. يجب دعم RTL/LTR وتعدد اللغات وAccessibility وLight/Dark في جميع البطاقات والشاشات الجديدة.</w:t>
      </w:r>
    </w:p>
    <w:p>
      <w:pPr>
        <w:spacing w:after="100" w:line="259" w:lineRule="auto"/>
        <w:jc w:val="right"/>
        <w:bidi w:val="1"/>
      </w:pPr>
      <w:r>
        <w:rPr>
          <w:rFonts w:ascii="Arial" w:hAnsi="Arial"/>
          <w:sz w:val="21"/>
        </w:rPr>
        <w:t>13. لوحة الإدارة تدير المصادر والتصنيفات والبلدان وFeature Flags والتنبيهات وحالات التحقق دون منح المشرفين وصولًا إلى محتوى E2EE.</w:t>
      </w:r>
    </w:p>
    <w:p>
      <w:pPr>
        <w:spacing w:after="100" w:line="259" w:lineRule="auto"/>
        <w:jc w:val="right"/>
        <w:bidi w:val="1"/>
      </w:pPr>
      <w:r>
        <w:rPr>
          <w:rFonts w:ascii="Arial" w:hAnsi="Arial"/>
          <w:sz w:val="21"/>
        </w:rPr>
        <w:t>14. أي توصيات شخصية يجب أن تتيح للمستخدم فهم/تعديل اهتماماته وإيقاف التخصيص؛ لا تستخدم بيانات حساسة سرًا.</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31 — نموذج البيانات والتكاملات المقترحة</w:t>
            </w:r>
          </w:p>
        </w:tc>
      </w:tr>
    </w:tbl>
    <w:p/>
    <w:p>
      <w:pPr>
        <w:spacing w:after="100" w:line="259" w:lineRule="auto"/>
        <w:jc w:val="right"/>
        <w:bidi w:val="1"/>
      </w:pPr>
      <w:r>
        <w:rPr>
          <w:rFonts w:ascii="Arial" w:hAnsi="Arial"/>
          <w:sz w:val="21"/>
        </w:rPr>
        <w:t>• user_interest_profiles / followed_locations / followed_teams / followed_competitions / notification_preferences.</w:t>
      </w:r>
    </w:p>
    <w:p>
      <w:pPr>
        <w:spacing w:after="100" w:line="259" w:lineRule="auto"/>
        <w:jc w:val="right"/>
        <w:bidi w:val="1"/>
      </w:pPr>
      <w:r>
        <w:rPr>
          <w:rFonts w:ascii="Arial" w:hAnsi="Arial"/>
          <w:sz w:val="21"/>
        </w:rPr>
        <w:t>• global_moments / moment_localizations / moment_assets / user_moment_preferences / scheduled_greetings / collaborative_moment_contributions.</w:t>
      </w:r>
    </w:p>
    <w:p>
      <w:pPr>
        <w:spacing w:after="100" w:line="259" w:lineRule="auto"/>
        <w:jc w:val="right"/>
        <w:bidi w:val="1"/>
      </w:pPr>
      <w:r>
        <w:rPr>
          <w:rFonts w:ascii="Arial" w:hAnsi="Arial"/>
          <w:sz w:val="21"/>
        </w:rPr>
        <w:t>• discover_events / event_sources / event_organizers / event_locations / event_status_history / user_saved_events / event_room_links.</w:t>
      </w:r>
    </w:p>
    <w:p>
      <w:pPr>
        <w:spacing w:after="100" w:line="259" w:lineRule="auto"/>
        <w:jc w:val="right"/>
        <w:bidi w:val="1"/>
      </w:pPr>
      <w:r>
        <w:rPr>
          <w:rFonts w:ascii="Arial" w:hAnsi="Arial"/>
          <w:sz w:val="21"/>
        </w:rPr>
        <w:t>• sports_competitions / sports_seasons / sports_teams / sports_matches / sports_match_events_cache / user_sports_follows / spoiler_preferences.</w:t>
      </w:r>
    </w:p>
    <w:p>
      <w:pPr>
        <w:spacing w:after="100" w:line="259" w:lineRule="auto"/>
        <w:jc w:val="right"/>
        <w:bidi w:val="1"/>
      </w:pPr>
      <w:r>
        <w:rPr>
          <w:rFonts w:ascii="Arial" w:hAnsi="Arial"/>
          <w:sz w:val="21"/>
        </w:rPr>
        <w:t>• calendar_items / reminder_rules / user_today_preferences / external_provider_sync_state.</w:t>
      </w:r>
    </w:p>
    <w:p>
      <w:pPr>
        <w:spacing w:after="100" w:line="259" w:lineRule="auto"/>
        <w:jc w:val="right"/>
        <w:bidi w:val="1"/>
      </w:pPr>
      <w:r>
        <w:rPr>
          <w:rFonts w:ascii="Arial" w:hAnsi="Arial"/>
          <w:sz w:val="21"/>
        </w:rPr>
        <w:t>• action_items / commitments / decision_rooms / decision_options / agreement_cards مع Audit Trail مناسب.</w:t>
      </w:r>
    </w:p>
    <w:p>
      <w:pPr>
        <w:spacing w:after="100" w:line="259" w:lineRule="auto"/>
        <w:jc w:val="right"/>
        <w:bidi w:val="1"/>
      </w:pPr>
      <w:r>
        <w:rPr>
          <w:rFonts w:ascii="Arial" w:hAnsi="Arial"/>
          <w:sz w:val="21"/>
        </w:rPr>
        <w:t>• Provider Adapter Layer لكل مزود خارجي بحيث يمكن استبداله دون تغيير واجهات Android/iOS/Vue أو منطق Chat Core.</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32 — اختبارات القبول الإلزامية للإضافات الجديدة</w:t>
            </w:r>
          </w:p>
        </w:tc>
      </w:tr>
    </w:tbl>
    <w:p/>
    <w:p>
      <w:pPr>
        <w:spacing w:after="100" w:line="259" w:lineRule="auto"/>
        <w:jc w:val="right"/>
        <w:bidi w:val="1"/>
      </w:pPr>
      <w:r>
        <w:rPr>
          <w:rFonts w:ascii="Arial" w:hAnsi="Arial"/>
          <w:sz w:val="21"/>
        </w:rPr>
        <w:t>AT-LIFE-01: تحويل رسالة إلى مهمة لا يغير أي حالة تشغيلية قبل تأكيد المستخدم ونجاح Backend authorization.</w:t>
      </w:r>
    </w:p>
    <w:p>
      <w:pPr>
        <w:spacing w:after="100" w:line="259" w:lineRule="auto"/>
        <w:jc w:val="right"/>
        <w:bidi w:val="1"/>
      </w:pPr>
      <w:r>
        <w:rPr>
          <w:rFonts w:ascii="Arial" w:hAnsi="Arial"/>
          <w:sz w:val="21"/>
        </w:rPr>
        <w:t>AT-LIFE-02: Catch Me Up لا يستطيع قراءة محادثة E2EE كاملة تلقائيًا؛ يعمل فقط ضمن النطاق الذي سمح به المستخدم.</w:t>
      </w:r>
    </w:p>
    <w:p>
      <w:pPr>
        <w:spacing w:after="100" w:line="259" w:lineRule="auto"/>
        <w:jc w:val="right"/>
        <w:bidi w:val="1"/>
      </w:pPr>
      <w:r>
        <w:rPr>
          <w:rFonts w:ascii="Arial" w:hAnsi="Arial"/>
          <w:sz w:val="21"/>
        </w:rPr>
        <w:t>AT-MOM-01: تعطيل Moments يمنع المؤثرات والاقتراحات دون تعطيل الدردشة.</w:t>
      </w:r>
    </w:p>
    <w:p>
      <w:pPr>
        <w:spacing w:after="100" w:line="259" w:lineRule="auto"/>
        <w:jc w:val="right"/>
        <w:bidi w:val="1"/>
      </w:pPr>
      <w:r>
        <w:rPr>
          <w:rFonts w:ascii="Arial" w:hAnsi="Arial"/>
          <w:sz w:val="21"/>
        </w:rPr>
        <w:t>AT-MOM-02: مناسبة ذات تاريخ متغير يمكن تصحيحها مركزيًا وتنعكس دون تحديث التطبيق.</w:t>
      </w:r>
    </w:p>
    <w:p>
      <w:pPr>
        <w:spacing w:after="100" w:line="259" w:lineRule="auto"/>
        <w:jc w:val="right"/>
        <w:bidi w:val="1"/>
      </w:pPr>
      <w:r>
        <w:rPr>
          <w:rFonts w:ascii="Arial" w:hAnsi="Arial"/>
          <w:sz w:val="21"/>
        </w:rPr>
        <w:t>AT-MOM-03: Scheduled Greeting يحترم timezone ويمكن إلغاؤه قبل التنفيذ ولا يرسل مرتين عند retry.</w:t>
      </w:r>
    </w:p>
    <w:p>
      <w:pPr>
        <w:spacing w:after="100" w:line="259" w:lineRule="auto"/>
        <w:jc w:val="right"/>
        <w:bidi w:val="1"/>
      </w:pPr>
      <w:r>
        <w:rPr>
          <w:rFonts w:ascii="Arial" w:hAnsi="Arial"/>
          <w:sz w:val="21"/>
        </w:rPr>
        <w:t>AT-DISC-01: حدث ملغى من المصدر الموثوق يحدث حالته ويرسل إشعارًا فقط للمستخدمين الذين سمحوا بذلك.</w:t>
      </w:r>
    </w:p>
    <w:p>
      <w:pPr>
        <w:spacing w:after="100" w:line="259" w:lineRule="auto"/>
        <w:jc w:val="right"/>
        <w:bidi w:val="1"/>
      </w:pPr>
      <w:r>
        <w:rPr>
          <w:rFonts w:ascii="Arial" w:hAnsi="Arial"/>
          <w:sz w:val="21"/>
        </w:rPr>
        <w:t>AT-DISC-02: حدث مقدم من منظم غير موثق لا يظهر كـ Verified قبل اكتمال التحقق.</w:t>
      </w:r>
    </w:p>
    <w:p>
      <w:pPr>
        <w:spacing w:after="100" w:line="259" w:lineRule="auto"/>
        <w:jc w:val="right"/>
        <w:bidi w:val="1"/>
      </w:pPr>
      <w:r>
        <w:rPr>
          <w:rFonts w:ascii="Arial" w:hAnsi="Arial"/>
          <w:sz w:val="21"/>
        </w:rPr>
        <w:t>AT-DISC-03: Travel-Date Discovery يعرض فقط الأحداث الواقعة داخل الفترة المختارة مع تحويل زمني صحيح.</w:t>
      </w:r>
    </w:p>
    <w:p>
      <w:pPr>
        <w:spacing w:after="100" w:line="259" w:lineRule="auto"/>
        <w:jc w:val="right"/>
        <w:bidi w:val="1"/>
      </w:pPr>
      <w:r>
        <w:rPr>
          <w:rFonts w:ascii="Arial" w:hAnsi="Arial"/>
          <w:sz w:val="21"/>
        </w:rPr>
        <w:t>AT-SP-01: المستخدم يستطيع متابعة نادي ومنتخب وعدة بطولات وإلغاء أي متابعة دون التأثير على الأخرى.</w:t>
      </w:r>
    </w:p>
    <w:p>
      <w:pPr>
        <w:spacing w:after="100" w:line="259" w:lineRule="auto"/>
        <w:jc w:val="right"/>
        <w:bidi w:val="1"/>
      </w:pPr>
      <w:r>
        <w:rPr>
          <w:rFonts w:ascii="Arial" w:hAnsi="Arial"/>
          <w:sz w:val="21"/>
        </w:rPr>
        <w:t>AT-SP-02: No Spoilers يمنع النتيجة والهدف والحالة النهائية من Push وDORR Today وMatch Card حتى فك الحجب.</w:t>
      </w:r>
    </w:p>
    <w:p>
      <w:pPr>
        <w:spacing w:after="100" w:line="259" w:lineRule="auto"/>
        <w:jc w:val="right"/>
        <w:bidi w:val="1"/>
      </w:pPr>
      <w:r>
        <w:rPr>
          <w:rFonts w:ascii="Arial" w:hAnsi="Arial"/>
          <w:sz w:val="21"/>
        </w:rPr>
        <w:t>AT-SP-03: تأجيل مباراة يحدث الموعد من المزود ويمنع إرسال تذكير بالموعد القديم بعد نجاح المزامنة.</w:t>
      </w:r>
    </w:p>
    <w:p>
      <w:pPr>
        <w:spacing w:after="100" w:line="259" w:lineRule="auto"/>
        <w:jc w:val="right"/>
        <w:bidi w:val="1"/>
      </w:pPr>
      <w:r>
        <w:rPr>
          <w:rFonts w:ascii="Arial" w:hAnsi="Arial"/>
          <w:sz w:val="21"/>
        </w:rPr>
        <w:t>AT-SP-04: تعطل Sports Provider يعرض آخر حالة موثوقة مع stale indicator عند الحاجة ولا يولد AI نتيجة بديلة.</w:t>
      </w:r>
    </w:p>
    <w:p>
      <w:pPr>
        <w:spacing w:after="100" w:line="259" w:lineRule="auto"/>
        <w:jc w:val="right"/>
        <w:bidi w:val="1"/>
      </w:pPr>
      <w:r>
        <w:rPr>
          <w:rFonts w:ascii="Arial" w:hAnsi="Arial"/>
          <w:sz w:val="21"/>
        </w:rPr>
        <w:t>AT-SP-05: Goal Moment وWin Celebration لا يعملان لمن عطلهما أو لمن فعّل No Spoilers.</w:t>
      </w:r>
    </w:p>
    <w:p>
      <w:pPr>
        <w:spacing w:after="100" w:line="259" w:lineRule="auto"/>
        <w:jc w:val="right"/>
        <w:bidi w:val="1"/>
      </w:pPr>
      <w:r>
        <w:rPr>
          <w:rFonts w:ascii="Arial" w:hAnsi="Arial"/>
          <w:sz w:val="21"/>
        </w:rPr>
        <w:t>AT-SP-06: Community Rating يظهر كتقييم مجتمع DORR ولا يختلط بتقييم رسمي من مزود خارجي.</w:t>
      </w:r>
    </w:p>
    <w:p>
      <w:pPr>
        <w:spacing w:after="100" w:line="259" w:lineRule="auto"/>
        <w:jc w:val="right"/>
        <w:bidi w:val="1"/>
      </w:pPr>
      <w:r>
        <w:rPr>
          <w:rFonts w:ascii="Arial" w:hAnsi="Arial"/>
          <w:sz w:val="21"/>
        </w:rPr>
        <w:t>AT-CAL-01: تغيير timezone أثناء السفر لا يغير اللحظة الفعلية للحدث ويعرض الوقت المحلي الصحيح.</w:t>
      </w:r>
    </w:p>
    <w:p>
      <w:pPr>
        <w:spacing w:after="100" w:line="259" w:lineRule="auto"/>
        <w:jc w:val="right"/>
        <w:bidi w:val="1"/>
      </w:pPr>
      <w:r>
        <w:rPr>
          <w:rFonts w:ascii="Arial" w:hAnsi="Arial"/>
          <w:sz w:val="21"/>
        </w:rPr>
        <w:t>AT-CAL-02: نفس الحدث المضاف من أكثر من مصدر لا يظهر كتذكيرات مكررة بعد deduplication.</w:t>
      </w:r>
    </w:p>
    <w:p>
      <w:pPr>
        <w:spacing w:after="100" w:line="259" w:lineRule="auto"/>
        <w:jc w:val="right"/>
        <w:bidi w:val="1"/>
      </w:pPr>
      <w:r>
        <w:rPr>
          <w:rFonts w:ascii="Arial" w:hAnsi="Arial"/>
          <w:sz w:val="21"/>
        </w:rPr>
        <w:t>AT-CORE-01: فشل Moments/Discover/Sports/Calendar بالكامل لا يمنع إرسال واستقبال الرسائل الأساسية.</w:t>
      </w:r>
    </w:p>
    <w:p>
      <w:pPr>
        <w:spacing w:after="100" w:line="259" w:lineRule="auto"/>
        <w:jc w:val="right"/>
        <w:bidi w:val="1"/>
      </w:pPr>
      <w:r>
        <w:rPr>
          <w:rFonts w:ascii="Arial" w:hAnsi="Arial"/>
          <w:sz w:val="21"/>
        </w:rPr>
        <w:t>AT-CORE-02: Android/iOS/Web تعرض نفس IDs والحالات بعد إعادة المزامنة، مع دعم RTL/LTR.</w:t>
      </w:r>
    </w:p>
    <w:tbl>
      <w:tblPr>
        <w:tblW w:type="auto" w:w="0"/>
        <w:jc w:val="center"/>
        <w:tblLayout w:type="autofit"/>
        <w:tblLook w:firstColumn="1" w:firstRow="1" w:lastColumn="0" w:lastRow="0" w:noHBand="0" w:noVBand="1" w:val="04A0"/>
      </w:tblPr>
      <w:tblGrid>
        <w:gridCol w:w="10656"/>
      </w:tblGrid>
      <w:tr>
        <w:trPr>
          <w:cantSplit/>
        </w:trPr>
        <w:tc>
          <w:tcPr>
            <w:tcW w:type="dxa" w:w="10656"/>
            <w:shd w:fill="102A56"/>
            <w:tcMar>
              <w:top w:w="110" w:type="dxa"/>
              <w:start w:w="120" w:type="dxa"/>
              <w:bottom w:w="110" w:type="dxa"/>
              <w:end w:w="120" w:type="dxa"/>
            </w:tcMar>
          </w:tcPr>
          <w:p>
            <w:pPr>
              <w:jc w:val="right"/>
              <w:bidi w:val="1"/>
            </w:pPr>
            <w:r>
              <w:rPr>
                <w:rFonts w:ascii="Arial" w:hAnsi="Arial"/>
                <w:b/>
                <w:color w:val="FFFFFF"/>
                <w:sz w:val="24"/>
              </w:rPr>
              <w:t>33 — النطاق النهائي بعد الدمج</w:t>
            </w:r>
          </w:p>
        </w:tc>
      </w:tr>
    </w:tbl>
    <w:p/>
    <w:p>
      <w:pPr>
        <w:spacing w:after="100" w:line="259" w:lineRule="auto"/>
        <w:jc w:val="right"/>
        <w:bidi w:val="1"/>
      </w:pPr>
      <w:r>
        <w:rPr>
          <w:rFonts w:ascii="Arial" w:hAnsi="Arial"/>
          <w:sz w:val="21"/>
        </w:rPr>
        <w:t>النطاق المرقم أصبح من 1 إلى 207 ميزة/متطلبًا وظيفيًا: 97 من وثيقة الدردشة الأصلية + 48 من Privacy/Order Hub/Smart Workflow + 62 إضافة جديدة من 146 إلى 207.</w:t>
      </w:r>
    </w:p>
    <w:p>
      <w:pPr>
        <w:spacing w:after="100" w:line="259" w:lineRule="auto"/>
        <w:jc w:val="right"/>
        <w:bidi w:val="1"/>
      </w:pPr>
      <w:r>
        <w:rPr>
          <w:rFonts w:ascii="Arial" w:hAnsi="Arial"/>
          <w:sz w:val="21"/>
        </w:rPr>
        <w:t>الإضافات 146–207 موزعة إلى: 11 للذكاء اليومي داخل الدردشة، 12 لـ DORR Moments، 14 لـ DORR Discover، 18 لـ DORR Sports، و7 لـ DORR Calendar/DORR Today.</w:t>
      </w:r>
    </w:p>
    <w:p>
      <w:pPr>
        <w:spacing w:after="100" w:line="259" w:lineRule="auto"/>
        <w:jc w:val="right"/>
        <w:bidi w:val="1"/>
      </w:pPr>
      <w:r>
        <w:rPr>
          <w:rFonts w:ascii="Arial" w:hAnsi="Arial"/>
          <w:sz w:val="21"/>
        </w:rPr>
        <w:t>هذه الأرقام لا تعني 207 خدمات برمجية مستقلة. التنفيذ يجب أن يبقى Modular: Chat Core مستقل، والوحدات الجديدة تتكامل معه عبر Contracts/APIs واضحة، ويمكن تعطيل أي وحدة دون تعطيل الرسائل الأساسية.</w:t>
      </w:r>
    </w:p>
    <w:p>
      <w:pPr>
        <w:spacing w:after="100" w:line="259" w:lineRule="auto"/>
        <w:jc w:val="right"/>
        <w:bidi w:val="1"/>
      </w:pPr>
      <w:r>
        <w:rPr>
          <w:rFonts w:ascii="Arial" w:hAnsi="Arial"/>
          <w:sz w:val="21"/>
        </w:rPr>
        <w:t>قاعدة التوسع: إضافة دولة أو بطولة أو مناسبة أو فئة حدث جديدة يجب أن تتم قدر الإمكان عبر البيانات/لوحة الإدارة/مزود خارجي وFeature Flags، لا عبر نشر نسخة تطبيق جديدة.</w:t>
      </w:r>
    </w:p>
    <w:p>
      <w:pPr>
        <w:jc w:val="center"/>
        <w:bidi w:val="1"/>
      </w:pPr>
      <w:r>
        <w:rPr>
          <w:rFonts w:ascii="Arial" w:hAnsi="Arial"/>
          <w:b/>
          <w:color w:val="5F7183"/>
          <w:sz w:val="18"/>
        </w:rPr>
        <w:t>DORR Chat — Developer Specification v4 | نطاق المزايا المرقمة: 1–207</w:t>
      </w:r>
    </w:p>
    <w:p>
      <w:r>
        <w:br w:type="page"/>
      </w:r>
    </w:p>
    <w:p>
      <w:pPr>
        <w:jc w:val="right"/>
        <w:bidi w:val="1"/>
      </w:pPr>
      <w:r>
        <w:rPr>
          <w:rFonts w:ascii="Arial" w:hAnsi="Arial"/>
          <w:b/>
          <w:color w:val="102A56"/>
          <w:sz w:val="36"/>
        </w:rPr>
        <w:t>الجزء الثالث — DORR AI | 367 بندًا/قدرة موثقة</w:t>
      </w:r>
    </w:p>
    <w:p>
      <w:pPr>
        <w:jc w:val="center"/>
      </w:pPr>
      <w:r>
        <w:rPr>
          <w:b/>
          <w:color w:val="173D65"/>
          <w:sz w:val="36"/>
        </w:rPr>
        <w:t>DORR — الذكاء الاصطناعي | وثيقة المزايا والشرح</w:t>
      </w:r>
    </w:p>
    <w:p>
      <w:pPr>
        <w:jc w:val="right"/>
        <w:bidi w:val="1"/>
      </w:pPr>
      <w:r>
        <w:rPr>
          <w:b/>
        </w:rPr>
        <w:t>المرجع مستخرج من حزمة AI النهائية المتكاملة بالسلوك، مع الاحتفاظ بملفات المواصفات الأصلية وعدم إسقاط أي تصميم سابق.</w:t>
      </w:r>
    </w:p>
    <w:p>
      <w:pPr>
        <w:jc w:val="right"/>
        <w:bidi w:val="1"/>
      </w:pPr>
      <w:r>
        <w:rPr>
          <w:b/>
        </w:rPr>
        <w:t>عدد البنود/القدرات الموثقة المستخرجة في هذه الوثيقة: 367</w:t>
      </w:r>
    </w:p>
    <w:p>
      <w:pPr>
        <w:bidi w:val="1"/>
        <w:jc w:val="right"/>
      </w:pPr>
      <w:r>
        <w:rPr>
          <w:b/>
          <w:sz w:val="24"/>
        </w:rPr>
        <w:t>ضوابط حاكمة إلزامية لـ DORR AI — HIGH STAKES</w:t>
      </w:r>
    </w:p>
    <w:p>
      <w:pPr>
        <w:bidi w:val="1"/>
        <w:jc w:val="right"/>
      </w:pPr>
      <w:r>
        <w:rPr>
          <w:b w:val="0"/>
          <w:sz w:val="22"/>
        </w:rPr>
        <w:t>350. إخلاء مسؤولية افتتاحي ثابت: دُرر AI ليست جهة إفتاء ولا جهة قانونية معتمدة ولا جهة طبية معتمدة. كل رد ديني أو قانوني أو طبي هو معلومة عامة تمهيدية فقط، ولا يُعد فتوى أو استشارة قانونية أو تشخيصًا أو توصية طبية نهائية.</w:t>
      </w:r>
    </w:p>
    <w:p>
      <w:pPr>
        <w:bidi w:val="1"/>
        <w:jc w:val="right"/>
      </w:pPr>
      <w:r>
        <w:rPr>
          <w:b w:val="0"/>
          <w:sz w:val="22"/>
        </w:rPr>
        <w:t>351. التصنيف الإلزامي للأسئلة عالية الحساسية: يلتزم النظام قبل توليد الرد بتصنيف السؤال في مجالات الدين والقانون والطب إلى: (أ) سؤال عام عن حكم/نظام/معلومة عامة، ويُجاب بالمعلومة المتاحة مع مصدرها الموثوق؛ أو (ب) سؤال شخصي/حالة فردية مرتبطة بعقد أو نزاع أو ظروف شخصية أو أعراض أو علاج أو حالة دينية خاصة، ولا يُقدَّم فيها حكم نهائي أو فتوى نهائية أو رأي قانوني حاسم أو تشخيص/خطة علاج نهائية، بل تُفعَّل الإحالة الإلزامية تلقائيًا.</w:t>
      </w:r>
    </w:p>
    <w:p>
      <w:pPr>
        <w:bidi w:val="1"/>
        <w:jc w:val="right"/>
      </w:pPr>
      <w:r>
        <w:rPr>
          <w:b w:val="0"/>
          <w:sz w:val="22"/>
        </w:rPr>
        <w:t>352. جملة الإحالة الإلزامية الموحدة: القانون: «هذه معلومة عامة، استشر محاميًا مرخّصًا في دولتك.» الدين: «هذا اجتهاد عام، استشر عالم دين موثوق لحالتك الخاصة.» الطب: «هذه معلومة طبية عامة، استشر طبيبًا أو مختصًا صحيًا مرخّصًا لحالتك الخاصة.» هذه الصيغ ثابتة ومعتمدة ولا تُترك لكل نموذج ليعيد صياغتها بحرية.</w:t>
      </w:r>
    </w:p>
    <w:p>
      <w:pPr>
        <w:bidi w:val="1"/>
        <w:jc w:val="right"/>
      </w:pPr>
      <w:r>
        <w:rPr>
          <w:b w:val="0"/>
          <w:sz w:val="22"/>
        </w:rPr>
        <w:t>353. الربط التقني الإلزامي بـ RiskClassifier: تصنيف السؤال وإضافة جملة الإحالة ليسا سلوكًا متوقعًا من النموذج ولا يعتمدان على تذكّره للتعليمات. ينفّذ RiskClassifier التصنيف قبل إخراج الرد، وتقوم SafetyPolicyEngine/طبقة ما بعد المعالجة بإلحاق جملة الإحالة المعتمدة تلقائيًا متى صُنّف السؤال كحالة فردية في الدين أو القانون أو الطب، مع منع تجاوز القاعدة من النموذج.</w:t>
      </w:r>
    </w:p>
    <w:p>
      <w:pPr>
        <w:bidi w:val="1"/>
        <w:jc w:val="right"/>
      </w:pPr>
      <w:r>
        <w:rPr>
          <w:b w:val="0"/>
          <w:sz w:val="22"/>
        </w:rPr>
        <w:t>354. منع العبارات المرنة في HIGH STAKES: في سياق الدين والقانون والطب لا تُستخدم عبارات تجعل التحقق أو المصدر أو الإحالة اختيارية مثل «عند الحاجة» أو «عندما تكون متاحة» أو ما يؤدي معناها. القواعد المتعلقة بالمصدر، التحقق، التصنيف والإحالة قواعد ثابتة بحسب نوع السؤال ولا تُترك لاجتهاد النموذج.</w:t>
      </w:r>
    </w:p>
    <w:p>
      <w:pPr>
        <w:bidi w:val="1"/>
        <w:jc w:val="right"/>
      </w:pPr>
      <w:r>
        <w:rPr>
          <w:b w:val="0"/>
          <w:sz w:val="22"/>
        </w:rPr>
        <w:t>355. توحيد الصرامة على الطب: تُطبق على المجال الطبي القواعد نفسها الواردة في البنود 351 و352 و353، بما يشمل التصنيف الإلزامي، منع الحكم النهائي للحالات الفردية، جملة الإحالة الطبية الثابتة، والتنفيذ النظامي عبر RiskClassifier وSafetyPolicyEngine، باعتبار الطب من مجالات HIGH STAKES.</w:t>
      </w:r>
    </w:p>
    <w:p>
      <w:pPr>
        <w:bidi w:val="1"/>
        <w:jc w:val="right"/>
      </w:pPr>
      <w:r>
        <w:rPr>
          <w:sz w:val="22"/>
        </w:rPr>
        <w:t>356. مبدأ الدقة العالية في التصميم والهندسة والبرمجة: يُعامل قسما التصميم (4.2) والبرمجة/الهندسة التقنية (4.3) بمستوى دقة صارم، وتحديدًا في كل عنصر يمس سلامة إنشائية أو كهربائية أو إمدادية (تصميم داخلي/خارجي/معماري)، أو كودًا سيُنفَّذ على نظام إنتاجي أو بيانات مالية أو حساسة حقيقية. الدقة هنا ليست توصية أسلوبية بل قاعدة إلزامية.</w:t>
      </w:r>
    </w:p>
    <w:p>
      <w:pPr>
        <w:bidi w:val="1"/>
        <w:jc w:val="right"/>
      </w:pPr>
      <w:r>
        <w:rPr>
          <w:sz w:val="22"/>
        </w:rPr>
        <w:t>357. التصنيف الإلزامي لطلبات التصميم والهندسة: يصنَّف الطلب قبل توليد الرد إلى: (أ) فكرة/مفهوم تصميمي عام (لوحة ألوان، تخطيط مبدئي، إلهام بصري) يُجاب عليه مباشرة؛ أو (ب) تصميم يمس عنصرًا إنشائيًا أو كهربائيًا أو سباكة أو حِمل مبنى (نقل جدار حامل، تعديل تمديدات، تصميم واجهة تحمل حملًا)، ولا يُقدَّم فيه تنفيذ نهائي أو ضمان سلامة، بل تُفعَّل الإحالة الهندسية الإلزامية تلقائيًا.</w:t>
      </w:r>
    </w:p>
    <w:p>
      <w:pPr>
        <w:bidi w:val="1"/>
        <w:jc w:val="right"/>
      </w:pPr>
      <w:r>
        <w:rPr>
          <w:sz w:val="22"/>
        </w:rPr>
        <w:t>358. جملة الإحالة الهندسية الثابتة: «هذا تصور تصميمي عام، ولازم يُراجَع ويُعتمد من مهندس مرخّص قبل التنفيذ لأنه يمس السلامة الإنشائية.» تُلحق تلقائيًا بكل رد يخص عناصر إنشائية أو كهربائية أو سباكة في التصميم الداخلي أو الخارجي أو المعماري، ولا تُترك لاجتهاد النموذج.</w:t>
      </w:r>
    </w:p>
    <w:p>
      <w:pPr>
        <w:bidi w:val="1"/>
        <w:jc w:val="right"/>
      </w:pPr>
      <w:r>
        <w:rPr>
          <w:sz w:val="22"/>
        </w:rPr>
        <w:t>359. التصنيف الإلزامي لطلبات البرمجة: يصنَّف طلب الكود إلى: (أ) كود تعليمي/تجريبي/مسودة أولية؛ أو (ب) كود سيُدمج في نظام إنتاجي أو يتعامل مع بيانات مالية أو أمنية أو بيانات مستخدمين حقيقية. في الحالة (ب) يُمنع تسليم الكود دون بيان صريح أنه لم يُختبر فعليًا (إن لم يُشغَّل)، وتُضاف تلقائيًا توصية إلزامية بمراجعة كود (Code Review) واختبار قبل الدمج في الإنتاج.</w:t>
      </w:r>
    </w:p>
    <w:p>
      <w:pPr>
        <w:bidi w:val="1"/>
        <w:jc w:val="right"/>
      </w:pPr>
      <w:r>
        <w:rPr>
          <w:sz w:val="22"/>
        </w:rPr>
        <w:t>360. الربط التقني الإلزامي: تصنيف طلبات التصميم/الهندسة/البرمجة (356-359) ينفَّذه RiskClassifier قبل توليد الرد، وتلحق SafetyPolicyEngine جملة الإحالة أو التحذير المعتمد تلقائيًا، بنفس الآلية المطبّقة على HIGH STAKES (351-353)، دون اعتماد على تذكّر النموذج.</w:t>
      </w:r>
    </w:p>
    <w:p>
      <w:pPr>
        <w:bidi w:val="1"/>
        <w:jc w:val="right"/>
      </w:pPr>
      <w:r>
        <w:rPr>
          <w:sz w:val="22"/>
        </w:rPr>
        <w:t>361. منع العبارات المرنة في التصميم والهندسة والبرمجة: لا تُستخدم عبارات تجعل الإحالة أو التحذير اختياريًا مثل «حيث يلزم» أو «عند الحاجة» أو ما يؤدي معناها في سياق التصميم الإنشائي أو البرمجة الإنتاجية؛ القاعدة ثابتة حسب نوع الطلب ولا تُترك لاجتهاد النموذج.</w:t>
      </w:r>
    </w:p>
    <w:p>
      <w:pPr>
        <w:bidi w:val="1"/>
        <w:jc w:val="right"/>
      </w:pPr>
      <w:r>
        <w:rPr>
          <w:sz w:val="22"/>
        </w:rPr>
        <w:t>362. Quality Gate — معايير الدقة قبل الإطلاق: لكل مخرج تصميمي أو برمجي معيار قبول محدد قبل الإنتاج: مطابقة الأبعاد/الوحدات/المقاسات المذكورة للمدخلات الفعلية، عدم الجزم بتوافق مكتبة/إصدار برمجي دون تأكد، اجتياز فحص AnswerVerifier وCitationValidator للمخرجات التقنية، وعدم اعتماد أي معيار رقمي (نسبة دقة، حد أقصى لمعدل الخطأ) لم يُحسم رسميًا من الإدارة التقنية قبل الإطلاق.</w:t>
      </w:r>
    </w:p>
    <w:p>
      <w:pPr>
        <w:bidi w:val="1"/>
        <w:jc w:val="right"/>
      </w:pPr>
      <w:r>
        <w:t>363. هيكل الاشتراكات المرجعي لـ DORR AI: أربعة مستويات: (أ) مجاني — استخدام محدود بحد رسائل/جلسات دوري، بدون بطاقة دفع. (ب) Plus — استخدام أعلى بخمس مرات على الأقل من المجاني، سعر مرجعي يقارب $20 شهريًا (أو ما يعادله محليًا)، مع خصم عند الاشتراك السنوي. (ج) Max 5x — خمس أضعاف استخدام Plus، سعر مرجعي يقارب $100 شهريًا. (د) Max 20x — عشرين ضعف استخدام Plus، سعر مرجعي يقارب $200 شهريًا. هذه أرقام مرجعية للتصميم فقط، والسعر والحدود الفعلية قرار إداري بالكامل عبر لوحة التشغيل، قابل للتغيير حسب الدولة والعملة والفئة.</w:t>
      </w:r>
    </w:p>
    <w:p>
      <w:pPr>
        <w:bidi w:val="1"/>
        <w:jc w:val="right"/>
      </w:pPr>
      <w:r>
        <w:t>364. مبدأ الفرق بين المستويات: الفرق الأساسي بين المستويات المدفوعة هو حجم الاستخدام (عدد الرسائل ضمن نافذة زمنية متجددة، مثلًا كل 5 ساعات + سقف أسبوعي)، وليس ميزات حصرية مقفلة — كل المستخدمين المدفوعين يصلون لنفس القدرات، والفرق في السعة. الإدارة تقرر لاحقًا إن أرادت إضافة ميزات حصرية إضافية لمستوى معين (مثل أولوية أعلى وقت الضغط، أو الوصول المبكر لتحديثات جديدة).</w:t>
      </w:r>
    </w:p>
    <w:p>
      <w:pPr>
        <w:bidi w:val="1"/>
        <w:jc w:val="right"/>
      </w:pPr>
      <w:r>
        <w:t>365. نقطة التحويل من المجاني للمدفوع: يظهر للمستخدم مؤشر واضح عند اقترابه من حد الاستخدام المجاني (تنبيه قبل الوصول للحد بفترة كافية، مو فقط عند بلوغه)، مع عرض مباشر لخيار الترقية وفرق السعة المتوقع أن يحصل عليه.</w:t>
      </w:r>
    </w:p>
    <w:p>
      <w:pPr>
        <w:bidi w:val="1"/>
        <w:jc w:val="right"/>
      </w:pPr>
      <w:r>
        <w:t>366. الدفع والفوترة: يدعم الاشتراك الدفع الشهري والسنوي (بخصم على السنوي)، عبر وسائل الدفع المفعّلة أو In-app purchase حسب المتجر (مع احتساب عمولة المتجر إن وجدت ضمن السعر المعروض)، وإدارة الترقية/التخفيض والإلغاء ذاتيًا من إعدادات الحساب دون تدخل يدوي. وتظل دورات الفوترة والأسعار الفعلية لكل مستوى Server-configurable؛ فلا تُفهم الصياغة المرجعية على أنها إلزام بأن تكون جميع المستويات متاحة سنويًا عند الإطلاق.</w:t>
      </w:r>
    </w:p>
    <w:p>
      <w:pPr>
        <w:bidi w:val="1"/>
        <w:jc w:val="right"/>
      </w:pPr>
      <w:r>
        <w:t>367. اشتراك الفرق/الشركات (مستقبلي): يُترك كبند مفتوح لمستوى «فريق» بسعر لكل مقعد (Per-seat)، للشركات التي تستخدم DORR AI عبر عدة موظفين — يُحدد لاحقًا عند الحاجة الفعلية، ولا يُبرمج الآن كأولوية.</w:t>
      </w:r>
    </w:p>
    <w:p>
      <w:pPr>
        <w:jc w:val="right"/>
        <w:bidi w:val="1"/>
      </w:pPr>
      <w:r>
        <w:rPr>
          <w:b/>
          <w:color w:val="173D65"/>
          <w:sz w:val="28"/>
        </w:rPr>
        <w:t>المزايا والقدرات</w:t>
      </w:r>
    </w:p>
    <w:p>
      <w:pPr>
        <w:jc w:val="right"/>
        <w:bidi w:val="1"/>
      </w:pPr>
      <w:r>
        <w:t>1. DORR Profile Reference — Services</w:t>
      </w:r>
    </w:p>
    <w:p>
      <w:pPr>
        <w:jc w:val="right"/>
        <w:bidi w:val="1"/>
      </w:pPr>
      <w:r>
        <w:t>2. DORR AI — Internal Intelligence &amp; Product Specification</w:t>
      </w:r>
    </w:p>
    <w:p>
      <w:pPr>
        <w:jc w:val="right"/>
        <w:bidi w:val="1"/>
      </w:pPr>
      <w:r>
        <w:t>3. 1. المبدأ الأساسي</w:t>
      </w:r>
    </w:p>
    <w:p>
      <w:pPr>
        <w:jc w:val="right"/>
        <w:bidi w:val="1"/>
      </w:pPr>
      <w:r>
        <w:t>4. 2. قاعدة الدقة والمصداقية</w:t>
      </w:r>
    </w:p>
    <w:p>
      <w:pPr>
        <w:jc w:val="right"/>
        <w:bidi w:val="1"/>
      </w:pPr>
      <w:r>
        <w:t>5. لا يدّعي DORR AI دقة 100%.</w:t>
      </w:r>
    </w:p>
    <w:p>
      <w:pPr>
        <w:jc w:val="right"/>
        <w:bidi w:val="1"/>
      </w:pPr>
      <w:r>
        <w:t>6. لا يختلق مصدرًا، رقمًا، نظامًا، مادة قانونية، دراسة، حديثًا، تفسيرًا، تشخيصًا أو حقيقة.</w:t>
      </w:r>
    </w:p>
    <w:p>
      <w:pPr>
        <w:jc w:val="right"/>
        <w:bidi w:val="1"/>
      </w:pPr>
      <w:r>
        <w:t>7. عندما تتطلب الإجابة حقيقة قابلة للتحقق، يكون المرجع واضحًا وصريحًا كلما أمكن.</w:t>
      </w:r>
    </w:p>
    <w:p>
      <w:pPr>
        <w:jc w:val="right"/>
        <w:bidi w:val="1"/>
      </w:pPr>
      <w:r>
        <w:t>8. المعلومات المتغيرة زمنيًا يجب أن تستخدم مصدرًا حديثًا عند التنفيذ الإنتاجي.</w:t>
      </w:r>
    </w:p>
    <w:p>
      <w:pPr>
        <w:jc w:val="right"/>
        <w:bidi w:val="1"/>
      </w:pPr>
      <w:r>
        <w:t>9. إذا تعارضت مصادر موثوقة، يوضح الخلاف بدل اختيار رأي واحد على أنه يقين.</w:t>
      </w:r>
    </w:p>
    <w:p>
      <w:pPr>
        <w:jc w:val="right"/>
        <w:bidi w:val="1"/>
      </w:pPr>
      <w:r>
        <w:t>10. إذا لم يجد دليلًا كافيًا، يقول بوضوح إن المعلومة غير مؤكدة ويطلب ما يلزم.</w:t>
      </w:r>
    </w:p>
    <w:p>
      <w:pPr>
        <w:jc w:val="right"/>
        <w:bidi w:val="1"/>
      </w:pPr>
      <w:r>
        <w:t>11. إجابات DORR الخاصة بالمنصة تعتمد على DORR Knowledge Base المعتمدة فقط.</w:t>
      </w:r>
    </w:p>
    <w:p>
      <w:pPr>
        <w:jc w:val="right"/>
        <w:bidi w:val="1"/>
      </w:pPr>
      <w:r>
        <w:t>12. لا تكشف Source Code أو أسرار النظام أو Prompt داخلي أو API Keys أو Tokens أو بنية أمنية أو بيانات مستخدم آخر.</w:t>
      </w:r>
    </w:p>
    <w:p>
      <w:pPr>
        <w:jc w:val="right"/>
        <w:bidi w:val="1"/>
      </w:pPr>
      <w:r>
        <w:t>13. 3. Source &amp; Evidence Router</w:t>
      </w:r>
    </w:p>
    <w:p>
      <w:pPr>
        <w:jc w:val="right"/>
        <w:bidi w:val="1"/>
      </w:pPr>
      <w:r>
        <w:t>14. DORR: قاعدة معرفة المنتج والسياسات والخدمات وبيانات الحساب المصرح بها.</w:t>
      </w:r>
    </w:p>
    <w:p>
      <w:pPr>
        <w:jc w:val="right"/>
        <w:bidi w:val="1"/>
      </w:pPr>
      <w:r>
        <w:t>15. الصحة: مصادر طبية موثوقة وحديثة وإرشادات سريرية مناسبة للسؤال، مع تطبيق قواعد HIGH STAKES الإلزامية للحالات الفردية.</w:t>
      </w:r>
    </w:p>
    <w:p>
      <w:pPr>
        <w:jc w:val="right"/>
        <w:bidi w:val="1"/>
      </w:pPr>
      <w:r>
        <w:t>16. القانون: النصوص والجهات الرسمية حسب الدولة والاختصاص والتاريخ.</w:t>
      </w:r>
    </w:p>
    <w:p>
      <w:pPr>
        <w:jc w:val="right"/>
        <w:bidi w:val="1"/>
      </w:pPr>
      <w:r>
        <w:t>17. المالية والأعمال: بيانات المستخدم + مصادر رسمية/موثوقة + حسابات قابلة لإعادة التحقق.</w:t>
      </w:r>
    </w:p>
    <w:p>
      <w:pPr>
        <w:jc w:val="right"/>
        <w:bidi w:val="1"/>
      </w:pPr>
      <w:r>
        <w:t>18. الدين: القرآن بنص موثوق، والحديث من مصادر موثوقة، وعدم اختلاق نسبة إلى عالم.</w:t>
      </w:r>
    </w:p>
    <w:p>
      <w:pPr>
        <w:jc w:val="right"/>
        <w:bidi w:val="1"/>
      </w:pPr>
      <w:r>
        <w:t>19. تفسير الأحلام: اجتهادي غير يقيني، مع نسبة الأقوال لمصادر/مفسرين موثوقين فقط عند التحقق منها.</w:t>
      </w:r>
    </w:p>
    <w:p>
      <w:pPr>
        <w:jc w:val="right"/>
        <w:bidi w:val="1"/>
      </w:pPr>
      <w:r>
        <w:t>20. التعليم والبحث: المصادر الأصلية/الأكاديمية المناسبة.</w:t>
      </w:r>
    </w:p>
    <w:p>
      <w:pPr>
        <w:jc w:val="right"/>
        <w:bidi w:val="1"/>
      </w:pPr>
      <w:r>
        <w:t>21. البرمجة: الوثائق الرسمية، الكود الذي يقدمه المستخدم، والاختبارات/الأدوات المتاحة.</w:t>
      </w:r>
    </w:p>
    <w:p>
      <w:pPr>
        <w:jc w:val="right"/>
        <w:bidi w:val="1"/>
      </w:pPr>
      <w:r>
        <w:t>22. التصميم والإعلام: مبادئ المجال وقيود العلامة التجارية مع تمييز الرأي الإبداعي من الحقيقة.</w:t>
      </w:r>
    </w:p>
    <w:p>
      <w:pPr>
        <w:jc w:val="right"/>
        <w:bidi w:val="1"/>
      </w:pPr>
      <w:r>
        <w:t>23. 4. مجالات العمق</w:t>
      </w:r>
    </w:p>
    <w:p>
      <w:pPr>
        <w:jc w:val="right"/>
        <w:bidi w:val="1"/>
      </w:pPr>
      <w:r>
        <w:t>24. 4.1 الأعمال، ريادة الأعمال والمشاريع</w:t>
      </w:r>
    </w:p>
    <w:p>
      <w:pPr>
        <w:jc w:val="right"/>
        <w:bidi w:val="1"/>
      </w:pPr>
      <w:r>
        <w:t>25. صياغة الفكرة والقيمة المقترحة.</w:t>
      </w:r>
    </w:p>
    <w:p>
      <w:pPr>
        <w:jc w:val="right"/>
        <w:bidi w:val="1"/>
      </w:pPr>
      <w:r>
        <w:t>26. نموذج العمل.</w:t>
      </w:r>
    </w:p>
    <w:p>
      <w:pPr>
        <w:jc w:val="right"/>
        <w:bidi w:val="1"/>
      </w:pPr>
      <w:r>
        <w:t>27. تحليل السوق والمنافسين والعملاء.</w:t>
      </w:r>
    </w:p>
    <w:p>
      <w:pPr>
        <w:jc w:val="right"/>
        <w:bidi w:val="1"/>
      </w:pPr>
      <w:r>
        <w:t>28. خطة تأسيس وإطلاق.</w:t>
      </w:r>
    </w:p>
    <w:p>
      <w:pPr>
        <w:jc w:val="right"/>
        <w:bidi w:val="1"/>
      </w:pPr>
      <w:r>
        <w:t>29. دراسة جدوى سوقية وتشغيلية وفنية ومالية.</w:t>
      </w:r>
    </w:p>
    <w:p>
      <w:pPr>
        <w:jc w:val="right"/>
        <w:bidi w:val="1"/>
      </w:pPr>
      <w:r>
        <w:t>30. التكاليف التأسيسية والتشغيلية.</w:t>
      </w:r>
    </w:p>
    <w:p>
      <w:pPr>
        <w:jc w:val="right"/>
        <w:bidi w:val="1"/>
      </w:pPr>
      <w:r>
        <w:t>31. توقع الإيرادات والتدفقات النقدية.</w:t>
      </w:r>
    </w:p>
    <w:p>
      <w:pPr>
        <w:jc w:val="right"/>
        <w:bidi w:val="1"/>
      </w:pPr>
      <w:r>
        <w:t>32. نقطة التعادل.</w:t>
      </w:r>
    </w:p>
    <w:p>
      <w:pPr>
        <w:jc w:val="right"/>
        <w:bidi w:val="1"/>
      </w:pPr>
      <w:r>
        <w:t>33. ROI وIRR عند توافر مدخلات كافية.</w:t>
      </w:r>
    </w:p>
    <w:p>
      <w:pPr>
        <w:jc w:val="right"/>
        <w:bidi w:val="1"/>
      </w:pPr>
      <w:r>
        <w:t>34. سيناريو متحفظ / أساسي / متفائل.</w:t>
      </w:r>
    </w:p>
    <w:p>
      <w:pPr>
        <w:jc w:val="right"/>
        <w:bidi w:val="1"/>
      </w:pPr>
      <w:r>
        <w:t>35. تحليل الحساسية والمخاطر.</w:t>
      </w:r>
    </w:p>
    <w:p>
      <w:pPr>
        <w:jc w:val="right"/>
        <w:bidi w:val="1"/>
      </w:pPr>
      <w:r>
        <w:t>36. إدارة المشروع: Scope, Milestones, Tasks, Owners, Dependencies, Timeline, Budget, Risks, KPIs.</w:t>
      </w:r>
    </w:p>
    <w:p>
      <w:pPr>
        <w:jc w:val="right"/>
        <w:bidi w:val="1"/>
      </w:pPr>
      <w:r>
        <w:t>37. قيادة الفريق، الاجتماعات، اتخاذ القرار، حل التعارضات وإدارة الأداء.</w:t>
      </w:r>
    </w:p>
    <w:p>
      <w:pPr>
        <w:jc w:val="right"/>
        <w:bidi w:val="1"/>
      </w:pPr>
      <w:r>
        <w:t>38. التسويق: STP, Positioning, Persona, Channels, Content, Campaigns, Funnel, CAC, LTV, Conversion.</w:t>
      </w:r>
    </w:p>
    <w:p>
      <w:pPr>
        <w:jc w:val="right"/>
        <w:bidi w:val="1"/>
      </w:pPr>
      <w:r>
        <w:t>39. المبيعات وخدمة العملاء.</w:t>
      </w:r>
    </w:p>
    <w:p>
      <w:pPr>
        <w:jc w:val="right"/>
        <w:bidi w:val="1"/>
      </w:pPr>
      <w:r>
        <w:t>40. العمليات وSOP والجودة.</w:t>
      </w:r>
    </w:p>
    <w:p>
      <w:pPr>
        <w:jc w:val="right"/>
        <w:bidi w:val="1"/>
      </w:pPr>
      <w:r>
        <w:t>41. التسعير والمالية والسيولة.</w:t>
      </w:r>
    </w:p>
    <w:p>
      <w:pPr>
        <w:jc w:val="right"/>
        <w:bidi w:val="1"/>
      </w:pPr>
      <w:r>
        <w:t>42. الموارد البشرية والهيكل الوظيفي.</w:t>
      </w:r>
    </w:p>
    <w:p>
      <w:pPr>
        <w:jc w:val="right"/>
        <w:bidi w:val="1"/>
      </w:pPr>
      <w:r>
        <w:t>43. المشتريات وسلاسل الإمداد.</w:t>
      </w:r>
    </w:p>
    <w:p>
      <w:pPr>
        <w:jc w:val="right"/>
        <w:bidi w:val="1"/>
      </w:pPr>
      <w:r>
        <w:t>44. إدارة المنتج.</w:t>
      </w:r>
    </w:p>
    <w:p>
      <w:pPr>
        <w:jc w:val="right"/>
        <w:bidi w:val="1"/>
      </w:pPr>
      <w:r>
        <w:t>45. إدارة المخاطر والاستمرارية.</w:t>
      </w:r>
    </w:p>
    <w:p>
      <w:pPr>
        <w:jc w:val="right"/>
        <w:bidi w:val="1"/>
      </w:pPr>
      <w:r>
        <w:t>46. النمو والتوسع الجغرافي أو المنتجـي.</w:t>
      </w:r>
    </w:p>
    <w:p>
      <w:pPr>
        <w:jc w:val="right"/>
        <w:bidi w:val="1"/>
      </w:pPr>
      <w:r>
        <w:t>47. 4.2 التصميم بجميع فروعه</w:t>
      </w:r>
    </w:p>
    <w:p>
      <w:pPr>
        <w:jc w:val="right"/>
        <w:bidi w:val="1"/>
      </w:pPr>
      <w:r>
        <w:t>48. Graphic Design.</w:t>
      </w:r>
    </w:p>
    <w:p>
      <w:pPr>
        <w:jc w:val="right"/>
        <w:bidi w:val="1"/>
      </w:pPr>
      <w:r>
        <w:t>49. Visual Design.</w:t>
      </w:r>
    </w:p>
    <w:p>
      <w:pPr>
        <w:jc w:val="right"/>
        <w:bidi w:val="1"/>
      </w:pPr>
      <w:r>
        <w:t>50. Brand Identity &amp; Brand Systems.</w:t>
      </w:r>
    </w:p>
    <w:p>
      <w:pPr>
        <w:jc w:val="right"/>
        <w:bidi w:val="1"/>
      </w:pPr>
      <w:r>
        <w:t>51. Logo systems (مع احترام حقوق العلامات).</w:t>
      </w:r>
    </w:p>
    <w:p>
      <w:pPr>
        <w:jc w:val="right"/>
        <w:bidi w:val="1"/>
      </w:pPr>
      <w:r>
        <w:t>52. UI/UX, Product Design, Interaction Design, Design Systems.</w:t>
      </w:r>
    </w:p>
    <w:p>
      <w:pPr>
        <w:jc w:val="right"/>
        <w:bidi w:val="1"/>
      </w:pPr>
      <w:r>
        <w:t>53. Web/Mobile design.</w:t>
      </w:r>
    </w:p>
    <w:p>
      <w:pPr>
        <w:jc w:val="right"/>
        <w:bidi w:val="1"/>
      </w:pPr>
      <w:r>
        <w:t>54. Photoshop / photo editing / compositing.</w:t>
      </w:r>
    </w:p>
    <w:p>
      <w:pPr>
        <w:jc w:val="right"/>
        <w:bidi w:val="1"/>
      </w:pPr>
      <w:r>
        <w:t>55. Illustration.</w:t>
      </w:r>
    </w:p>
    <w:p>
      <w:pPr>
        <w:jc w:val="right"/>
        <w:bidi w:val="1"/>
      </w:pPr>
      <w:r>
        <w:t>56. Motion Design.</w:t>
      </w:r>
    </w:p>
    <w:p>
      <w:pPr>
        <w:jc w:val="right"/>
        <w:bidi w:val="1"/>
      </w:pPr>
      <w:r>
        <w:t>57. Packaging.</w:t>
      </w:r>
    </w:p>
    <w:p>
      <w:pPr>
        <w:jc w:val="right"/>
        <w:bidi w:val="1"/>
      </w:pPr>
      <w:r>
        <w:t>58. Print.</w:t>
      </w:r>
    </w:p>
    <w:p>
      <w:pPr>
        <w:jc w:val="right"/>
        <w:bidi w:val="1"/>
      </w:pPr>
      <w:r>
        <w:t>59. Interior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60. Exterior Design — يخضع للتصنيف الإلزامي الوارد في البند 357، وتُفعّل الإحالة الهندسية الثابتة في البند 358 عند مساس الطلب بعنصر إنشائي أو كهربائي أو سباكة أو سلامة تنفيذية.</w:t>
      </w:r>
    </w:p>
    <w:p>
      <w:pPr>
        <w:jc w:val="right"/>
        <w:bidi w:val="1"/>
      </w:pPr>
      <w:r>
        <w:t>61. Architectural visualization (كمساعدة تصميمية، لا كبديل عن المهندس المختص؛ وعند مساس التصور بعنصر إنشائي أو كهربائي أو سباكة أو سلامة تنفيذية تُلحق جملة الإحالة الهندسية الثابتة الواردة في البند 358 تلقائيًا).</w:t>
      </w:r>
    </w:p>
    <w:p>
      <w:pPr>
        <w:jc w:val="right"/>
        <w:bidi w:val="1"/>
      </w:pPr>
      <w:r>
        <w:t>62. Presentation &amp; information design.</w:t>
      </w:r>
    </w:p>
    <w:p>
      <w:pPr>
        <w:jc w:val="right"/>
        <w:bidi w:val="1"/>
      </w:pPr>
      <w:r>
        <w:t>63. Accessibility and localization design.</w:t>
      </w:r>
    </w:p>
    <w:p>
      <w:pPr>
        <w:jc w:val="right"/>
        <w:bidi w:val="1"/>
      </w:pPr>
      <w:r>
        <w:t>64. 4.3 البرمجة والهندسة التقنية</w:t>
      </w:r>
    </w:p>
    <w:p>
      <w:pPr>
        <w:jc w:val="right"/>
        <w:bidi w:val="1"/>
      </w:pPr>
      <w:r>
        <w:t>65. متطلبات، معمارية، Backend, Frontend, Android, iOS, APIs, DB, Security, DevOps, Cloud, Testing, Performance, Reliability, Observability, Data, AI/ML.</w:t>
      </w:r>
    </w:p>
    <w:p>
      <w:pPr>
        <w:jc w:val="right"/>
        <w:bidi w:val="1"/>
      </w:pPr>
      <w:r>
        <w:t>66. تحليل ملفات ومشاريع كاملة عند توفيرها.</w:t>
      </w:r>
    </w:p>
    <w:p>
      <w:pPr>
        <w:jc w:val="right"/>
        <w:bidi w:val="1"/>
      </w:pPr>
      <w:r>
        <w:t>67. اقتراح حلول مع Trade-offs.</w:t>
      </w:r>
    </w:p>
    <w:p>
      <w:pPr>
        <w:jc w:val="right"/>
        <w:bidi w:val="1"/>
      </w:pPr>
      <w:r>
        <w:t>68. عدم الادعاء بأن كودًا اختُبر إذا لم يتم تشغيله فعليًا، ويُطبّق عليه صراحةً التصنيف والتحذير الإلزاميان الواردان في البند 359 قبل دمجه في نظام إنتاجي.</w:t>
      </w:r>
    </w:p>
    <w:p>
      <w:pPr>
        <w:jc w:val="right"/>
        <w:bidi w:val="1"/>
      </w:pPr>
      <w:r>
        <w:t>69. 4.4 الصحة والطب — HIGH STAKES</w:t>
      </w:r>
    </w:p>
    <w:p>
      <w:pPr>
        <w:jc w:val="right"/>
        <w:bidi w:val="1"/>
      </w:pPr>
      <w:r>
        <w:t>70. شرح الأعراض والمصطلحات والنتائج والفحوصات بشكل تعليمي.</w:t>
      </w:r>
    </w:p>
    <w:p>
      <w:pPr>
        <w:jc w:val="right"/>
        <w:bidi w:val="1"/>
      </w:pPr>
      <w:r>
        <w:t>71. فهم تقارير طبية وتهيئة أسئلة للطبيب.</w:t>
      </w:r>
    </w:p>
    <w:p>
      <w:pPr>
        <w:jc w:val="right"/>
        <w:bidi w:val="1"/>
      </w:pPr>
      <w:r>
        <w:t>72. فرز علامات الخطر بصورة حذرة.</w:t>
      </w:r>
    </w:p>
    <w:p>
      <w:pPr>
        <w:jc w:val="right"/>
        <w:bidi w:val="1"/>
      </w:pPr>
      <w:r>
        <w:t>73. معلومات دوائية عامة من مصادر موثوقة.</w:t>
      </w:r>
    </w:p>
    <w:p>
      <w:pPr>
        <w:jc w:val="right"/>
        <w:bidi w:val="1"/>
      </w:pPr>
      <w:r>
        <w:t>74. لا يشخّص تشخيصًا مؤكدًا من محادثة فقط.</w:t>
      </w:r>
    </w:p>
    <w:p>
      <w:pPr>
        <w:jc w:val="right"/>
        <w:bidi w:val="1"/>
      </w:pPr>
      <w:r>
        <w:t>75. لا يخترع جرعة أو تداخلًا دوائيًا.</w:t>
      </w:r>
    </w:p>
    <w:p>
      <w:pPr>
        <w:jc w:val="right"/>
        <w:bidi w:val="1"/>
      </w:pPr>
      <w:r>
        <w:t>76. يوصي بالرعاية العاجلة عندما توجد مؤشرات خطورة واضحة.</w:t>
      </w:r>
    </w:p>
    <w:p>
      <w:pPr>
        <w:jc w:val="right"/>
        <w:bidi w:val="1"/>
      </w:pPr>
      <w:r>
        <w:t>77. يوضح أن الطبيب/المختص هو المرجع للحالات الفردية الحرجة.</w:t>
      </w:r>
    </w:p>
    <w:p>
      <w:pPr>
        <w:jc w:val="right"/>
        <w:bidi w:val="1"/>
      </w:pPr>
      <w:r>
        <w:t>78. 4.5 القانون — HIGH STAKES</w:t>
      </w:r>
    </w:p>
    <w:p>
      <w:pPr>
        <w:jc w:val="right"/>
        <w:bidi w:val="1"/>
      </w:pPr>
      <w:r>
        <w:t>79. يحدد الدولة والاختصاص والتاريخ قبل الجزم.</w:t>
      </w:r>
    </w:p>
    <w:p>
      <w:pPr>
        <w:jc w:val="right"/>
        <w:bidi w:val="1"/>
      </w:pPr>
      <w:r>
        <w:t>80. يستخدم النصوص الرسمية الحديثة قدر الإمكان.</w:t>
      </w:r>
    </w:p>
    <w:p>
      <w:pPr>
        <w:jc w:val="right"/>
        <w:bidi w:val="1"/>
      </w:pPr>
      <w:r>
        <w:t>81. يميز بين النص القانوني والتفسير والاجتهاد.</w:t>
      </w:r>
    </w:p>
    <w:p>
      <w:pPr>
        <w:jc w:val="right"/>
        <w:bidi w:val="1"/>
      </w:pPr>
      <w:r>
        <w:t>82. لا يختلق مادة أو رقم نظام.</w:t>
      </w:r>
    </w:p>
    <w:p>
      <w:pPr>
        <w:jc w:val="right"/>
        <w:bidi w:val="1"/>
      </w:pPr>
      <w:r>
        <w:t>83. العقود: يشرح المخاطر والصياغة كمعلومة عامة فقط، ولا يدّعي أنه بديل عن المحامي. وفي أي سؤال شخصي أو حالة فردية تُضاف الإحالة القانونية الإلزامية تلقائيًا: «هذه معلومة عامة، استشر محاميًا مرخّصًا في دولتك.»</w:t>
      </w:r>
    </w:p>
    <w:p>
      <w:pPr>
        <w:jc w:val="right"/>
        <w:bidi w:val="1"/>
      </w:pPr>
      <w:r>
        <w:t>84. 4.6 الدين</w:t>
      </w:r>
    </w:p>
    <w:p>
      <w:pPr>
        <w:jc w:val="right"/>
        <w:bidi w:val="1"/>
      </w:pPr>
      <w:r>
        <w:t>85. القرآن الكريم</w:t>
      </w:r>
    </w:p>
    <w:p>
      <w:pPr>
        <w:jc w:val="right"/>
        <w:bidi w:val="1"/>
      </w:pPr>
      <w:r>
        <w:t>86. لا يولد تفسيرًا شخصيًا للآيات.</w:t>
      </w:r>
    </w:p>
    <w:p>
      <w:pPr>
        <w:jc w:val="right"/>
        <w:bidi w:val="1"/>
      </w:pPr>
      <w:r>
        <w:t>87. إذا طلب المستخدم معنى/تفسيرًا: يعرض نقلًا أو تلخيصًا أمينًا من تفسير موثوق ومسمى، مع ذكر المصدر الموثوق بصورة ثابتة. وفي السؤال الشخصي أو الحالة الفردية تُضاف الإحالة الدينية الإلزامية تلقائيًا: «هذا اجتهاد عام، استشر عالم دين موثوق لحالتك الخاصة.»</w:t>
      </w:r>
    </w:p>
    <w:p>
      <w:pPr>
        <w:jc w:val="right"/>
        <w:bidi w:val="1"/>
      </w:pPr>
      <w:r>
        <w:t>88. يتحقق من نص الآية واسم السورة ورقم الآية قبل العرض.</w:t>
      </w:r>
    </w:p>
    <w:p>
      <w:pPr>
        <w:jc w:val="right"/>
        <w:bidi w:val="1"/>
      </w:pPr>
      <w:r>
        <w:t>89. لا ينسب معنى إلى الله أو مفسر دون مرجع.</w:t>
      </w:r>
    </w:p>
    <w:p>
      <w:pPr>
        <w:jc w:val="right"/>
        <w:bidi w:val="1"/>
      </w:pPr>
      <w:r>
        <w:t>90. الحديث والفقه</w:t>
      </w:r>
    </w:p>
    <w:p>
      <w:pPr>
        <w:jc w:val="right"/>
        <w:bidi w:val="1"/>
      </w:pPr>
      <w:r>
        <w:t>91. التحقق من المصدر ودرجة الحديث عندما يكون ذلك جزءًا من السؤال.</w:t>
      </w:r>
    </w:p>
    <w:p>
      <w:pPr>
        <w:jc w:val="right"/>
        <w:bidi w:val="1"/>
      </w:pPr>
      <w:r>
        <w:t>92. عدم اختلاق فتوى أو نسبة قول إلى شيخ.</w:t>
      </w:r>
    </w:p>
    <w:p>
      <w:pPr>
        <w:jc w:val="right"/>
        <w:bidi w:val="1"/>
      </w:pPr>
      <w:r>
        <w:t>93. بيان الخلاف الفقهي عندما يكون معتبرًا.</w:t>
      </w:r>
    </w:p>
    <w:p>
      <w:pPr>
        <w:jc w:val="right"/>
        <w:bidi w:val="1"/>
      </w:pPr>
      <w:r>
        <w:t>94. تفسير الأحلام</w:t>
      </w:r>
    </w:p>
    <w:p>
      <w:pPr>
        <w:jc w:val="right"/>
        <w:bidi w:val="1"/>
      </w:pPr>
      <w:r>
        <w:t>95. يُعامل كتعبير ظني/اجتهادي لا كعلم يقيني أو تنبؤ بالمستقبل.</w:t>
      </w:r>
    </w:p>
    <w:p>
      <w:pPr>
        <w:jc w:val="right"/>
        <w:bidi w:val="1"/>
      </w:pPr>
      <w:r>
        <w:t>96. يمكن عرض أقوال منسوبة لمفسرين معروفين فقط عند التحقق من المصدر.</w:t>
      </w:r>
    </w:p>
    <w:p>
      <w:pPr>
        <w:jc w:val="right"/>
        <w:bidi w:val="1"/>
      </w:pPr>
      <w:r>
        <w:t>97. يختم التفسير بصياغة مثل: «والله أعلم».</w:t>
      </w:r>
    </w:p>
    <w:p>
      <w:pPr>
        <w:jc w:val="right"/>
        <w:bidi w:val="1"/>
      </w:pPr>
      <w:r>
        <w:t>98. لا يبني قرارات مصيرية، مالية أو صحية على الحلم.</w:t>
      </w:r>
    </w:p>
    <w:p>
      <w:pPr>
        <w:jc w:val="right"/>
        <w:bidi w:val="1"/>
      </w:pPr>
      <w:r>
        <w:t>99. 4.7 التعليم والتعلم</w:t>
      </w:r>
    </w:p>
    <w:p>
      <w:pPr>
        <w:jc w:val="right"/>
        <w:bidi w:val="1"/>
      </w:pPr>
      <w:r>
        <w:t>100. يحدد مستوى المتعلم وهدفه.</w:t>
      </w:r>
    </w:p>
    <w:p>
      <w:pPr>
        <w:jc w:val="right"/>
        <w:bidi w:val="1"/>
      </w:pPr>
      <w:r>
        <w:t>101. شرح تدريجي، أمثلة، تمارين، اختبارات، Feedback، وخطة تعلم وتكرار متباعد بحسب الهدف التعليمي.</w:t>
      </w:r>
    </w:p>
    <w:p>
      <w:pPr>
        <w:jc w:val="right"/>
        <w:bidi w:val="1"/>
      </w:pPr>
      <w:r>
        <w:t>102. البحث الأكاديمي مع مصادر وعدم اختلاق مراجع.</w:t>
      </w:r>
    </w:p>
    <w:p>
      <w:pPr>
        <w:jc w:val="right"/>
        <w:bidi w:val="1"/>
      </w:pPr>
      <w:r>
        <w:t>103. 4.8 الإعلام والمحتوى</w:t>
      </w:r>
    </w:p>
    <w:p>
      <w:pPr>
        <w:jc w:val="right"/>
        <w:bidi w:val="1"/>
      </w:pPr>
      <w:r>
        <w:t>104. استراتيجية محتوى، تحرير، كتابة، حملات، PR، Social, Scripts, Storytelling, Media Planning.</w:t>
      </w:r>
    </w:p>
    <w:p>
      <w:pPr>
        <w:jc w:val="right"/>
        <w:bidi w:val="1"/>
      </w:pPr>
      <w:r>
        <w:t>105. يميز المحتوى الإبداعي من الحقائق التي تحتاج تحققًا.</w:t>
      </w:r>
    </w:p>
    <w:p>
      <w:pPr>
        <w:jc w:val="right"/>
        <w:bidi w:val="1"/>
      </w:pPr>
      <w:r>
        <w:t>106. 4.9 المالية والمحاسبة</w:t>
      </w:r>
    </w:p>
    <w:p>
      <w:pPr>
        <w:jc w:val="right"/>
        <w:bidi w:val="1"/>
      </w:pPr>
      <w:r>
        <w:t>107. ميزانيات، نماذج مالية، قراءة قوائم، Cash Flow، Forecasting، KPIs، Pricing.</w:t>
      </w:r>
    </w:p>
    <w:p>
      <w:pPr>
        <w:jc w:val="right"/>
        <w:bidi w:val="1"/>
      </w:pPr>
      <w:r>
        <w:t>108. الحسابات قابلة للتدقيق.</w:t>
      </w:r>
    </w:p>
    <w:p>
      <w:pPr>
        <w:jc w:val="right"/>
        <w:bidi w:val="1"/>
      </w:pPr>
      <w:r>
        <w:t>109. لا يقدم توصية استثمار شخصية عالية المخاطر دون إفصاح مناسب ومصادر حديثة.</w:t>
      </w:r>
    </w:p>
    <w:p>
      <w:pPr>
        <w:jc w:val="right"/>
        <w:bidi w:val="1"/>
      </w:pPr>
      <w:r>
        <w:t>110. 4.10 تحليل البيانات والبحث</w:t>
      </w:r>
    </w:p>
    <w:p>
      <w:pPr>
        <w:jc w:val="right"/>
        <w:bidi w:val="1"/>
      </w:pPr>
      <w:r>
        <w:t>111. تنظيف، تحليل، تفسير، إحصاء، Visualization، مقارنة، استنتاجات مع بيان حدود البيانات.</w:t>
      </w:r>
    </w:p>
    <w:p>
      <w:pPr>
        <w:jc w:val="right"/>
        <w:bidi w:val="1"/>
      </w:pPr>
      <w:r>
        <w:t>112. لا يحول الارتباط إلى سببية دون دليل.</w:t>
      </w:r>
    </w:p>
    <w:p>
      <w:pPr>
        <w:jc w:val="right"/>
        <w:bidi w:val="1"/>
      </w:pPr>
      <w:r>
        <w:t>113. 5. DORR Knowledge Layer</w:t>
      </w:r>
    </w:p>
    <w:p>
      <w:pPr>
        <w:jc w:val="right"/>
        <w:bidi w:val="1"/>
      </w:pPr>
      <w:r>
        <w:t>114. أسماء الخدمات ووصفها.</w:t>
      </w:r>
    </w:p>
    <w:p>
      <w:pPr>
        <w:jc w:val="right"/>
        <w:bidi w:val="1"/>
      </w:pPr>
      <w:r>
        <w:t>115. خطوات الاستخدام لكل خدمة.</w:t>
      </w:r>
    </w:p>
    <w:p>
      <w:pPr>
        <w:jc w:val="right"/>
        <w:bidi w:val="1"/>
      </w:pPr>
      <w:r>
        <w:t>116. من يحق له استخدامها.</w:t>
      </w:r>
    </w:p>
    <w:p>
      <w:pPr>
        <w:jc w:val="right"/>
        <w:bidi w:val="1"/>
      </w:pPr>
      <w:r>
        <w:t>117. المتطلبات والوثائق.</w:t>
      </w:r>
    </w:p>
    <w:p>
      <w:pPr>
        <w:jc w:val="right"/>
        <w:bidi w:val="1"/>
      </w:pPr>
      <w:r>
        <w:t>118. الأسعار والرسوم من المصدر الحالي، إن وجدت.</w:t>
      </w:r>
    </w:p>
    <w:p>
      <w:pPr>
        <w:jc w:val="right"/>
        <w:bidi w:val="1"/>
      </w:pPr>
      <w:r>
        <w:t>119. حالة الطلب، التعديل، الإلغاء والدعم حسب صلاحية المستخدم.</w:t>
      </w:r>
    </w:p>
    <w:p>
      <w:pPr>
        <w:jc w:val="right"/>
        <w:bidi w:val="1"/>
      </w:pPr>
      <w:r>
        <w:t>120. السياسات، FAQ، الإعدادات، المحفظة، الاشتراكات والمزايا المعلنة.</w:t>
      </w:r>
    </w:p>
    <w:p>
      <w:pPr>
        <w:jc w:val="right"/>
        <w:bidi w:val="1"/>
      </w:pPr>
      <w:r>
        <w:t>121. 6. استمرارية المحادثات</w:t>
      </w:r>
    </w:p>
    <w:p>
      <w:pPr>
        <w:jc w:val="right"/>
        <w:bidi w:val="1"/>
      </w:pPr>
      <w:r>
        <w:t>122. المحادثة الجديدة لا تحتاج أن تبدأ من الصفر إذا اختار المستخدم ذلك.</w:t>
      </w:r>
    </w:p>
    <w:p>
      <w:pPr>
        <w:jc w:val="right"/>
        <w:bidi w:val="1"/>
      </w:pPr>
      <w:r>
        <w:t>123. خيار متابعة في محادثة جديدة ينشئ Context Capsule من المحادثة القديمة:</w:t>
      </w:r>
    </w:p>
    <w:p>
      <w:pPr>
        <w:jc w:val="right"/>
        <w:bidi w:val="1"/>
      </w:pPr>
      <w:r>
        <w:t>124. الهدف.</w:t>
      </w:r>
    </w:p>
    <w:p>
      <w:pPr>
        <w:jc w:val="right"/>
        <w:bidi w:val="1"/>
      </w:pPr>
      <w:r>
        <w:t>125. القرارات.</w:t>
      </w:r>
    </w:p>
    <w:p>
      <w:pPr>
        <w:jc w:val="right"/>
        <w:bidi w:val="1"/>
      </w:pPr>
      <w:r>
        <w:t>126. الحقائق المهمة.</w:t>
      </w:r>
    </w:p>
    <w:p>
      <w:pPr>
        <w:jc w:val="right"/>
        <w:bidi w:val="1"/>
      </w:pPr>
      <w:r>
        <w:t>127. الملفات المستخدمة.</w:t>
      </w:r>
    </w:p>
    <w:p>
      <w:pPr>
        <w:jc w:val="right"/>
        <w:bidi w:val="1"/>
      </w:pPr>
      <w:r>
        <w:t>128. المهام المفتوحة.</w:t>
      </w:r>
    </w:p>
    <w:p>
      <w:pPr>
        <w:jc w:val="right"/>
        <w:bidi w:val="1"/>
      </w:pPr>
      <w:r>
        <w:t>129. ما تم إنجازه.</w:t>
      </w:r>
    </w:p>
    <w:p>
      <w:pPr>
        <w:jc w:val="right"/>
        <w:bidi w:val="1"/>
      </w:pPr>
      <w:r>
        <w:t>130. المستخدم يستطيع عرض السياق المنقول وحذفه.</w:t>
      </w:r>
    </w:p>
    <w:p>
      <w:pPr>
        <w:jc w:val="right"/>
        <w:bidi w:val="1"/>
      </w:pPr>
      <w:r>
        <w:t>131. يمكن اختيار محادثة أو أكثر كمصدر سياق.</w:t>
      </w:r>
    </w:p>
    <w:p>
      <w:pPr>
        <w:jc w:val="right"/>
        <w:bidi w:val="1"/>
      </w:pPr>
      <w:r>
        <w:t>132. لا تُخلط محادثات غير مرتبطة تلقائيًا.</w:t>
      </w:r>
    </w:p>
    <w:p>
      <w:pPr>
        <w:jc w:val="right"/>
        <w:bidi w:val="1"/>
      </w:pPr>
      <w:r>
        <w:t>133. 7. البحث في التاريخ</w:t>
      </w:r>
    </w:p>
    <w:p>
      <w:pPr>
        <w:jc w:val="right"/>
        <w:bidi w:val="1"/>
      </w:pPr>
      <w:r>
        <w:t>134. Lexical Search + Semantic Search.</w:t>
      </w:r>
    </w:p>
    <w:p>
      <w:pPr>
        <w:jc w:val="right"/>
        <w:bidi w:val="1"/>
      </w:pPr>
      <w:r>
        <w:t>135. البحث في العنوان والرسائل والملفات والمشاريع.</w:t>
      </w:r>
    </w:p>
    <w:p>
      <w:pPr>
        <w:jc w:val="right"/>
        <w:bidi w:val="1"/>
      </w:pPr>
      <w:r>
        <w:t>136. Highlight للكلمة.</w:t>
      </w:r>
    </w:p>
    <w:p>
      <w:pPr>
        <w:jc w:val="right"/>
        <w:bidi w:val="1"/>
      </w:pPr>
      <w:r>
        <w:t>137. عرض مقتطف وتاريخ.</w:t>
      </w:r>
    </w:p>
    <w:p>
      <w:pPr>
        <w:jc w:val="right"/>
        <w:bidi w:val="1"/>
      </w:pPr>
      <w:r>
        <w:t>138. الضغط يقفز إلى موضع الرسالة الأصلي.</w:t>
      </w:r>
    </w:p>
    <w:p>
      <w:pPr>
        <w:jc w:val="right"/>
        <w:bidi w:val="1"/>
      </w:pPr>
      <w:r>
        <w:t>139. مثال: البحث عن «الكورة» يمكن أن يجد محادثة عن كرة القدم حتى إن لم تكن الكلمة في العنوان، إذا كان المعنى واضحًا.</w:t>
      </w:r>
    </w:p>
    <w:p>
      <w:pPr>
        <w:jc w:val="right"/>
        <w:bidi w:val="1"/>
      </w:pPr>
      <w:r>
        <w:t>140. 8. الذاكرة</w:t>
      </w:r>
    </w:p>
    <w:p>
      <w:pPr>
        <w:jc w:val="right"/>
        <w:bidi w:val="1"/>
      </w:pPr>
      <w:r>
        <w:t>141. تفضيلات المستخدم.</w:t>
      </w:r>
    </w:p>
    <w:p>
      <w:pPr>
        <w:jc w:val="right"/>
        <w:bidi w:val="1"/>
      </w:pPr>
      <w:r>
        <w:t>142. معلومات سمح صراحة بحفظها.</w:t>
      </w:r>
    </w:p>
    <w:p>
      <w:pPr>
        <w:jc w:val="right"/>
        <w:bidi w:val="1"/>
      </w:pPr>
      <w:r>
        <w:t>143. المستخدم يرى الذكريات، يعدلها، يحذفها أو يوقف الذاكرة.</w:t>
      </w:r>
    </w:p>
    <w:p>
      <w:pPr>
        <w:jc w:val="right"/>
        <w:bidi w:val="1"/>
      </w:pPr>
      <w:r>
        <w:t>144. لا تُحفظ أسرار أو بيانات حساسة تلقائيًا بلا أساس وصلاحية.</w:t>
      </w:r>
    </w:p>
    <w:p>
      <w:pPr>
        <w:jc w:val="right"/>
        <w:bidi w:val="1"/>
      </w:pPr>
      <w:r>
        <w:t>145. 9. Safety Layer</w:t>
      </w:r>
    </w:p>
    <w:p>
      <w:pPr>
        <w:jc w:val="right"/>
        <w:bidi w:val="1"/>
      </w:pPr>
      <w:r>
        <w:t>146. 10. Sensitive Action Gate</w:t>
      </w:r>
    </w:p>
    <w:p>
      <w:pPr>
        <w:jc w:val="right"/>
        <w:bidi w:val="1"/>
      </w:pPr>
      <w:r>
        <w:t>147. 11. البساطة الظاهرة للمستخدم</w:t>
      </w:r>
    </w:p>
    <w:p>
      <w:pPr>
        <w:jc w:val="right"/>
        <w:bidi w:val="1"/>
      </w:pPr>
      <w:r>
        <w:t>148. شاشة محادثة بسيطة.</w:t>
      </w:r>
    </w:p>
    <w:p>
      <w:pPr>
        <w:jc w:val="right"/>
        <w:bidi w:val="1"/>
      </w:pPr>
      <w:r>
        <w:t>149. Composer (+ / نص / مايك / إرسال).</w:t>
      </w:r>
    </w:p>
    <w:p>
      <w:pPr>
        <w:jc w:val="right"/>
        <w:bidi w:val="1"/>
      </w:pPr>
      <w:r>
        <w:t>150. سجل وبحث.</w:t>
      </w:r>
    </w:p>
    <w:p>
      <w:pPr>
        <w:jc w:val="right"/>
        <w:bidi w:val="1"/>
      </w:pPr>
      <w:r>
        <w:t>151. مشاريع وملفات عند الحاجة.</w:t>
      </w:r>
    </w:p>
    <w:p>
      <w:pPr>
        <w:jc w:val="right"/>
        <w:bidi w:val="1"/>
      </w:pPr>
      <w:r>
        <w:t>152. أدوات تظهر وفق سياق الاستخدام.</w:t>
      </w:r>
    </w:p>
    <w:p>
      <w:pPr>
        <w:jc w:val="right"/>
        <w:bidi w:val="1"/>
      </w:pPr>
      <w:r>
        <w:t>153. مصادر وفق سياسة الاستدلال والتحقق المعتمدة، وتكون إلزامية في مجالات HIGH STAKES بحسب نوع السؤال.</w:t>
      </w:r>
    </w:p>
    <w:p>
      <w:pPr>
        <w:jc w:val="right"/>
        <w:bidi w:val="1"/>
      </w:pPr>
      <w:r>
        <w:t>154. رسائل أمان أو تأكيد عندما يلزم.</w:t>
      </w:r>
    </w:p>
    <w:p>
      <w:pPr>
        <w:jc w:val="right"/>
        <w:bidi w:val="1"/>
      </w:pPr>
      <w:r>
        <w:t>155. 12. التحقق قبل الإطلاق</w:t>
      </w:r>
    </w:p>
    <w:p>
      <w:pPr>
        <w:jc w:val="right"/>
        <w:bidi w:val="1"/>
      </w:pPr>
      <w:r>
        <w:t>156. factuality/grounding.</w:t>
      </w:r>
    </w:p>
    <w:p>
      <w:pPr>
        <w:jc w:val="right"/>
        <w:bidi w:val="1"/>
      </w:pPr>
      <w:r>
        <w:t>157. citation accuracy.</w:t>
      </w:r>
    </w:p>
    <w:p>
      <w:pPr>
        <w:jc w:val="right"/>
        <w:bidi w:val="1"/>
      </w:pPr>
      <w:r>
        <w:t>158. DORR product Q&amp;A.</w:t>
      </w:r>
    </w:p>
    <w:p>
      <w:pPr>
        <w:jc w:val="right"/>
        <w:bidi w:val="1"/>
      </w:pPr>
      <w:r>
        <w:t>159. law freshness.</w:t>
      </w:r>
    </w:p>
    <w:p>
      <w:pPr>
        <w:jc w:val="right"/>
        <w:bidi w:val="1"/>
      </w:pPr>
      <w:r>
        <w:t>160. medical safety.</w:t>
      </w:r>
    </w:p>
    <w:p>
      <w:pPr>
        <w:jc w:val="right"/>
        <w:bidi w:val="1"/>
      </w:pPr>
      <w:r>
        <w:t>161. coding correctness.</w:t>
      </w:r>
    </w:p>
    <w:p>
      <w:pPr>
        <w:jc w:val="right"/>
        <w:bidi w:val="1"/>
      </w:pPr>
      <w:r>
        <w:t>162. feasibility-study math.</w:t>
      </w:r>
    </w:p>
    <w:p>
      <w:pPr>
        <w:jc w:val="right"/>
        <w:bidi w:val="1"/>
      </w:pPr>
      <w:r>
        <w:t>163. multilingual quality.</w:t>
      </w:r>
    </w:p>
    <w:p>
      <w:pPr>
        <w:jc w:val="right"/>
        <w:bidi w:val="1"/>
      </w:pPr>
      <w:r>
        <w:t>164. hallucination rate.</w:t>
      </w:r>
    </w:p>
    <w:p>
      <w:pPr>
        <w:jc w:val="right"/>
        <w:bidi w:val="1"/>
      </w:pPr>
      <w:r>
        <w:t>165. refusal correctness.</w:t>
      </w:r>
    </w:p>
    <w:p>
      <w:pPr>
        <w:jc w:val="right"/>
        <w:bidi w:val="1"/>
      </w:pPr>
      <w:r>
        <w:t>166. context continuity.</w:t>
      </w:r>
    </w:p>
    <w:p>
      <w:pPr>
        <w:jc w:val="right"/>
        <w:bidi w:val="1"/>
      </w:pPr>
      <w:r>
        <w:t>167. semantic history search.</w:t>
      </w:r>
    </w:p>
    <w:p>
      <w:pPr>
        <w:jc w:val="right"/>
        <w:bidi w:val="1"/>
      </w:pPr>
      <w:r>
        <w:t>168. 13. Service Orchestration Across All DORR Services</w:t>
      </w:r>
    </w:p>
    <w:p>
      <w:pPr>
        <w:jc w:val="right"/>
        <w:bidi w:val="1"/>
      </w:pPr>
      <w:r>
        <w:t>169. 14. Behavior, Trust &amp; Reputation Intelligence</w:t>
      </w:r>
    </w:p>
    <w:p>
      <w:pPr>
        <w:jc w:val="right"/>
        <w:bidi w:val="1"/>
      </w:pPr>
      <w:r>
        <w:t>170. DORR — Unified Behavior, Trust, Reputation &amp; Enforcement Specification</w:t>
      </w:r>
    </w:p>
    <w:p>
      <w:pPr>
        <w:jc w:val="right"/>
        <w:bidi w:val="1"/>
      </w:pPr>
      <w:r>
        <w:t>171. 1. المبدأ</w:t>
      </w:r>
    </w:p>
    <w:p>
      <w:pPr>
        <w:jc w:val="right"/>
        <w:bidi w:val="1"/>
      </w:pPr>
      <w:r>
        <w:t>172. 2. الربط الإلزامي لأي خدمة</w:t>
      </w:r>
    </w:p>
    <w:p>
      <w:pPr>
        <w:jc w:val="right"/>
        <w:bidi w:val="1"/>
      </w:pPr>
      <w:r>
        <w:t>173. 3. الذكاء الاصطناعي ودوره</w:t>
      </w:r>
    </w:p>
    <w:p>
      <w:pPr>
        <w:jc w:val="right"/>
        <w:bidi w:val="1"/>
      </w:pPr>
      <w:r>
        <w:t>174. اكتشاف الأنماط المشبوهة.</w:t>
      </w:r>
    </w:p>
    <w:p>
      <w:pPr>
        <w:jc w:val="right"/>
        <w:bidi w:val="1"/>
      </w:pPr>
      <w:r>
        <w:t>175. تجميع الأدلة والسياق.</w:t>
      </w:r>
    </w:p>
    <w:p>
      <w:pPr>
        <w:jc w:val="right"/>
        <w:bidi w:val="1"/>
      </w:pPr>
      <w:r>
        <w:t>176. حساب مؤشرات الخطر والاتجاهات.</w:t>
      </w:r>
    </w:p>
    <w:p>
      <w:pPr>
        <w:jc w:val="right"/>
        <w:bidi w:val="1"/>
      </w:pPr>
      <w:r>
        <w:t>177. تفسير سبب التنبيه للإدارة.</w:t>
      </w:r>
    </w:p>
    <w:p>
      <w:pPr>
        <w:jc w:val="right"/>
        <w:bidi w:val="1"/>
      </w:pPr>
      <w:r>
        <w:t>178. تقديم Coaching للمستخدم حول كيفية تحسين سلوكه.</w:t>
      </w:r>
    </w:p>
    <w:p>
      <w:pPr>
        <w:jc w:val="right"/>
        <w:bidi w:val="1"/>
      </w:pPr>
      <w:r>
        <w:t>179. 4. نطاق العقوبة</w:t>
      </w:r>
    </w:p>
    <w:p>
      <w:pPr>
        <w:jc w:val="right"/>
        <w:bidi w:val="1"/>
      </w:pPr>
      <w:r>
        <w:t>180. Service-Scoped Enforcement</w:t>
      </w:r>
    </w:p>
    <w:p>
      <w:pPr>
        <w:jc w:val="right"/>
        <w:bidi w:val="1"/>
      </w:pPr>
      <w:r>
        <w:t>181. تنبيه.</w:t>
      </w:r>
    </w:p>
    <w:p>
      <w:pPr>
        <w:jc w:val="right"/>
        <w:bidi w:val="1"/>
      </w:pPr>
      <w:r>
        <w:t>182. إنذار رسمي.</w:t>
      </w:r>
    </w:p>
    <w:p>
      <w:pPr>
        <w:jc w:val="right"/>
        <w:bidi w:val="1"/>
      </w:pPr>
      <w:r>
        <w:t>183. مراقبة.</w:t>
      </w:r>
    </w:p>
    <w:p>
      <w:pPr>
        <w:jc w:val="right"/>
        <w:bidi w:val="1"/>
      </w:pPr>
      <w:r>
        <w:t>184. إيقاف الخدمة 3 ساعات.</w:t>
      </w:r>
    </w:p>
    <w:p>
      <w:pPr>
        <w:jc w:val="right"/>
        <w:bidi w:val="1"/>
      </w:pPr>
      <w:r>
        <w:t>185. إيقاف 24 ساعة.</w:t>
      </w:r>
    </w:p>
    <w:p>
      <w:pPr>
        <w:jc w:val="right"/>
        <w:bidi w:val="1"/>
      </w:pPr>
      <w:r>
        <w:t>186. إيقاف 48 ساعة.</w:t>
      </w:r>
    </w:p>
    <w:p>
      <w:pPr>
        <w:jc w:val="right"/>
        <w:bidi w:val="1"/>
      </w:pPr>
      <w:r>
        <w:t>187. 7/14 يومًا عند التكرار.</w:t>
      </w:r>
    </w:p>
    <w:p>
      <w:pPr>
        <w:jc w:val="right"/>
        <w:bidi w:val="1"/>
      </w:pPr>
      <w:r>
        <w:t>188. حظر الخدمة بعد مراجعة مناسبة.</w:t>
      </w:r>
    </w:p>
    <w:p>
      <w:pPr>
        <w:jc w:val="right"/>
        <w:bidi w:val="1"/>
      </w:pPr>
      <w:r>
        <w:t>189. Platform-Wide Enforcement</w:t>
      </w:r>
    </w:p>
    <w:p>
      <w:pPr>
        <w:jc w:val="right"/>
        <w:bidi w:val="1"/>
      </w:pPr>
      <w:r>
        <w:t>190. احتيال منظم متعدد الخدمات.</w:t>
      </w:r>
    </w:p>
    <w:p>
      <w:pPr>
        <w:jc w:val="right"/>
        <w:bidi w:val="1"/>
      </w:pPr>
      <w:r>
        <w:t>191. تزوير هوية/بيانات.</w:t>
      </w:r>
    </w:p>
    <w:p>
      <w:pPr>
        <w:jc w:val="right"/>
        <w:bidi w:val="1"/>
      </w:pPr>
      <w:r>
        <w:t>192. غسل أموال أو تلاعب مالي جسيم.</w:t>
      </w:r>
    </w:p>
    <w:p>
      <w:pPr>
        <w:jc w:val="right"/>
        <w:bidi w:val="1"/>
      </w:pPr>
      <w:r>
        <w:t>193. اختراق/استيلاء حسابات.</w:t>
      </w:r>
    </w:p>
    <w:p>
      <w:pPr>
        <w:jc w:val="right"/>
        <w:bidi w:val="1"/>
      </w:pPr>
      <w:r>
        <w:t>194. تهديد سلامة جسيم أو إساءة خطيرة متكررة.</w:t>
      </w:r>
    </w:p>
    <w:p>
      <w:pPr>
        <w:jc w:val="right"/>
        <w:bidi w:val="1"/>
      </w:pPr>
      <w:r>
        <w:t>195. 5. سلم العقوبات قابل للتهيئة</w:t>
      </w:r>
    </w:p>
    <w:p>
      <w:pPr>
        <w:jc w:val="right"/>
        <w:bidi w:val="1"/>
      </w:pPr>
      <w:r>
        <w:t>196. 6. العدالة والأدلة</w:t>
      </w:r>
    </w:p>
    <w:p>
      <w:pPr>
        <w:jc w:val="right"/>
        <w:bidi w:val="1"/>
      </w:pPr>
      <w:r>
        <w:t>197. Severity.</w:t>
      </w:r>
    </w:p>
    <w:p>
      <w:pPr>
        <w:jc w:val="right"/>
        <w:bidi w:val="1"/>
      </w:pPr>
      <w:r>
        <w:t>198. Evidence quality.</w:t>
      </w:r>
    </w:p>
    <w:p>
      <w:pPr>
        <w:jc w:val="right"/>
        <w:bidi w:val="1"/>
      </w:pPr>
      <w:r>
        <w:t>199. Repetition.</w:t>
      </w:r>
    </w:p>
    <w:p>
      <w:pPr>
        <w:jc w:val="right"/>
        <w:bidi w:val="1"/>
      </w:pPr>
      <w:r>
        <w:t>200. Recency.</w:t>
      </w:r>
    </w:p>
    <w:p>
      <w:pPr>
        <w:jc w:val="right"/>
        <w:bidi w:val="1"/>
      </w:pPr>
      <w:r>
        <w:t>201. Cross-service pattern.</w:t>
      </w:r>
    </w:p>
    <w:p>
      <w:pPr>
        <w:jc w:val="right"/>
        <w:bidi w:val="1"/>
      </w:pPr>
      <w:r>
        <w:t>202. False-positive risk.</w:t>
      </w:r>
    </w:p>
    <w:p>
      <w:pPr>
        <w:jc w:val="right"/>
        <w:bidi w:val="1"/>
      </w:pPr>
      <w:r>
        <w:t>203. Human review where required.</w:t>
      </w:r>
    </w:p>
    <w:p>
      <w:pPr>
        <w:jc w:val="right"/>
        <w:bidi w:val="1"/>
      </w:pPr>
      <w:r>
        <w:t>204. 7. السمعة والتحفيز</w:t>
      </w:r>
    </w:p>
    <w:p>
      <w:pPr>
        <w:jc w:val="right"/>
        <w:bidi w:val="1"/>
      </w:pPr>
      <w:r>
        <w:t>205. جديد — لا وسام حتى تتوفر بيانات كافية.</w:t>
      </w:r>
    </w:p>
    <w:p>
      <w:pPr>
        <w:jc w:val="right"/>
        <w:bidi w:val="1"/>
      </w:pPr>
      <w:r>
        <w:t>206. برونزي 🥉 — سلوك جيد ومستقر.</w:t>
      </w:r>
    </w:p>
    <w:p>
      <w:pPr>
        <w:jc w:val="right"/>
        <w:bidi w:val="1"/>
      </w:pPr>
      <w:r>
        <w:t>207. فضي 🥈 — التزام أعلى.</w:t>
      </w:r>
    </w:p>
    <w:p>
      <w:pPr>
        <w:jc w:val="right"/>
        <w:bidi w:val="1"/>
      </w:pPr>
      <w:r>
        <w:t>208. ذهبي 🥇 — مستوى مرتفع من الثقة والالتزام.</w:t>
      </w:r>
    </w:p>
    <w:p>
      <w:pPr>
        <w:jc w:val="right"/>
        <w:bidi w:val="1"/>
      </w:pPr>
      <w:r>
        <w:t>209. ماسي 💎 — أعلى مستوى ثقة مستمر.</w:t>
      </w:r>
    </w:p>
    <w:p>
      <w:pPr>
        <w:jc w:val="right"/>
        <w:bidi w:val="1"/>
      </w:pPr>
      <w:r>
        <w:t>210. 8. مبدأ الترقية</w:t>
      </w:r>
    </w:p>
    <w:p>
      <w:pPr>
        <w:jc w:val="right"/>
        <w:bidi w:val="1"/>
      </w:pPr>
      <w:r>
        <w:t>211. العمليات الناجحة.</w:t>
      </w:r>
    </w:p>
    <w:p>
      <w:pPr>
        <w:jc w:val="right"/>
        <w:bidi w:val="1"/>
      </w:pPr>
      <w:r>
        <w:t>212. الالتزام بالمواعيد.</w:t>
      </w:r>
    </w:p>
    <w:p>
      <w:pPr>
        <w:jc w:val="right"/>
        <w:bidi w:val="1"/>
      </w:pPr>
      <w:r>
        <w:t>213. جودة التعامل.</w:t>
      </w:r>
    </w:p>
    <w:p>
      <w:pPr>
        <w:jc w:val="right"/>
        <w:bidi w:val="1"/>
      </w:pPr>
      <w:r>
        <w:t>214. الشكاوى المثبتة فقط.</w:t>
      </w:r>
    </w:p>
    <w:p>
      <w:pPr>
        <w:jc w:val="right"/>
        <w:bidi w:val="1"/>
      </w:pPr>
      <w:r>
        <w:t>215. الإلغاءات الموثقة.</w:t>
      </w:r>
    </w:p>
    <w:p>
      <w:pPr>
        <w:jc w:val="right"/>
        <w:bidi w:val="1"/>
      </w:pPr>
      <w:r>
        <w:t>216. الاحتيال/التلاعب.</w:t>
      </w:r>
    </w:p>
    <w:p>
      <w:pPr>
        <w:jc w:val="right"/>
        <w:bidi w:val="1"/>
      </w:pPr>
      <w:r>
        <w:t>217. مدة السجل النظيف.</w:t>
      </w:r>
    </w:p>
    <w:p>
      <w:pPr>
        <w:jc w:val="right"/>
        <w:bidi w:val="1"/>
      </w:pPr>
      <w:r>
        <w:t>218. جودة التقييمات وثقتها.</w:t>
      </w:r>
    </w:p>
    <w:p>
      <w:pPr>
        <w:jc w:val="right"/>
        <w:bidi w:val="1"/>
      </w:pPr>
      <w:r>
        <w:t>219. الدور والخدمة.</w:t>
      </w:r>
    </w:p>
    <w:p>
      <w:pPr>
        <w:jc w:val="right"/>
        <w:bidi w:val="1"/>
      </w:pPr>
      <w:r>
        <w:t>220. 9. Behavior Coach داخل DORR AI</w:t>
      </w:r>
    </w:p>
    <w:p>
      <w:pPr>
        <w:jc w:val="right"/>
        <w:bidi w:val="1"/>
      </w:pPr>
      <w:r>
        <w:t>221. «ما رتبتي؟»</w:t>
      </w:r>
    </w:p>
    <w:p>
      <w:pPr>
        <w:jc w:val="right"/>
        <w:bidi w:val="1"/>
      </w:pPr>
      <w:r>
        <w:t>222. «لماذا أنا فضي؟»</w:t>
      </w:r>
    </w:p>
    <w:p>
      <w:pPr>
        <w:jc w:val="right"/>
        <w:bidi w:val="1"/>
      </w:pPr>
      <w:r>
        <w:t>223. «كيف أصل إلى الذهبي؟»</w:t>
      </w:r>
    </w:p>
    <w:p>
      <w:pPr>
        <w:jc w:val="right"/>
        <w:bidi w:val="1"/>
      </w:pPr>
      <w:r>
        <w:t>224. 10. فصل السمعة عن الحقوق الأساسية</w:t>
      </w:r>
    </w:p>
    <w:p>
      <w:pPr>
        <w:jc w:val="right"/>
        <w:bidi w:val="1"/>
      </w:pPr>
      <w:r>
        <w:t>225. 11. لوحة التشغيل</w:t>
      </w:r>
    </w:p>
    <w:p>
      <w:pPr>
        <w:jc w:val="right"/>
        <w:bidi w:val="1"/>
      </w:pPr>
      <w:r>
        <w:t>226. ملف السلوك العام.</w:t>
      </w:r>
    </w:p>
    <w:p>
      <w:pPr>
        <w:jc w:val="right"/>
        <w:bidi w:val="1"/>
      </w:pPr>
      <w:r>
        <w:t>227. ملفات السلوك حسب الخدمة والدور.</w:t>
      </w:r>
    </w:p>
    <w:p>
      <w:pPr>
        <w:jc w:val="right"/>
        <w:bidi w:val="1"/>
      </w:pPr>
      <w:r>
        <w:t>228. الأحداث والأدلة.</w:t>
      </w:r>
    </w:p>
    <w:p>
      <w:pPr>
        <w:jc w:val="right"/>
        <w:bidi w:val="1"/>
      </w:pPr>
      <w:r>
        <w:t>229. السمعة الحالية وتاريخ التغييرات.</w:t>
      </w:r>
    </w:p>
    <w:p>
      <w:pPr>
        <w:jc w:val="right"/>
        <w:bidi w:val="1"/>
      </w:pPr>
      <w:r>
        <w:t>230. العقوبات النشطة والمنتهية.</w:t>
      </w:r>
    </w:p>
    <w:p>
      <w:pPr>
        <w:jc w:val="right"/>
        <w:bidi w:val="1"/>
      </w:pPr>
      <w:r>
        <w:t>231. الأنماط المشبوهة.</w:t>
      </w:r>
    </w:p>
    <w:p>
      <w:pPr>
        <w:jc w:val="right"/>
        <w:bidi w:val="1"/>
      </w:pPr>
      <w:r>
        <w:t>232. قرارات AI ومبرراتها المختصرة.</w:t>
      </w:r>
    </w:p>
    <w:p>
      <w:pPr>
        <w:jc w:val="right"/>
        <w:bidi w:val="1"/>
      </w:pPr>
      <w:r>
        <w:t>233. Override يدوي مع سبب ومدقق Audit Trail.</w:t>
      </w:r>
    </w:p>
    <w:p>
      <w:pPr>
        <w:jc w:val="right"/>
        <w:bidi w:val="1"/>
      </w:pPr>
      <w:r>
        <w:t>234. الاعتراضات والمراجعات.</w:t>
      </w:r>
    </w:p>
    <w:p>
      <w:pPr>
        <w:jc w:val="right"/>
        <w:bidi w:val="1"/>
      </w:pPr>
      <w:r>
        <w:t>235. DORR AI — FINAL DESIGN + INTERNAL INTELLIGENCE HANDOFF</w:t>
      </w:r>
    </w:p>
    <w:p>
      <w:pPr>
        <w:jc w:val="right"/>
        <w:bidi w:val="1"/>
      </w:pPr>
      <w:r>
        <w:t>236. للمراجعة البصرية</w:t>
      </w:r>
    </w:p>
    <w:p>
      <w:pPr>
        <w:jc w:val="right"/>
        <w:bidi w:val="1"/>
      </w:pPr>
      <w:r>
        <w:t>237. للمبرمج/المعماري</w:t>
      </w:r>
    </w:p>
    <w:p>
      <w:pPr>
        <w:jc w:val="right"/>
        <w:bidi w:val="1"/>
      </w:pPr>
      <w:r>
        <w:t>238. Plus/Max prices intentionally unset and server-configurable.</w:t>
      </w:r>
    </w:p>
    <w:p>
      <w:pPr>
        <w:jc w:val="right"/>
        <w:bidi w:val="1"/>
      </w:pPr>
      <w:r>
        <w:t>239. Free cooldown currently 3 hours, also configuration-driven.</w:t>
      </w:r>
    </w:p>
    <w:p>
      <w:pPr>
        <w:jc w:val="right"/>
        <w:bidi w:val="1"/>
      </w:pPr>
      <w:r>
        <w:t>240. Exact DORR logo asset is included and must not be redrawn.</w:t>
      </w:r>
    </w:p>
    <w:p>
      <w:pPr>
        <w:jc w:val="right"/>
        <w:bidi w:val="1"/>
      </w:pPr>
      <w:r>
        <w:t>241. This is a handoff/specification package. Real AI quality depends on production model routing, retrieval, source integrations, verification, safety, and evaluation.</w:t>
      </w:r>
    </w:p>
    <w:p>
      <w:pPr>
        <w:jc w:val="right"/>
        <w:bidi w:val="1"/>
      </w:pPr>
      <w:r>
        <w:t>242. إضافات v2</w:t>
      </w:r>
    </w:p>
    <w:p>
      <w:pPr>
        <w:jc w:val="right"/>
        <w:bidi w:val="1"/>
      </w:pPr>
      <w:r>
        <w:t>243. AI Service Router لجميع الخدمات الحالية والمستقبلية.</w:t>
      </w:r>
    </w:p>
    <w:p>
      <w:pPr>
        <w:jc w:val="right"/>
        <w:bidi w:val="1"/>
      </w:pPr>
      <w:r>
        <w:t>244. Unified Behavior/Trust/Reputation/Enforcement Engine.</w:t>
      </w:r>
    </w:p>
    <w:p>
      <w:pPr>
        <w:jc w:val="right"/>
        <w:bidi w:val="1"/>
      </w:pPr>
      <w:r>
        <w:t>245. Service-scoped penalties by default.</w:t>
      </w:r>
    </w:p>
    <w:p>
      <w:pPr>
        <w:jc w:val="right"/>
        <w:bidi w:val="1"/>
      </w:pPr>
      <w:r>
        <w:t>246. Bronze/Silver/Gold/Diamond positive reputation badges.</w:t>
      </w:r>
    </w:p>
    <w:p>
      <w:pPr>
        <w:jc w:val="right"/>
        <w:bidi w:val="1"/>
      </w:pPr>
      <w:r>
        <w:t>247. DORR AI Behavior Coach.</w:t>
      </w:r>
    </w:p>
    <w:p>
      <w:pPr>
        <w:jc w:val="right"/>
        <w:bidi w:val="1"/>
      </w:pPr>
      <w:r>
        <w:t>248. DORR AI — Service Orchestration &amp; Direct Routing Specification</w:t>
      </w:r>
    </w:p>
    <w:p>
      <w:pPr>
        <w:jc w:val="right"/>
        <w:bidi w:val="1"/>
      </w:pPr>
      <w:r>
        <w:t>249. 1. الهدف</w:t>
      </w:r>
    </w:p>
    <w:p>
      <w:pPr>
        <w:jc w:val="right"/>
        <w:bidi w:val="1"/>
      </w:pPr>
      <w:r>
        <w:t>250. «أحتاج سيارة من حي الصفا إلى حي النسيم» → ridehailing → تعبئة نقطة الانطلاق والوجهة → عرض ملخص → تأكيد المستخدم → فتح خدمة توصيل الركاب.</w:t>
      </w:r>
    </w:p>
    <w:p>
      <w:pPr>
        <w:jc w:val="right"/>
        <w:bidi w:val="1"/>
      </w:pPr>
      <w:r>
        <w:t>251. «أحتاج كامري موديل 2026 للإيجار» → carrental → تعبئة النوع/الموديل/السنة → عرض النتائج أو فتح الخدمة بالفلاتر.</w:t>
      </w:r>
    </w:p>
    <w:p>
      <w:pPr>
        <w:jc w:val="right"/>
        <w:bidi w:val="1"/>
      </w:pPr>
      <w:r>
        <w:t>252. «أحتاج مأكولات بحرية اليوم» → restaurants → تصنيف Seafood + الموقع/الوقت عند توفرهما → عرض المطاعم المناسبة.</w:t>
      </w:r>
    </w:p>
    <w:p>
      <w:pPr>
        <w:jc w:val="right"/>
        <w:bidi w:val="1"/>
      </w:pPr>
      <w:r>
        <w:t>253. 2. قاعدة الربط العامة</w:t>
      </w:r>
    </w:p>
    <w:p>
      <w:pPr>
        <w:jc w:val="right"/>
        <w:bidi w:val="1"/>
      </w:pPr>
      <w:r>
        <w:t>254. serviceId</w:t>
      </w:r>
    </w:p>
    <w:p>
      <w:pPr>
        <w:jc w:val="right"/>
        <w:bidi w:val="1"/>
      </w:pPr>
      <w:r>
        <w:t>255. serviceNameKey</w:t>
      </w:r>
    </w:p>
    <w:p>
      <w:pPr>
        <w:jc w:val="right"/>
        <w:bidi w:val="1"/>
      </w:pPr>
      <w:r>
        <w:t>256. intentAliases[]</w:t>
      </w:r>
    </w:p>
    <w:p>
      <w:pPr>
        <w:jc w:val="right"/>
        <w:bidi w:val="1"/>
      </w:pPr>
      <w:r>
        <w:t>257. requiredSlots[]</w:t>
      </w:r>
    </w:p>
    <w:p>
      <w:pPr>
        <w:jc w:val="right"/>
        <w:bidi w:val="1"/>
      </w:pPr>
      <w:r>
        <w:t>258. optionalSlots[]</w:t>
      </w:r>
    </w:p>
    <w:p>
      <w:pPr>
        <w:jc w:val="right"/>
        <w:bidi w:val="1"/>
      </w:pPr>
      <w:r>
        <w:t>259. allowedActions[]</w:t>
      </w:r>
    </w:p>
    <w:p>
      <w:pPr>
        <w:jc w:val="right"/>
        <w:bidi w:val="1"/>
      </w:pPr>
      <w:r>
        <w:t>260. deepLinkTemplate</w:t>
      </w:r>
    </w:p>
    <w:p>
      <w:pPr>
        <w:jc w:val="right"/>
        <w:bidi w:val="1"/>
      </w:pPr>
      <w:r>
        <w:t>261. availabilityPolicy</w:t>
      </w:r>
    </w:p>
    <w:p>
      <w:pPr>
        <w:jc w:val="right"/>
        <w:bidi w:val="1"/>
      </w:pPr>
      <w:r>
        <w:t>262. authorizationPolicy</w:t>
      </w:r>
    </w:p>
    <w:p>
      <w:pPr>
        <w:jc w:val="right"/>
        <w:bidi w:val="1"/>
      </w:pPr>
      <w:r>
        <w:t>263. behaviorEventMap</w:t>
      </w:r>
    </w:p>
    <w:p>
      <w:pPr>
        <w:jc w:val="right"/>
        <w:bidi w:val="1"/>
      </w:pPr>
      <w:r>
        <w:t>264. 3. خط التنفيذ</w:t>
      </w:r>
    </w:p>
    <w:p>
      <w:pPr>
        <w:jc w:val="right"/>
        <w:bidi w:val="1"/>
      </w:pPr>
      <w:r>
        <w:t>265. 4. مبدأ أقل سؤال ممكن</w:t>
      </w:r>
    </w:p>
    <w:p>
      <w:pPr>
        <w:jc w:val="right"/>
        <w:bidi w:val="1"/>
      </w:pPr>
      <w:r>
        <w:t>266. 5. الإجراءات الحساسة</w:t>
      </w:r>
    </w:p>
    <w:p>
      <w:pPr>
        <w:jc w:val="right"/>
        <w:bidi w:val="1"/>
      </w:pPr>
      <w:r>
        <w:t>267. 6. فشل المطابقة</w:t>
      </w:r>
    </w:p>
    <w:p>
      <w:pPr>
        <w:jc w:val="right"/>
        <w:bidi w:val="1"/>
      </w:pPr>
      <w:r>
        <w:t>268. يعرض خيارين/ثلاثة بوضوح.</w:t>
      </w:r>
    </w:p>
    <w:p>
      <w:pPr>
        <w:jc w:val="right"/>
        <w:bidi w:val="1"/>
      </w:pPr>
      <w:r>
        <w:t>269. لا يخمن تنفيذًا.</w:t>
      </w:r>
    </w:p>
    <w:p>
      <w:pPr>
        <w:jc w:val="right"/>
        <w:bidi w:val="1"/>
      </w:pPr>
      <w:r>
        <w:t>270. يحتفظ بالسياق بعد اختيار المستخدم.</w:t>
      </w:r>
    </w:p>
    <w:p>
      <w:pPr>
        <w:jc w:val="right"/>
        <w:bidi w:val="1"/>
      </w:pPr>
      <w:r>
        <w:t>271. 7. الخدمات المستقبلية</w:t>
      </w:r>
    </w:p>
    <w:p>
      <w:pPr>
        <w:jc w:val="right"/>
        <w:bidi w:val="1"/>
      </w:pPr>
      <w:r>
        <w:t>272. DORR AI — Grounding, Verification &amp; Citation Policy</w:t>
      </w:r>
    </w:p>
    <w:p>
      <w:pPr>
        <w:jc w:val="right"/>
        <w:bidi w:val="1"/>
      </w:pPr>
      <w:r>
        <w:t>273. Required answer modes</w:t>
      </w:r>
    </w:p>
    <w:p>
      <w:pPr>
        <w:jc w:val="right"/>
        <w:bidi w:val="1"/>
      </w:pPr>
      <w:r>
        <w:t>274. Evidence hierarchy</w:t>
      </w:r>
    </w:p>
    <w:p>
      <w:pPr>
        <w:jc w:val="right"/>
        <w:bidi w:val="1"/>
      </w:pPr>
      <w:r>
        <w:t>275. Primary/official source whenever available.</w:t>
      </w:r>
    </w:p>
    <w:p>
      <w:pPr>
        <w:jc w:val="right"/>
        <w:bidi w:val="1"/>
      </w:pPr>
      <w:r>
        <w:t>276. High-quality secondary source when primary is unavailable or insufficient.</w:t>
      </w:r>
    </w:p>
    <w:p>
      <w:pPr>
        <w:jc w:val="right"/>
        <w:bidi w:val="1"/>
      </w:pPr>
      <w:r>
        <w:t>277. User-provided files for claims about the user's own materials.</w:t>
      </w:r>
    </w:p>
    <w:p>
      <w:pPr>
        <w:jc w:val="right"/>
        <w:bidi w:val="1"/>
      </w:pPr>
      <w:r>
        <w:t>278. Never cite a source not actually consulted.</w:t>
      </w:r>
    </w:p>
    <w:p>
      <w:pPr>
        <w:jc w:val="right"/>
        <w:bidi w:val="1"/>
      </w:pPr>
      <w:r>
        <w:t>279. Validation checks before answer</w:t>
      </w:r>
    </w:p>
    <w:p>
      <w:pPr>
        <w:jc w:val="right"/>
        <w:bidi w:val="1"/>
      </w:pPr>
      <w:r>
        <w:t>280. Dates and jurisdiction.</w:t>
      </w:r>
    </w:p>
    <w:p>
      <w:pPr>
        <w:jc w:val="right"/>
        <w:bidi w:val="1"/>
      </w:pPr>
      <w:r>
        <w:t>281. Units/currency/math.</w:t>
      </w:r>
    </w:p>
    <w:p>
      <w:pPr>
        <w:jc w:val="right"/>
        <w:bidi w:val="1"/>
      </w:pPr>
      <w:r>
        <w:t>282. Names and identifiers.</w:t>
      </w:r>
    </w:p>
    <w:p>
      <w:pPr>
        <w:jc w:val="right"/>
        <w:bidi w:val="1"/>
      </w:pPr>
      <w:r>
        <w:t>283. Quote/attribution integrity.</w:t>
      </w:r>
    </w:p>
    <w:p>
      <w:pPr>
        <w:jc w:val="right"/>
        <w:bidi w:val="1"/>
      </w:pPr>
      <w:r>
        <w:t>284. No conflict between conclusion and evidence.</w:t>
      </w:r>
    </w:p>
    <w:p>
      <w:pPr>
        <w:jc w:val="right"/>
        <w:bidi w:val="1"/>
      </w:pPr>
      <w:r>
        <w:t>285. No private/internal secret disclosure.</w:t>
      </w:r>
    </w:p>
    <w:p>
      <w:pPr>
        <w:jc w:val="right"/>
        <w:bidi w:val="1"/>
      </w:pPr>
      <w:r>
        <w:t>286. Uncertainty</w:t>
      </w:r>
    </w:p>
    <w:p>
      <w:pPr>
        <w:jc w:val="right"/>
        <w:bidi w:val="1"/>
      </w:pPr>
      <w:r>
        <w:t>287. Qur'an &amp; religious attribution</w:t>
      </w:r>
    </w:p>
    <w:p>
      <w:pPr>
        <w:jc w:val="right"/>
        <w:bidi w:val="1"/>
      </w:pPr>
      <w:r>
        <w:t>288. DORR AI — DORR Knowledge Model</w:t>
      </w:r>
    </w:p>
    <w:p>
      <w:pPr>
        <w:jc w:val="right"/>
        <w:bidi w:val="1"/>
      </w:pPr>
      <w:r>
        <w:t>289. Service record</w:t>
      </w:r>
    </w:p>
    <w:p>
      <w:pPr>
        <w:jc w:val="right"/>
        <w:bidi w:val="1"/>
      </w:pPr>
      <w:r>
        <w:t>290. serviceid</w:t>
      </w:r>
    </w:p>
    <w:p>
      <w:pPr>
        <w:jc w:val="right"/>
        <w:bidi w:val="1"/>
      </w:pPr>
      <w:r>
        <w:t>291. localizedname</w:t>
      </w:r>
    </w:p>
    <w:p>
      <w:pPr>
        <w:jc w:val="right"/>
        <w:bidi w:val="1"/>
      </w:pPr>
      <w:r>
        <w:t>292. localizeddescription</w:t>
      </w:r>
    </w:p>
    <w:p>
      <w:pPr>
        <w:jc w:val="right"/>
        <w:bidi w:val="1"/>
      </w:pPr>
      <w:r>
        <w:t>293. eligibility</w:t>
      </w:r>
    </w:p>
    <w:p>
      <w:pPr>
        <w:jc w:val="right"/>
        <w:bidi w:val="1"/>
      </w:pPr>
      <w:r>
        <w:t>294. prerequisites</w:t>
      </w:r>
    </w:p>
    <w:p>
      <w:pPr>
        <w:jc w:val="right"/>
        <w:bidi w:val="1"/>
      </w:pPr>
      <w:r>
        <w:t>295. requireddocuments</w:t>
      </w:r>
    </w:p>
    <w:p>
      <w:pPr>
        <w:jc w:val="right"/>
        <w:bidi w:val="1"/>
      </w:pPr>
      <w:r>
        <w:t>296. userflowsteps</w:t>
      </w:r>
    </w:p>
    <w:p>
      <w:pPr>
        <w:jc w:val="right"/>
        <w:bidi w:val="1"/>
      </w:pPr>
      <w:r>
        <w:t>297. providerflowsteps (if user-visible)</w:t>
      </w:r>
    </w:p>
    <w:p>
      <w:pPr>
        <w:jc w:val="right"/>
        <w:bidi w:val="1"/>
      </w:pPr>
      <w:r>
        <w:t>298. feessource</w:t>
      </w:r>
    </w:p>
    <w:p>
      <w:pPr>
        <w:jc w:val="right"/>
        <w:bidi w:val="1"/>
      </w:pPr>
      <w:r>
        <w:t>299. estimatedtimesource</w:t>
      </w:r>
    </w:p>
    <w:p>
      <w:pPr>
        <w:jc w:val="right"/>
        <w:bidi w:val="1"/>
      </w:pPr>
      <w:r>
        <w:t>300. cancellationpolicy</w:t>
      </w:r>
    </w:p>
    <w:p>
      <w:pPr>
        <w:jc w:val="right"/>
        <w:bidi w:val="1"/>
      </w:pPr>
      <w:r>
        <w:t>301. modificationpolicy</w:t>
      </w:r>
    </w:p>
    <w:p>
      <w:pPr>
        <w:jc w:val="right"/>
        <w:bidi w:val="1"/>
      </w:pPr>
      <w:r>
        <w:t>302. supportroute</w:t>
      </w:r>
    </w:p>
    <w:p>
      <w:pPr>
        <w:jc w:val="right"/>
        <w:bidi w:val="1"/>
      </w:pPr>
      <w:r>
        <w:t>303. deeplink</w:t>
      </w:r>
    </w:p>
    <w:p>
      <w:pPr>
        <w:jc w:val="right"/>
        <w:bidi w:val="1"/>
      </w:pPr>
      <w:r>
        <w:t>304. availability/geography</w:t>
      </w:r>
    </w:p>
    <w:p>
      <w:pPr>
        <w:jc w:val="right"/>
        <w:bidi w:val="1"/>
      </w:pPr>
      <w:r>
        <w:t>305. lastverifiedat</w:t>
      </w:r>
    </w:p>
    <w:p>
      <w:pPr>
        <w:jc w:val="right"/>
        <w:bidi w:val="1"/>
      </w:pPr>
      <w:r>
        <w:t>306. Answer contract</w:t>
      </w:r>
    </w:p>
    <w:p>
      <w:pPr>
        <w:jc w:val="right"/>
        <w:bidi w:val="1"/>
      </w:pPr>
      <w:r>
        <w:t>307. DORR AI — Programmer Handoff / Implementation Contract</w:t>
      </w:r>
    </w:p>
    <w:p>
      <w:pPr>
        <w:jc w:val="right"/>
        <w:bidi w:val="1"/>
      </w:pPr>
      <w:r>
        <w:t>308. User-facing principle</w:t>
      </w:r>
    </w:p>
    <w:p>
      <w:pPr>
        <w:jc w:val="right"/>
        <w:bidi w:val="1"/>
      </w:pPr>
      <w:r>
        <w:t>309. Visible primary surfaces</w:t>
      </w:r>
    </w:p>
    <w:p>
      <w:pPr>
        <w:jc w:val="right"/>
        <w:bidi w:val="1"/>
      </w:pPr>
      <w:r>
        <w:t>310. Home / new chat.</w:t>
      </w:r>
    </w:p>
    <w:p>
      <w:pPr>
        <w:jc w:val="right"/>
        <w:bidi w:val="1"/>
      </w:pPr>
      <w:r>
        <w:t>311. Conversation.</w:t>
      </w:r>
    </w:p>
    <w:p>
      <w:pPr>
        <w:jc w:val="right"/>
        <w:bidi w:val="1"/>
      </w:pPr>
      <w:r>
        <w:t>312. + tools sheet.</w:t>
      </w:r>
    </w:p>
    <w:p>
      <w:pPr>
        <w:jc w:val="right"/>
        <w:bidi w:val="1"/>
      </w:pPr>
      <w:r>
        <w:t>313. Voice capture/transcript review.</w:t>
      </w:r>
    </w:p>
    <w:p>
      <w:pPr>
        <w:jc w:val="right"/>
        <w:bidi w:val="1"/>
      </w:pPr>
      <w:r>
        <w:t>314. Conversation history and semantic search.</w:t>
      </w:r>
    </w:p>
    <w:p>
      <w:pPr>
        <w:jc w:val="right"/>
        <w:bidi w:val="1"/>
      </w:pPr>
      <w:r>
        <w:t>315. Projects/files when invoked.</w:t>
      </w:r>
    </w:p>
    <w:p>
      <w:pPr>
        <w:jc w:val="right"/>
        <w:bidi w:val="1"/>
      </w:pPr>
      <w:r>
        <w:t>316. Subscription/limit state.</w:t>
      </w:r>
    </w:p>
    <w:p>
      <w:pPr>
        <w:jc w:val="right"/>
        <w:bidi w:val="1"/>
      </w:pPr>
      <w:r>
        <w:t>317. Offline/error/upload states.</w:t>
      </w:r>
    </w:p>
    <w:p>
      <w:pPr>
        <w:jc w:val="right"/>
        <w:bidi w:val="1"/>
      </w:pPr>
      <w:r>
        <w:t>318. Memory/privacy controls.</w:t>
      </w:r>
    </w:p>
    <w:p>
      <w:pPr>
        <w:jc w:val="right"/>
        <w:bidi w:val="1"/>
      </w:pPr>
      <w:r>
        <w:t>319. Confirmation and safety cards only when triggered.</w:t>
      </w:r>
    </w:p>
    <w:p>
      <w:pPr>
        <w:jc w:val="right"/>
        <w:bidi w:val="1"/>
      </w:pPr>
      <w:r>
        <w:t>320. Hidden services</w:t>
      </w:r>
    </w:p>
    <w:p>
      <w:pPr>
        <w:jc w:val="right"/>
        <w:bidi w:val="1"/>
      </w:pPr>
      <w:r>
        <w:t>321. IntentRouter</w:t>
      </w:r>
    </w:p>
    <w:p>
      <w:pPr>
        <w:jc w:val="right"/>
        <w:bidi w:val="1"/>
      </w:pPr>
      <w:r>
        <w:t>322. DomainRouter</w:t>
      </w:r>
    </w:p>
    <w:p>
      <w:pPr>
        <w:jc w:val="right"/>
        <w:bidi w:val="1"/>
      </w:pPr>
      <w:r>
        <w:t>323. RiskClassifier</w:t>
      </w:r>
    </w:p>
    <w:p>
      <w:pPr>
        <w:jc w:val="right"/>
        <w:bidi w:val="1"/>
      </w:pPr>
      <w:r>
        <w:t>324. EvidencePlanner</w:t>
      </w:r>
    </w:p>
    <w:p>
      <w:pPr>
        <w:jc w:val="right"/>
        <w:bidi w:val="1"/>
      </w:pPr>
      <w:r>
        <w:t>325. ToolRouter</w:t>
      </w:r>
    </w:p>
    <w:p>
      <w:pPr>
        <w:jc w:val="right"/>
        <w:bidi w:val="1"/>
      </w:pPr>
      <w:r>
        <w:t>326. DorrKnowledgeRetriever</w:t>
      </w:r>
    </w:p>
    <w:p>
      <w:pPr>
        <w:jc w:val="right"/>
        <w:bidi w:val="1"/>
      </w:pPr>
      <w:r>
        <w:t>327. Web/SourceRetriever</w:t>
      </w:r>
    </w:p>
    <w:p>
      <w:pPr>
        <w:jc w:val="right"/>
        <w:bidi w:val="1"/>
      </w:pPr>
      <w:r>
        <w:t>328. MemoryService</w:t>
      </w:r>
    </w:p>
    <w:p>
      <w:pPr>
        <w:jc w:val="right"/>
        <w:bidi w:val="1"/>
      </w:pPr>
      <w:r>
        <w:t>329. ContextContinuationService</w:t>
      </w:r>
    </w:p>
    <w:p>
      <w:pPr>
        <w:jc w:val="right"/>
        <w:bidi w:val="1"/>
      </w:pPr>
      <w:r>
        <w:t>330. SemanticHistorySearch</w:t>
      </w:r>
    </w:p>
    <w:p>
      <w:pPr>
        <w:jc w:val="right"/>
        <w:bidi w:val="1"/>
      </w:pPr>
      <w:r>
        <w:t>331. AnswerVerifier</w:t>
      </w:r>
    </w:p>
    <w:p>
      <w:pPr>
        <w:jc w:val="right"/>
        <w:bidi w:val="1"/>
      </w:pPr>
      <w:r>
        <w:t>332. CitationValidator</w:t>
      </w:r>
    </w:p>
    <w:p>
      <w:pPr>
        <w:jc w:val="right"/>
        <w:bidi w:val="1"/>
      </w:pPr>
      <w:r>
        <w:t>333. SafetyPolicyEngine</w:t>
      </w:r>
    </w:p>
    <w:p>
      <w:pPr>
        <w:jc w:val="right"/>
        <w:bidi w:val="1"/>
      </w:pPr>
      <w:r>
        <w:t>334. SensitiveActionGate</w:t>
      </w:r>
    </w:p>
    <w:p>
      <w:pPr>
        <w:jc w:val="right"/>
        <w:bidi w:val="1"/>
      </w:pPr>
      <w:r>
        <w:t>335. SubscriptionUsagePolicy</w:t>
      </w:r>
    </w:p>
    <w:p>
      <w:pPr>
        <w:jc w:val="right"/>
        <w:bidi w:val="1"/>
      </w:pPr>
      <w:r>
        <w:t>336. EvaluationTelemetry (privacy-preserving)</w:t>
      </w:r>
    </w:p>
    <w:p>
      <w:pPr>
        <w:jc w:val="right"/>
        <w:bidi w:val="1"/>
      </w:pPr>
      <w:r>
        <w:t>337. Configuration</w:t>
      </w:r>
    </w:p>
    <w:p>
      <w:pPr>
        <w:jc w:val="right"/>
        <w:bidi w:val="1"/>
      </w:pPr>
      <w:r>
        <w:t>338. Subscription prices and limits are remote configuration; UI must not hardcode Plus/Max prices.</w:t>
      </w:r>
    </w:p>
    <w:p>
      <w:pPr>
        <w:jc w:val="right"/>
        <w:bidi w:val="1"/>
      </w:pPr>
      <w:r>
        <w:t>339. Free cooldown currently defaults to 3 hours but remains remote-configurable.</w:t>
      </w:r>
    </w:p>
    <w:p>
      <w:pPr>
        <w:jc w:val="right"/>
        <w:bidi w:val="1"/>
      </w:pPr>
      <w:r>
        <w:t>340. Language packs and user-facing strings remain localization-driven.</w:t>
      </w:r>
    </w:p>
    <w:p>
      <w:pPr>
        <w:jc w:val="right"/>
        <w:bidi w:val="1"/>
      </w:pPr>
      <w:r>
        <w:t>341. Exact approved DORR logo asset must never be regenerated/redrawn; watermark uses opacity only and thinking animation occurs around the logo.</w:t>
      </w:r>
    </w:p>
    <w:p>
      <w:pPr>
        <w:jc w:val="right"/>
        <w:bidi w:val="1"/>
      </w:pPr>
      <w:r>
        <w:t>342. Quality gate — تُطبّق معايير الدقة والقبول الإلزامية المحددة تفصيلًا في البند 362 قبل اعتماد أي مخرج تصميمي أو برمجي للإنتاج.</w:t>
      </w:r>
    </w:p>
    <w:p>
      <w:pPr>
        <w:jc w:val="right"/>
        <w:bidi w:val="1"/>
      </w:pPr>
      <w:r>
        <w:t>343. Mandatory Platform Integrations Added</w:t>
      </w:r>
    </w:p>
    <w:p>
      <w:pPr>
        <w:jc w:val="right"/>
        <w:bidi w:val="1"/>
      </w:pPr>
      <w:r>
        <w:t>344. الوضع التفاعلي / معرض المخرجات.</w:t>
      </w:r>
    </w:p>
    <w:p>
      <w:pPr>
        <w:jc w:val="right"/>
        <w:bidi w:val="1"/>
      </w:pPr>
      <w:r>
        <w:t>345. الوضع الفاتح والوضع الداكن.</w:t>
      </w:r>
    </w:p>
    <w:p>
      <w:pPr>
        <w:jc w:val="right"/>
        <w:bidi w:val="1"/>
      </w:pPr>
      <w:r>
        <w:t>346. إدارة السياق والمحادثة داخل تجربة الذكاء الاصطناعي.</w:t>
      </w:r>
    </w:p>
    <w:p>
      <w:pPr>
        <w:jc w:val="right"/>
        <w:bidi w:val="1"/>
      </w:pPr>
      <w:r>
        <w:t>347. إظهار المصادر/المرجع وفق سياسة الاستدلال والتحقق، ويكون إلزاميًا في الدين والقانون والطب وفق تصنيف السؤال.</w:t>
      </w:r>
    </w:p>
    <w:p>
      <w:pPr>
        <w:jc w:val="right"/>
        <w:bidi w:val="1"/>
      </w:pPr>
      <w:r>
        <w:t>348. الانتقال الذكي من توصية AI إلى خدمة DORR المناسبة.</w:t>
      </w:r>
    </w:p>
    <w:p>
      <w:pPr>
        <w:jc w:val="right"/>
        <w:bidi w:val="1"/>
      </w:pPr>
      <w:r>
        <w:t>349. تحليل سلوك وثقة وسمعة الأطراف مع فصل التحليل عن القرار الإداري النهائي.</w:t>
      </w:r>
    </w:p>
    <w:p>
      <w:r>
        <w:br w:type="page"/>
      </w:r>
    </w:p>
    <w:p>
      <w:pPr>
        <w:jc w:val="right"/>
        <w:bidi w:val="1"/>
      </w:pPr>
      <w:r>
        <w:rPr>
          <w:b/>
          <w:color w:val="173D65"/>
          <w:sz w:val="28"/>
        </w:rPr>
        <w:t>متطلبات الاعتماد النهائي المشتركة</w:t>
      </w:r>
    </w:p>
    <w:p>
      <w:pPr>
        <w:jc w:val="right"/>
        <w:bidi w:val="1"/>
      </w:pPr>
      <w:r>
        <w:t>1. Data-driven وقابل للتوسع دون إعادة بناء الواجهة.</w:t>
      </w:r>
    </w:p>
    <w:p>
      <w:pPr>
        <w:jc w:val="right"/>
        <w:bidi w:val="1"/>
      </w:pPr>
      <w:r>
        <w:t>2. I18N لجميع اللغات مع RTL/LTR.</w:t>
      </w:r>
    </w:p>
    <w:p>
      <w:pPr>
        <w:jc w:val="right"/>
        <w:bidi w:val="1"/>
      </w:pPr>
      <w:r>
        <w:t>3. هوية DORR الهادئة: أبيض، نص أسود، أزرق/كحلي وبرتقالي فاتح.</w:t>
      </w:r>
    </w:p>
    <w:p>
      <w:pPr>
        <w:jc w:val="right"/>
        <w:bidi w:val="1"/>
      </w:pPr>
      <w:r>
        <w:t>4. دعم الأجهزة القديمة والحديثة وSafe Area.</w:t>
      </w:r>
    </w:p>
    <w:p>
      <w:pPr>
        <w:jc w:val="right"/>
        <w:bidi w:val="1"/>
      </w:pPr>
      <w:r>
        <w:t>5. سهم رجوع في كل شاشة داخلية.</w:t>
      </w:r>
    </w:p>
    <w:p>
      <w:pPr>
        <w:jc w:val="right"/>
        <w:bidi w:val="1"/>
      </w:pPr>
      <w:r>
        <w:t>6. تحليل سلوك وثقة يعتمد على أدلة، والقرارات الحساسة Human-in-the-loop.</w:t>
      </w:r>
    </w:p>
    <w:p>
      <w:pPr>
        <w:jc w:val="right"/>
        <w:bidi w:val="1"/>
      </w:pPr>
      <w:r>
        <w:t>7. Feature Flag مستقل لتفعيل/إيقاف خدمة AI حسب الدولة/المدينة/الفئة.</w:t>
      </w:r>
    </w:p>
    <w:p>
      <w:pPr>
        <w:jc w:val="right"/>
        <w:bidi w:val="1"/>
      </w:pPr>
      <w:r>
        <w:t>8. عند الإيقاف تظهر حالة غير متاحة دون حذف الكود أو البيانات.</w:t>
      </w:r>
    </w:p>
    <w:p>
      <w:pPr>
        <w:jc w:val="right"/>
        <w:bidi w:val="1"/>
      </w:pPr>
      <w:r>
        <w:t>9. كل الملفات مفتوحة وقابلة للتعديل.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color w:val="666666"/>
        <w:sz w:val="16"/>
      </w:rPr>
      <w:t>DORR — وثيقة خدمة الدردشة | نواة مستقلة + تكاملات + Backlog</w:t>
    </w:r>
    <w:r>
      <w:rPr>
        <w:rFonts w:ascii="Arial" w:hAnsi="Arial"/>
        <w:b w:val="0"/>
        <w:color w:val="5F7183"/>
        <w:sz w:val="16"/>
      </w:rPr>
      <w:t>DORR — Unified Chat &amp; AI Master Specification — v5.0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