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090" w:rsidRDefault="00151D2C">
      <w:pPr>
        <w:pStyle w:val="Heading1"/>
        <w:spacing w:before="0" w:after="120" w:line="275" w:lineRule="auto"/>
        <w:rPr>
          <w:rFonts w:ascii="Google Sans" w:eastAsia="Google Sans" w:hAnsi="Google Sans" w:cs="Google Sans"/>
          <w:color w:val="1B1C1D"/>
          <w:sz w:val="32"/>
          <w:szCs w:val="32"/>
        </w:rPr>
      </w:pPr>
      <w:proofErr w:type="spellStart"/>
      <w:r>
        <w:rPr>
          <w:rFonts w:ascii="Google Sans" w:eastAsia="Google Sans" w:hAnsi="Google Sans" w:cs="Google Sans"/>
          <w:color w:val="1B1C1D"/>
          <w:sz w:val="32"/>
          <w:szCs w:val="32"/>
        </w:rPr>
        <w:t>MiniPascal</w:t>
      </w:r>
      <w:proofErr w:type="spellEnd"/>
      <w:r>
        <w:rPr>
          <w:rFonts w:ascii="Google Sans" w:eastAsia="Google Sans" w:hAnsi="Google Sans" w:cs="Google Sans"/>
          <w:color w:val="1B1C1D"/>
          <w:sz w:val="32"/>
          <w:szCs w:val="32"/>
        </w:rPr>
        <w:t xml:space="preserve"> Compiler - Final Project Report (Code Generation Phase)</w:t>
      </w:r>
    </w:p>
    <w:p w14:paraId="00000002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Date of Report: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June 9, 2025</w:t>
      </w:r>
    </w:p>
    <w:p w14:paraId="0000000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Project Lead: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Tarek</w:t>
      </w:r>
    </w:p>
    <w:p w14:paraId="00000004" w14:textId="77777777" w:rsidR="00D70090" w:rsidRDefault="00151D2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1. Introduction &amp; Project Conclusion</w:t>
      </w:r>
    </w:p>
    <w:p w14:paraId="00000005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This report details the third and final phase of 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MiniPascal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Compiler project: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Code Generation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Following the successful completion of the frontend (Lexical and Syntax Analysis) and the middle-end (Semantic Analysis), this phase completes the compiler's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primary objective: to translate a semantically-valid Abstract Syntax Tree (AST) into executable assembly code for our custom, stack-based Virtual Machine.</w:t>
      </w:r>
    </w:p>
    <w:p w14:paraId="00000006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With the implementation of the code generator, the project is now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functionally complete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The compile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r can successfully take a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MiniPascal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source file, process it through all compilation stages, and produce a .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vm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file that can be executed by the target VM. This report outlines the architecture and capabilities of the code generation backend.</w:t>
      </w:r>
    </w:p>
    <w:p w14:paraId="00000007" w14:textId="77777777" w:rsidR="00D70090" w:rsidRDefault="00151D2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2. Core Techno</w:t>
      </w:r>
      <w:r>
        <w:rPr>
          <w:rFonts w:ascii="Google Sans" w:eastAsia="Google Sans" w:hAnsi="Google Sans" w:cs="Google Sans"/>
          <w:color w:val="1B1C1D"/>
          <w:sz w:val="24"/>
          <w:szCs w:val="24"/>
        </w:rPr>
        <w:t>logies &amp; Tools Update</w:t>
      </w:r>
    </w:p>
    <w:p w14:paraId="00000008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core technologies remain consistent, with the addition of the final backend component:</w:t>
      </w:r>
    </w:p>
    <w:p w14:paraId="00000009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Lexical Analysis (Scanner):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Flex</w:t>
      </w:r>
    </w:p>
    <w:p w14:paraId="0000000A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Syntax Analysis (Parser):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Bison</w:t>
      </w:r>
    </w:p>
    <w:p w14:paraId="0000000B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Abstract Syntax Tree (AST) &amp; Semantic Analysis: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C++ (std=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c++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17)</w:t>
      </w:r>
    </w:p>
    <w:p w14:paraId="0000000C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Code Generation (Backend):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new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CodeGenerator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class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codegenerator.h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codegenerator.cpp), implementing 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SemanticVisitor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pattern, is responsible for traversing the AST and emitting assembly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code.</w:t>
      </w:r>
    </w:p>
    <w:p w14:paraId="0000000D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Build System: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Make with g++ compiler</w:t>
      </w:r>
    </w:p>
    <w:p w14:paraId="0000000E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Development Environment: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MinGW64 on Windows</w:t>
      </w:r>
    </w:p>
    <w:p w14:paraId="0000000F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3. Code Generation (The Backend)</w:t>
      </w:r>
    </w:p>
    <w:p w14:paraId="0000001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code generator is the final stage of the compiler. It traverses the AST, which has been validated and annotated by the semantic analyzer, and produces a sequence of text-based assembly instructions compatible with our target Virtual Machine.</w:t>
      </w:r>
    </w:p>
    <w:p w14:paraId="00000011" w14:textId="77777777" w:rsidR="00D70090" w:rsidRDefault="00151D2C">
      <w:pPr>
        <w:pStyle w:val="Heading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Key Capabi</w:t>
      </w:r>
      <w:r>
        <w:rPr>
          <w:rFonts w:ascii="Google Sans" w:eastAsia="Google Sans" w:hAnsi="Google Sans" w:cs="Google Sans"/>
          <w:color w:val="1B1C1D"/>
        </w:rPr>
        <w:t>lities &amp; Translation Strategies:</w:t>
      </w:r>
    </w:p>
    <w:p w14:paraId="00000012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3.1. Stack Frame &amp; Scope Management</w:t>
      </w:r>
    </w:p>
    <w:p w14:paraId="0000001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generator correctly manages the runtime environment for global and local scopes.</w:t>
      </w:r>
    </w:p>
    <w:p w14:paraId="00000014" w14:textId="77777777" w:rsidR="00D70090" w:rsidRDefault="00151D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Global Scope: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Global variables are allocated at the start of the program using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and accessed directly via their offsets from 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(global pointer) register using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and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00000015" w14:textId="77777777" w:rsidR="00D70090" w:rsidRDefault="00151D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Subprogram Scope:</w:t>
      </w:r>
    </w:p>
    <w:p w14:paraId="00000016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At the beginning of a subprogram, a single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instruction all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ocates all necessary space for its local variables on the stack.</w:t>
      </w:r>
    </w:p>
    <w:p w14:paraId="00000017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Local variables are accessed via positive offsets from 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(frame pointer) register using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and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00000018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Parameters passed to the subprogram are accessed via negative offsets from 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register (e.g.,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-1,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-2).</w:t>
      </w:r>
    </w:p>
    <w:p w14:paraId="00000019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call and return VM instructions are used to manage the call stack, saving and restoring the pc (program counter) and fp.</w:t>
      </w:r>
    </w:p>
    <w:p w14:paraId="0000001A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3.2. Expression Translation</w:t>
      </w:r>
    </w:p>
    <w:p w14:paraId="0000001B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Expressions are translated by recursively visiting the expression tree and emitting instructions that 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lace operands on the stack before the operator.</w:t>
      </w:r>
    </w:p>
    <w:p w14:paraId="0000001C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Arithmetic Operations: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+, -, *, div are translated to add, sub,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mul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div. The real division / is translated to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fdiv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0000001D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Type Promotion: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generator correctly emits 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itof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instruction when an INTEGER is used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 a REAL context (e.g., 5 + 2.5).</w:t>
      </w:r>
    </w:p>
    <w:p w14:paraId="0000001E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Relational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&amp;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Logical Operations: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Relational operators (=, &gt;, &lt;) are translated to equal, sup, inf, etc. Logical operators (AND, OR, NOT) are translated into corresponding arithmetic and comparison sequences.</w:t>
      </w:r>
    </w:p>
    <w:p w14:paraId="0000001F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3.3. Statement &amp; Control Flow Translation</w:t>
      </w:r>
    </w:p>
    <w:p w14:paraId="0000002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Pascal statements are translated into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labeled blocks of assembly code.</w:t>
      </w:r>
    </w:p>
    <w:p w14:paraId="00000021" w14:textId="77777777" w:rsidR="00D70090" w:rsidRDefault="00151D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IF...THEN...ELSE: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Implemented using a conditional jump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jz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). The condition is evaluated, and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jz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is used to skip to the ELSE block's label if the result is false. A jump instruction ensures the THEN block skips over the ELSE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block.</w:t>
      </w:r>
    </w:p>
    <w:p w14:paraId="00000022" w14:textId="77777777" w:rsidR="00D70090" w:rsidRDefault="00151D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WHILE...DO: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Implemented with a starting label for the condition check and an ending label. A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jz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instruction exits the loop, and an unconditional jump at the end of the body returns to the condition check.</w:t>
      </w:r>
    </w:p>
    <w:p w14:paraId="0000002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3.4. Subprogram Calling Convention</w:t>
      </w:r>
    </w:p>
    <w:p w14:paraId="00000024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standard calling conventi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on has been implemented for both procedures and functions.</w:t>
      </w:r>
    </w:p>
    <w:p w14:paraId="00000025" w14:textId="77777777" w:rsidR="00D70090" w:rsidRDefault="00151D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Caller Responsibilities:</w:t>
      </w:r>
    </w:p>
    <w:p w14:paraId="00000026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For functions, the caller first allocates space for the return value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1).</w:t>
      </w:r>
    </w:p>
    <w:p w14:paraId="00000027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Pushes all arguments onto the stack in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right-to-left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order.</w:t>
      </w:r>
    </w:p>
    <w:p w14:paraId="00000028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Pushes the target subprogram's address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SubprogramName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).</w:t>
      </w:r>
    </w:p>
    <w:p w14:paraId="00000029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Executes the call instruction.</w:t>
      </w:r>
    </w:p>
    <w:p w14:paraId="0000002A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After the subprogram returns,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it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cleans up the arguments from the stack (pop N).</w:t>
      </w:r>
    </w:p>
    <w:p w14:paraId="0000002B" w14:textId="77777777" w:rsidR="00D70090" w:rsidRDefault="00151D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Callee Responsibilities:</w:t>
      </w:r>
    </w:p>
    <w:p w14:paraId="0000002C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subprogram's code begins execution.</w:t>
      </w:r>
    </w:p>
    <w:p w14:paraId="0000002D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It allocates spa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ce for its local variables.</w:t>
      </w:r>
    </w:p>
    <w:p w14:paraId="0000002E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When a RETURN statement is encountered in a function, the result is calculated and stored in the pre-allocated return value slot [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-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num_params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+ 1)] using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0000002F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return instruction restores the caller's stack frame and transfers control.</w:t>
      </w:r>
    </w:p>
    <w:p w14:paraId="0000003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3.5. Built-in I/O Procedures</w:t>
      </w:r>
    </w:p>
    <w:p w14:paraId="00000031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generator has specific logic to handle the built-in I/O procedures.</w:t>
      </w:r>
    </w:p>
    <w:p w14:paraId="00000032" w14:textId="77777777" w:rsidR="00D70090" w:rsidRDefault="00151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write,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writeln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Arguments are evaluated one by one. Depending on the argume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nt's type, the appropriate VM instruction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writei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writef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writes) is emitted.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writeln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additionally prints a newline character.</w:t>
      </w:r>
    </w:p>
    <w:p w14:paraId="00000033" w14:textId="77777777" w:rsidR="00D70090" w:rsidRDefault="00151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read,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readln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For each variable argument, the generator emits read (to get a string from the user) followed by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atoi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atof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to convert it to the variable's type. The final result is stored using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00000034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4. Final Project Status</w:t>
      </w:r>
    </w:p>
    <w:p w14:paraId="00000035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MiniPascal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compiler project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is now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functionally complete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It successfully implements the entire compilation pipeline for the specified language subset.</w:t>
      </w:r>
    </w:p>
    <w:p w14:paraId="00000036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Full Language Support: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All features defined in the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MiniPascal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specification—including global/local variables, all data types, arrays, IF and WHILE statements, and full subprogram support with recursion—are parsed, semantically analyzed, and compiled into executable code.</w:t>
      </w:r>
    </w:p>
    <w:p w14:paraId="00000037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Verifi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ed Correctness: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comprehensive test suite of over 30 focused tests has been used to validate the compiler's output and ensure its correctness across a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wide range of features and edge cases.</w:t>
      </w:r>
    </w:p>
    <w:p w14:paraId="00000038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Executable Output: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primary goal has been achieved: the compiler produces .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vm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assembly files that run correctly on the target virtual machine.</w:t>
      </w:r>
    </w:p>
    <w:p w14:paraId="00000039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Known Issues:</w:t>
      </w:r>
    </w:p>
    <w:p w14:paraId="0000003A" w14:textId="77777777" w:rsidR="00D70090" w:rsidRDefault="00151D2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There is a known bug causing a "VM error: Illegal Operand" when accessing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local arrays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declared inside a procedure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or function. All other features, including global arrays and local simple variables, are working correctly.</w:t>
      </w:r>
    </w:p>
    <w:p w14:paraId="0000003B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5. Illustrative Example: Final Output</w:t>
      </w:r>
    </w:p>
    <w:p w14:paraId="0000003C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 following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MiniPascal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code demonstrates a combination of features including function calls, local variables, and I/O.</w:t>
      </w:r>
    </w:p>
    <w:p w14:paraId="0000003D" w14:textId="48D45610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Source Code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est.pas</w:t>
      </w:r>
      <w:proofErr w:type="spellEnd"/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can be found in Tests/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</w:t>
      </w:r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est.pas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):</w:t>
      </w:r>
    </w:p>
    <w:p w14:paraId="0000003E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PROGRAM FullTest;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VAR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x, y, z: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FUNCTION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addition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(a: INTEGER; b: INTEGER):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VAR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resu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lt: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BEGIN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result := a + b;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RETURN result;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END;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BEGIN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x := 15;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y := 27;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z :=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addition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(x, y);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write('The result of add(15, 27) is: ', z);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writeln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END.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p w14:paraId="0000003F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Generated Assembly (output.vm):</w:t>
      </w:r>
    </w:p>
    <w:p w14:paraId="0000004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   start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 xml:space="preserve">    jump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main_entry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jump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_end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addition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-1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-2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add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-3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return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addition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_end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main_entry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3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15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27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add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call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pop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storeg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"The result of add(15, 27) is: 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writei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"\n"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sectPr w:rsidR="00D700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oogle Sans"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BF"/>
    <w:multiLevelType w:val="multilevel"/>
    <w:tmpl w:val="B9B837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6A6A80"/>
    <w:multiLevelType w:val="multilevel"/>
    <w:tmpl w:val="F468EA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EB26410"/>
    <w:multiLevelType w:val="multilevel"/>
    <w:tmpl w:val="22DC9C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0A365B3"/>
    <w:multiLevelType w:val="multilevel"/>
    <w:tmpl w:val="7FC04A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A9B59F3"/>
    <w:multiLevelType w:val="multilevel"/>
    <w:tmpl w:val="FCD05B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D614794"/>
    <w:multiLevelType w:val="multilevel"/>
    <w:tmpl w:val="55B6C2F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5C21FC3"/>
    <w:multiLevelType w:val="multilevel"/>
    <w:tmpl w:val="5A3C3B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72E2FB2"/>
    <w:multiLevelType w:val="multilevel"/>
    <w:tmpl w:val="E884B5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03323A4"/>
    <w:multiLevelType w:val="multilevel"/>
    <w:tmpl w:val="164A66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7587080A"/>
    <w:multiLevelType w:val="multilevel"/>
    <w:tmpl w:val="530C648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76532B1F"/>
    <w:multiLevelType w:val="multilevel"/>
    <w:tmpl w:val="E5CC67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90"/>
    <w:rsid w:val="00151D2C"/>
    <w:rsid w:val="00B603BB"/>
    <w:rsid w:val="00D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C37"/>
  <w15:docId w15:val="{55ACE2D9-398B-44E1-9DC7-4D72C893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tarek</cp:lastModifiedBy>
  <cp:revision>3</cp:revision>
  <dcterms:created xsi:type="dcterms:W3CDTF">2025-06-09T22:31:00Z</dcterms:created>
  <dcterms:modified xsi:type="dcterms:W3CDTF">2025-06-09T22:32:00Z</dcterms:modified>
</cp:coreProperties>
</file>