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04655148"/>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13716202" w14:textId="7959FB6C" w:rsidR="008A493A" w:rsidRDefault="008A493A">
          <w:pPr>
            <w:pStyle w:val="TOCHeading"/>
          </w:pPr>
          <w:r>
            <w:t>Table of Contents</w:t>
          </w:r>
        </w:p>
        <w:p w14:paraId="033F30A0" w14:textId="27BFEF0D" w:rsidR="008A493A" w:rsidRDefault="008A493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4280152" w:history="1">
            <w:r w:rsidRPr="000E75F1">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_Toc234280152 \h </w:instrText>
            </w:r>
            <w:r>
              <w:rPr>
                <w:noProof/>
                <w:webHidden/>
              </w:rPr>
            </w:r>
            <w:r>
              <w:rPr>
                <w:noProof/>
                <w:webHidden/>
              </w:rPr>
              <w:fldChar w:fldCharType="separate"/>
            </w:r>
            <w:r>
              <w:rPr>
                <w:noProof/>
                <w:webHidden/>
              </w:rPr>
              <w:t>2</w:t>
            </w:r>
            <w:r>
              <w:rPr>
                <w:noProof/>
                <w:webHidden/>
              </w:rPr>
              <w:fldChar w:fldCharType="end"/>
            </w:r>
          </w:hyperlink>
        </w:p>
        <w:p w14:paraId="6DFA7A0E" w14:textId="71E17354" w:rsidR="008A493A" w:rsidRDefault="008A493A">
          <w:pPr>
            <w:pStyle w:val="TOC1"/>
            <w:tabs>
              <w:tab w:val="right" w:leader="dot" w:pos="9016"/>
            </w:tabs>
            <w:rPr>
              <w:rFonts w:eastAsiaTheme="minorEastAsia"/>
              <w:noProof/>
              <w:sz w:val="24"/>
              <w:szCs w:val="24"/>
              <w:lang w:eastAsia="en-GB"/>
            </w:rPr>
          </w:pPr>
          <w:hyperlink w:anchor="_Toc234280154" w:history="1">
            <w:r w:rsidRPr="000E75F1">
              <w:rPr>
                <w:rStyle w:val="Hyperlink"/>
                <w:rFonts w:asciiTheme="majorBidi" w:hAnsiTheme="majorBidi"/>
                <w:b/>
                <w:bCs/>
                <w:noProof/>
              </w:rPr>
              <w:t>The semantic web</w:t>
            </w:r>
            <w:r>
              <w:rPr>
                <w:noProof/>
                <w:webHidden/>
              </w:rPr>
              <w:tab/>
            </w:r>
            <w:r>
              <w:rPr>
                <w:noProof/>
                <w:webHidden/>
              </w:rPr>
              <w:fldChar w:fldCharType="begin"/>
            </w:r>
            <w:r>
              <w:rPr>
                <w:noProof/>
                <w:webHidden/>
              </w:rPr>
              <w:instrText xml:space="preserve"> PAGEREF _Toc234280154 \h </w:instrText>
            </w:r>
            <w:r>
              <w:rPr>
                <w:noProof/>
                <w:webHidden/>
              </w:rPr>
            </w:r>
            <w:r>
              <w:rPr>
                <w:noProof/>
                <w:webHidden/>
              </w:rPr>
              <w:fldChar w:fldCharType="separate"/>
            </w:r>
            <w:r>
              <w:rPr>
                <w:noProof/>
                <w:webHidden/>
              </w:rPr>
              <w:t>3</w:t>
            </w:r>
            <w:r>
              <w:rPr>
                <w:noProof/>
                <w:webHidden/>
              </w:rPr>
              <w:fldChar w:fldCharType="end"/>
            </w:r>
          </w:hyperlink>
        </w:p>
        <w:p w14:paraId="3D295868" w14:textId="651B9632" w:rsidR="008A493A" w:rsidRDefault="008A493A">
          <w:pPr>
            <w:pStyle w:val="TOC2"/>
            <w:tabs>
              <w:tab w:val="right" w:leader="dot" w:pos="9016"/>
            </w:tabs>
            <w:rPr>
              <w:rFonts w:eastAsiaTheme="minorEastAsia"/>
              <w:noProof/>
              <w:sz w:val="24"/>
              <w:szCs w:val="24"/>
              <w:lang w:eastAsia="en-GB"/>
            </w:rPr>
          </w:pPr>
          <w:hyperlink w:anchor="_Toc234280155" w:history="1">
            <w:r w:rsidRPr="000E75F1">
              <w:rPr>
                <w:rStyle w:val="Hyperlink"/>
                <w:rFonts w:asciiTheme="majorBidi" w:hAnsiTheme="majorBidi"/>
                <w:noProof/>
              </w:rPr>
              <w:t>Definition and core philosophy(Tim Berners-lee’s Vision)</w:t>
            </w:r>
            <w:r>
              <w:rPr>
                <w:noProof/>
                <w:webHidden/>
              </w:rPr>
              <w:tab/>
            </w:r>
            <w:r>
              <w:rPr>
                <w:noProof/>
                <w:webHidden/>
              </w:rPr>
              <w:fldChar w:fldCharType="begin"/>
            </w:r>
            <w:r>
              <w:rPr>
                <w:noProof/>
                <w:webHidden/>
              </w:rPr>
              <w:instrText xml:space="preserve"> PAGEREF _Toc234280155 \h </w:instrText>
            </w:r>
            <w:r>
              <w:rPr>
                <w:noProof/>
                <w:webHidden/>
              </w:rPr>
            </w:r>
            <w:r>
              <w:rPr>
                <w:noProof/>
                <w:webHidden/>
              </w:rPr>
              <w:fldChar w:fldCharType="separate"/>
            </w:r>
            <w:r>
              <w:rPr>
                <w:noProof/>
                <w:webHidden/>
              </w:rPr>
              <w:t>3</w:t>
            </w:r>
            <w:r>
              <w:rPr>
                <w:noProof/>
                <w:webHidden/>
              </w:rPr>
              <w:fldChar w:fldCharType="end"/>
            </w:r>
          </w:hyperlink>
        </w:p>
        <w:p w14:paraId="76316837" w14:textId="2617BA4A" w:rsidR="008A493A" w:rsidRDefault="008A493A">
          <w:pPr>
            <w:pStyle w:val="TOC2"/>
            <w:tabs>
              <w:tab w:val="right" w:leader="dot" w:pos="9016"/>
            </w:tabs>
            <w:rPr>
              <w:rFonts w:eastAsiaTheme="minorEastAsia"/>
              <w:noProof/>
              <w:sz w:val="24"/>
              <w:szCs w:val="24"/>
              <w:lang w:eastAsia="en-GB"/>
            </w:rPr>
          </w:pPr>
          <w:hyperlink w:anchor="_Toc234280156" w:history="1">
            <w:r w:rsidRPr="000E75F1">
              <w:rPr>
                <w:rStyle w:val="Hyperlink"/>
                <w:rFonts w:asciiTheme="majorBidi" w:hAnsiTheme="majorBidi"/>
                <w:noProof/>
              </w:rPr>
              <w:t>The semantic web layer cake</w:t>
            </w:r>
            <w:r>
              <w:rPr>
                <w:noProof/>
                <w:webHidden/>
              </w:rPr>
              <w:tab/>
            </w:r>
            <w:r>
              <w:rPr>
                <w:noProof/>
                <w:webHidden/>
              </w:rPr>
              <w:fldChar w:fldCharType="begin"/>
            </w:r>
            <w:r>
              <w:rPr>
                <w:noProof/>
                <w:webHidden/>
              </w:rPr>
              <w:instrText xml:space="preserve"> PAGEREF _Toc234280156 \h </w:instrText>
            </w:r>
            <w:r>
              <w:rPr>
                <w:noProof/>
                <w:webHidden/>
              </w:rPr>
            </w:r>
            <w:r>
              <w:rPr>
                <w:noProof/>
                <w:webHidden/>
              </w:rPr>
              <w:fldChar w:fldCharType="separate"/>
            </w:r>
            <w:r>
              <w:rPr>
                <w:noProof/>
                <w:webHidden/>
              </w:rPr>
              <w:t>3</w:t>
            </w:r>
            <w:r>
              <w:rPr>
                <w:noProof/>
                <w:webHidden/>
              </w:rPr>
              <w:fldChar w:fldCharType="end"/>
            </w:r>
          </w:hyperlink>
        </w:p>
        <w:p w14:paraId="60780F66" w14:textId="2FBEEF4D" w:rsidR="008A493A" w:rsidRDefault="008A493A">
          <w:pPr>
            <w:pStyle w:val="TOC2"/>
            <w:tabs>
              <w:tab w:val="right" w:leader="dot" w:pos="9016"/>
            </w:tabs>
            <w:rPr>
              <w:rFonts w:eastAsiaTheme="minorEastAsia"/>
              <w:noProof/>
              <w:sz w:val="24"/>
              <w:szCs w:val="24"/>
              <w:lang w:eastAsia="en-GB"/>
            </w:rPr>
          </w:pPr>
          <w:hyperlink w:anchor="_Toc234280157" w:history="1">
            <w:r w:rsidRPr="000E75F1">
              <w:rPr>
                <w:rStyle w:val="Hyperlink"/>
                <w:rFonts w:asciiTheme="majorBidi" w:eastAsia="Times New Roman" w:hAnsiTheme="majorBidi"/>
                <w:noProof/>
                <w:lang w:eastAsia="en-GB"/>
              </w:rPr>
              <w:t>The Resource Description Framework (RDF)</w:t>
            </w:r>
            <w:r>
              <w:rPr>
                <w:noProof/>
                <w:webHidden/>
              </w:rPr>
              <w:tab/>
            </w:r>
            <w:r>
              <w:rPr>
                <w:noProof/>
                <w:webHidden/>
              </w:rPr>
              <w:fldChar w:fldCharType="begin"/>
            </w:r>
            <w:r>
              <w:rPr>
                <w:noProof/>
                <w:webHidden/>
              </w:rPr>
              <w:instrText xml:space="preserve"> PAGEREF _Toc234280157 \h </w:instrText>
            </w:r>
            <w:r>
              <w:rPr>
                <w:noProof/>
                <w:webHidden/>
              </w:rPr>
            </w:r>
            <w:r>
              <w:rPr>
                <w:noProof/>
                <w:webHidden/>
              </w:rPr>
              <w:fldChar w:fldCharType="separate"/>
            </w:r>
            <w:r>
              <w:rPr>
                <w:noProof/>
                <w:webHidden/>
              </w:rPr>
              <w:t>5</w:t>
            </w:r>
            <w:r>
              <w:rPr>
                <w:noProof/>
                <w:webHidden/>
              </w:rPr>
              <w:fldChar w:fldCharType="end"/>
            </w:r>
          </w:hyperlink>
        </w:p>
        <w:p w14:paraId="78F39AFC" w14:textId="51A44E72" w:rsidR="008A493A" w:rsidRDefault="008A493A">
          <w:pPr>
            <w:pStyle w:val="TOC1"/>
            <w:tabs>
              <w:tab w:val="right" w:leader="dot" w:pos="9016"/>
            </w:tabs>
            <w:rPr>
              <w:rFonts w:eastAsiaTheme="minorEastAsia"/>
              <w:noProof/>
              <w:sz w:val="24"/>
              <w:szCs w:val="24"/>
              <w:lang w:eastAsia="en-GB"/>
            </w:rPr>
          </w:pPr>
          <w:hyperlink w:anchor="_Toc234280158" w:history="1">
            <w:r w:rsidRPr="000E75F1">
              <w:rPr>
                <w:rStyle w:val="Hyperlink"/>
                <w:rFonts w:asciiTheme="majorBidi" w:hAnsiTheme="majorBidi"/>
                <w:b/>
                <w:bCs/>
                <w:noProof/>
              </w:rPr>
              <w:t>Foundations of Ontology Engineering</w:t>
            </w:r>
            <w:r>
              <w:rPr>
                <w:noProof/>
                <w:webHidden/>
              </w:rPr>
              <w:tab/>
            </w:r>
            <w:r>
              <w:rPr>
                <w:noProof/>
                <w:webHidden/>
              </w:rPr>
              <w:fldChar w:fldCharType="begin"/>
            </w:r>
            <w:r>
              <w:rPr>
                <w:noProof/>
                <w:webHidden/>
              </w:rPr>
              <w:instrText xml:space="preserve"> PAGEREF _Toc234280158 \h </w:instrText>
            </w:r>
            <w:r>
              <w:rPr>
                <w:noProof/>
                <w:webHidden/>
              </w:rPr>
            </w:r>
            <w:r>
              <w:rPr>
                <w:noProof/>
                <w:webHidden/>
              </w:rPr>
              <w:fldChar w:fldCharType="separate"/>
            </w:r>
            <w:r>
              <w:rPr>
                <w:noProof/>
                <w:webHidden/>
              </w:rPr>
              <w:t>5</w:t>
            </w:r>
            <w:r>
              <w:rPr>
                <w:noProof/>
                <w:webHidden/>
              </w:rPr>
              <w:fldChar w:fldCharType="end"/>
            </w:r>
          </w:hyperlink>
        </w:p>
        <w:p w14:paraId="348DBB12" w14:textId="030FBD5F" w:rsidR="008A493A" w:rsidRDefault="008A493A">
          <w:pPr>
            <w:pStyle w:val="TOC1"/>
            <w:tabs>
              <w:tab w:val="right" w:leader="dot" w:pos="9016"/>
            </w:tabs>
            <w:rPr>
              <w:rFonts w:eastAsiaTheme="minorEastAsia"/>
              <w:noProof/>
              <w:sz w:val="24"/>
              <w:szCs w:val="24"/>
              <w:lang w:eastAsia="en-GB"/>
            </w:rPr>
          </w:pPr>
          <w:hyperlink w:anchor="_Toc234280159" w:history="1">
            <w:r w:rsidRPr="000E75F1">
              <w:rPr>
                <w:rStyle w:val="Hyperlink"/>
                <w:rFonts w:asciiTheme="majorBidi" w:hAnsiTheme="majorBidi"/>
                <w:noProof/>
              </w:rPr>
              <w:t>What is an ontology</w:t>
            </w:r>
            <w:r>
              <w:rPr>
                <w:noProof/>
                <w:webHidden/>
              </w:rPr>
              <w:tab/>
            </w:r>
            <w:r>
              <w:rPr>
                <w:noProof/>
                <w:webHidden/>
              </w:rPr>
              <w:fldChar w:fldCharType="begin"/>
            </w:r>
            <w:r>
              <w:rPr>
                <w:noProof/>
                <w:webHidden/>
              </w:rPr>
              <w:instrText xml:space="preserve"> PAGEREF _Toc234280159 \h </w:instrText>
            </w:r>
            <w:r>
              <w:rPr>
                <w:noProof/>
                <w:webHidden/>
              </w:rPr>
            </w:r>
            <w:r>
              <w:rPr>
                <w:noProof/>
                <w:webHidden/>
              </w:rPr>
              <w:fldChar w:fldCharType="separate"/>
            </w:r>
            <w:r>
              <w:rPr>
                <w:noProof/>
                <w:webHidden/>
              </w:rPr>
              <w:t>5</w:t>
            </w:r>
            <w:r>
              <w:rPr>
                <w:noProof/>
                <w:webHidden/>
              </w:rPr>
              <w:fldChar w:fldCharType="end"/>
            </w:r>
          </w:hyperlink>
        </w:p>
        <w:p w14:paraId="3C4E6F64" w14:textId="7C42F49E" w:rsidR="008A493A" w:rsidRDefault="008A493A">
          <w:pPr>
            <w:pStyle w:val="TOC2"/>
            <w:tabs>
              <w:tab w:val="right" w:leader="dot" w:pos="9016"/>
            </w:tabs>
            <w:rPr>
              <w:rFonts w:eastAsiaTheme="minorEastAsia"/>
              <w:noProof/>
              <w:sz w:val="24"/>
              <w:szCs w:val="24"/>
              <w:lang w:eastAsia="en-GB"/>
            </w:rPr>
          </w:pPr>
          <w:hyperlink w:anchor="_Toc234280160" w:history="1">
            <w:r w:rsidRPr="000E75F1">
              <w:rPr>
                <w:rStyle w:val="Hyperlink"/>
                <w:rFonts w:asciiTheme="majorBidi" w:eastAsia="Times New Roman" w:hAnsiTheme="majorBidi"/>
                <w:noProof/>
                <w:lang w:eastAsia="en-GB"/>
              </w:rPr>
              <w:t>Key components of an ontology</w:t>
            </w:r>
            <w:r>
              <w:rPr>
                <w:noProof/>
                <w:webHidden/>
              </w:rPr>
              <w:tab/>
            </w:r>
            <w:r>
              <w:rPr>
                <w:noProof/>
                <w:webHidden/>
              </w:rPr>
              <w:fldChar w:fldCharType="begin"/>
            </w:r>
            <w:r>
              <w:rPr>
                <w:noProof/>
                <w:webHidden/>
              </w:rPr>
              <w:instrText xml:space="preserve"> PAGEREF _Toc234280160 \h </w:instrText>
            </w:r>
            <w:r>
              <w:rPr>
                <w:noProof/>
                <w:webHidden/>
              </w:rPr>
            </w:r>
            <w:r>
              <w:rPr>
                <w:noProof/>
                <w:webHidden/>
              </w:rPr>
              <w:fldChar w:fldCharType="separate"/>
            </w:r>
            <w:r>
              <w:rPr>
                <w:noProof/>
                <w:webHidden/>
              </w:rPr>
              <w:t>5</w:t>
            </w:r>
            <w:r>
              <w:rPr>
                <w:noProof/>
                <w:webHidden/>
              </w:rPr>
              <w:fldChar w:fldCharType="end"/>
            </w:r>
          </w:hyperlink>
        </w:p>
        <w:p w14:paraId="28141E9B" w14:textId="70ACD737" w:rsidR="008A493A" w:rsidRDefault="008A493A">
          <w:pPr>
            <w:pStyle w:val="TOC2"/>
            <w:tabs>
              <w:tab w:val="right" w:leader="dot" w:pos="9016"/>
            </w:tabs>
            <w:rPr>
              <w:rFonts w:eastAsiaTheme="minorEastAsia"/>
              <w:noProof/>
              <w:sz w:val="24"/>
              <w:szCs w:val="24"/>
              <w:lang w:eastAsia="en-GB"/>
            </w:rPr>
          </w:pPr>
          <w:hyperlink w:anchor="_Toc234280161" w:history="1">
            <w:r w:rsidRPr="000E75F1">
              <w:rPr>
                <w:rStyle w:val="Hyperlink"/>
                <w:rFonts w:asciiTheme="majorBidi" w:hAnsiTheme="majorBidi"/>
                <w:noProof/>
              </w:rPr>
              <w:t>The ontology lifecycle</w:t>
            </w:r>
            <w:r>
              <w:rPr>
                <w:noProof/>
                <w:webHidden/>
              </w:rPr>
              <w:tab/>
            </w:r>
            <w:r>
              <w:rPr>
                <w:noProof/>
                <w:webHidden/>
              </w:rPr>
              <w:fldChar w:fldCharType="begin"/>
            </w:r>
            <w:r>
              <w:rPr>
                <w:noProof/>
                <w:webHidden/>
              </w:rPr>
              <w:instrText xml:space="preserve"> PAGEREF _Toc234280161 \h </w:instrText>
            </w:r>
            <w:r>
              <w:rPr>
                <w:noProof/>
                <w:webHidden/>
              </w:rPr>
            </w:r>
            <w:r>
              <w:rPr>
                <w:noProof/>
                <w:webHidden/>
              </w:rPr>
              <w:fldChar w:fldCharType="separate"/>
            </w:r>
            <w:r>
              <w:rPr>
                <w:noProof/>
                <w:webHidden/>
              </w:rPr>
              <w:t>6</w:t>
            </w:r>
            <w:r>
              <w:rPr>
                <w:noProof/>
                <w:webHidden/>
              </w:rPr>
              <w:fldChar w:fldCharType="end"/>
            </w:r>
          </w:hyperlink>
        </w:p>
        <w:p w14:paraId="26E6DA88" w14:textId="10EB7A61" w:rsidR="008A493A" w:rsidRDefault="008A493A">
          <w:pPr>
            <w:pStyle w:val="TOC1"/>
            <w:tabs>
              <w:tab w:val="right" w:leader="dot" w:pos="9016"/>
            </w:tabs>
            <w:rPr>
              <w:rFonts w:eastAsiaTheme="minorEastAsia"/>
              <w:noProof/>
              <w:sz w:val="24"/>
              <w:szCs w:val="24"/>
              <w:lang w:eastAsia="en-GB"/>
            </w:rPr>
          </w:pPr>
          <w:hyperlink w:anchor="_Toc234280162" w:history="1">
            <w:r w:rsidRPr="000E75F1">
              <w:rPr>
                <w:rStyle w:val="Hyperlink"/>
                <w:rFonts w:asciiTheme="majorBidi" w:hAnsiTheme="majorBidi"/>
                <w:b/>
                <w:bCs/>
                <w:noProof/>
              </w:rPr>
              <w:t>Core differences: semantic web vs. ontology Engineering</w:t>
            </w:r>
            <w:r>
              <w:rPr>
                <w:noProof/>
                <w:webHidden/>
              </w:rPr>
              <w:tab/>
            </w:r>
            <w:r>
              <w:rPr>
                <w:noProof/>
                <w:webHidden/>
              </w:rPr>
              <w:fldChar w:fldCharType="begin"/>
            </w:r>
            <w:r>
              <w:rPr>
                <w:noProof/>
                <w:webHidden/>
              </w:rPr>
              <w:instrText xml:space="preserve"> PAGEREF _Toc234280162 \h </w:instrText>
            </w:r>
            <w:r>
              <w:rPr>
                <w:noProof/>
                <w:webHidden/>
              </w:rPr>
            </w:r>
            <w:r>
              <w:rPr>
                <w:noProof/>
                <w:webHidden/>
              </w:rPr>
              <w:fldChar w:fldCharType="separate"/>
            </w:r>
            <w:r>
              <w:rPr>
                <w:noProof/>
                <w:webHidden/>
              </w:rPr>
              <w:t>7</w:t>
            </w:r>
            <w:r>
              <w:rPr>
                <w:noProof/>
                <w:webHidden/>
              </w:rPr>
              <w:fldChar w:fldCharType="end"/>
            </w:r>
          </w:hyperlink>
        </w:p>
        <w:p w14:paraId="015A4C0E" w14:textId="26C475D6" w:rsidR="008A493A" w:rsidRDefault="008A493A">
          <w:pPr>
            <w:pStyle w:val="TOC2"/>
            <w:tabs>
              <w:tab w:val="right" w:leader="dot" w:pos="9016"/>
            </w:tabs>
            <w:rPr>
              <w:rFonts w:eastAsiaTheme="minorEastAsia"/>
              <w:noProof/>
              <w:sz w:val="24"/>
              <w:szCs w:val="24"/>
              <w:lang w:eastAsia="en-GB"/>
            </w:rPr>
          </w:pPr>
          <w:hyperlink w:anchor="_Toc234280163" w:history="1">
            <w:r w:rsidRPr="000E75F1">
              <w:rPr>
                <w:rStyle w:val="Hyperlink"/>
                <w:rFonts w:asciiTheme="majorBidi" w:hAnsiTheme="majorBidi"/>
                <w:noProof/>
              </w:rPr>
              <w:t>Global web-scale vs. Domain-specific knowledge modelling</w:t>
            </w:r>
            <w:r>
              <w:rPr>
                <w:noProof/>
                <w:webHidden/>
              </w:rPr>
              <w:tab/>
            </w:r>
            <w:r>
              <w:rPr>
                <w:noProof/>
                <w:webHidden/>
              </w:rPr>
              <w:fldChar w:fldCharType="begin"/>
            </w:r>
            <w:r>
              <w:rPr>
                <w:noProof/>
                <w:webHidden/>
              </w:rPr>
              <w:instrText xml:space="preserve"> PAGEREF _Toc234280163 \h </w:instrText>
            </w:r>
            <w:r>
              <w:rPr>
                <w:noProof/>
                <w:webHidden/>
              </w:rPr>
            </w:r>
            <w:r>
              <w:rPr>
                <w:noProof/>
                <w:webHidden/>
              </w:rPr>
              <w:fldChar w:fldCharType="separate"/>
            </w:r>
            <w:r>
              <w:rPr>
                <w:noProof/>
                <w:webHidden/>
              </w:rPr>
              <w:t>7</w:t>
            </w:r>
            <w:r>
              <w:rPr>
                <w:noProof/>
                <w:webHidden/>
              </w:rPr>
              <w:fldChar w:fldCharType="end"/>
            </w:r>
          </w:hyperlink>
        </w:p>
        <w:p w14:paraId="002474DB" w14:textId="676DEA89" w:rsidR="008A493A" w:rsidRDefault="008A493A">
          <w:pPr>
            <w:pStyle w:val="TOC2"/>
            <w:tabs>
              <w:tab w:val="right" w:leader="dot" w:pos="9016"/>
            </w:tabs>
            <w:rPr>
              <w:rFonts w:eastAsiaTheme="minorEastAsia"/>
              <w:noProof/>
              <w:sz w:val="24"/>
              <w:szCs w:val="24"/>
              <w:lang w:eastAsia="en-GB"/>
            </w:rPr>
          </w:pPr>
          <w:hyperlink w:anchor="_Toc234280164" w:history="1">
            <w:r w:rsidRPr="000E75F1">
              <w:rPr>
                <w:rStyle w:val="Hyperlink"/>
                <w:rFonts w:asciiTheme="majorBidi" w:hAnsiTheme="majorBidi"/>
                <w:noProof/>
              </w:rPr>
              <w:t>Nature: Architectural vision vs. Engineering &amp; implementation Discipline</w:t>
            </w:r>
            <w:r>
              <w:rPr>
                <w:noProof/>
                <w:webHidden/>
              </w:rPr>
              <w:tab/>
            </w:r>
            <w:r>
              <w:rPr>
                <w:noProof/>
                <w:webHidden/>
              </w:rPr>
              <w:fldChar w:fldCharType="begin"/>
            </w:r>
            <w:r>
              <w:rPr>
                <w:noProof/>
                <w:webHidden/>
              </w:rPr>
              <w:instrText xml:space="preserve"> PAGEREF _Toc234280164 \h </w:instrText>
            </w:r>
            <w:r>
              <w:rPr>
                <w:noProof/>
                <w:webHidden/>
              </w:rPr>
            </w:r>
            <w:r>
              <w:rPr>
                <w:noProof/>
                <w:webHidden/>
              </w:rPr>
              <w:fldChar w:fldCharType="separate"/>
            </w:r>
            <w:r>
              <w:rPr>
                <w:noProof/>
                <w:webHidden/>
              </w:rPr>
              <w:t>7</w:t>
            </w:r>
            <w:r>
              <w:rPr>
                <w:noProof/>
                <w:webHidden/>
              </w:rPr>
              <w:fldChar w:fldCharType="end"/>
            </w:r>
          </w:hyperlink>
        </w:p>
        <w:p w14:paraId="11A398C7" w14:textId="607912A3" w:rsidR="008A493A" w:rsidRDefault="008A493A">
          <w:pPr>
            <w:pStyle w:val="TOC2"/>
            <w:tabs>
              <w:tab w:val="right" w:leader="dot" w:pos="9016"/>
            </w:tabs>
            <w:rPr>
              <w:rFonts w:eastAsiaTheme="minorEastAsia"/>
              <w:noProof/>
              <w:sz w:val="24"/>
              <w:szCs w:val="24"/>
              <w:lang w:eastAsia="en-GB"/>
            </w:rPr>
          </w:pPr>
          <w:hyperlink w:anchor="_Toc234280165" w:history="1">
            <w:r w:rsidRPr="000E75F1">
              <w:rPr>
                <w:rStyle w:val="Hyperlink"/>
                <w:rFonts w:asciiTheme="majorBidi" w:hAnsiTheme="majorBidi"/>
                <w:noProof/>
              </w:rPr>
              <w:t>Tools &amp; Language</w:t>
            </w:r>
            <w:r>
              <w:rPr>
                <w:noProof/>
                <w:webHidden/>
              </w:rPr>
              <w:tab/>
            </w:r>
            <w:r>
              <w:rPr>
                <w:noProof/>
                <w:webHidden/>
              </w:rPr>
              <w:fldChar w:fldCharType="begin"/>
            </w:r>
            <w:r>
              <w:rPr>
                <w:noProof/>
                <w:webHidden/>
              </w:rPr>
              <w:instrText xml:space="preserve"> PAGEREF _Toc234280165 \h </w:instrText>
            </w:r>
            <w:r>
              <w:rPr>
                <w:noProof/>
                <w:webHidden/>
              </w:rPr>
            </w:r>
            <w:r>
              <w:rPr>
                <w:noProof/>
                <w:webHidden/>
              </w:rPr>
              <w:fldChar w:fldCharType="separate"/>
            </w:r>
            <w:r>
              <w:rPr>
                <w:noProof/>
                <w:webHidden/>
              </w:rPr>
              <w:t>8</w:t>
            </w:r>
            <w:r>
              <w:rPr>
                <w:noProof/>
                <w:webHidden/>
              </w:rPr>
              <w:fldChar w:fldCharType="end"/>
            </w:r>
          </w:hyperlink>
        </w:p>
        <w:p w14:paraId="4C28D781" w14:textId="12A7734A" w:rsidR="008A493A" w:rsidRDefault="008A493A">
          <w:pPr>
            <w:pStyle w:val="TOC2"/>
            <w:tabs>
              <w:tab w:val="right" w:leader="dot" w:pos="9016"/>
            </w:tabs>
            <w:rPr>
              <w:rFonts w:eastAsiaTheme="minorEastAsia"/>
              <w:noProof/>
              <w:sz w:val="24"/>
              <w:szCs w:val="24"/>
              <w:lang w:eastAsia="en-GB"/>
            </w:rPr>
          </w:pPr>
          <w:hyperlink w:anchor="_Toc234280166" w:history="1">
            <w:r w:rsidRPr="000E75F1">
              <w:rPr>
                <w:rStyle w:val="Hyperlink"/>
                <w:rFonts w:asciiTheme="majorBidi" w:hAnsiTheme="majorBidi"/>
                <w:noProof/>
              </w:rPr>
              <w:t>Comparison Table</w:t>
            </w:r>
            <w:r>
              <w:rPr>
                <w:noProof/>
                <w:webHidden/>
              </w:rPr>
              <w:tab/>
            </w:r>
            <w:r>
              <w:rPr>
                <w:noProof/>
                <w:webHidden/>
              </w:rPr>
              <w:fldChar w:fldCharType="begin"/>
            </w:r>
            <w:r>
              <w:rPr>
                <w:noProof/>
                <w:webHidden/>
              </w:rPr>
              <w:instrText xml:space="preserve"> PAGEREF _Toc234280166 \h </w:instrText>
            </w:r>
            <w:r>
              <w:rPr>
                <w:noProof/>
                <w:webHidden/>
              </w:rPr>
            </w:r>
            <w:r>
              <w:rPr>
                <w:noProof/>
                <w:webHidden/>
              </w:rPr>
              <w:fldChar w:fldCharType="separate"/>
            </w:r>
            <w:r>
              <w:rPr>
                <w:noProof/>
                <w:webHidden/>
              </w:rPr>
              <w:t>8</w:t>
            </w:r>
            <w:r>
              <w:rPr>
                <w:noProof/>
                <w:webHidden/>
              </w:rPr>
              <w:fldChar w:fldCharType="end"/>
            </w:r>
          </w:hyperlink>
        </w:p>
        <w:p w14:paraId="55E04FB2" w14:textId="111A9A0F" w:rsidR="008A493A" w:rsidRDefault="008A493A">
          <w:pPr>
            <w:pStyle w:val="TOC1"/>
            <w:tabs>
              <w:tab w:val="right" w:leader="dot" w:pos="9016"/>
            </w:tabs>
            <w:rPr>
              <w:rFonts w:eastAsiaTheme="minorEastAsia"/>
              <w:noProof/>
              <w:sz w:val="24"/>
              <w:szCs w:val="24"/>
              <w:lang w:eastAsia="en-GB"/>
            </w:rPr>
          </w:pPr>
          <w:hyperlink w:anchor="_Toc234280167" w:history="1">
            <w:r w:rsidRPr="000E75F1">
              <w:rPr>
                <w:rStyle w:val="Hyperlink"/>
                <w:rFonts w:asciiTheme="majorBidi" w:hAnsiTheme="majorBidi"/>
                <w:b/>
                <w:bCs/>
                <w:noProof/>
              </w:rPr>
              <w:t>Real-world applications &amp; Case studies</w:t>
            </w:r>
            <w:r>
              <w:rPr>
                <w:noProof/>
                <w:webHidden/>
              </w:rPr>
              <w:tab/>
            </w:r>
            <w:r>
              <w:rPr>
                <w:noProof/>
                <w:webHidden/>
              </w:rPr>
              <w:fldChar w:fldCharType="begin"/>
            </w:r>
            <w:r>
              <w:rPr>
                <w:noProof/>
                <w:webHidden/>
              </w:rPr>
              <w:instrText xml:space="preserve"> PAGEREF _Toc234280167 \h </w:instrText>
            </w:r>
            <w:r>
              <w:rPr>
                <w:noProof/>
                <w:webHidden/>
              </w:rPr>
            </w:r>
            <w:r>
              <w:rPr>
                <w:noProof/>
                <w:webHidden/>
              </w:rPr>
              <w:fldChar w:fldCharType="separate"/>
            </w:r>
            <w:r>
              <w:rPr>
                <w:noProof/>
                <w:webHidden/>
              </w:rPr>
              <w:t>9</w:t>
            </w:r>
            <w:r>
              <w:rPr>
                <w:noProof/>
                <w:webHidden/>
              </w:rPr>
              <w:fldChar w:fldCharType="end"/>
            </w:r>
          </w:hyperlink>
        </w:p>
        <w:p w14:paraId="195E45B8" w14:textId="1DA97A96" w:rsidR="008A493A" w:rsidRDefault="008A493A">
          <w:pPr>
            <w:pStyle w:val="TOC1"/>
            <w:tabs>
              <w:tab w:val="right" w:leader="dot" w:pos="9016"/>
            </w:tabs>
            <w:rPr>
              <w:rFonts w:eastAsiaTheme="minorEastAsia"/>
              <w:noProof/>
              <w:sz w:val="24"/>
              <w:szCs w:val="24"/>
              <w:lang w:eastAsia="en-GB"/>
            </w:rPr>
          </w:pPr>
          <w:hyperlink w:anchor="_Toc234280168" w:history="1">
            <w:r w:rsidRPr="000E75F1">
              <w:rPr>
                <w:rStyle w:val="Hyperlink"/>
                <w:rFonts w:asciiTheme="majorBidi" w:hAnsiTheme="majorBidi"/>
                <w:b/>
                <w:bCs/>
                <w:noProof/>
              </w:rPr>
              <w:t>Current Challenges and Future Horizons</w:t>
            </w:r>
            <w:r>
              <w:rPr>
                <w:noProof/>
                <w:webHidden/>
              </w:rPr>
              <w:tab/>
            </w:r>
            <w:r>
              <w:rPr>
                <w:noProof/>
                <w:webHidden/>
              </w:rPr>
              <w:fldChar w:fldCharType="begin"/>
            </w:r>
            <w:r>
              <w:rPr>
                <w:noProof/>
                <w:webHidden/>
              </w:rPr>
              <w:instrText xml:space="preserve"> PAGEREF _Toc234280168 \h </w:instrText>
            </w:r>
            <w:r>
              <w:rPr>
                <w:noProof/>
                <w:webHidden/>
              </w:rPr>
            </w:r>
            <w:r>
              <w:rPr>
                <w:noProof/>
                <w:webHidden/>
              </w:rPr>
              <w:fldChar w:fldCharType="separate"/>
            </w:r>
            <w:r>
              <w:rPr>
                <w:noProof/>
                <w:webHidden/>
              </w:rPr>
              <w:t>10</w:t>
            </w:r>
            <w:r>
              <w:rPr>
                <w:noProof/>
                <w:webHidden/>
              </w:rPr>
              <w:fldChar w:fldCharType="end"/>
            </w:r>
          </w:hyperlink>
        </w:p>
        <w:p w14:paraId="50A56674" w14:textId="1E8521DF" w:rsidR="008A493A" w:rsidRDefault="008A493A">
          <w:pPr>
            <w:pStyle w:val="TOC2"/>
            <w:tabs>
              <w:tab w:val="right" w:leader="dot" w:pos="9016"/>
            </w:tabs>
            <w:rPr>
              <w:rFonts w:eastAsiaTheme="minorEastAsia"/>
              <w:noProof/>
              <w:sz w:val="24"/>
              <w:szCs w:val="24"/>
              <w:lang w:eastAsia="en-GB"/>
            </w:rPr>
          </w:pPr>
          <w:hyperlink w:anchor="_Toc234280169" w:history="1">
            <w:r w:rsidRPr="000E75F1">
              <w:rPr>
                <w:rStyle w:val="Hyperlink"/>
                <w:rFonts w:asciiTheme="majorBidi" w:hAnsiTheme="majorBidi"/>
                <w:noProof/>
              </w:rPr>
              <w:t>Scalability and Curation Challenges</w:t>
            </w:r>
            <w:r>
              <w:rPr>
                <w:noProof/>
                <w:webHidden/>
              </w:rPr>
              <w:tab/>
            </w:r>
            <w:r>
              <w:rPr>
                <w:noProof/>
                <w:webHidden/>
              </w:rPr>
              <w:fldChar w:fldCharType="begin"/>
            </w:r>
            <w:r>
              <w:rPr>
                <w:noProof/>
                <w:webHidden/>
              </w:rPr>
              <w:instrText xml:space="preserve"> PAGEREF _Toc234280169 \h </w:instrText>
            </w:r>
            <w:r>
              <w:rPr>
                <w:noProof/>
                <w:webHidden/>
              </w:rPr>
            </w:r>
            <w:r>
              <w:rPr>
                <w:noProof/>
                <w:webHidden/>
              </w:rPr>
              <w:fldChar w:fldCharType="separate"/>
            </w:r>
            <w:r>
              <w:rPr>
                <w:noProof/>
                <w:webHidden/>
              </w:rPr>
              <w:t>10</w:t>
            </w:r>
            <w:r>
              <w:rPr>
                <w:noProof/>
                <w:webHidden/>
              </w:rPr>
              <w:fldChar w:fldCharType="end"/>
            </w:r>
          </w:hyperlink>
        </w:p>
        <w:p w14:paraId="74585C56" w14:textId="3579F694" w:rsidR="008A493A" w:rsidRDefault="008A493A">
          <w:pPr>
            <w:pStyle w:val="TOC2"/>
            <w:tabs>
              <w:tab w:val="right" w:leader="dot" w:pos="9016"/>
            </w:tabs>
            <w:rPr>
              <w:rFonts w:eastAsiaTheme="minorEastAsia"/>
              <w:noProof/>
              <w:sz w:val="24"/>
              <w:szCs w:val="24"/>
              <w:lang w:eastAsia="en-GB"/>
            </w:rPr>
          </w:pPr>
          <w:hyperlink w:anchor="_Toc234280170" w:history="1">
            <w:r w:rsidRPr="000E75F1">
              <w:rPr>
                <w:rStyle w:val="Hyperlink"/>
                <w:rFonts w:asciiTheme="majorBidi" w:hAnsiTheme="majorBidi"/>
                <w:noProof/>
              </w:rPr>
              <w:t>The Integration of Semantic Web with Large Language Models (LLMs)</w:t>
            </w:r>
            <w:r>
              <w:rPr>
                <w:noProof/>
                <w:webHidden/>
              </w:rPr>
              <w:tab/>
            </w:r>
            <w:r>
              <w:rPr>
                <w:noProof/>
                <w:webHidden/>
              </w:rPr>
              <w:fldChar w:fldCharType="begin"/>
            </w:r>
            <w:r>
              <w:rPr>
                <w:noProof/>
                <w:webHidden/>
              </w:rPr>
              <w:instrText xml:space="preserve"> PAGEREF _Toc234280170 \h </w:instrText>
            </w:r>
            <w:r>
              <w:rPr>
                <w:noProof/>
                <w:webHidden/>
              </w:rPr>
            </w:r>
            <w:r>
              <w:rPr>
                <w:noProof/>
                <w:webHidden/>
              </w:rPr>
              <w:fldChar w:fldCharType="separate"/>
            </w:r>
            <w:r>
              <w:rPr>
                <w:noProof/>
                <w:webHidden/>
              </w:rPr>
              <w:t>10</w:t>
            </w:r>
            <w:r>
              <w:rPr>
                <w:noProof/>
                <w:webHidden/>
              </w:rPr>
              <w:fldChar w:fldCharType="end"/>
            </w:r>
          </w:hyperlink>
        </w:p>
        <w:p w14:paraId="7CDB342B" w14:textId="3A5647D8" w:rsidR="008A493A" w:rsidRDefault="008A493A">
          <w:pPr>
            <w:pStyle w:val="TOC1"/>
            <w:tabs>
              <w:tab w:val="right" w:leader="dot" w:pos="9016"/>
            </w:tabs>
            <w:rPr>
              <w:rFonts w:eastAsiaTheme="minorEastAsia"/>
              <w:noProof/>
              <w:sz w:val="24"/>
              <w:szCs w:val="24"/>
              <w:lang w:eastAsia="en-GB"/>
            </w:rPr>
          </w:pPr>
          <w:hyperlink w:anchor="_Toc234280171" w:history="1">
            <w:r w:rsidRPr="000E75F1">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_Toc234280171 \h </w:instrText>
            </w:r>
            <w:r>
              <w:rPr>
                <w:noProof/>
                <w:webHidden/>
              </w:rPr>
            </w:r>
            <w:r>
              <w:rPr>
                <w:noProof/>
                <w:webHidden/>
              </w:rPr>
              <w:fldChar w:fldCharType="separate"/>
            </w:r>
            <w:r>
              <w:rPr>
                <w:noProof/>
                <w:webHidden/>
              </w:rPr>
              <w:t>10</w:t>
            </w:r>
            <w:r>
              <w:rPr>
                <w:noProof/>
                <w:webHidden/>
              </w:rPr>
              <w:fldChar w:fldCharType="end"/>
            </w:r>
          </w:hyperlink>
        </w:p>
        <w:p w14:paraId="006D493D" w14:textId="2A0FFE99" w:rsidR="008A493A" w:rsidRDefault="008A493A">
          <w:pPr>
            <w:pStyle w:val="TOC1"/>
            <w:tabs>
              <w:tab w:val="right" w:leader="dot" w:pos="9016"/>
            </w:tabs>
            <w:rPr>
              <w:rFonts w:eastAsiaTheme="minorEastAsia"/>
              <w:noProof/>
              <w:sz w:val="24"/>
              <w:szCs w:val="24"/>
              <w:lang w:eastAsia="en-GB"/>
            </w:rPr>
          </w:pPr>
          <w:hyperlink w:anchor="_Toc234280172" w:history="1">
            <w:r w:rsidRPr="000E75F1">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_Toc234280172 \h </w:instrText>
            </w:r>
            <w:r>
              <w:rPr>
                <w:noProof/>
                <w:webHidden/>
              </w:rPr>
            </w:r>
            <w:r>
              <w:rPr>
                <w:noProof/>
                <w:webHidden/>
              </w:rPr>
              <w:fldChar w:fldCharType="separate"/>
            </w:r>
            <w:r>
              <w:rPr>
                <w:noProof/>
                <w:webHidden/>
              </w:rPr>
              <w:t>11</w:t>
            </w:r>
            <w:r>
              <w:rPr>
                <w:noProof/>
                <w:webHidden/>
              </w:rPr>
              <w:fldChar w:fldCharType="end"/>
            </w:r>
          </w:hyperlink>
        </w:p>
        <w:p w14:paraId="7FC9B46C" w14:textId="7B9F671F" w:rsidR="008A493A" w:rsidRDefault="008A493A">
          <w:r>
            <w:rPr>
              <w:b/>
              <w:bCs/>
              <w:noProof/>
            </w:rPr>
            <w:fldChar w:fldCharType="end"/>
          </w:r>
        </w:p>
      </w:sdtContent>
    </w:sdt>
    <w:p w14:paraId="75EF3AFC" w14:textId="77777777" w:rsidR="008A493A" w:rsidRDefault="008A493A" w:rsidP="00387E9B">
      <w:pPr>
        <w:pStyle w:val="Heading1"/>
        <w:rPr>
          <w:rFonts w:asciiTheme="majorBidi" w:hAnsiTheme="majorBidi"/>
          <w:b/>
          <w:bCs/>
        </w:rPr>
      </w:pPr>
    </w:p>
    <w:p w14:paraId="48BBEFFF" w14:textId="77777777" w:rsidR="008A493A" w:rsidRDefault="008A493A" w:rsidP="00387E9B">
      <w:pPr>
        <w:pStyle w:val="Heading1"/>
        <w:rPr>
          <w:rFonts w:asciiTheme="majorBidi" w:hAnsiTheme="majorBidi"/>
          <w:b/>
          <w:bCs/>
        </w:rPr>
      </w:pPr>
    </w:p>
    <w:p w14:paraId="3F0017A2" w14:textId="77777777" w:rsidR="008A493A" w:rsidRDefault="008A493A" w:rsidP="008A493A"/>
    <w:p w14:paraId="2AD5CDF5" w14:textId="77777777" w:rsidR="008A493A" w:rsidRDefault="008A493A" w:rsidP="008A493A"/>
    <w:p w14:paraId="3498A1EA" w14:textId="77777777" w:rsidR="008A493A" w:rsidRDefault="008A493A" w:rsidP="008A493A"/>
    <w:p w14:paraId="75A68719" w14:textId="77777777" w:rsidR="008A493A" w:rsidRPr="008A493A" w:rsidRDefault="008A493A" w:rsidP="008A493A"/>
    <w:p w14:paraId="1913DD3F" w14:textId="0277CB39" w:rsidR="00704287" w:rsidRPr="00D91992" w:rsidRDefault="00704287" w:rsidP="00387E9B">
      <w:pPr>
        <w:pStyle w:val="Heading1"/>
        <w:rPr>
          <w:rFonts w:asciiTheme="majorBidi" w:hAnsiTheme="majorBidi"/>
          <w:b/>
          <w:bCs/>
        </w:rPr>
      </w:pPr>
      <w:bookmarkStart w:id="0" w:name="_Toc234280152"/>
      <w:r w:rsidRPr="00D91992">
        <w:rPr>
          <w:rFonts w:asciiTheme="majorBidi" w:hAnsiTheme="majorBidi"/>
          <w:b/>
          <w:bCs/>
        </w:rPr>
        <w:lastRenderedPageBreak/>
        <w:t>Introduction</w:t>
      </w:r>
      <w:bookmarkEnd w:id="0"/>
      <w:r w:rsidRPr="00D91992">
        <w:rPr>
          <w:rFonts w:asciiTheme="majorBidi" w:hAnsiTheme="majorBidi"/>
          <w:b/>
          <w:bCs/>
        </w:rPr>
        <w:t xml:space="preserve"> </w:t>
      </w:r>
    </w:p>
    <w:p w14:paraId="2A1B6892" w14:textId="58A48C11" w:rsidR="00704287" w:rsidRPr="00D91992" w:rsidRDefault="00387E9B" w:rsidP="00387E9B">
      <w:pPr>
        <w:pStyle w:val="Heading2"/>
        <w:rPr>
          <w:rStyle w:val="SubtleEmphasis"/>
          <w:rFonts w:asciiTheme="majorBidi" w:hAnsiTheme="majorBidi"/>
          <w:sz w:val="24"/>
          <w:szCs w:val="24"/>
        </w:rPr>
      </w:pPr>
      <w:bookmarkStart w:id="1" w:name="_Toc234279832"/>
      <w:bookmarkStart w:id="2" w:name="_Toc234280153"/>
      <w:r w:rsidRPr="00D91992">
        <w:rPr>
          <w:rStyle w:val="SubtleEmphasis"/>
          <w:rFonts w:asciiTheme="majorBidi" w:hAnsiTheme="majorBidi"/>
          <w:sz w:val="24"/>
          <w:szCs w:val="24"/>
        </w:rPr>
        <w:t>T</w:t>
      </w:r>
      <w:r w:rsidR="00704287" w:rsidRPr="00D91992">
        <w:rPr>
          <w:rStyle w:val="SubtleEmphasis"/>
          <w:rFonts w:asciiTheme="majorBidi" w:hAnsiTheme="majorBidi"/>
          <w:sz w:val="24"/>
          <w:szCs w:val="24"/>
        </w:rPr>
        <w:t>he evolution of the web</w:t>
      </w:r>
      <w:bookmarkEnd w:id="1"/>
      <w:bookmarkEnd w:id="2"/>
    </w:p>
    <w:p w14:paraId="4F5F025B" w14:textId="42CCC4DE" w:rsidR="00387E9B" w:rsidRPr="00D91992" w:rsidRDefault="00704287" w:rsidP="00D91992">
      <w:pPr>
        <w:rPr>
          <w:rFonts w:asciiTheme="majorBidi" w:hAnsiTheme="majorBidi" w:cstheme="majorBidi"/>
        </w:rPr>
      </w:pPr>
      <w:r w:rsidRPr="00D91992">
        <w:rPr>
          <w:rFonts w:asciiTheme="majorBidi" w:hAnsiTheme="majorBidi" w:cstheme="majorBidi"/>
        </w:rPr>
        <w:t>The modern world has become increasingly virtualized and interconnected due to the rapid expansion of Information and Communication Technologies (ICTs) acting as global flattening agents (Castells, 2001; Friedman, 2006). Historically, the foundational infrastructure of this network dates back to the development of ARPANET in 1969 by DARPA, which transitioned to the TCP/IP protocol suite in 1982, setting the structural baseline for global network communications and hierarchical nomenclature via the Domain Name System (Pfaffenberger, 2002). Following the emergence of the World Wide Web (WWW) and the Hypertext Transfer Protocol (HTTP) in the 1990s, the Internet evolved from a mere physical layer of hardware into a decentralized platform of applications and content where the human user serves as an active, participatory element.</w:t>
      </w:r>
    </w:p>
    <w:p w14:paraId="5408006D" w14:textId="71748CC7" w:rsidR="00704287" w:rsidRPr="00D91992" w:rsidRDefault="00704287" w:rsidP="00B37017">
      <w:pPr>
        <w:rPr>
          <w:rFonts w:asciiTheme="majorBidi" w:hAnsiTheme="majorBidi" w:cstheme="majorBidi"/>
          <w:rtl/>
        </w:rPr>
      </w:pPr>
      <w:r w:rsidRPr="00D91992">
        <w:rPr>
          <w:rFonts w:asciiTheme="majorBidi" w:hAnsiTheme="majorBidi" w:cstheme="majorBidi"/>
        </w:rPr>
        <w:t xml:space="preserve">This technological evolution is structurally categorized by shifting philosophies of content management and user agency (Weber, 2007). Web 1.0 operated on a centralized, "read-only" model with an asymmetrical information flow, where organizations generated static HTML content for passive consumption due to high software barriers (Bernal, 2009; </w:t>
      </w:r>
      <w:proofErr w:type="spellStart"/>
      <w:r w:rsidRPr="00D91992">
        <w:rPr>
          <w:rFonts w:asciiTheme="majorBidi" w:hAnsiTheme="majorBidi" w:cstheme="majorBidi"/>
        </w:rPr>
        <w:t>Cormode</w:t>
      </w:r>
      <w:proofErr w:type="spellEnd"/>
      <w:r w:rsidRPr="00D91992">
        <w:rPr>
          <w:rFonts w:asciiTheme="majorBidi" w:hAnsiTheme="majorBidi" w:cstheme="majorBidi"/>
        </w:rPr>
        <w:t xml:space="preserve"> &amp; Krishnamurthy, 2008). Conversely, Web 2.0 introduced a profound paradigm shift toward the "Social Web," characterized by user-generated content, collective intelligence, and the rise of the user as a "prosumer" who simultaneously co-creates and consumes digital services (O’Reilly, 2005; </w:t>
      </w:r>
      <w:proofErr w:type="spellStart"/>
      <w:r w:rsidRPr="00D91992">
        <w:rPr>
          <w:rFonts w:asciiTheme="majorBidi" w:hAnsiTheme="majorBidi" w:cstheme="majorBidi"/>
        </w:rPr>
        <w:t>Maciá</w:t>
      </w:r>
      <w:proofErr w:type="spellEnd"/>
      <w:r w:rsidRPr="00D91992">
        <w:rPr>
          <w:rFonts w:asciiTheme="majorBidi" w:hAnsiTheme="majorBidi" w:cstheme="majorBidi"/>
        </w:rPr>
        <w:t xml:space="preserve"> &amp; Gosende, 2010). While Web 2.0 revolutionized social connectivity, it highlighted critical information retrieval failures, paving the way for the Semantic Web (Web 3.0)</w:t>
      </w:r>
      <w:r w:rsidRPr="00D91992">
        <w:rPr>
          <w:rFonts w:asciiTheme="majorBidi" w:hAnsiTheme="majorBidi" w:cstheme="majorBidi"/>
        </w:rPr>
        <w:t xml:space="preserve"> </w:t>
      </w:r>
      <w:r w:rsidRPr="00D91992">
        <w:rPr>
          <w:rFonts w:asciiTheme="majorBidi" w:hAnsiTheme="majorBidi" w:cstheme="majorBidi"/>
        </w:rPr>
        <w:t>a data-driven ecosystem designed to transition the internet from human-readable text into machine-understandable, structured knowledge representation (Berners-Lee, Hendler, &amp; Lassila, 2001; Gruber, 2008).</w:t>
      </w:r>
    </w:p>
    <w:p w14:paraId="1894B74C" w14:textId="6C3EB3C4" w:rsidR="00AB2DCD" w:rsidRPr="00D91992" w:rsidRDefault="00AB2DCD" w:rsidP="00387E9B">
      <w:pPr>
        <w:pStyle w:val="NormalWeb"/>
        <w:rPr>
          <w:rStyle w:val="SubtleEmphasis"/>
          <w:rFonts w:asciiTheme="majorBidi" w:hAnsiTheme="majorBidi" w:cstheme="majorBidi"/>
        </w:rPr>
      </w:pPr>
      <w:r w:rsidRPr="00D91992">
        <w:rPr>
          <w:rStyle w:val="SubtleEmphasis"/>
          <w:rFonts w:asciiTheme="majorBidi" w:hAnsiTheme="majorBidi" w:cstheme="majorBidi"/>
        </w:rPr>
        <w:t>The Emergence of Ontology Engineering and the Knowledge Challenge</w:t>
      </w:r>
    </w:p>
    <w:p w14:paraId="7DB64D60" w14:textId="06EC5EA6" w:rsidR="00387E9B" w:rsidRPr="00D91992" w:rsidRDefault="0069286B" w:rsidP="00B37017">
      <w:pPr>
        <w:rPr>
          <w:rFonts w:asciiTheme="majorBidi" w:hAnsiTheme="majorBidi" w:cstheme="majorBidi"/>
        </w:rPr>
      </w:pPr>
      <w:r>
        <w:rPr>
          <w:rFonts w:asciiTheme="majorBidi" w:hAnsiTheme="majorBidi" w:cstheme="majorBidi"/>
        </w:rPr>
        <w:t>I</w:t>
      </w:r>
      <w:r w:rsidR="00AB2DCD" w:rsidRPr="00D91992">
        <w:rPr>
          <w:rFonts w:asciiTheme="majorBidi" w:hAnsiTheme="majorBidi" w:cstheme="majorBidi"/>
        </w:rPr>
        <w:t>n the last decade, ontologies have become widely adopted in a variety of fields ranging from biomedicine, to finance, engineering, law, and cultural heritage. The ontology engineering field has been strengthened by the adoption of several standards pertaining to ontologies, by the development or extension of ontology building tools, and by a wider recognition of the importance of standardized vocabularies and formalized semantics. Research into ontology engineering has also produced methods and tools that are used more and more in production settings. Despite all these advancements, ontology engineering is still a difficult process, and many challenges still remain to be solved.</w:t>
      </w:r>
    </w:p>
    <w:p w14:paraId="7CE39AE3" w14:textId="51D1BCBF" w:rsidR="00704287" w:rsidRPr="00D91992" w:rsidRDefault="00D91992" w:rsidP="00387E9B">
      <w:pPr>
        <w:rPr>
          <w:rStyle w:val="SubtleEmphasis"/>
          <w:rFonts w:asciiTheme="majorBidi" w:hAnsiTheme="majorBidi" w:cstheme="majorBidi"/>
        </w:rPr>
      </w:pPr>
      <w:r w:rsidRPr="00D91992">
        <w:rPr>
          <w:rStyle w:val="SubtleEmphasis"/>
          <w:rFonts w:asciiTheme="majorBidi" w:hAnsiTheme="majorBidi" w:cstheme="majorBidi"/>
        </w:rPr>
        <w:t>P</w:t>
      </w:r>
      <w:r w:rsidR="00704287" w:rsidRPr="00D91992">
        <w:rPr>
          <w:rStyle w:val="SubtleEmphasis"/>
          <w:rFonts w:asciiTheme="majorBidi" w:hAnsiTheme="majorBidi" w:cstheme="majorBidi"/>
        </w:rPr>
        <w:t>roblem statement and objective of the report</w:t>
      </w:r>
    </w:p>
    <w:p w14:paraId="4929F2B3" w14:textId="710BEB06" w:rsidR="00AB2DCD" w:rsidRPr="00D91992" w:rsidRDefault="00AB2DCD" w:rsidP="00387E9B">
      <w:pPr>
        <w:pStyle w:val="NoSpacing"/>
        <w:rPr>
          <w:rFonts w:asciiTheme="majorBidi" w:hAnsiTheme="majorBidi" w:cstheme="majorBidi"/>
        </w:rPr>
      </w:pPr>
      <w:r w:rsidRPr="00D91992">
        <w:rPr>
          <w:rFonts w:asciiTheme="majorBidi" w:hAnsiTheme="majorBidi" w:cstheme="majorBidi"/>
        </w:rPr>
        <w:t>While the Semantic Web provides the global, decentralized architecture for data interconnectivity, Ontology Engineering supplies the formal methodologies and structural tools required to model that data. However, a common misconception conflates the two domains, blurring the line between the architectural vision and the engineering discipline. Therefore, the primary objective of this report is to provide a comprehensive, comparative analysis that delineates the boundaries between Semantic</w:t>
      </w:r>
      <w:r w:rsidRPr="00D91992">
        <w:rPr>
          <w:rFonts w:asciiTheme="majorBidi" w:hAnsiTheme="majorBidi" w:cstheme="majorBidi"/>
        </w:rPr>
        <w:t xml:space="preserve"> Web and Ontology Engineering, exploring their core differences, methodologies, and synergistic intersection in modern AI systems</w:t>
      </w:r>
    </w:p>
    <w:p w14:paraId="42B9F984" w14:textId="4D10D306" w:rsidR="00704287" w:rsidRPr="00D91992" w:rsidRDefault="00387E9B" w:rsidP="00387E9B">
      <w:pPr>
        <w:pStyle w:val="Heading1"/>
        <w:rPr>
          <w:rFonts w:asciiTheme="majorBidi" w:hAnsiTheme="majorBidi"/>
          <w:b/>
          <w:bCs/>
        </w:rPr>
      </w:pPr>
      <w:bookmarkStart w:id="3" w:name="_Toc234280154"/>
      <w:r w:rsidRPr="00D91992">
        <w:rPr>
          <w:rFonts w:asciiTheme="majorBidi" w:hAnsiTheme="majorBidi"/>
          <w:b/>
          <w:bCs/>
        </w:rPr>
        <w:lastRenderedPageBreak/>
        <w:t>T</w:t>
      </w:r>
      <w:r w:rsidR="00704287" w:rsidRPr="00D91992">
        <w:rPr>
          <w:rFonts w:asciiTheme="majorBidi" w:hAnsiTheme="majorBidi"/>
          <w:b/>
          <w:bCs/>
        </w:rPr>
        <w:t>he semantic web</w:t>
      </w:r>
      <w:bookmarkEnd w:id="3"/>
      <w:r w:rsidR="00704287" w:rsidRPr="00D91992">
        <w:rPr>
          <w:rFonts w:asciiTheme="majorBidi" w:hAnsiTheme="majorBidi"/>
          <w:b/>
          <w:bCs/>
        </w:rPr>
        <w:t xml:space="preserve"> </w:t>
      </w:r>
    </w:p>
    <w:p w14:paraId="38CC447C" w14:textId="74B58E16" w:rsidR="002A7782" w:rsidRPr="00D91992" w:rsidRDefault="00387E9B" w:rsidP="00387E9B">
      <w:pPr>
        <w:pStyle w:val="Heading2"/>
        <w:rPr>
          <w:rFonts w:asciiTheme="majorBidi" w:eastAsiaTheme="minorHAnsi" w:hAnsiTheme="majorBidi"/>
          <w:sz w:val="22"/>
          <w:szCs w:val="22"/>
        </w:rPr>
      </w:pPr>
      <w:bookmarkStart w:id="4" w:name="_Toc234280155"/>
      <w:r w:rsidRPr="00D91992">
        <w:rPr>
          <w:rFonts w:asciiTheme="majorBidi" w:hAnsiTheme="majorBidi"/>
        </w:rPr>
        <w:t>D</w:t>
      </w:r>
      <w:r w:rsidR="00704287" w:rsidRPr="00D91992">
        <w:rPr>
          <w:rFonts w:asciiTheme="majorBidi" w:hAnsiTheme="majorBidi"/>
        </w:rPr>
        <w:t xml:space="preserve">efinition and core </w:t>
      </w:r>
      <w:proofErr w:type="gramStart"/>
      <w:r w:rsidR="00704287" w:rsidRPr="00D91992">
        <w:rPr>
          <w:rFonts w:asciiTheme="majorBidi" w:hAnsiTheme="majorBidi"/>
        </w:rPr>
        <w:t>philosophy(</w:t>
      </w:r>
      <w:proofErr w:type="gramEnd"/>
      <w:r w:rsidR="00704287" w:rsidRPr="00D91992">
        <w:rPr>
          <w:rFonts w:asciiTheme="majorBidi" w:hAnsiTheme="majorBidi"/>
        </w:rPr>
        <w:t xml:space="preserve">Tim </w:t>
      </w:r>
      <w:proofErr w:type="spellStart"/>
      <w:r w:rsidR="00704287" w:rsidRPr="00D91992">
        <w:rPr>
          <w:rFonts w:asciiTheme="majorBidi" w:hAnsiTheme="majorBidi"/>
        </w:rPr>
        <w:t>Berners-lee’s</w:t>
      </w:r>
      <w:proofErr w:type="spellEnd"/>
      <w:r w:rsidR="00704287" w:rsidRPr="00D91992">
        <w:rPr>
          <w:rFonts w:asciiTheme="majorBidi" w:hAnsiTheme="majorBidi"/>
        </w:rPr>
        <w:t xml:space="preserve"> Vision)</w:t>
      </w:r>
      <w:bookmarkEnd w:id="4"/>
    </w:p>
    <w:p w14:paraId="0F6C0F08" w14:textId="0FB92883" w:rsidR="002A7782" w:rsidRPr="00D91992" w:rsidRDefault="002A7782" w:rsidP="00387E9B">
      <w:pPr>
        <w:pStyle w:val="NoSpacing"/>
        <w:rPr>
          <w:rFonts w:asciiTheme="majorBidi" w:hAnsiTheme="majorBidi" w:cstheme="majorBidi"/>
          <w:lang w:eastAsia="en-GB"/>
        </w:rPr>
      </w:pPr>
      <w:r w:rsidRPr="00D91992">
        <w:rPr>
          <w:rFonts w:asciiTheme="majorBidi" w:hAnsiTheme="majorBidi" w:cstheme="majorBidi"/>
          <w:lang w:eastAsia="en-GB"/>
        </w:rPr>
        <w:t>Fundamentally, the Semantic Web is conceptualized as a web of data, addressing a critical limitation of the contemporary internet where vast amounts of daily operational data remain isolated from the web ecosystem. While users can independently access bank statements, digital photographs, or calendar appointments, traditional web architectures lack the capacity to integrate these distinct domains</w:t>
      </w:r>
      <w:r w:rsidRPr="00D91992">
        <w:rPr>
          <w:rFonts w:asciiTheme="majorBidi" w:hAnsiTheme="majorBidi" w:cstheme="majorBidi"/>
          <w:rtl/>
          <w:lang w:eastAsia="en-GB"/>
        </w:rPr>
        <w:t xml:space="preserve"> </w:t>
      </w:r>
      <w:r w:rsidRPr="00D91992">
        <w:rPr>
          <w:rFonts w:asciiTheme="majorBidi" w:hAnsiTheme="majorBidi" w:cstheme="majorBidi"/>
          <w:lang w:eastAsia="en-GB"/>
        </w:rPr>
        <w:t xml:space="preserve">such as embedding photographs or financial transactions directly into a calendar to </w:t>
      </w:r>
      <w:proofErr w:type="spellStart"/>
      <w:r w:rsidRPr="00D91992">
        <w:rPr>
          <w:rFonts w:asciiTheme="majorBidi" w:hAnsiTheme="majorBidi" w:cstheme="majorBidi"/>
          <w:lang w:eastAsia="en-GB"/>
        </w:rPr>
        <w:t>analyze</w:t>
      </w:r>
      <w:proofErr w:type="spellEnd"/>
      <w:r w:rsidRPr="00D91992">
        <w:rPr>
          <w:rFonts w:asciiTheme="majorBidi" w:hAnsiTheme="majorBidi" w:cstheme="majorBidi"/>
          <w:lang w:eastAsia="en-GB"/>
        </w:rPr>
        <w:t xml:space="preserve"> contextual activities. This fragmentation exists because data is inherently controlled by isolated applications, with each platform keeping its data strictly to itself.</w:t>
      </w:r>
    </w:p>
    <w:p w14:paraId="00205012" w14:textId="77777777" w:rsidR="00387E9B" w:rsidRPr="00D91992" w:rsidRDefault="00387E9B" w:rsidP="00387E9B">
      <w:pPr>
        <w:pStyle w:val="NoSpacing"/>
        <w:rPr>
          <w:rFonts w:asciiTheme="majorBidi" w:hAnsiTheme="majorBidi" w:cstheme="majorBidi"/>
          <w:lang w:eastAsia="en-GB"/>
        </w:rPr>
      </w:pPr>
    </w:p>
    <w:p w14:paraId="3F897269" w14:textId="77777777" w:rsidR="002A7782" w:rsidRPr="00D91992" w:rsidRDefault="002A7782" w:rsidP="00387E9B">
      <w:pPr>
        <w:pStyle w:val="NoSpacing"/>
        <w:rPr>
          <w:rFonts w:asciiTheme="majorBidi" w:hAnsiTheme="majorBidi" w:cstheme="majorBidi"/>
          <w:lang w:eastAsia="en-GB"/>
        </w:rPr>
      </w:pPr>
      <w:r w:rsidRPr="00D91992">
        <w:rPr>
          <w:rFonts w:asciiTheme="majorBidi" w:hAnsiTheme="majorBidi" w:cstheme="majorBidi"/>
          <w:lang w:eastAsia="en-GB"/>
        </w:rPr>
        <w:t xml:space="preserve">To resolve this siloed infrastructure, the Semantic Web focuses on two core pillars. </w:t>
      </w:r>
      <w:r w:rsidRPr="0069286B">
        <w:rPr>
          <w:rFonts w:asciiTheme="majorBidi" w:hAnsiTheme="majorBidi" w:cstheme="majorBidi"/>
          <w:b/>
          <w:bCs/>
          <w:lang w:eastAsia="en-GB"/>
        </w:rPr>
        <w:t>First</w:t>
      </w:r>
      <w:r w:rsidRPr="00D91992">
        <w:rPr>
          <w:rFonts w:asciiTheme="majorBidi" w:hAnsiTheme="majorBidi" w:cstheme="majorBidi"/>
          <w:lang w:eastAsia="en-GB"/>
        </w:rPr>
        <w:t xml:space="preserve">, it establishes common formats for the integration and combination of data drawn from highly diverse sources, contrasting sharply with the original Web which mainly concentrated on the interchange of documents. </w:t>
      </w:r>
      <w:r w:rsidRPr="0069286B">
        <w:rPr>
          <w:rFonts w:asciiTheme="majorBidi" w:hAnsiTheme="majorBidi" w:cstheme="majorBidi"/>
          <w:b/>
          <w:bCs/>
          <w:lang w:eastAsia="en-GB"/>
        </w:rPr>
        <w:t>Second</w:t>
      </w:r>
      <w:r w:rsidRPr="00D91992">
        <w:rPr>
          <w:rFonts w:asciiTheme="majorBidi" w:hAnsiTheme="majorBidi" w:cstheme="majorBidi"/>
          <w:lang w:eastAsia="en-GB"/>
        </w:rPr>
        <w:t>, it introduces specialized languages for recording how this data relates directly to real-world objects. This dual framework enables both human users and automated machines to initiate a query within one specific database and seamlessly navigate through an unending set of databases. These data repositories are interconnected not by physical wires, but by virtue of being explicitly about the same conceptual entity.</w:t>
      </w:r>
    </w:p>
    <w:p w14:paraId="2C2BC4D8" w14:textId="77777777" w:rsidR="002A7782" w:rsidRPr="00D91992" w:rsidRDefault="002A7782" w:rsidP="002A7782">
      <w:pPr>
        <w:ind w:left="1440"/>
        <w:rPr>
          <w:rFonts w:asciiTheme="majorBidi" w:hAnsiTheme="majorBidi" w:cstheme="majorBidi"/>
        </w:rPr>
      </w:pPr>
    </w:p>
    <w:p w14:paraId="43FF0FDA" w14:textId="69208689" w:rsidR="00704287" w:rsidRPr="00D91992" w:rsidRDefault="00D91992" w:rsidP="00387E9B">
      <w:pPr>
        <w:rPr>
          <w:rFonts w:asciiTheme="majorBidi" w:hAnsiTheme="majorBidi" w:cstheme="majorBidi"/>
        </w:rPr>
      </w:pPr>
      <w:bookmarkStart w:id="5" w:name="_Toc234280156"/>
      <w:r w:rsidRPr="00D91992">
        <w:rPr>
          <w:rStyle w:val="Heading2Char"/>
          <w:rFonts w:asciiTheme="majorBidi" w:hAnsiTheme="majorBidi"/>
        </w:rPr>
        <w:t>T</w:t>
      </w:r>
      <w:r w:rsidR="00704287" w:rsidRPr="00D91992">
        <w:rPr>
          <w:rStyle w:val="Heading2Char"/>
          <w:rFonts w:asciiTheme="majorBidi" w:hAnsiTheme="majorBidi"/>
        </w:rPr>
        <w:t>he semantic web layer cake</w:t>
      </w:r>
      <w:bookmarkEnd w:id="5"/>
      <w:r w:rsidR="00704287" w:rsidRPr="00D91992">
        <w:rPr>
          <w:rFonts w:asciiTheme="majorBidi" w:hAnsiTheme="majorBidi" w:cstheme="majorBidi"/>
        </w:rPr>
        <w:t xml:space="preserve"> </w:t>
      </w:r>
    </w:p>
    <w:p w14:paraId="2FC3F003" w14:textId="0151CFC7" w:rsidR="005B0F51" w:rsidRPr="00D91992" w:rsidRDefault="005B0F51" w:rsidP="00387E9B">
      <w:pPr>
        <w:pStyle w:val="NoSpacing"/>
        <w:rPr>
          <w:rFonts w:asciiTheme="majorBidi" w:hAnsiTheme="majorBidi" w:cstheme="majorBidi"/>
        </w:rPr>
      </w:pPr>
      <w:r w:rsidRPr="00D91992">
        <w:rPr>
          <w:rFonts w:asciiTheme="majorBidi" w:hAnsiTheme="majorBidi" w:cstheme="majorBidi"/>
        </w:rPr>
        <w:t>To operationalize the semantic web, the World Wide Web Consortium (W3C) promoted the "Semantic Layer Cake" model as a structural abstraction to manage metadata integration. Rather than viewing these layers as isolated technical formats, a holistic architectural analysis evaluates each layer through its anticipated responsibilities, knowledge representation (KR) capabilities, and machine learning (ML) opportunities.</w:t>
      </w:r>
    </w:p>
    <w:p w14:paraId="2C13731D" w14:textId="77777777" w:rsidR="00387E9B" w:rsidRPr="00D91992" w:rsidRDefault="00387E9B" w:rsidP="00387E9B">
      <w:pPr>
        <w:pStyle w:val="NoSpacing"/>
        <w:rPr>
          <w:rFonts w:asciiTheme="majorBidi" w:hAnsiTheme="majorBidi" w:cstheme="majorBidi"/>
        </w:rPr>
      </w:pPr>
    </w:p>
    <w:tbl>
      <w:tblPr>
        <w:tblStyle w:val="TableGrid"/>
        <w:tblpPr w:leftFromText="180" w:rightFromText="180" w:vertAnchor="text" w:horzAnchor="margin" w:tblpXSpec="center" w:tblpY="112"/>
        <w:tblW w:w="0" w:type="auto"/>
        <w:tblLook w:val="04A0" w:firstRow="1" w:lastRow="0" w:firstColumn="1" w:lastColumn="0" w:noHBand="0" w:noVBand="1"/>
      </w:tblPr>
      <w:tblGrid>
        <w:gridCol w:w="1877"/>
        <w:gridCol w:w="3269"/>
        <w:gridCol w:w="3193"/>
      </w:tblGrid>
      <w:tr w:rsidR="00387E9B" w:rsidRPr="00D91992" w14:paraId="62B54EC5" w14:textId="77777777" w:rsidTr="0069286B">
        <w:trPr>
          <w:trHeight w:val="535"/>
        </w:trPr>
        <w:tc>
          <w:tcPr>
            <w:tcW w:w="1877" w:type="dxa"/>
          </w:tcPr>
          <w:p w14:paraId="3B55D850" w14:textId="58C5D388"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Layer Group /Component</w:t>
            </w:r>
          </w:p>
        </w:tc>
        <w:tc>
          <w:tcPr>
            <w:tcW w:w="3269" w:type="dxa"/>
          </w:tcPr>
          <w:p w14:paraId="67584442" w14:textId="0570F078"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Role &amp; Responsibility</w:t>
            </w:r>
          </w:p>
        </w:tc>
        <w:tc>
          <w:tcPr>
            <w:tcW w:w="3193" w:type="dxa"/>
          </w:tcPr>
          <w:p w14:paraId="403F97F4" w14:textId="77777777"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Knowledge Representation &amp; Machine Learning Potential</w:t>
            </w:r>
          </w:p>
        </w:tc>
      </w:tr>
      <w:tr w:rsidR="00387E9B" w:rsidRPr="00D91992" w14:paraId="500ED6DF" w14:textId="77777777" w:rsidTr="0069286B">
        <w:trPr>
          <w:trHeight w:val="1062"/>
        </w:trPr>
        <w:tc>
          <w:tcPr>
            <w:tcW w:w="1877" w:type="dxa"/>
          </w:tcPr>
          <w:p w14:paraId="609BC151" w14:textId="77777777"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Bottom Layers</w:t>
            </w:r>
            <w:r w:rsidRPr="0069286B">
              <w:rPr>
                <w:rFonts w:asciiTheme="majorBidi" w:hAnsiTheme="majorBidi" w:cstheme="majorBidi"/>
                <w:b/>
                <w:bCs/>
                <w:rtl/>
              </w:rPr>
              <w:t xml:space="preserve">) </w:t>
            </w:r>
            <w:r w:rsidRPr="0069286B">
              <w:rPr>
                <w:rFonts w:asciiTheme="majorBidi" w:hAnsiTheme="majorBidi" w:cstheme="majorBidi"/>
                <w:b/>
                <w:bCs/>
              </w:rPr>
              <w:t xml:space="preserve">Unicode, URI, </w:t>
            </w:r>
            <w:proofErr w:type="gramStart"/>
            <w:r w:rsidRPr="0069286B">
              <w:rPr>
                <w:rFonts w:asciiTheme="majorBidi" w:hAnsiTheme="majorBidi" w:cstheme="majorBidi"/>
                <w:b/>
                <w:bCs/>
              </w:rPr>
              <w:t>XML</w:t>
            </w:r>
            <w:r w:rsidRPr="0069286B">
              <w:rPr>
                <w:rFonts w:asciiTheme="majorBidi" w:hAnsiTheme="majorBidi" w:cstheme="majorBidi"/>
                <w:b/>
                <w:bCs/>
                <w:rtl/>
              </w:rPr>
              <w:t>(</w:t>
            </w:r>
            <w:proofErr w:type="gramEnd"/>
          </w:p>
        </w:tc>
        <w:tc>
          <w:tcPr>
            <w:tcW w:w="3269" w:type="dxa"/>
          </w:tcPr>
          <w:p w14:paraId="525433E4"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Uniform language representation and the creation of shareable, syntax-guided ASCII content.</w:t>
            </w:r>
          </w:p>
        </w:tc>
        <w:tc>
          <w:tcPr>
            <w:tcW w:w="3193" w:type="dxa"/>
          </w:tcPr>
          <w:p w14:paraId="03578826"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Content authoring tools; Template learning for constraint-guided data generation</w:t>
            </w:r>
          </w:p>
        </w:tc>
      </w:tr>
      <w:tr w:rsidR="00387E9B" w:rsidRPr="00D91992" w14:paraId="4E6D8DB6" w14:textId="77777777" w:rsidTr="0069286B">
        <w:trPr>
          <w:trHeight w:val="1062"/>
        </w:trPr>
        <w:tc>
          <w:tcPr>
            <w:tcW w:w="1877" w:type="dxa"/>
          </w:tcPr>
          <w:p w14:paraId="64560446" w14:textId="77777777" w:rsidR="00387E9B" w:rsidRPr="0069286B" w:rsidRDefault="00387E9B" w:rsidP="00387E9B">
            <w:pPr>
              <w:pStyle w:val="NoSpacing"/>
              <w:rPr>
                <w:rFonts w:asciiTheme="majorBidi" w:hAnsiTheme="majorBidi" w:cstheme="majorBidi"/>
                <w:b/>
                <w:bCs/>
                <w:lang w:val="en-US"/>
              </w:rPr>
            </w:pPr>
            <w:r w:rsidRPr="0069286B">
              <w:rPr>
                <w:rFonts w:asciiTheme="majorBidi" w:hAnsiTheme="majorBidi" w:cstheme="majorBidi"/>
                <w:b/>
                <w:bCs/>
                <w:lang w:val="en-US"/>
              </w:rPr>
              <w:t>Data &amp; Schema Layers</w:t>
            </w:r>
          </w:p>
        </w:tc>
        <w:tc>
          <w:tcPr>
            <w:tcW w:w="3269" w:type="dxa"/>
          </w:tcPr>
          <w:p w14:paraId="52EED469"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Supporting user/community tagging, query refinement, and incremental graph-based classification.</w:t>
            </w:r>
          </w:p>
        </w:tc>
        <w:tc>
          <w:tcPr>
            <w:tcW w:w="3193" w:type="dxa"/>
          </w:tcPr>
          <w:p w14:paraId="2F5797F6"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Database management tools; Semi-automatic vertical domain classification with community oversight.</w:t>
            </w:r>
          </w:p>
        </w:tc>
      </w:tr>
      <w:tr w:rsidR="00387E9B" w:rsidRPr="00D91992" w14:paraId="090984D5" w14:textId="77777777" w:rsidTr="0069286B">
        <w:trPr>
          <w:trHeight w:val="1062"/>
        </w:trPr>
        <w:tc>
          <w:tcPr>
            <w:tcW w:w="1877" w:type="dxa"/>
          </w:tcPr>
          <w:p w14:paraId="5BE254AF" w14:textId="77777777" w:rsidR="00387E9B" w:rsidRPr="0069286B" w:rsidRDefault="00387E9B" w:rsidP="00387E9B">
            <w:pPr>
              <w:pStyle w:val="NoSpacing"/>
              <w:rPr>
                <w:rFonts w:asciiTheme="majorBidi" w:hAnsiTheme="majorBidi" w:cstheme="majorBidi"/>
                <w:b/>
                <w:bCs/>
                <w:lang w:val="en-US"/>
              </w:rPr>
            </w:pPr>
            <w:r w:rsidRPr="0069286B">
              <w:rPr>
                <w:rFonts w:asciiTheme="majorBidi" w:hAnsiTheme="majorBidi" w:cstheme="majorBidi"/>
                <w:b/>
                <w:bCs/>
              </w:rPr>
              <w:t>Knowledge Layer (Ontology Vocabulary)</w:t>
            </w:r>
          </w:p>
        </w:tc>
        <w:tc>
          <w:tcPr>
            <w:tcW w:w="3269" w:type="dxa"/>
          </w:tcPr>
          <w:p w14:paraId="14D7A80D"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Handling content capture, maintenance, and user-guided ontology merging.</w:t>
            </w:r>
          </w:p>
        </w:tc>
        <w:tc>
          <w:tcPr>
            <w:tcW w:w="3193" w:type="dxa"/>
          </w:tcPr>
          <w:p w14:paraId="3056B278"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Models for ontology authoring; Adapting and adjusting ontologies based on community practices.</w:t>
            </w:r>
          </w:p>
        </w:tc>
      </w:tr>
      <w:tr w:rsidR="00387E9B" w:rsidRPr="00D91992" w14:paraId="5DF14407" w14:textId="77777777" w:rsidTr="0069286B">
        <w:trPr>
          <w:trHeight w:val="1329"/>
        </w:trPr>
        <w:tc>
          <w:tcPr>
            <w:tcW w:w="1877" w:type="dxa"/>
          </w:tcPr>
          <w:p w14:paraId="4D398DAF" w14:textId="77777777"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Logic &amp; Intelligence</w:t>
            </w:r>
          </w:p>
          <w:p w14:paraId="33FD5628" w14:textId="77777777" w:rsidR="00387E9B" w:rsidRPr="0069286B" w:rsidRDefault="00387E9B" w:rsidP="00387E9B">
            <w:pPr>
              <w:pStyle w:val="NoSpacing"/>
              <w:rPr>
                <w:rFonts w:asciiTheme="majorBidi" w:hAnsiTheme="majorBidi" w:cstheme="majorBidi"/>
                <w:b/>
                <w:bCs/>
                <w:lang w:val="en-US"/>
              </w:rPr>
            </w:pPr>
            <w:r w:rsidRPr="0069286B">
              <w:rPr>
                <w:rFonts w:asciiTheme="majorBidi" w:hAnsiTheme="majorBidi" w:cstheme="majorBidi"/>
                <w:b/>
                <w:bCs/>
              </w:rPr>
              <w:t>(Logic + Rules)</w:t>
            </w:r>
          </w:p>
        </w:tc>
        <w:tc>
          <w:tcPr>
            <w:tcW w:w="3269" w:type="dxa"/>
          </w:tcPr>
          <w:p w14:paraId="18DEFF5F"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Driving reasoning-based interaction, query refinement, and managing disparate data merging.</w:t>
            </w:r>
          </w:p>
        </w:tc>
        <w:tc>
          <w:tcPr>
            <w:tcW w:w="3193" w:type="dxa"/>
          </w:tcPr>
          <w:p w14:paraId="3DF793E3"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Adapting to community inference rules; Systematically maintaining the status of conflicting information.</w:t>
            </w:r>
          </w:p>
        </w:tc>
      </w:tr>
      <w:tr w:rsidR="00387E9B" w:rsidRPr="00D91992" w14:paraId="1ED7F4CF" w14:textId="77777777" w:rsidTr="0069286B">
        <w:trPr>
          <w:trHeight w:val="1062"/>
        </w:trPr>
        <w:tc>
          <w:tcPr>
            <w:tcW w:w="1877" w:type="dxa"/>
          </w:tcPr>
          <w:p w14:paraId="0BCBB536" w14:textId="77777777"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lastRenderedPageBreak/>
              <w:t>Top Layers</w:t>
            </w:r>
          </w:p>
          <w:p w14:paraId="20F384FA" w14:textId="77777777"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(proof &amp; Trust)</w:t>
            </w:r>
          </w:p>
        </w:tc>
        <w:tc>
          <w:tcPr>
            <w:tcW w:w="3269" w:type="dxa"/>
          </w:tcPr>
          <w:p w14:paraId="394132AD"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Confirming connections between queries and content via inference; Creating user perceptions of credibility</w:t>
            </w:r>
          </w:p>
        </w:tc>
        <w:tc>
          <w:tcPr>
            <w:tcW w:w="3193" w:type="dxa"/>
          </w:tcPr>
          <w:p w14:paraId="1541F81C"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Models of similarity and case-based reasoning; Tracking the evolution of trust relations in content creation.</w:t>
            </w:r>
          </w:p>
        </w:tc>
      </w:tr>
    </w:tbl>
    <w:p w14:paraId="066DC17A" w14:textId="77777777" w:rsidR="00387E9B" w:rsidRPr="00D91992" w:rsidRDefault="00387E9B" w:rsidP="007041E4">
      <w:pPr>
        <w:rPr>
          <w:rFonts w:asciiTheme="majorBidi" w:hAnsiTheme="majorBidi" w:cstheme="majorBidi"/>
          <w:b/>
          <w:bCs/>
        </w:rPr>
      </w:pPr>
    </w:p>
    <w:p w14:paraId="39327318" w14:textId="3BA40F0E" w:rsidR="007041E4" w:rsidRPr="00D91992" w:rsidRDefault="007041E4" w:rsidP="007041E4">
      <w:pPr>
        <w:rPr>
          <w:rFonts w:asciiTheme="majorBidi" w:hAnsiTheme="majorBidi" w:cstheme="majorBidi"/>
          <w:b/>
          <w:bCs/>
        </w:rPr>
      </w:pPr>
      <w:r w:rsidRPr="00D91992">
        <w:rPr>
          <w:rFonts w:asciiTheme="majorBidi" w:hAnsiTheme="majorBidi" w:cstheme="majorBidi"/>
          <w:b/>
          <w:bCs/>
        </w:rPr>
        <w:t>Comprehensive Layer-by-Layer Technical Analysis:</w:t>
      </w:r>
    </w:p>
    <w:p w14:paraId="5F763729"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Unicode and Internationalized Resource Identifiers (URIs):</w:t>
      </w:r>
      <w:r w:rsidRPr="00D91992">
        <w:rPr>
          <w:rFonts w:asciiTheme="majorBidi" w:hAnsiTheme="majorBidi" w:cstheme="majorBidi"/>
        </w:rPr>
        <w:t xml:space="preserve"> Positioned at the very foundation of the architecture, this layer provides uniform language representation. Its primary responsibility is establishing a universal identification mechanism, ensuring that every abstract concept or physical resource on the web is explicitly localizable and distinct. </w:t>
      </w:r>
    </w:p>
    <w:p w14:paraId="552EF8C2"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XML and XML Schema:</w:t>
      </w:r>
      <w:r w:rsidRPr="00D91992">
        <w:rPr>
          <w:rFonts w:asciiTheme="majorBidi" w:hAnsiTheme="majorBidi" w:cstheme="majorBidi"/>
        </w:rPr>
        <w:t xml:space="preserve"> This layer shifts the web from unformatted text into structured data. Its main role is the creation of shareable, ASCII-based content. From a machine learning perspective, it offers a scaffolding for template learning and deployment, enforcing structural constraints during content creation. </w:t>
      </w:r>
    </w:p>
    <w:p w14:paraId="060A14A7"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Resource Description Framework (RDF) and RDF Schema:</w:t>
      </w:r>
      <w:r w:rsidRPr="00D91992">
        <w:rPr>
          <w:rFonts w:asciiTheme="majorBidi" w:hAnsiTheme="majorBidi" w:cstheme="majorBidi"/>
        </w:rPr>
        <w:t xml:space="preserve"> Moving beyond simple syntax, the RDF layer introduces graph-based relationships using semantic triples (Subject-Predicate-Object). Its anticipated responsibility </w:t>
      </w:r>
      <w:proofErr w:type="spellStart"/>
      <w:r w:rsidRPr="00D91992">
        <w:rPr>
          <w:rFonts w:asciiTheme="majorBidi" w:hAnsiTheme="majorBidi" w:cstheme="majorBidi"/>
        </w:rPr>
        <w:t>centers</w:t>
      </w:r>
      <w:proofErr w:type="spellEnd"/>
      <w:r w:rsidRPr="00D91992">
        <w:rPr>
          <w:rFonts w:asciiTheme="majorBidi" w:hAnsiTheme="majorBidi" w:cstheme="majorBidi"/>
        </w:rPr>
        <w:t xml:space="preserve"> on managing user-driven or community tagging and enabling incremental dataset classification. This layer functions tightly with core database tools and opens vast opportunities for the semi-automatic classification of complex vertical domains. </w:t>
      </w:r>
    </w:p>
    <w:p w14:paraId="4BC70CE7"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Ontology Vocabulary (The Link to Ontology Engineering):</w:t>
      </w:r>
      <w:r w:rsidRPr="00D91992">
        <w:rPr>
          <w:rFonts w:asciiTheme="majorBidi" w:hAnsiTheme="majorBidi" w:cstheme="majorBidi"/>
        </w:rPr>
        <w:t xml:space="preserve"> This critical layer handles explicit content capture, automated maintenance, and user-guided ontology merging. It utilizes expressive languages (like OWL) to support formal ontology authoring models. Because hand-engineering metadata at a global scale is highly inefficient, this layer provides a target for machine learning algorithms to adapt, adjust, and realign domain vocabularies dynamically based on actual community runtime practices. </w:t>
      </w:r>
    </w:p>
    <w:p w14:paraId="2E46E9A3"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Logic + Rules Layer:</w:t>
      </w:r>
      <w:r w:rsidRPr="00D91992">
        <w:rPr>
          <w:rFonts w:asciiTheme="majorBidi" w:hAnsiTheme="majorBidi" w:cstheme="majorBidi"/>
        </w:rPr>
        <w:t xml:space="preserve"> Operating as an active intelligence layer, it enables reasoning-based interaction during data merging and structural query refinement. Rather than processing static data, it relies on advanced knowledge representation to support domain-specific reasoning and dynamically adapt to changing inference practices while managing conflicting online information. </w:t>
      </w:r>
    </w:p>
    <w:p w14:paraId="717DE562"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Proof Layer:</w:t>
      </w:r>
      <w:r w:rsidRPr="00D91992">
        <w:rPr>
          <w:rFonts w:asciiTheme="majorBidi" w:hAnsiTheme="majorBidi" w:cstheme="majorBidi"/>
        </w:rPr>
        <w:t xml:space="preserve"> The proof layer is responsible for confirming the exact connection between user queries and underlying web content using clear logical inference. It constructs high-level explanation frameworks, abstracting complex data validations through analogy or case-based reasoning systems. </w:t>
      </w:r>
    </w:p>
    <w:p w14:paraId="391385BE" w14:textId="4C8ABC48" w:rsidR="0031133D" w:rsidRPr="00D91992" w:rsidRDefault="007041E4" w:rsidP="00387923">
      <w:pPr>
        <w:numPr>
          <w:ilvl w:val="0"/>
          <w:numId w:val="14"/>
        </w:numPr>
        <w:rPr>
          <w:rFonts w:asciiTheme="majorBidi" w:hAnsiTheme="majorBidi" w:cstheme="majorBidi"/>
        </w:rPr>
      </w:pPr>
      <w:r w:rsidRPr="00D91992">
        <w:rPr>
          <w:rFonts w:asciiTheme="majorBidi" w:hAnsiTheme="majorBidi" w:cstheme="majorBidi"/>
          <w:b/>
          <w:bCs/>
        </w:rPr>
        <w:t>Trust Layer:</w:t>
      </w:r>
      <w:r w:rsidRPr="00D91992">
        <w:rPr>
          <w:rFonts w:asciiTheme="majorBidi" w:hAnsiTheme="majorBidi" w:cstheme="majorBidi"/>
        </w:rPr>
        <w:t xml:space="preserve"> Positioned at the apex of the layer cake, the trust component is responsible for creating a definitive user perception of quality, authenticity, and credibility regarding web content. Trust cannot operate independently; it relies directly on the proof, logic, and rule components below it to generate verifiable explanations. Its computational focus involves building robust abductive reasoning models capable of tracking the sociological evolution of content-creation communities and evaluating trust relationships.</w:t>
      </w:r>
    </w:p>
    <w:p w14:paraId="57DEB1D2" w14:textId="37A46716" w:rsidR="0031133D" w:rsidRPr="00D91992" w:rsidRDefault="0031133D" w:rsidP="00387E9B">
      <w:pPr>
        <w:pStyle w:val="Heading2"/>
        <w:rPr>
          <w:rFonts w:asciiTheme="majorBidi" w:eastAsiaTheme="minorHAnsi" w:hAnsiTheme="majorBidi"/>
          <w:sz w:val="22"/>
          <w:szCs w:val="22"/>
        </w:rPr>
      </w:pPr>
      <w:bookmarkStart w:id="6" w:name="_Toc234280157"/>
      <w:r w:rsidRPr="00D91992">
        <w:rPr>
          <w:rFonts w:asciiTheme="majorBidi" w:eastAsia="Times New Roman" w:hAnsiTheme="majorBidi"/>
          <w:lang w:eastAsia="en-GB"/>
        </w:rPr>
        <w:t>The Resource Description Framework (RDF)</w:t>
      </w:r>
      <w:bookmarkEnd w:id="6"/>
    </w:p>
    <w:p w14:paraId="1558A9D9" w14:textId="77777777" w:rsidR="0031133D" w:rsidRPr="00D91992" w:rsidRDefault="0031133D" w:rsidP="00387E9B">
      <w:pPr>
        <w:pStyle w:val="NoSpacing"/>
        <w:rPr>
          <w:rFonts w:asciiTheme="majorBidi" w:hAnsiTheme="majorBidi" w:cstheme="majorBidi"/>
          <w:rtl/>
          <w:lang w:eastAsia="en-GB"/>
        </w:rPr>
      </w:pPr>
      <w:r w:rsidRPr="00D91992">
        <w:rPr>
          <w:rFonts w:asciiTheme="majorBidi" w:hAnsiTheme="majorBidi" w:cstheme="majorBidi"/>
          <w:lang w:eastAsia="en-GB"/>
        </w:rPr>
        <w:t xml:space="preserve">The Resource Description Framework (RDF) serves as the foundational standard for data </w:t>
      </w:r>
      <w:proofErr w:type="spellStart"/>
      <w:r w:rsidRPr="00D91992">
        <w:rPr>
          <w:rFonts w:asciiTheme="majorBidi" w:hAnsiTheme="majorBidi" w:cstheme="majorBidi"/>
          <w:lang w:eastAsia="en-GB"/>
        </w:rPr>
        <w:t>modeling</w:t>
      </w:r>
      <w:proofErr w:type="spellEnd"/>
      <w:r w:rsidRPr="00D91992">
        <w:rPr>
          <w:rFonts w:asciiTheme="majorBidi" w:hAnsiTheme="majorBidi" w:cstheme="majorBidi"/>
          <w:lang w:eastAsia="en-GB"/>
        </w:rPr>
        <w:t xml:space="preserve"> on the Semantic Web, specifically engineered for scenarios where digital information must be systematically processed by applications rather than merely displayed to human users. As a common </w:t>
      </w:r>
      <w:r w:rsidRPr="00D91992">
        <w:rPr>
          <w:rFonts w:asciiTheme="majorBidi" w:hAnsiTheme="majorBidi" w:cstheme="majorBidi"/>
          <w:lang w:eastAsia="en-GB"/>
        </w:rPr>
        <w:lastRenderedPageBreak/>
        <w:t>framework, RDF establishes a standardized infrastructure that enables different applications to exchange and utilize data without any loss of its underlying meaning or semantic context. By providing this common interoperability layer, application designers can seamlessly leverage existing RDF parsers and processing tools to access and reuse data across systems entirely separate from the ones for which the information was originally created</w:t>
      </w:r>
    </w:p>
    <w:p w14:paraId="41E256B6" w14:textId="77777777" w:rsidR="00387923" w:rsidRPr="00D91992" w:rsidRDefault="00387923" w:rsidP="0031133D">
      <w:pPr>
        <w:pStyle w:val="ListParagraph"/>
        <w:spacing w:before="100" w:beforeAutospacing="1" w:after="100" w:afterAutospacing="1" w:line="240" w:lineRule="auto"/>
        <w:rPr>
          <w:rFonts w:asciiTheme="majorBidi" w:eastAsia="Times New Roman" w:hAnsiTheme="majorBidi" w:cstheme="majorBidi"/>
          <w:kern w:val="0"/>
          <w:sz w:val="24"/>
          <w:szCs w:val="24"/>
          <w:lang w:eastAsia="en-GB"/>
          <w14:ligatures w14:val="none"/>
        </w:rPr>
      </w:pPr>
    </w:p>
    <w:p w14:paraId="1D280A72" w14:textId="01660534" w:rsidR="0031133D" w:rsidRPr="00D91992" w:rsidRDefault="0031133D" w:rsidP="00387923">
      <w:pPr>
        <w:pStyle w:val="ListParagraph"/>
        <w:spacing w:before="100" w:beforeAutospacing="1" w:after="100" w:afterAutospacing="1" w:line="240" w:lineRule="auto"/>
        <w:jc w:val="center"/>
        <w:rPr>
          <w:rStyle w:val="IntenseReference"/>
          <w:rFonts w:asciiTheme="majorBidi" w:hAnsiTheme="majorBidi" w:cstheme="majorBidi"/>
          <w:lang w:eastAsia="en-GB"/>
        </w:rPr>
      </w:pPr>
      <w:r w:rsidRPr="00D91992">
        <w:rPr>
          <w:rStyle w:val="IntenseReference"/>
          <w:rFonts w:asciiTheme="majorBidi" w:hAnsiTheme="majorBidi" w:cstheme="majorBidi"/>
          <w:lang w:eastAsia="en-GB"/>
        </w:rPr>
        <w:t>[Predicate] (Relationship / Property)</w:t>
      </w:r>
    </w:p>
    <w:p w14:paraId="24256BCA" w14:textId="33247CDE" w:rsidR="0031133D" w:rsidRPr="00D91992" w:rsidRDefault="0031133D" w:rsidP="00387923">
      <w:pPr>
        <w:pStyle w:val="ListParagraph"/>
        <w:spacing w:before="100" w:beforeAutospacing="1" w:after="100" w:afterAutospacing="1" w:line="240" w:lineRule="auto"/>
        <w:jc w:val="center"/>
        <w:rPr>
          <w:rStyle w:val="IntenseReference"/>
          <w:rFonts w:asciiTheme="majorBidi" w:hAnsiTheme="majorBidi" w:cstheme="majorBidi"/>
          <w:lang w:eastAsia="en-GB"/>
        </w:rPr>
      </w:pPr>
      <w:r w:rsidRPr="00D91992">
        <w:rPr>
          <w:rStyle w:val="IntenseReference"/>
          <w:rFonts w:asciiTheme="majorBidi" w:hAnsiTheme="majorBidi" w:cstheme="majorBidi"/>
          <w:lang w:eastAsia="en-GB"/>
        </w:rPr>
        <w:t>│</w:t>
      </w:r>
    </w:p>
    <w:p w14:paraId="4AA4FCF3" w14:textId="19D7259F" w:rsidR="0031133D" w:rsidRPr="00D91992" w:rsidRDefault="0031133D" w:rsidP="00387923">
      <w:pPr>
        <w:pStyle w:val="ListParagraph"/>
        <w:spacing w:before="100" w:beforeAutospacing="1" w:after="100" w:afterAutospacing="1" w:line="240" w:lineRule="auto"/>
        <w:jc w:val="center"/>
        <w:rPr>
          <w:rStyle w:val="IntenseReference"/>
          <w:rFonts w:asciiTheme="majorBidi" w:hAnsiTheme="majorBidi" w:cstheme="majorBidi"/>
          <w:lang w:eastAsia="en-GB"/>
        </w:rPr>
      </w:pPr>
      <w:r w:rsidRPr="00D91992">
        <w:rPr>
          <w:rStyle w:val="IntenseReference"/>
          <w:rFonts w:asciiTheme="majorBidi" w:hAnsiTheme="majorBidi" w:cstheme="majorBidi"/>
          <w:lang w:eastAsia="en-GB"/>
        </w:rPr>
        <w:t>▼</w:t>
      </w:r>
    </w:p>
    <w:p w14:paraId="3688C494" w14:textId="6DCAF77C" w:rsidR="0031133D" w:rsidRPr="00D91992" w:rsidRDefault="0031133D" w:rsidP="00387923">
      <w:pPr>
        <w:pStyle w:val="ListParagraph"/>
        <w:spacing w:before="100" w:beforeAutospacing="1" w:after="100" w:afterAutospacing="1" w:line="240" w:lineRule="auto"/>
        <w:jc w:val="center"/>
        <w:rPr>
          <w:rStyle w:val="IntenseReference"/>
          <w:rFonts w:asciiTheme="majorBidi" w:hAnsiTheme="majorBidi" w:cstheme="majorBidi"/>
          <w:lang w:eastAsia="en-GB"/>
        </w:rPr>
      </w:pPr>
      <w:r w:rsidRPr="00D91992">
        <w:rPr>
          <w:rStyle w:val="IntenseReference"/>
          <w:rFonts w:asciiTheme="majorBidi" w:hAnsiTheme="majorBidi" w:cstheme="majorBidi"/>
          <w:lang w:eastAsia="en-GB"/>
        </w:rPr>
        <w:t>[Subject] ────────────────────────► [Object]</w:t>
      </w:r>
    </w:p>
    <w:p w14:paraId="0F544D4C" w14:textId="03A6F552" w:rsidR="0031133D" w:rsidRPr="00D91992" w:rsidRDefault="0031133D" w:rsidP="00387923">
      <w:pPr>
        <w:pStyle w:val="ListParagraph"/>
        <w:spacing w:before="100" w:beforeAutospacing="1" w:after="100" w:afterAutospacing="1" w:line="240" w:lineRule="auto"/>
        <w:jc w:val="center"/>
        <w:rPr>
          <w:rStyle w:val="IntenseReference"/>
          <w:rFonts w:asciiTheme="majorBidi" w:hAnsiTheme="majorBidi" w:cstheme="majorBidi"/>
          <w:lang w:val="en-US" w:eastAsia="en-GB"/>
        </w:rPr>
      </w:pPr>
      <w:r w:rsidRPr="00D91992">
        <w:rPr>
          <w:rStyle w:val="IntenseReference"/>
          <w:rFonts w:asciiTheme="majorBidi" w:hAnsiTheme="majorBidi" w:cstheme="majorBidi"/>
          <w:lang w:eastAsia="en-GB"/>
        </w:rPr>
        <w:t xml:space="preserve">(Core </w:t>
      </w:r>
      <w:proofErr w:type="gramStart"/>
      <w:r w:rsidRPr="00D91992">
        <w:rPr>
          <w:rStyle w:val="IntenseReference"/>
          <w:rFonts w:asciiTheme="majorBidi" w:hAnsiTheme="majorBidi" w:cstheme="majorBidi"/>
          <w:lang w:eastAsia="en-GB"/>
        </w:rPr>
        <w:t xml:space="preserve">Resource)   </w:t>
      </w:r>
      <w:proofErr w:type="gramEnd"/>
      <w:r w:rsidRPr="00D91992">
        <w:rPr>
          <w:rStyle w:val="IntenseReference"/>
          <w:rFonts w:asciiTheme="majorBidi" w:hAnsiTheme="majorBidi" w:cstheme="majorBidi"/>
          <w:lang w:eastAsia="en-GB"/>
        </w:rPr>
        <w:t xml:space="preserve">              </w:t>
      </w:r>
      <w:proofErr w:type="gramStart"/>
      <w:r w:rsidRPr="00D91992">
        <w:rPr>
          <w:rStyle w:val="IntenseReference"/>
          <w:rFonts w:asciiTheme="majorBidi" w:hAnsiTheme="majorBidi" w:cstheme="majorBidi"/>
          <w:lang w:eastAsia="en-GB"/>
        </w:rPr>
        <w:t xml:space="preserve">   (</w:t>
      </w:r>
      <w:proofErr w:type="gramEnd"/>
      <w:r w:rsidRPr="00D91992">
        <w:rPr>
          <w:rStyle w:val="IntenseReference"/>
          <w:rFonts w:asciiTheme="majorBidi" w:hAnsiTheme="majorBidi" w:cstheme="majorBidi"/>
          <w:lang w:eastAsia="en-GB"/>
        </w:rPr>
        <w:t>Related Resource / Value)</w:t>
      </w:r>
    </w:p>
    <w:p w14:paraId="12408471" w14:textId="77777777" w:rsidR="008A493A" w:rsidRDefault="008A493A" w:rsidP="00D91992">
      <w:pPr>
        <w:pStyle w:val="Heading1"/>
        <w:rPr>
          <w:rFonts w:asciiTheme="majorBidi" w:hAnsiTheme="majorBidi"/>
          <w:b/>
          <w:bCs/>
          <w:lang w:val="en-US"/>
        </w:rPr>
      </w:pPr>
    </w:p>
    <w:p w14:paraId="4064E237" w14:textId="371DEE02" w:rsidR="00D91992" w:rsidRDefault="00387E9B" w:rsidP="00D91992">
      <w:pPr>
        <w:pStyle w:val="Heading1"/>
        <w:rPr>
          <w:rFonts w:asciiTheme="majorBidi" w:hAnsiTheme="majorBidi"/>
          <w:b/>
          <w:bCs/>
        </w:rPr>
      </w:pPr>
      <w:bookmarkStart w:id="7" w:name="_Toc234280158"/>
      <w:r w:rsidRPr="00D91992">
        <w:rPr>
          <w:rFonts w:asciiTheme="majorBidi" w:hAnsiTheme="majorBidi"/>
          <w:b/>
          <w:bCs/>
        </w:rPr>
        <w:t>F</w:t>
      </w:r>
      <w:r w:rsidR="00704287" w:rsidRPr="00D91992">
        <w:rPr>
          <w:rFonts w:asciiTheme="majorBidi" w:hAnsiTheme="majorBidi"/>
          <w:b/>
          <w:bCs/>
        </w:rPr>
        <w:t>oundations of Ontology Engineering</w:t>
      </w:r>
      <w:bookmarkEnd w:id="7"/>
      <w:r w:rsidR="00704287" w:rsidRPr="00D91992">
        <w:rPr>
          <w:rFonts w:asciiTheme="majorBidi" w:hAnsiTheme="majorBidi"/>
          <w:b/>
          <w:bCs/>
        </w:rPr>
        <w:t xml:space="preserve"> </w:t>
      </w:r>
    </w:p>
    <w:p w14:paraId="0DB3AB21" w14:textId="065C3377" w:rsidR="00704287" w:rsidRPr="00D91992" w:rsidRDefault="00D91992" w:rsidP="008A493A">
      <w:pPr>
        <w:pStyle w:val="Heading1"/>
        <w:rPr>
          <w:rFonts w:asciiTheme="majorBidi" w:hAnsiTheme="majorBidi"/>
          <w:b/>
          <w:bCs/>
        </w:rPr>
      </w:pPr>
      <w:bookmarkStart w:id="8" w:name="_Toc234280159"/>
      <w:r w:rsidRPr="00D91992">
        <w:rPr>
          <w:rStyle w:val="Heading2Char"/>
          <w:rFonts w:asciiTheme="majorBidi" w:hAnsiTheme="majorBidi"/>
        </w:rPr>
        <w:t>W</w:t>
      </w:r>
      <w:r w:rsidR="00704287" w:rsidRPr="00D91992">
        <w:rPr>
          <w:rStyle w:val="Heading2Char"/>
          <w:rFonts w:asciiTheme="majorBidi" w:hAnsiTheme="majorBidi"/>
        </w:rPr>
        <w:t>hat is an ontology</w:t>
      </w:r>
      <w:bookmarkEnd w:id="8"/>
    </w:p>
    <w:p w14:paraId="53ED9D83" w14:textId="59047F49" w:rsidR="00B21658" w:rsidRPr="00D91992" w:rsidRDefault="00B21658" w:rsidP="00387E9B">
      <w:pPr>
        <w:pStyle w:val="NoSpacing"/>
        <w:rPr>
          <w:rFonts w:asciiTheme="majorBidi" w:hAnsiTheme="majorBidi" w:cstheme="majorBidi"/>
          <w:rtl/>
        </w:rPr>
      </w:pPr>
      <w:r w:rsidRPr="00D91992">
        <w:rPr>
          <w:rFonts w:asciiTheme="majorBidi" w:hAnsiTheme="majorBidi" w:cstheme="majorBidi"/>
        </w:rPr>
        <w:t xml:space="preserve">In the context of knowledge sharing, I use the term ontology to mean a specification of a conceptualization. That is, an ontology is a description (like a formal specification of a program) of the concepts and relationships that can exist for an agent or a community of agents. This definition is consistent with the usage of ontology as </w:t>
      </w:r>
      <w:proofErr w:type="spellStart"/>
      <w:r w:rsidRPr="00D91992">
        <w:rPr>
          <w:rFonts w:asciiTheme="majorBidi" w:hAnsiTheme="majorBidi" w:cstheme="majorBidi"/>
        </w:rPr>
        <w:t>setof</w:t>
      </w:r>
      <w:proofErr w:type="spellEnd"/>
      <w:r w:rsidRPr="00D91992">
        <w:rPr>
          <w:rFonts w:asciiTheme="majorBidi" w:hAnsiTheme="majorBidi" w:cstheme="majorBidi"/>
        </w:rPr>
        <w:t>-concept-definitions, but more general. And it is certainly a different sense of the word than its use in philosophy.</w:t>
      </w:r>
    </w:p>
    <w:p w14:paraId="42449245" w14:textId="77777777" w:rsidR="00387E9B" w:rsidRPr="00D91992" w:rsidRDefault="00387E9B" w:rsidP="00387E9B">
      <w:pPr>
        <w:rPr>
          <w:rStyle w:val="SubtleEmphasis"/>
          <w:rFonts w:asciiTheme="majorBidi" w:hAnsiTheme="majorBidi" w:cstheme="majorBidi"/>
        </w:rPr>
      </w:pPr>
    </w:p>
    <w:p w14:paraId="3A434322" w14:textId="39A67789" w:rsidR="00B21658" w:rsidRPr="00D91992" w:rsidRDefault="00B21658" w:rsidP="00387E9B">
      <w:pPr>
        <w:rPr>
          <w:rStyle w:val="SubtleEmphasis"/>
          <w:rFonts w:asciiTheme="majorBidi" w:hAnsiTheme="majorBidi" w:cstheme="majorBidi"/>
          <w:rtl/>
        </w:rPr>
      </w:pPr>
      <w:r w:rsidRPr="00D91992">
        <w:rPr>
          <w:rStyle w:val="SubtleEmphasis"/>
          <w:rFonts w:asciiTheme="majorBidi" w:hAnsiTheme="majorBidi" w:cstheme="majorBidi"/>
        </w:rPr>
        <w:t>The Philosophical Perspective</w:t>
      </w:r>
    </w:p>
    <w:p w14:paraId="0D36DD10" w14:textId="5BC7E339" w:rsidR="00B21658" w:rsidRPr="00D91992" w:rsidRDefault="00B21658" w:rsidP="00387E9B">
      <w:pPr>
        <w:pStyle w:val="NoSpacing"/>
        <w:rPr>
          <w:rFonts w:asciiTheme="majorBidi" w:hAnsiTheme="majorBidi" w:cstheme="majorBidi"/>
        </w:rPr>
      </w:pPr>
      <w:r w:rsidRPr="00D91992">
        <w:rPr>
          <w:rFonts w:asciiTheme="majorBidi" w:hAnsiTheme="majorBidi" w:cstheme="majorBidi"/>
        </w:rPr>
        <w:t>In philosophy, ontology is a branch of metaphysics concerned with the fundamental nature of being, reality, and existence</w:t>
      </w:r>
      <w:r w:rsidRPr="00D91992">
        <w:rPr>
          <w:rFonts w:asciiTheme="majorBidi" w:hAnsiTheme="majorBidi" w:cstheme="majorBidi"/>
          <w:lang w:val="en-US"/>
        </w:rPr>
        <w:t xml:space="preserve">, </w:t>
      </w:r>
      <w:proofErr w:type="gramStart"/>
      <w:r w:rsidRPr="00D91992">
        <w:rPr>
          <w:rFonts w:asciiTheme="majorBidi" w:hAnsiTheme="majorBidi" w:cstheme="majorBidi"/>
        </w:rPr>
        <w:t>It</w:t>
      </w:r>
      <w:proofErr w:type="gramEnd"/>
      <w:r w:rsidRPr="00D91992">
        <w:rPr>
          <w:rFonts w:asciiTheme="majorBidi" w:hAnsiTheme="majorBidi" w:cstheme="majorBidi"/>
        </w:rPr>
        <w:t xml:space="preserve"> asks abstract questions about reality, the types of entities that exist (e.g., physical objects, abstract ideas, minds, properties), and how these categories relate to one another</w:t>
      </w:r>
    </w:p>
    <w:p w14:paraId="1AB52CEF" w14:textId="77777777" w:rsidR="00387E9B" w:rsidRPr="00D91992" w:rsidRDefault="00387E9B" w:rsidP="00387E9B">
      <w:pPr>
        <w:rPr>
          <w:rStyle w:val="SubtleEmphasis"/>
          <w:rFonts w:asciiTheme="majorBidi" w:hAnsiTheme="majorBidi" w:cstheme="majorBidi"/>
        </w:rPr>
      </w:pPr>
    </w:p>
    <w:p w14:paraId="642524CD" w14:textId="7C0303C9" w:rsidR="00B21658" w:rsidRPr="00D91992" w:rsidRDefault="00B21658" w:rsidP="00387E9B">
      <w:pPr>
        <w:rPr>
          <w:rStyle w:val="SubtleEmphasis"/>
          <w:rFonts w:asciiTheme="majorBidi" w:hAnsiTheme="majorBidi" w:cstheme="majorBidi"/>
        </w:rPr>
      </w:pPr>
      <w:r w:rsidRPr="00D91992">
        <w:rPr>
          <w:rStyle w:val="SubtleEmphasis"/>
          <w:rFonts w:asciiTheme="majorBidi" w:hAnsiTheme="majorBidi" w:cstheme="majorBidi"/>
        </w:rPr>
        <w:t>The Computer Science Perspective</w:t>
      </w:r>
    </w:p>
    <w:p w14:paraId="0046F04D" w14:textId="638B7252" w:rsidR="00B21658" w:rsidRPr="00D91992" w:rsidRDefault="00B21658" w:rsidP="00387E9B">
      <w:pPr>
        <w:pStyle w:val="NoSpacing"/>
        <w:rPr>
          <w:rFonts w:asciiTheme="majorBidi" w:hAnsiTheme="majorBidi" w:cstheme="majorBidi"/>
          <w:lang w:val="en-US"/>
        </w:rPr>
      </w:pPr>
      <w:r w:rsidRPr="00D91992">
        <w:rPr>
          <w:rFonts w:asciiTheme="majorBidi" w:hAnsiTheme="majorBidi" w:cstheme="majorBidi"/>
        </w:rPr>
        <w:t xml:space="preserve">In computer science and artificial intelligence, an ontology is a technical, computational artifact. As classically defined by AI pioneer Tom Gruber, it is an </w:t>
      </w:r>
      <w:r w:rsidRPr="00D91992">
        <w:rPr>
          <w:rFonts w:asciiTheme="majorBidi" w:hAnsiTheme="majorBidi" w:cstheme="majorBidi"/>
          <w:b/>
          <w:bCs/>
        </w:rPr>
        <w:t>explicit, formal specification of a shared conceptualization</w:t>
      </w:r>
      <w:r w:rsidRPr="00D91992">
        <w:rPr>
          <w:rFonts w:asciiTheme="majorBidi" w:hAnsiTheme="majorBidi" w:cstheme="majorBidi"/>
          <w:b/>
          <w:bCs/>
        </w:rPr>
        <w:t xml:space="preserve">, </w:t>
      </w:r>
      <w:proofErr w:type="gramStart"/>
      <w:r w:rsidRPr="00D91992">
        <w:rPr>
          <w:rFonts w:asciiTheme="majorBidi" w:hAnsiTheme="majorBidi" w:cstheme="majorBidi"/>
        </w:rPr>
        <w:t>It</w:t>
      </w:r>
      <w:proofErr w:type="gramEnd"/>
      <w:r w:rsidRPr="00D91992">
        <w:rPr>
          <w:rFonts w:asciiTheme="majorBidi" w:hAnsiTheme="majorBidi" w:cstheme="majorBidi"/>
        </w:rPr>
        <w:t xml:space="preserve"> translates real-world knowledge into a machine-readable format using classes, instances, and rules. This allows diverse computer systems to communicate, share information, and perform automated reasoning without human intervention. </w:t>
      </w:r>
    </w:p>
    <w:p w14:paraId="1C240037" w14:textId="77777777" w:rsidR="00236988" w:rsidRPr="00D91992" w:rsidRDefault="00236988" w:rsidP="00596DE5">
      <w:pPr>
        <w:pStyle w:val="Heading2"/>
        <w:rPr>
          <w:rFonts w:asciiTheme="majorBidi" w:eastAsia="Times New Roman" w:hAnsiTheme="majorBidi"/>
          <w:lang w:eastAsia="en-GB"/>
        </w:rPr>
      </w:pPr>
      <w:bookmarkStart w:id="9" w:name="_Toc234280160"/>
      <w:r w:rsidRPr="00D91992">
        <w:rPr>
          <w:rFonts w:asciiTheme="majorBidi" w:eastAsia="Times New Roman" w:hAnsiTheme="majorBidi"/>
          <w:lang w:eastAsia="en-GB"/>
        </w:rPr>
        <w:t>Key components of an ontology</w:t>
      </w:r>
      <w:bookmarkEnd w:id="9"/>
    </w:p>
    <w:p w14:paraId="2C290264"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lang w:eastAsia="en-GB"/>
        </w:rPr>
        <w:t>An ontology typically includes:</w:t>
      </w:r>
    </w:p>
    <w:p w14:paraId="3C4D89F3"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b/>
          <w:bCs/>
          <w:bdr w:val="none" w:sz="0" w:space="0" w:color="auto" w:frame="1"/>
          <w:lang w:eastAsia="en-GB"/>
        </w:rPr>
        <w:t>Classes</w:t>
      </w:r>
      <w:r w:rsidRPr="00D91992">
        <w:rPr>
          <w:rFonts w:asciiTheme="majorBidi" w:hAnsiTheme="majorBidi" w:cstheme="majorBidi"/>
          <w:lang w:eastAsia="en-GB"/>
        </w:rPr>
        <w:t>: Sets or collections of objects in a domain</w:t>
      </w:r>
    </w:p>
    <w:p w14:paraId="05B1FE08"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b/>
          <w:bCs/>
          <w:bdr w:val="none" w:sz="0" w:space="0" w:color="auto" w:frame="1"/>
          <w:lang w:eastAsia="en-GB"/>
        </w:rPr>
        <w:t>Individuals</w:t>
      </w:r>
      <w:r w:rsidRPr="00D91992">
        <w:rPr>
          <w:rFonts w:asciiTheme="majorBidi" w:hAnsiTheme="majorBidi" w:cstheme="majorBidi"/>
          <w:lang w:eastAsia="en-GB"/>
        </w:rPr>
        <w:t>: Instances of a concept or class</w:t>
      </w:r>
    </w:p>
    <w:p w14:paraId="186B28B7"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b/>
          <w:bCs/>
          <w:bdr w:val="none" w:sz="0" w:space="0" w:color="auto" w:frame="1"/>
          <w:lang w:eastAsia="en-GB"/>
        </w:rPr>
        <w:t>Attributes</w:t>
      </w:r>
      <w:r w:rsidRPr="00D91992">
        <w:rPr>
          <w:rFonts w:asciiTheme="majorBidi" w:hAnsiTheme="majorBidi" w:cstheme="majorBidi"/>
          <w:lang w:eastAsia="en-GB"/>
        </w:rPr>
        <w:t>: Properties describing classes and individuals</w:t>
      </w:r>
    </w:p>
    <w:p w14:paraId="6205A39C"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b/>
          <w:bCs/>
          <w:bdr w:val="none" w:sz="0" w:space="0" w:color="auto" w:frame="1"/>
          <w:lang w:eastAsia="en-GB"/>
        </w:rPr>
        <w:t>Relations</w:t>
      </w:r>
      <w:r w:rsidRPr="00D91992">
        <w:rPr>
          <w:rFonts w:asciiTheme="majorBidi" w:hAnsiTheme="majorBidi" w:cstheme="majorBidi"/>
          <w:lang w:eastAsia="en-GB"/>
        </w:rPr>
        <w:t>: Properties that definite the interactions or relationships between concepts and their attributes</w:t>
      </w:r>
    </w:p>
    <w:p w14:paraId="0D627B2E"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b/>
          <w:bCs/>
          <w:bdr w:val="none" w:sz="0" w:space="0" w:color="auto" w:frame="1"/>
          <w:lang w:eastAsia="en-GB"/>
        </w:rPr>
        <w:t>Axioms</w:t>
      </w:r>
      <w:r w:rsidRPr="00D91992">
        <w:rPr>
          <w:rFonts w:asciiTheme="majorBidi" w:hAnsiTheme="majorBidi" w:cstheme="majorBidi"/>
          <w:lang w:eastAsia="en-GB"/>
        </w:rPr>
        <w:t>: Rules or statements that impose restrictions on how these concepts and relationships can be used or enable logical inferences</w:t>
      </w:r>
    </w:p>
    <w:p w14:paraId="379D96E8" w14:textId="77777777" w:rsidR="00596DE5" w:rsidRPr="00D91992" w:rsidRDefault="00596DE5" w:rsidP="00596DE5">
      <w:pPr>
        <w:pStyle w:val="NoSpacing"/>
        <w:rPr>
          <w:rFonts w:asciiTheme="majorBidi" w:hAnsiTheme="majorBidi" w:cstheme="majorBidi"/>
          <w:lang w:eastAsia="en-GB"/>
        </w:rPr>
      </w:pPr>
    </w:p>
    <w:p w14:paraId="2C6BF736" w14:textId="24E8516F" w:rsidR="00704287" w:rsidRPr="00D91992" w:rsidRDefault="00DE188B" w:rsidP="00DE188B">
      <w:pPr>
        <w:tabs>
          <w:tab w:val="num" w:pos="720"/>
        </w:tabs>
        <w:rPr>
          <w:rFonts w:asciiTheme="majorBidi" w:hAnsiTheme="majorBidi" w:cstheme="majorBidi"/>
        </w:rPr>
      </w:pPr>
      <w:bookmarkStart w:id="10" w:name="_Toc234280161"/>
      <w:r w:rsidRPr="00D91992">
        <w:rPr>
          <w:rStyle w:val="Heading2Char"/>
          <w:rFonts w:asciiTheme="majorBidi" w:hAnsiTheme="majorBidi"/>
        </w:rPr>
        <w:t>T</w:t>
      </w:r>
      <w:r w:rsidR="00704287" w:rsidRPr="00D91992">
        <w:rPr>
          <w:rStyle w:val="Heading2Char"/>
          <w:rFonts w:asciiTheme="majorBidi" w:hAnsiTheme="majorBidi"/>
        </w:rPr>
        <w:t>he ontology lifecycle</w:t>
      </w:r>
      <w:bookmarkEnd w:id="10"/>
    </w:p>
    <w:p w14:paraId="0DB5CCE5" w14:textId="77777777" w:rsidR="00DE188B" w:rsidRPr="00D91992" w:rsidRDefault="00DE188B" w:rsidP="00DE188B">
      <w:pPr>
        <w:tabs>
          <w:tab w:val="num" w:pos="720"/>
        </w:tabs>
        <w:rPr>
          <w:rFonts w:asciiTheme="majorBidi" w:hAnsiTheme="majorBidi" w:cstheme="majorBidi"/>
          <w:b/>
          <w:bCs/>
        </w:rPr>
      </w:pPr>
      <w:r w:rsidRPr="00D91992">
        <w:rPr>
          <w:rFonts w:asciiTheme="majorBidi" w:hAnsiTheme="majorBidi" w:cstheme="majorBidi"/>
          <w:b/>
          <w:bCs/>
        </w:rPr>
        <w:lastRenderedPageBreak/>
        <w:t>1. Preliminary Investigations</w:t>
      </w:r>
    </w:p>
    <w:p w14:paraId="12822BC2" w14:textId="77777777" w:rsidR="00DE188B" w:rsidRPr="00D91992" w:rsidRDefault="00DE188B" w:rsidP="00DE188B">
      <w:pPr>
        <w:tabs>
          <w:tab w:val="num" w:pos="720"/>
        </w:tabs>
        <w:rPr>
          <w:rFonts w:asciiTheme="majorBidi" w:hAnsiTheme="majorBidi" w:cstheme="majorBidi"/>
        </w:rPr>
      </w:pPr>
      <w:r w:rsidRPr="00D91992">
        <w:rPr>
          <w:rFonts w:asciiTheme="majorBidi" w:hAnsiTheme="majorBidi" w:cstheme="majorBidi"/>
        </w:rPr>
        <w:t>This initial phase focuses on gathering domain knowledge, defining project goals, and mapping out initial boundaries.</w:t>
      </w:r>
    </w:p>
    <w:p w14:paraId="375A703A" w14:textId="77777777" w:rsidR="00DE188B" w:rsidRPr="00D91992" w:rsidRDefault="00DE188B" w:rsidP="00DE188B">
      <w:pPr>
        <w:numPr>
          <w:ilvl w:val="0"/>
          <w:numId w:val="16"/>
        </w:numPr>
        <w:rPr>
          <w:rFonts w:asciiTheme="majorBidi" w:hAnsiTheme="majorBidi" w:cstheme="majorBidi"/>
        </w:rPr>
      </w:pPr>
      <w:r w:rsidRPr="00D91992">
        <w:rPr>
          <w:rFonts w:asciiTheme="majorBidi" w:hAnsiTheme="majorBidi" w:cstheme="majorBidi"/>
          <w:b/>
          <w:bCs/>
        </w:rPr>
        <w:t>Entity Recognition</w:t>
      </w:r>
    </w:p>
    <w:p w14:paraId="6768A9F4" w14:textId="7B84F93C" w:rsidR="00DE188B" w:rsidRPr="00D91992" w:rsidRDefault="00DE188B" w:rsidP="00DE188B">
      <w:pPr>
        <w:numPr>
          <w:ilvl w:val="0"/>
          <w:numId w:val="16"/>
        </w:numPr>
        <w:rPr>
          <w:rFonts w:asciiTheme="majorBidi" w:hAnsiTheme="majorBidi" w:cstheme="majorBidi"/>
        </w:rPr>
      </w:pPr>
      <w:r w:rsidRPr="00D91992">
        <w:rPr>
          <w:rFonts w:asciiTheme="majorBidi" w:hAnsiTheme="majorBidi" w:cstheme="majorBidi"/>
          <w:b/>
          <w:bCs/>
        </w:rPr>
        <w:t>Relationship Identifying</w:t>
      </w:r>
    </w:p>
    <w:p w14:paraId="354CD4F3" w14:textId="77777777" w:rsidR="00DE188B" w:rsidRPr="00D91992" w:rsidRDefault="00DE188B" w:rsidP="00DE188B">
      <w:pPr>
        <w:tabs>
          <w:tab w:val="num" w:pos="720"/>
        </w:tabs>
        <w:rPr>
          <w:rFonts w:asciiTheme="majorBidi" w:hAnsiTheme="majorBidi" w:cstheme="majorBidi"/>
          <w:b/>
          <w:bCs/>
        </w:rPr>
      </w:pPr>
      <w:r w:rsidRPr="00D91992">
        <w:rPr>
          <w:rFonts w:asciiTheme="majorBidi" w:hAnsiTheme="majorBidi" w:cstheme="majorBidi"/>
          <w:b/>
          <w:bCs/>
        </w:rPr>
        <w:t>2. Ontology Design and Development</w:t>
      </w:r>
    </w:p>
    <w:p w14:paraId="5F9249EA" w14:textId="77777777" w:rsidR="00DE188B" w:rsidRPr="00D91992" w:rsidRDefault="00DE188B" w:rsidP="00DE188B">
      <w:pPr>
        <w:tabs>
          <w:tab w:val="num" w:pos="720"/>
        </w:tabs>
        <w:rPr>
          <w:rFonts w:asciiTheme="majorBidi" w:hAnsiTheme="majorBidi" w:cstheme="majorBidi"/>
        </w:rPr>
      </w:pPr>
      <w:r w:rsidRPr="00D91992">
        <w:rPr>
          <w:rFonts w:asciiTheme="majorBidi" w:hAnsiTheme="majorBidi" w:cstheme="majorBidi"/>
        </w:rPr>
        <w:t>This phase transitions the conceptual discoveries into a concrete technical implementation. It is split into two primary sub-processes:</w:t>
      </w:r>
    </w:p>
    <w:p w14:paraId="0A2A7578" w14:textId="71527224" w:rsidR="00DE188B" w:rsidRPr="00D91992" w:rsidRDefault="00DE188B" w:rsidP="00DE188B">
      <w:pPr>
        <w:numPr>
          <w:ilvl w:val="0"/>
          <w:numId w:val="17"/>
        </w:numPr>
        <w:rPr>
          <w:rFonts w:asciiTheme="majorBidi" w:hAnsiTheme="majorBidi" w:cstheme="majorBidi"/>
        </w:rPr>
      </w:pPr>
      <w:r w:rsidRPr="00D91992">
        <w:rPr>
          <w:rFonts w:asciiTheme="majorBidi" w:hAnsiTheme="majorBidi" w:cstheme="majorBidi"/>
          <w:b/>
          <w:bCs/>
        </w:rPr>
        <w:t xml:space="preserve">Domain </w:t>
      </w:r>
      <w:proofErr w:type="spellStart"/>
      <w:r w:rsidRPr="00D91992">
        <w:rPr>
          <w:rFonts w:asciiTheme="majorBidi" w:hAnsiTheme="majorBidi" w:cstheme="majorBidi"/>
          <w:b/>
          <w:bCs/>
        </w:rPr>
        <w:t>Modeling</w:t>
      </w:r>
      <w:proofErr w:type="spellEnd"/>
    </w:p>
    <w:p w14:paraId="19E93FCF" w14:textId="4C172C74" w:rsidR="00DE188B" w:rsidRPr="00D91992" w:rsidRDefault="00DE188B" w:rsidP="00DE188B">
      <w:pPr>
        <w:numPr>
          <w:ilvl w:val="0"/>
          <w:numId w:val="17"/>
        </w:numPr>
        <w:rPr>
          <w:rFonts w:asciiTheme="majorBidi" w:hAnsiTheme="majorBidi" w:cstheme="majorBidi"/>
        </w:rPr>
      </w:pPr>
      <w:r w:rsidRPr="00D91992">
        <w:rPr>
          <w:rFonts w:asciiTheme="majorBidi" w:hAnsiTheme="majorBidi" w:cstheme="majorBidi"/>
          <w:b/>
          <w:bCs/>
        </w:rPr>
        <w:t>Ontology Implementation:</w:t>
      </w:r>
      <w:r w:rsidRPr="00D91992">
        <w:rPr>
          <w:rFonts w:asciiTheme="majorBidi" w:hAnsiTheme="majorBidi" w:cstheme="majorBidi"/>
        </w:rPr>
        <w:t xml:space="preserve"> Translating the structural models directly into a formal Semantic Web language like the Web Ontology Language (OWL).</w:t>
      </w:r>
    </w:p>
    <w:p w14:paraId="453C76E2" w14:textId="77777777" w:rsidR="00DE188B" w:rsidRPr="00D91992" w:rsidRDefault="00DE188B" w:rsidP="00DE188B">
      <w:pPr>
        <w:tabs>
          <w:tab w:val="num" w:pos="720"/>
        </w:tabs>
        <w:rPr>
          <w:rFonts w:asciiTheme="majorBidi" w:hAnsiTheme="majorBidi" w:cstheme="majorBidi"/>
          <w:b/>
          <w:bCs/>
        </w:rPr>
      </w:pPr>
      <w:r w:rsidRPr="00D91992">
        <w:rPr>
          <w:rFonts w:asciiTheme="majorBidi" w:hAnsiTheme="majorBidi" w:cstheme="majorBidi"/>
          <w:b/>
          <w:bCs/>
        </w:rPr>
        <w:t>3. Ontology Evaluation</w:t>
      </w:r>
    </w:p>
    <w:p w14:paraId="3BA99006" w14:textId="2163956D" w:rsidR="00DE188B" w:rsidRPr="00D91992" w:rsidRDefault="00DE188B" w:rsidP="00DE188B">
      <w:pPr>
        <w:tabs>
          <w:tab w:val="num" w:pos="720"/>
        </w:tabs>
        <w:rPr>
          <w:rFonts w:asciiTheme="majorBidi" w:hAnsiTheme="majorBidi" w:cstheme="majorBidi"/>
        </w:rPr>
      </w:pPr>
      <w:r w:rsidRPr="00D91992">
        <w:rPr>
          <w:rFonts w:asciiTheme="majorBidi" w:hAnsiTheme="majorBidi" w:cstheme="majorBidi"/>
        </w:rPr>
        <w:t>The final phase tests and validates the implemented ontology to ensure structural integrity and domain accuracy using a dual criterion assessment approach</w:t>
      </w:r>
      <w:r w:rsidRPr="00D91992">
        <w:rPr>
          <w:rFonts w:asciiTheme="majorBidi" w:hAnsiTheme="majorBidi" w:cstheme="majorBidi"/>
        </w:rPr>
        <w:t>:</w:t>
      </w:r>
    </w:p>
    <w:p w14:paraId="7306FA70" w14:textId="77777777" w:rsidR="00DE188B" w:rsidRPr="00D91992" w:rsidRDefault="00DE188B" w:rsidP="00DE188B">
      <w:pPr>
        <w:numPr>
          <w:ilvl w:val="0"/>
          <w:numId w:val="18"/>
        </w:numPr>
        <w:rPr>
          <w:rFonts w:asciiTheme="majorBidi" w:hAnsiTheme="majorBidi" w:cstheme="majorBidi"/>
        </w:rPr>
      </w:pPr>
      <w:r w:rsidRPr="00D91992">
        <w:rPr>
          <w:rFonts w:asciiTheme="majorBidi" w:hAnsiTheme="majorBidi" w:cstheme="majorBidi"/>
          <w:b/>
          <w:bCs/>
        </w:rPr>
        <w:t>Domain Experts Evaluation (Subject Matter Experts):</w:t>
      </w:r>
      <w:r w:rsidRPr="00D91992">
        <w:rPr>
          <w:rFonts w:asciiTheme="majorBidi" w:hAnsiTheme="majorBidi" w:cstheme="majorBidi"/>
        </w:rPr>
        <w:t xml:space="preserve"> A curated peer-review panel consisting of 5 to 10 subject matter experts evaluates the descriptive quality of the ontology framework based on four core qualitative dimensions:</w:t>
      </w:r>
    </w:p>
    <w:p w14:paraId="6DC286BB" w14:textId="74046825"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Consistency</w:t>
      </w:r>
    </w:p>
    <w:p w14:paraId="5AB7B170" w14:textId="00452C82"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Comprehensiveness (Completeness</w:t>
      </w:r>
      <w:r w:rsidR="00AF6831">
        <w:rPr>
          <w:rFonts w:asciiTheme="majorBidi" w:hAnsiTheme="majorBidi" w:cstheme="majorBidi"/>
          <w:b/>
          <w:bCs/>
        </w:rPr>
        <w:t>)</w:t>
      </w:r>
    </w:p>
    <w:p w14:paraId="541EF91E" w14:textId="4526EEE7"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Conciseness</w:t>
      </w:r>
    </w:p>
    <w:p w14:paraId="4347CF29" w14:textId="78C9266E"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Extendibility (Sensitivity</w:t>
      </w:r>
      <w:r w:rsidR="00AF6831">
        <w:rPr>
          <w:rFonts w:asciiTheme="majorBidi" w:hAnsiTheme="majorBidi" w:cstheme="majorBidi"/>
          <w:b/>
          <w:bCs/>
        </w:rPr>
        <w:t>)</w:t>
      </w:r>
    </w:p>
    <w:p w14:paraId="34E33AE0" w14:textId="77777777" w:rsidR="00DE188B" w:rsidRPr="00D91992" w:rsidRDefault="00DE188B" w:rsidP="00DE188B">
      <w:pPr>
        <w:numPr>
          <w:ilvl w:val="0"/>
          <w:numId w:val="18"/>
        </w:numPr>
        <w:rPr>
          <w:rFonts w:asciiTheme="majorBidi" w:hAnsiTheme="majorBidi" w:cstheme="majorBidi"/>
        </w:rPr>
      </w:pPr>
      <w:r w:rsidRPr="00D91992">
        <w:rPr>
          <w:rFonts w:asciiTheme="majorBidi" w:hAnsiTheme="majorBidi" w:cstheme="majorBidi"/>
          <w:b/>
          <w:bCs/>
        </w:rPr>
        <w:t>Semantic Reasoner (Pellet Reasoner):</w:t>
      </w:r>
      <w:r w:rsidRPr="00D91992">
        <w:rPr>
          <w:rFonts w:asciiTheme="majorBidi" w:hAnsiTheme="majorBidi" w:cstheme="majorBidi"/>
        </w:rPr>
        <w:t xml:space="preserve"> An automated Description Logic (DL) evaluation tool runs standard inference services to mechanically check semantic stability. It validates three specific technical markers:</w:t>
      </w:r>
    </w:p>
    <w:p w14:paraId="0C567B32" w14:textId="5F60A581"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Consistency Checking</w:t>
      </w:r>
    </w:p>
    <w:p w14:paraId="6CC0DC24" w14:textId="0ED27919"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Concept Satisfiability</w:t>
      </w:r>
    </w:p>
    <w:p w14:paraId="6571E23B" w14:textId="54A330B5"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Classification</w:t>
      </w:r>
    </w:p>
    <w:p w14:paraId="44F78E09" w14:textId="538A1F03" w:rsidR="00704287" w:rsidRPr="00D91992" w:rsidRDefault="00B37017" w:rsidP="00B37017">
      <w:pPr>
        <w:pStyle w:val="Heading1"/>
        <w:rPr>
          <w:rFonts w:asciiTheme="majorBidi" w:hAnsiTheme="majorBidi"/>
          <w:b/>
          <w:bCs/>
        </w:rPr>
      </w:pPr>
      <w:bookmarkStart w:id="11" w:name="_Toc234280162"/>
      <w:r w:rsidRPr="00D91992">
        <w:rPr>
          <w:rFonts w:asciiTheme="majorBidi" w:hAnsiTheme="majorBidi"/>
          <w:b/>
          <w:bCs/>
        </w:rPr>
        <w:t>C</w:t>
      </w:r>
      <w:r w:rsidR="00704287" w:rsidRPr="00D91992">
        <w:rPr>
          <w:rFonts w:asciiTheme="majorBidi" w:hAnsiTheme="majorBidi"/>
          <w:b/>
          <w:bCs/>
        </w:rPr>
        <w:t>ore differences: semantic web vs. ontology Engineering</w:t>
      </w:r>
      <w:bookmarkEnd w:id="11"/>
    </w:p>
    <w:p w14:paraId="1A4C0781" w14:textId="39A76420" w:rsidR="00B37017" w:rsidRPr="00D91992" w:rsidRDefault="00B37017" w:rsidP="00B37017">
      <w:pPr>
        <w:rPr>
          <w:rFonts w:asciiTheme="majorBidi" w:hAnsiTheme="majorBidi" w:cstheme="majorBidi"/>
        </w:rPr>
      </w:pPr>
      <w:r w:rsidRPr="00D91992">
        <w:rPr>
          <w:rFonts w:asciiTheme="majorBidi" w:hAnsiTheme="majorBidi" w:cstheme="majorBidi"/>
        </w:rPr>
        <w:t>While "The Semantic Web" and "Ontology Engineering" are deeply intertwined and often used interchangeably by general audiences, they represent fundamentally distinct paradigms within knowledge representation and distributed systems. Understanding their boundaries is critical: the Semantic Web provides the macro-level ecosystem and infrastructure, whereas Ontology Engineering supplies the micro-level structural methodologies required to populate that ecosystem with verifiable knowledge.</w:t>
      </w:r>
    </w:p>
    <w:p w14:paraId="6810CAAE" w14:textId="16961BA9" w:rsidR="00704287" w:rsidRPr="00D91992" w:rsidRDefault="00704287" w:rsidP="00001E36">
      <w:pPr>
        <w:pStyle w:val="Heading2"/>
        <w:rPr>
          <w:rStyle w:val="SubtleEmphasis"/>
          <w:rFonts w:asciiTheme="majorBidi" w:hAnsiTheme="majorBidi"/>
          <w:i w:val="0"/>
          <w:iCs w:val="0"/>
          <w:color w:val="2F5496" w:themeColor="accent1" w:themeShade="BF"/>
        </w:rPr>
      </w:pPr>
      <w:bookmarkStart w:id="12" w:name="_Toc234280163"/>
      <w:r w:rsidRPr="00D91992">
        <w:rPr>
          <w:rStyle w:val="SubtleEmphasis"/>
          <w:rFonts w:asciiTheme="majorBidi" w:hAnsiTheme="majorBidi"/>
          <w:i w:val="0"/>
          <w:iCs w:val="0"/>
          <w:color w:val="2F5496" w:themeColor="accent1" w:themeShade="BF"/>
        </w:rPr>
        <w:lastRenderedPageBreak/>
        <w:t xml:space="preserve">Global web-scale vs. Domain-specific knowledge </w:t>
      </w:r>
      <w:r w:rsidR="00A72738" w:rsidRPr="00D91992">
        <w:rPr>
          <w:rStyle w:val="SubtleEmphasis"/>
          <w:rFonts w:asciiTheme="majorBidi" w:hAnsiTheme="majorBidi"/>
          <w:i w:val="0"/>
          <w:iCs w:val="0"/>
          <w:color w:val="2F5496" w:themeColor="accent1" w:themeShade="BF"/>
        </w:rPr>
        <w:t>modelling</w:t>
      </w:r>
      <w:bookmarkEnd w:id="12"/>
    </w:p>
    <w:p w14:paraId="4FB25E63" w14:textId="5D47B124" w:rsidR="00A72738" w:rsidRDefault="00A72738" w:rsidP="008A493A">
      <w:pPr>
        <w:rPr>
          <w:rFonts w:asciiTheme="majorBidi" w:hAnsiTheme="majorBidi" w:cstheme="majorBidi"/>
        </w:rPr>
      </w:pPr>
      <w:r w:rsidRPr="00D91992">
        <w:rPr>
          <w:rFonts w:asciiTheme="majorBidi" w:hAnsiTheme="majorBidi" w:cstheme="majorBidi"/>
        </w:rPr>
        <w:t>The primary divergence between the two paradigms lies in their operational scale and foundational logic assumptions:</w:t>
      </w:r>
    </w:p>
    <w:p w14:paraId="61153B5E" w14:textId="77777777" w:rsidR="008A493A" w:rsidRPr="00D91992" w:rsidRDefault="008A493A" w:rsidP="008A493A">
      <w:pPr>
        <w:rPr>
          <w:rFonts w:asciiTheme="majorBidi" w:hAnsiTheme="majorBidi" w:cstheme="majorBidi"/>
        </w:rPr>
      </w:pPr>
    </w:p>
    <w:p w14:paraId="70DED57A" w14:textId="3B3CA700" w:rsidR="00A72738" w:rsidRPr="00D91992" w:rsidRDefault="00A72738" w:rsidP="00A72738">
      <w:pPr>
        <w:rPr>
          <w:rFonts w:asciiTheme="majorBidi" w:hAnsiTheme="majorBidi" w:cstheme="majorBidi"/>
        </w:rPr>
      </w:pPr>
      <w:r w:rsidRPr="00D91992">
        <w:rPr>
          <w:rFonts w:asciiTheme="majorBidi" w:hAnsiTheme="majorBidi" w:cstheme="majorBidi"/>
          <w:noProof/>
        </w:rPr>
        <mc:AlternateContent>
          <mc:Choice Requires="wps">
            <w:drawing>
              <wp:anchor distT="0" distB="0" distL="114300" distR="114300" simplePos="0" relativeHeight="251659264" behindDoc="0" locked="0" layoutInCell="1" allowOverlap="1" wp14:anchorId="2D4CE823" wp14:editId="39E4AC34">
                <wp:simplePos x="0" y="0"/>
                <wp:positionH relativeFrom="column">
                  <wp:posOffset>1003300</wp:posOffset>
                </wp:positionH>
                <wp:positionV relativeFrom="paragraph">
                  <wp:posOffset>19050</wp:posOffset>
                </wp:positionV>
                <wp:extent cx="3251200" cy="863600"/>
                <wp:effectExtent l="0" t="0" r="25400" b="12700"/>
                <wp:wrapNone/>
                <wp:docPr id="867783086" name="Rectangle 1"/>
                <wp:cNvGraphicFramePr/>
                <a:graphic xmlns:a="http://schemas.openxmlformats.org/drawingml/2006/main">
                  <a:graphicData uri="http://schemas.microsoft.com/office/word/2010/wordprocessingShape">
                    <wps:wsp>
                      <wps:cNvSpPr/>
                      <wps:spPr>
                        <a:xfrm>
                          <a:off x="0" y="0"/>
                          <a:ext cx="3251200" cy="863600"/>
                        </a:xfrm>
                        <a:prstGeom prst="rect">
                          <a:avLst/>
                        </a:prstGeom>
                      </wps:spPr>
                      <wps:style>
                        <a:lnRef idx="2">
                          <a:schemeClr val="dk1"/>
                        </a:lnRef>
                        <a:fillRef idx="1">
                          <a:schemeClr val="lt1"/>
                        </a:fillRef>
                        <a:effectRef idx="0">
                          <a:schemeClr val="dk1"/>
                        </a:effectRef>
                        <a:fontRef idx="minor">
                          <a:schemeClr val="dk1"/>
                        </a:fontRef>
                      </wps:style>
                      <wps:txbx>
                        <w:txbxContent>
                          <w:p w14:paraId="7D161004" w14:textId="1FCE9853" w:rsidR="00A72738" w:rsidRDefault="00A72738" w:rsidP="00A72738">
                            <w:pPr>
                              <w:jc w:val="center"/>
                              <w:rPr>
                                <w:lang w:val="en-US"/>
                              </w:rPr>
                            </w:pPr>
                            <w:r>
                              <w:rPr>
                                <w:lang w:val="en-US"/>
                              </w:rPr>
                              <w:t>THE SEMANTIC WEB (macro)</w:t>
                            </w:r>
                          </w:p>
                          <w:p w14:paraId="1647BCC4" w14:textId="5D9F67B9" w:rsidR="00A72738" w:rsidRDefault="00A72738" w:rsidP="00A72738">
                            <w:pPr>
                              <w:pStyle w:val="NoSpacing"/>
                              <w:rPr>
                                <w:lang w:val="en-US"/>
                              </w:rPr>
                            </w:pPr>
                            <w:r>
                              <w:rPr>
                                <w:lang w:val="en-US"/>
                              </w:rPr>
                              <w:t>Scope: Global Web-scale</w:t>
                            </w:r>
                          </w:p>
                          <w:p w14:paraId="099FDAB9" w14:textId="21444165" w:rsidR="00A72738" w:rsidRPr="00A72738" w:rsidRDefault="00A72738" w:rsidP="00A72738">
                            <w:pPr>
                              <w:pStyle w:val="NoSpacing"/>
                              <w:rPr>
                                <w:lang w:val="en-US"/>
                              </w:rPr>
                            </w:pPr>
                            <w:r>
                              <w:rPr>
                                <w:lang w:val="en-US"/>
                              </w:rPr>
                              <w:t>Logic: Open world assumption (OWA)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CE823" id="Rectangle 1" o:spid="_x0000_s1026" style="position:absolute;margin-left:79pt;margin-top:1.5pt;width:256pt;height: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" fillcolor="white [3201]" strokecolor="black [3200]" strokeweight="1pt">
                <v:textbox>
                  <w:txbxContent>
                    <w:p w14:paraId="7D161004" w14:textId="1FCE9853" w:rsidR="00A72738" w:rsidRDefault="00A72738" w:rsidP="00A72738">
                      <w:pPr>
                        <w:jc w:val="center"/>
                        <w:rPr>
                          <w:lang w:val="en-US"/>
                        </w:rPr>
                      </w:pPr>
                      <w:r>
                        <w:rPr>
                          <w:lang w:val="en-US"/>
                        </w:rPr>
                        <w:t>THE SEMANTIC WEB (macro)</w:t>
                      </w:r>
                    </w:p>
                    <w:p w14:paraId="1647BCC4" w14:textId="5D9F67B9" w:rsidR="00A72738" w:rsidRDefault="00A72738" w:rsidP="00A72738">
                      <w:pPr>
                        <w:pStyle w:val="NoSpacing"/>
                        <w:rPr>
                          <w:lang w:val="en-US"/>
                        </w:rPr>
                      </w:pPr>
                      <w:r>
                        <w:rPr>
                          <w:lang w:val="en-US"/>
                        </w:rPr>
                        <w:t>Scope: Global Web-scale</w:t>
                      </w:r>
                    </w:p>
                    <w:p w14:paraId="099FDAB9" w14:textId="21444165" w:rsidR="00A72738" w:rsidRPr="00A72738" w:rsidRDefault="00A72738" w:rsidP="00A72738">
                      <w:pPr>
                        <w:pStyle w:val="NoSpacing"/>
                        <w:rPr>
                          <w:lang w:val="en-US"/>
                        </w:rPr>
                      </w:pPr>
                      <w:r>
                        <w:rPr>
                          <w:lang w:val="en-US"/>
                        </w:rPr>
                        <w:t>Logic: Open world assumption (OWA)</w:t>
                      </w:r>
                    </w:p>
                  </w:txbxContent>
                </v:textbox>
              </v:rect>
            </w:pict>
          </mc:Fallback>
        </mc:AlternateContent>
      </w:r>
    </w:p>
    <w:p w14:paraId="25FCFBAB" w14:textId="657F3AFA" w:rsidR="00A72738" w:rsidRPr="00D91992" w:rsidRDefault="00A72738" w:rsidP="00A72738">
      <w:pPr>
        <w:rPr>
          <w:rFonts w:asciiTheme="majorBidi" w:hAnsiTheme="majorBidi" w:cstheme="majorBidi"/>
        </w:rPr>
      </w:pPr>
    </w:p>
    <w:p w14:paraId="0ACCE5A8" w14:textId="6D043D26" w:rsidR="00A72738" w:rsidRPr="00D91992" w:rsidRDefault="00A72738" w:rsidP="00A72738">
      <w:pPr>
        <w:rPr>
          <w:rFonts w:asciiTheme="majorBidi" w:hAnsiTheme="majorBidi" w:cstheme="majorBidi"/>
        </w:rPr>
      </w:pPr>
    </w:p>
    <w:p w14:paraId="32D1315D" w14:textId="4E48E89B" w:rsidR="00A72738" w:rsidRPr="00D91992" w:rsidRDefault="00A72738" w:rsidP="00A72738">
      <w:pPr>
        <w:rPr>
          <w:rFonts w:asciiTheme="majorBidi" w:hAnsiTheme="majorBidi" w:cstheme="majorBidi"/>
        </w:rPr>
      </w:pPr>
      <w:r w:rsidRPr="00D91992">
        <w:rPr>
          <w:rFonts w:asciiTheme="majorBidi" w:hAnsiTheme="majorBidi" w:cstheme="majorBidi"/>
          <w:noProof/>
        </w:rPr>
        <mc:AlternateContent>
          <mc:Choice Requires="wps">
            <w:drawing>
              <wp:anchor distT="0" distB="0" distL="114300" distR="114300" simplePos="0" relativeHeight="251660288" behindDoc="0" locked="0" layoutInCell="1" allowOverlap="1" wp14:anchorId="1825B6EC" wp14:editId="337B3D30">
                <wp:simplePos x="0" y="0"/>
                <wp:positionH relativeFrom="column">
                  <wp:posOffset>2495550</wp:posOffset>
                </wp:positionH>
                <wp:positionV relativeFrom="paragraph">
                  <wp:posOffset>32385</wp:posOffset>
                </wp:positionV>
                <wp:extent cx="12700" cy="476250"/>
                <wp:effectExtent l="76200" t="0" r="63500" b="57150"/>
                <wp:wrapNone/>
                <wp:docPr id="836357120" name="Straight Arrow Connector 3"/>
                <wp:cNvGraphicFramePr/>
                <a:graphic xmlns:a="http://schemas.openxmlformats.org/drawingml/2006/main">
                  <a:graphicData uri="http://schemas.microsoft.com/office/word/2010/wordprocessingShape">
                    <wps:wsp>
                      <wps:cNvCnPr/>
                      <wps:spPr>
                        <a:xfrm flipH="1">
                          <a:off x="0" y="0"/>
                          <a:ext cx="127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5BADBE6" id="_x0000_t32" coordsize="21600,21600" o:spt="32" o:oned="t" path="m,l21600,21600e" filled="f">
                <v:path arrowok="t" fillok="f" o:connecttype="none"/>
                <o:lock v:ext="edit" shapetype="t"/>
              </v:shapetype>
              <v:shape id="Straight Arrow Connector 3" o:spid="_x0000_s1026" type="#_x0000_t32" style="position:absolute;margin-left:196.5pt;margin-top:2.55pt;width:1pt;height:37.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" strokecolor="black [3200]" strokeweight=".5pt">
                <v:stroke endarrow="block" joinstyle="miter"/>
              </v:shape>
            </w:pict>
          </mc:Fallback>
        </mc:AlternateContent>
      </w:r>
    </w:p>
    <w:p w14:paraId="538CD085" w14:textId="11B16DA4" w:rsidR="00A72738" w:rsidRPr="00D91992" w:rsidRDefault="00A72738" w:rsidP="00A72738">
      <w:pPr>
        <w:rPr>
          <w:rStyle w:val="SubtleEmphasis"/>
          <w:rFonts w:asciiTheme="majorBidi" w:hAnsiTheme="majorBidi" w:cstheme="majorBidi"/>
        </w:rPr>
      </w:pPr>
      <w:r w:rsidRPr="00D91992">
        <w:rPr>
          <w:rFonts w:asciiTheme="majorBidi" w:hAnsiTheme="majorBidi" w:cstheme="majorBidi"/>
          <w:noProof/>
        </w:rPr>
        <mc:AlternateContent>
          <mc:Choice Requires="wps">
            <w:drawing>
              <wp:anchor distT="0" distB="0" distL="114300" distR="114300" simplePos="0" relativeHeight="251662336" behindDoc="0" locked="0" layoutInCell="1" allowOverlap="1" wp14:anchorId="711A8CF4" wp14:editId="100FFD7C">
                <wp:simplePos x="0" y="0"/>
                <wp:positionH relativeFrom="column">
                  <wp:posOffset>952500</wp:posOffset>
                </wp:positionH>
                <wp:positionV relativeFrom="paragraph">
                  <wp:posOffset>241935</wp:posOffset>
                </wp:positionV>
                <wp:extent cx="3251200" cy="863600"/>
                <wp:effectExtent l="0" t="0" r="25400" b="12700"/>
                <wp:wrapNone/>
                <wp:docPr id="769729101" name="Rectangle 1"/>
                <wp:cNvGraphicFramePr/>
                <a:graphic xmlns:a="http://schemas.openxmlformats.org/drawingml/2006/main">
                  <a:graphicData uri="http://schemas.microsoft.com/office/word/2010/wordprocessingShape">
                    <wps:wsp>
                      <wps:cNvSpPr/>
                      <wps:spPr>
                        <a:xfrm>
                          <a:off x="0" y="0"/>
                          <a:ext cx="3251200" cy="863600"/>
                        </a:xfrm>
                        <a:prstGeom prst="rect">
                          <a:avLst/>
                        </a:prstGeom>
                      </wps:spPr>
                      <wps:style>
                        <a:lnRef idx="2">
                          <a:schemeClr val="dk1"/>
                        </a:lnRef>
                        <a:fillRef idx="1">
                          <a:schemeClr val="lt1"/>
                        </a:fillRef>
                        <a:effectRef idx="0">
                          <a:schemeClr val="dk1"/>
                        </a:effectRef>
                        <a:fontRef idx="minor">
                          <a:schemeClr val="dk1"/>
                        </a:fontRef>
                      </wps:style>
                      <wps:txbx>
                        <w:txbxContent>
                          <w:p w14:paraId="7F698FAC" w14:textId="65D41AC7" w:rsidR="00A72738" w:rsidRDefault="00A72738" w:rsidP="00A72738">
                            <w:pPr>
                              <w:jc w:val="center"/>
                              <w:rPr>
                                <w:lang w:val="en-US"/>
                              </w:rPr>
                            </w:pPr>
                            <w:r>
                              <w:rPr>
                                <w:lang w:val="en-US"/>
                              </w:rPr>
                              <w:t>ONTOLOGY ENGINEERING</w:t>
                            </w:r>
                            <w:r>
                              <w:rPr>
                                <w:lang w:val="en-US"/>
                              </w:rPr>
                              <w:t xml:space="preserve"> (</w:t>
                            </w:r>
                            <w:r>
                              <w:rPr>
                                <w:lang w:val="en-US"/>
                              </w:rPr>
                              <w:t>Micro</w:t>
                            </w:r>
                            <w:r>
                              <w:rPr>
                                <w:lang w:val="en-US"/>
                              </w:rPr>
                              <w:t>)</w:t>
                            </w:r>
                          </w:p>
                          <w:p w14:paraId="0FB9ABC1" w14:textId="6E066EC5" w:rsidR="00A72738" w:rsidRDefault="00A72738" w:rsidP="00A72738">
                            <w:pPr>
                              <w:pStyle w:val="NoSpacing"/>
                              <w:rPr>
                                <w:lang w:val="en-US"/>
                              </w:rPr>
                            </w:pPr>
                            <w:r>
                              <w:rPr>
                                <w:lang w:val="en-US"/>
                              </w:rPr>
                              <w:t xml:space="preserve">Scope: </w:t>
                            </w:r>
                            <w:r>
                              <w:rPr>
                                <w:lang w:val="en-US"/>
                              </w:rPr>
                              <w:t>Domain-Specific</w:t>
                            </w:r>
                          </w:p>
                          <w:p w14:paraId="60FEBEBD" w14:textId="6A8E400D" w:rsidR="00A72738" w:rsidRPr="00A72738" w:rsidRDefault="00A72738" w:rsidP="00A72738">
                            <w:pPr>
                              <w:pStyle w:val="NoSpacing"/>
                              <w:rPr>
                                <w:lang w:val="en-US"/>
                              </w:rPr>
                            </w:pPr>
                            <w:r>
                              <w:rPr>
                                <w:lang w:val="en-US"/>
                              </w:rPr>
                              <w:t xml:space="preserve">Logic: </w:t>
                            </w:r>
                            <w:r>
                              <w:rPr>
                                <w:lang w:val="en-US"/>
                              </w:rPr>
                              <w:t>Description Logics / Closed Consistency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A8CF4" id="_x0000_s1027" style="position:absolute;margin-left:75pt;margin-top:19.05pt;width:256pt;height: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" fillcolor="white [3201]" strokecolor="black [3200]" strokeweight="1pt">
                <v:textbox>
                  <w:txbxContent>
                    <w:p w14:paraId="7F698FAC" w14:textId="65D41AC7" w:rsidR="00A72738" w:rsidRDefault="00A72738" w:rsidP="00A72738">
                      <w:pPr>
                        <w:jc w:val="center"/>
                        <w:rPr>
                          <w:lang w:val="en-US"/>
                        </w:rPr>
                      </w:pPr>
                      <w:r>
                        <w:rPr>
                          <w:lang w:val="en-US"/>
                        </w:rPr>
                        <w:t>ONTOLOGY ENGINEERING</w:t>
                      </w:r>
                      <w:r>
                        <w:rPr>
                          <w:lang w:val="en-US"/>
                        </w:rPr>
                        <w:t xml:space="preserve"> (</w:t>
                      </w:r>
                      <w:r>
                        <w:rPr>
                          <w:lang w:val="en-US"/>
                        </w:rPr>
                        <w:t>Micro</w:t>
                      </w:r>
                      <w:r>
                        <w:rPr>
                          <w:lang w:val="en-US"/>
                        </w:rPr>
                        <w:t>)</w:t>
                      </w:r>
                    </w:p>
                    <w:p w14:paraId="0FB9ABC1" w14:textId="6E066EC5" w:rsidR="00A72738" w:rsidRDefault="00A72738" w:rsidP="00A72738">
                      <w:pPr>
                        <w:pStyle w:val="NoSpacing"/>
                        <w:rPr>
                          <w:lang w:val="en-US"/>
                        </w:rPr>
                      </w:pPr>
                      <w:r>
                        <w:rPr>
                          <w:lang w:val="en-US"/>
                        </w:rPr>
                        <w:t xml:space="preserve">Scope: </w:t>
                      </w:r>
                      <w:r>
                        <w:rPr>
                          <w:lang w:val="en-US"/>
                        </w:rPr>
                        <w:t>Domain-Specific</w:t>
                      </w:r>
                    </w:p>
                    <w:p w14:paraId="60FEBEBD" w14:textId="6A8E400D" w:rsidR="00A72738" w:rsidRPr="00A72738" w:rsidRDefault="00A72738" w:rsidP="00A72738">
                      <w:pPr>
                        <w:pStyle w:val="NoSpacing"/>
                        <w:rPr>
                          <w:lang w:val="en-US"/>
                        </w:rPr>
                      </w:pPr>
                      <w:r>
                        <w:rPr>
                          <w:lang w:val="en-US"/>
                        </w:rPr>
                        <w:t xml:space="preserve">Logic: </w:t>
                      </w:r>
                      <w:r>
                        <w:rPr>
                          <w:lang w:val="en-US"/>
                        </w:rPr>
                        <w:t>Description Logics / Closed Consistency</w:t>
                      </w:r>
                    </w:p>
                  </w:txbxContent>
                </v:textbox>
              </v:rect>
            </w:pict>
          </mc:Fallback>
        </mc:AlternateContent>
      </w:r>
    </w:p>
    <w:p w14:paraId="1E6BAA55" w14:textId="101506C5" w:rsidR="00A72738" w:rsidRPr="00D91992" w:rsidRDefault="00A72738" w:rsidP="00A72738">
      <w:pPr>
        <w:rPr>
          <w:rStyle w:val="SubtleEmphasis"/>
          <w:rFonts w:asciiTheme="majorBidi" w:hAnsiTheme="majorBidi" w:cstheme="majorBidi"/>
        </w:rPr>
      </w:pPr>
    </w:p>
    <w:p w14:paraId="7304D08F" w14:textId="77777777" w:rsidR="00A72738" w:rsidRPr="00D91992" w:rsidRDefault="00A72738" w:rsidP="00A72738">
      <w:pPr>
        <w:rPr>
          <w:rStyle w:val="SubtleEmphasis"/>
          <w:rFonts w:asciiTheme="majorBidi" w:hAnsiTheme="majorBidi" w:cstheme="majorBidi"/>
        </w:rPr>
      </w:pPr>
    </w:p>
    <w:p w14:paraId="5EB2A75C" w14:textId="77777777" w:rsidR="00A72738" w:rsidRPr="00D91992" w:rsidRDefault="00A72738" w:rsidP="00A72738">
      <w:pPr>
        <w:rPr>
          <w:rStyle w:val="SubtleEmphasis"/>
          <w:rFonts w:asciiTheme="majorBidi" w:hAnsiTheme="majorBidi" w:cstheme="majorBidi"/>
        </w:rPr>
      </w:pPr>
    </w:p>
    <w:p w14:paraId="4254FD31" w14:textId="77777777" w:rsidR="00A72738" w:rsidRPr="00D91992" w:rsidRDefault="00A72738" w:rsidP="00A72738">
      <w:pPr>
        <w:rPr>
          <w:rStyle w:val="SubtleEmphasis"/>
          <w:rFonts w:asciiTheme="majorBidi" w:hAnsiTheme="majorBidi" w:cstheme="majorBidi"/>
        </w:rPr>
      </w:pPr>
    </w:p>
    <w:p w14:paraId="656B8A96" w14:textId="71A4901C" w:rsidR="00A72738" w:rsidRPr="00D91992" w:rsidRDefault="00A72738" w:rsidP="00A72738">
      <w:pPr>
        <w:pStyle w:val="ListParagraph"/>
        <w:numPr>
          <w:ilvl w:val="0"/>
          <w:numId w:val="19"/>
        </w:numPr>
        <w:rPr>
          <w:rFonts w:asciiTheme="majorBidi" w:hAnsiTheme="majorBidi" w:cstheme="majorBidi"/>
        </w:rPr>
      </w:pPr>
      <w:r w:rsidRPr="00D91992">
        <w:rPr>
          <w:rFonts w:asciiTheme="majorBidi" w:hAnsiTheme="majorBidi" w:cstheme="majorBidi"/>
          <w:b/>
          <w:bCs/>
        </w:rPr>
        <w:t>The Semantic Web (Global Web-Scale):</w:t>
      </w:r>
      <w:r w:rsidRPr="00D91992">
        <w:rPr>
          <w:rFonts w:asciiTheme="majorBidi" w:hAnsiTheme="majorBidi" w:cstheme="majorBidi"/>
        </w:rPr>
        <w:t xml:space="preserve"> Designed to operate at the scale of the entire internet. It embraces the </w:t>
      </w:r>
      <w:r w:rsidRPr="00D91992">
        <w:rPr>
          <w:rFonts w:asciiTheme="majorBidi" w:hAnsiTheme="majorBidi" w:cstheme="majorBidi"/>
          <w:b/>
          <w:bCs/>
        </w:rPr>
        <w:t>Open World Assumption (OWA)</w:t>
      </w:r>
      <w:r w:rsidRPr="00D91992">
        <w:rPr>
          <w:rFonts w:asciiTheme="majorBidi" w:hAnsiTheme="majorBidi" w:cstheme="majorBidi"/>
        </w:rPr>
        <w:t>, which states that the omission of a fact does not imply its falsehood; it merely means the information has not yet been discovered or linked. The scale is inherently decentralized, unbounded, and heterogeneous, allowing anyone to assert any statement about any resource globally.</w:t>
      </w:r>
    </w:p>
    <w:p w14:paraId="562664BE" w14:textId="77777777" w:rsidR="00A72738" w:rsidRPr="00D91992" w:rsidRDefault="00A72738" w:rsidP="00A72738">
      <w:pPr>
        <w:pStyle w:val="ListParagraph"/>
        <w:ind w:left="770"/>
        <w:rPr>
          <w:rFonts w:asciiTheme="majorBidi" w:hAnsiTheme="majorBidi" w:cstheme="majorBidi"/>
        </w:rPr>
      </w:pPr>
    </w:p>
    <w:p w14:paraId="69B0932D" w14:textId="5C702ACA" w:rsidR="00A72738" w:rsidRPr="00D91992" w:rsidRDefault="00A72738" w:rsidP="00A72738">
      <w:pPr>
        <w:pStyle w:val="ListParagraph"/>
        <w:numPr>
          <w:ilvl w:val="0"/>
          <w:numId w:val="19"/>
        </w:numPr>
        <w:rPr>
          <w:rFonts w:asciiTheme="majorBidi" w:hAnsiTheme="majorBidi" w:cstheme="majorBidi"/>
        </w:rPr>
      </w:pPr>
      <w:r w:rsidRPr="00D91992">
        <w:rPr>
          <w:rFonts w:asciiTheme="majorBidi" w:hAnsiTheme="majorBidi" w:cstheme="majorBidi"/>
          <w:b/>
          <w:bCs/>
        </w:rPr>
        <w:t>Ontology Engineering (Domain-Specific):</w:t>
      </w:r>
      <w:r w:rsidRPr="00D91992">
        <w:rPr>
          <w:rFonts w:asciiTheme="majorBidi" w:hAnsiTheme="majorBidi" w:cstheme="majorBidi"/>
        </w:rPr>
        <w:t xml:space="preserve"> Focuses on </w:t>
      </w:r>
      <w:proofErr w:type="spellStart"/>
      <w:r w:rsidRPr="00D91992">
        <w:rPr>
          <w:rFonts w:asciiTheme="majorBidi" w:hAnsiTheme="majorBidi" w:cstheme="majorBidi"/>
        </w:rPr>
        <w:t>modeling</w:t>
      </w:r>
      <w:proofErr w:type="spellEnd"/>
      <w:r w:rsidRPr="00D91992">
        <w:rPr>
          <w:rFonts w:asciiTheme="majorBidi" w:hAnsiTheme="majorBidi" w:cstheme="majorBidi"/>
        </w:rPr>
        <w:t xml:space="preserve"> bounded, highly specialized pockets of human knowledge (e.g., a specific medical taxonomy, aerospace logistics, or automated crop disease classification). It restricts its scope to a specific domain to enforce semantic clarity. While it can operate under OWA when deployed on the web, during its design phase it relies on strict domain boundaries and logical consistency to ensure that automated reasoners can draw accurate inferences without collapsing under global computational complexity.</w:t>
      </w:r>
    </w:p>
    <w:p w14:paraId="05818B8F" w14:textId="77777777" w:rsidR="00A72738" w:rsidRPr="00D91992" w:rsidRDefault="00A72738" w:rsidP="00A72738">
      <w:pPr>
        <w:rPr>
          <w:rStyle w:val="SubtleEmphasis"/>
          <w:rFonts w:asciiTheme="majorBidi" w:hAnsiTheme="majorBidi" w:cstheme="majorBidi"/>
        </w:rPr>
      </w:pPr>
    </w:p>
    <w:p w14:paraId="673C6620" w14:textId="069370AD" w:rsidR="00704287" w:rsidRPr="00D91992" w:rsidRDefault="00001E36" w:rsidP="00001E36">
      <w:pPr>
        <w:pStyle w:val="Heading2"/>
        <w:rPr>
          <w:rStyle w:val="SubtleEmphasis"/>
          <w:rFonts w:asciiTheme="majorBidi" w:hAnsiTheme="majorBidi"/>
          <w:i w:val="0"/>
          <w:iCs w:val="0"/>
          <w:color w:val="2F5496" w:themeColor="accent1" w:themeShade="BF"/>
        </w:rPr>
      </w:pPr>
      <w:bookmarkStart w:id="13" w:name="_Toc234280164"/>
      <w:r w:rsidRPr="00D91992">
        <w:rPr>
          <w:rStyle w:val="SubtleEmphasis"/>
          <w:rFonts w:asciiTheme="majorBidi" w:hAnsiTheme="majorBidi"/>
          <w:i w:val="0"/>
          <w:iCs w:val="0"/>
          <w:color w:val="2F5496" w:themeColor="accent1" w:themeShade="BF"/>
        </w:rPr>
        <w:t>N</w:t>
      </w:r>
      <w:r w:rsidR="00704287" w:rsidRPr="00D91992">
        <w:rPr>
          <w:rStyle w:val="SubtleEmphasis"/>
          <w:rFonts w:asciiTheme="majorBidi" w:hAnsiTheme="majorBidi"/>
          <w:i w:val="0"/>
          <w:iCs w:val="0"/>
          <w:color w:val="2F5496" w:themeColor="accent1" w:themeShade="BF"/>
        </w:rPr>
        <w:t>ature: Architectural vision vs. Engineering &amp; implementation Discipline</w:t>
      </w:r>
      <w:bookmarkEnd w:id="13"/>
    </w:p>
    <w:p w14:paraId="7C66F79E" w14:textId="77777777" w:rsidR="00001E36" w:rsidRPr="00D91992" w:rsidRDefault="00001E36" w:rsidP="00001E36">
      <w:pPr>
        <w:rPr>
          <w:rFonts w:asciiTheme="majorBidi" w:hAnsiTheme="majorBidi" w:cstheme="majorBidi"/>
        </w:rPr>
      </w:pPr>
      <w:r w:rsidRPr="00D91992">
        <w:rPr>
          <w:rFonts w:asciiTheme="majorBidi" w:hAnsiTheme="majorBidi" w:cstheme="majorBidi"/>
        </w:rPr>
        <w:t>The two concepts fundamentally differ in their existential purpose and operational nature:</w:t>
      </w:r>
    </w:p>
    <w:p w14:paraId="15366096" w14:textId="77777777" w:rsidR="00001E36" w:rsidRPr="00D91992" w:rsidRDefault="00001E36" w:rsidP="00001E36">
      <w:pPr>
        <w:rPr>
          <w:rFonts w:asciiTheme="majorBidi" w:hAnsiTheme="majorBidi" w:cstheme="majorBidi"/>
        </w:rPr>
      </w:pPr>
      <w:r w:rsidRPr="00D91992">
        <w:rPr>
          <w:rFonts w:asciiTheme="majorBidi" w:hAnsiTheme="majorBidi" w:cstheme="majorBidi"/>
          <w:b/>
          <w:bCs/>
        </w:rPr>
        <w:t>Semantic Web (Architectural Vision):</w:t>
      </w:r>
      <w:r w:rsidRPr="00D91992">
        <w:rPr>
          <w:rFonts w:asciiTheme="majorBidi" w:hAnsiTheme="majorBidi" w:cstheme="majorBidi"/>
        </w:rPr>
        <w:t xml:space="preserve"> It is a comprehensive framework, a vision driven by the W3C to evolve the classic web of documents into a web of interconnected data. Its nature is infrastructural; it defines global protocols, data publishing paradigms (Linked Data), and universal semantic stack layers. It is the environment, not the tool.</w:t>
      </w:r>
    </w:p>
    <w:p w14:paraId="72CFB53D" w14:textId="455788B7" w:rsidR="00D91992" w:rsidRPr="008A493A" w:rsidRDefault="00001E36" w:rsidP="008A493A">
      <w:pPr>
        <w:rPr>
          <w:rStyle w:val="Heading2Char"/>
          <w:rFonts w:asciiTheme="majorBidi" w:eastAsiaTheme="minorHAnsi" w:hAnsiTheme="majorBidi"/>
          <w:color w:val="auto"/>
          <w:sz w:val="22"/>
          <w:szCs w:val="22"/>
        </w:rPr>
      </w:pPr>
      <w:r w:rsidRPr="00D91992">
        <w:rPr>
          <w:rFonts w:asciiTheme="majorBidi" w:hAnsiTheme="majorBidi" w:cstheme="majorBidi"/>
          <w:b/>
          <w:bCs/>
        </w:rPr>
        <w:t>Ontology Engineering (Engineering Discipline):</w:t>
      </w:r>
      <w:r w:rsidRPr="00D91992">
        <w:rPr>
          <w:rFonts w:asciiTheme="majorBidi" w:hAnsiTheme="majorBidi" w:cstheme="majorBidi"/>
        </w:rPr>
        <w:t xml:space="preserve"> It is an applied, methodological subfield of Artificial Intelligence and Knowledge Engineering. It is not a vision, but a practical blueprinting process. It provides the structured lifecycles, concrete design methodologies (like METHONTOLOGY), quality evaluation metrics, and formal formalization patterns required to build, maintain, and evolve the concrete knowledge models that the Semantic Web runs on.</w:t>
      </w:r>
    </w:p>
    <w:p w14:paraId="759398AB" w14:textId="4A24AE65" w:rsidR="00900D03" w:rsidRPr="00D91992" w:rsidRDefault="00900D03" w:rsidP="00900D03">
      <w:pPr>
        <w:tabs>
          <w:tab w:val="num" w:pos="720"/>
        </w:tabs>
        <w:rPr>
          <w:rStyle w:val="Heading2Char"/>
          <w:rFonts w:asciiTheme="majorBidi" w:hAnsiTheme="majorBidi"/>
        </w:rPr>
      </w:pPr>
      <w:bookmarkStart w:id="14" w:name="_Toc234280165"/>
      <w:r w:rsidRPr="00D91992">
        <w:rPr>
          <w:rStyle w:val="Heading2Char"/>
          <w:rFonts w:asciiTheme="majorBidi" w:hAnsiTheme="majorBidi"/>
        </w:rPr>
        <w:lastRenderedPageBreak/>
        <w:t>T</w:t>
      </w:r>
      <w:r w:rsidR="00704287" w:rsidRPr="00D91992">
        <w:rPr>
          <w:rStyle w:val="Heading2Char"/>
          <w:rFonts w:asciiTheme="majorBidi" w:hAnsiTheme="majorBidi"/>
        </w:rPr>
        <w:t xml:space="preserve">ools &amp; </w:t>
      </w:r>
      <w:r w:rsidRPr="00D91992">
        <w:rPr>
          <w:rStyle w:val="Heading2Char"/>
          <w:rFonts w:asciiTheme="majorBidi" w:hAnsiTheme="majorBidi"/>
        </w:rPr>
        <w:t>L</w:t>
      </w:r>
      <w:r w:rsidR="00704287" w:rsidRPr="00D91992">
        <w:rPr>
          <w:rStyle w:val="Heading2Char"/>
          <w:rFonts w:asciiTheme="majorBidi" w:hAnsiTheme="majorBidi"/>
        </w:rPr>
        <w:t>anguage</w:t>
      </w:r>
      <w:bookmarkEnd w:id="14"/>
    </w:p>
    <w:p w14:paraId="106BC238" w14:textId="77777777" w:rsidR="00900D03" w:rsidRPr="00D91992" w:rsidRDefault="00900D03" w:rsidP="00900D03">
      <w:pPr>
        <w:rPr>
          <w:rFonts w:asciiTheme="majorBidi" w:hAnsiTheme="majorBidi" w:cstheme="majorBidi"/>
        </w:rPr>
      </w:pPr>
      <w:r w:rsidRPr="00D91992">
        <w:rPr>
          <w:rFonts w:asciiTheme="majorBidi" w:hAnsiTheme="majorBidi" w:cstheme="majorBidi"/>
        </w:rPr>
        <w:t xml:space="preserve">The technical stacks used by both fields reflect their differing focus on global data distribution versus precise logical </w:t>
      </w:r>
      <w:proofErr w:type="spellStart"/>
      <w:r w:rsidRPr="00D91992">
        <w:rPr>
          <w:rFonts w:asciiTheme="majorBidi" w:hAnsiTheme="majorBidi" w:cstheme="majorBidi"/>
        </w:rPr>
        <w:t>modeling</w:t>
      </w:r>
      <w:proofErr w:type="spellEnd"/>
      <w:r w:rsidRPr="00D91992">
        <w:rPr>
          <w:rFonts w:asciiTheme="majorBidi" w:hAnsiTheme="majorBidi" w:cstheme="majorBidi"/>
        </w:rPr>
        <w:t>:</w:t>
      </w:r>
    </w:p>
    <w:p w14:paraId="11069844" w14:textId="77777777" w:rsidR="00900D03" w:rsidRPr="00D91992" w:rsidRDefault="00900D03" w:rsidP="00900D03">
      <w:pPr>
        <w:rPr>
          <w:rFonts w:asciiTheme="majorBidi" w:hAnsiTheme="majorBidi" w:cstheme="majorBidi"/>
        </w:rPr>
      </w:pPr>
      <w:r w:rsidRPr="00D91992">
        <w:rPr>
          <w:rFonts w:asciiTheme="majorBidi" w:hAnsiTheme="majorBidi" w:cstheme="majorBidi"/>
          <w:b/>
          <w:bCs/>
        </w:rPr>
        <w:t>Semantic Web Stack:</w:t>
      </w:r>
      <w:r w:rsidRPr="00D91992">
        <w:rPr>
          <w:rFonts w:asciiTheme="majorBidi" w:hAnsiTheme="majorBidi" w:cstheme="majorBidi"/>
        </w:rPr>
        <w:t xml:space="preserve"> Optimized for data storage, querying, and global consumption. The core languages are </w:t>
      </w:r>
      <w:r w:rsidRPr="00D91992">
        <w:rPr>
          <w:rFonts w:asciiTheme="majorBidi" w:hAnsiTheme="majorBidi" w:cstheme="majorBidi"/>
          <w:b/>
          <w:bCs/>
        </w:rPr>
        <w:t>RDF</w:t>
      </w:r>
      <w:r w:rsidRPr="00D91992">
        <w:rPr>
          <w:rFonts w:asciiTheme="majorBidi" w:hAnsiTheme="majorBidi" w:cstheme="majorBidi"/>
        </w:rPr>
        <w:t xml:space="preserve"> and </w:t>
      </w:r>
      <w:r w:rsidRPr="00D91992">
        <w:rPr>
          <w:rFonts w:asciiTheme="majorBidi" w:hAnsiTheme="majorBidi" w:cstheme="majorBidi"/>
          <w:b/>
          <w:bCs/>
        </w:rPr>
        <w:t>RDFS</w:t>
      </w:r>
      <w:r w:rsidRPr="00D91992">
        <w:rPr>
          <w:rFonts w:asciiTheme="majorBidi" w:hAnsiTheme="majorBidi" w:cstheme="majorBidi"/>
        </w:rPr>
        <w:t xml:space="preserve"> for representing basic graphs, and </w:t>
      </w:r>
      <w:r w:rsidRPr="00D91992">
        <w:rPr>
          <w:rFonts w:asciiTheme="majorBidi" w:hAnsiTheme="majorBidi" w:cstheme="majorBidi"/>
          <w:b/>
          <w:bCs/>
        </w:rPr>
        <w:t>SPARQL</w:t>
      </w:r>
      <w:r w:rsidRPr="00D91992">
        <w:rPr>
          <w:rFonts w:asciiTheme="majorBidi" w:hAnsiTheme="majorBidi" w:cstheme="majorBidi"/>
        </w:rPr>
        <w:t xml:space="preserve"> for executing declarative queries. The infrastructure relies heavily on </w:t>
      </w:r>
      <w:r w:rsidRPr="00D91992">
        <w:rPr>
          <w:rFonts w:asciiTheme="majorBidi" w:hAnsiTheme="majorBidi" w:cstheme="majorBidi"/>
          <w:b/>
          <w:bCs/>
        </w:rPr>
        <w:t>Graph Databases (Triple Stores)</w:t>
      </w:r>
      <w:r w:rsidRPr="00D91992">
        <w:rPr>
          <w:rFonts w:asciiTheme="majorBidi" w:hAnsiTheme="majorBidi" w:cstheme="majorBidi"/>
        </w:rPr>
        <w:t xml:space="preserve"> like </w:t>
      </w:r>
      <w:proofErr w:type="spellStart"/>
      <w:r w:rsidRPr="00D91992">
        <w:rPr>
          <w:rFonts w:asciiTheme="majorBidi" w:hAnsiTheme="majorBidi" w:cstheme="majorBidi"/>
        </w:rPr>
        <w:t>GraphDB</w:t>
      </w:r>
      <w:proofErr w:type="spellEnd"/>
      <w:r w:rsidRPr="00D91992">
        <w:rPr>
          <w:rFonts w:asciiTheme="majorBidi" w:hAnsiTheme="majorBidi" w:cstheme="majorBidi"/>
        </w:rPr>
        <w:t xml:space="preserve">, Apache Jena, or </w:t>
      </w:r>
      <w:proofErr w:type="spellStart"/>
      <w:r w:rsidRPr="00D91992">
        <w:rPr>
          <w:rFonts w:asciiTheme="majorBidi" w:hAnsiTheme="majorBidi" w:cstheme="majorBidi"/>
        </w:rPr>
        <w:t>Blazegraph</w:t>
      </w:r>
      <w:proofErr w:type="spellEnd"/>
      <w:r w:rsidRPr="00D91992">
        <w:rPr>
          <w:rFonts w:asciiTheme="majorBidi" w:hAnsiTheme="majorBidi" w:cstheme="majorBidi"/>
        </w:rPr>
        <w:t xml:space="preserve">, alongside </w:t>
      </w:r>
      <w:r w:rsidRPr="00D91992">
        <w:rPr>
          <w:rFonts w:asciiTheme="majorBidi" w:hAnsiTheme="majorBidi" w:cstheme="majorBidi"/>
          <w:b/>
          <w:bCs/>
        </w:rPr>
        <w:t>SPARQL Endpoints</w:t>
      </w:r>
      <w:r w:rsidRPr="00D91992">
        <w:rPr>
          <w:rFonts w:asciiTheme="majorBidi" w:hAnsiTheme="majorBidi" w:cstheme="majorBidi"/>
        </w:rPr>
        <w:t xml:space="preserve"> and semantic web browsers designed to traverse distributed data networks.</w:t>
      </w:r>
    </w:p>
    <w:p w14:paraId="61F6512D" w14:textId="70B6111C" w:rsidR="00900D03" w:rsidRPr="00D91992" w:rsidRDefault="00900D03" w:rsidP="00900D03">
      <w:pPr>
        <w:rPr>
          <w:rStyle w:val="Heading2Char"/>
          <w:rFonts w:asciiTheme="majorBidi" w:eastAsiaTheme="minorHAnsi" w:hAnsiTheme="majorBidi"/>
          <w:color w:val="auto"/>
          <w:sz w:val="22"/>
          <w:szCs w:val="22"/>
        </w:rPr>
      </w:pPr>
      <w:r w:rsidRPr="00D91992">
        <w:rPr>
          <w:rFonts w:asciiTheme="majorBidi" w:hAnsiTheme="majorBidi" w:cstheme="majorBidi"/>
          <w:b/>
          <w:bCs/>
        </w:rPr>
        <w:t>Ontology Engineering Stack:</w:t>
      </w:r>
      <w:r w:rsidRPr="00D91992">
        <w:rPr>
          <w:rFonts w:asciiTheme="majorBidi" w:hAnsiTheme="majorBidi" w:cstheme="majorBidi"/>
        </w:rPr>
        <w:t xml:space="preserve"> Optimized for precise structural design and mathematical inference. The primary language is </w:t>
      </w:r>
      <w:r w:rsidRPr="00D91992">
        <w:rPr>
          <w:rFonts w:asciiTheme="majorBidi" w:hAnsiTheme="majorBidi" w:cstheme="majorBidi"/>
          <w:b/>
          <w:bCs/>
        </w:rPr>
        <w:t>OWL (Web Ontology Language)</w:t>
      </w:r>
      <w:r w:rsidRPr="00D91992">
        <w:rPr>
          <w:rFonts w:asciiTheme="majorBidi" w:hAnsiTheme="majorBidi" w:cstheme="majorBidi"/>
        </w:rPr>
        <w:t xml:space="preserve">, which introduces high expressive power through description logics. The tooling is designer-centric, revolving around specialized ontology development environments like </w:t>
      </w:r>
      <w:r w:rsidRPr="00D91992">
        <w:rPr>
          <w:rFonts w:asciiTheme="majorBidi" w:hAnsiTheme="majorBidi" w:cstheme="majorBidi"/>
          <w:b/>
          <w:bCs/>
        </w:rPr>
        <w:t>Protégé</w:t>
      </w:r>
      <w:r w:rsidRPr="00D91992">
        <w:rPr>
          <w:rFonts w:asciiTheme="majorBidi" w:hAnsiTheme="majorBidi" w:cstheme="majorBidi"/>
        </w:rPr>
        <w:t xml:space="preserve">, and automated </w:t>
      </w:r>
      <w:r w:rsidRPr="00D91992">
        <w:rPr>
          <w:rFonts w:asciiTheme="majorBidi" w:hAnsiTheme="majorBidi" w:cstheme="majorBidi"/>
          <w:b/>
          <w:bCs/>
        </w:rPr>
        <w:t>Reasoners</w:t>
      </w:r>
      <w:r w:rsidRPr="00D91992">
        <w:rPr>
          <w:rFonts w:asciiTheme="majorBidi" w:hAnsiTheme="majorBidi" w:cstheme="majorBidi"/>
        </w:rPr>
        <w:t xml:space="preserve"> (such as </w:t>
      </w:r>
      <w:proofErr w:type="spellStart"/>
      <w:r w:rsidRPr="00D91992">
        <w:rPr>
          <w:rFonts w:asciiTheme="majorBidi" w:hAnsiTheme="majorBidi" w:cstheme="majorBidi"/>
        </w:rPr>
        <w:t>HermiT</w:t>
      </w:r>
      <w:proofErr w:type="spellEnd"/>
      <w:r w:rsidRPr="00D91992">
        <w:rPr>
          <w:rFonts w:asciiTheme="majorBidi" w:hAnsiTheme="majorBidi" w:cstheme="majorBidi"/>
        </w:rPr>
        <w:t xml:space="preserve">, Pellet, or </w:t>
      </w:r>
      <w:proofErr w:type="spellStart"/>
      <w:r w:rsidRPr="00D91992">
        <w:rPr>
          <w:rFonts w:asciiTheme="majorBidi" w:hAnsiTheme="majorBidi" w:cstheme="majorBidi"/>
        </w:rPr>
        <w:t>FaCT</w:t>
      </w:r>
      <w:proofErr w:type="spellEnd"/>
      <w:r w:rsidRPr="00D91992">
        <w:rPr>
          <w:rFonts w:asciiTheme="majorBidi" w:hAnsiTheme="majorBidi" w:cstheme="majorBidi"/>
        </w:rPr>
        <w:t>++) tasked with checking classification consistency and computing implicit taxonomic relationships.</w:t>
      </w:r>
    </w:p>
    <w:p w14:paraId="52F59D67" w14:textId="47FB1436" w:rsidR="00704287" w:rsidRPr="00D91992" w:rsidRDefault="00900D03" w:rsidP="00900D03">
      <w:pPr>
        <w:pStyle w:val="Heading2"/>
        <w:rPr>
          <w:rFonts w:asciiTheme="majorBidi" w:hAnsiTheme="majorBidi"/>
        </w:rPr>
      </w:pPr>
      <w:bookmarkStart w:id="15" w:name="_Toc234280166"/>
      <w:r w:rsidRPr="00D91992">
        <w:rPr>
          <w:rFonts w:asciiTheme="majorBidi" w:hAnsiTheme="majorBidi"/>
        </w:rPr>
        <w:t>C</w:t>
      </w:r>
      <w:r w:rsidR="00704287" w:rsidRPr="00D91992">
        <w:rPr>
          <w:rFonts w:asciiTheme="majorBidi" w:hAnsiTheme="majorBidi"/>
        </w:rPr>
        <w:t xml:space="preserve">omparison </w:t>
      </w:r>
      <w:r w:rsidRPr="00D91992">
        <w:rPr>
          <w:rFonts w:asciiTheme="majorBidi" w:hAnsiTheme="majorBidi"/>
        </w:rPr>
        <w:t>T</w:t>
      </w:r>
      <w:r w:rsidR="00704287" w:rsidRPr="00D91992">
        <w:rPr>
          <w:rFonts w:asciiTheme="majorBidi" w:hAnsiTheme="majorBidi"/>
        </w:rPr>
        <w:t>able</w:t>
      </w:r>
      <w:bookmarkEnd w:id="15"/>
      <w:r w:rsidR="00704287" w:rsidRPr="00D91992">
        <w:rPr>
          <w:rFonts w:asciiTheme="majorBidi" w:hAnsiTheme="majorBidi"/>
        </w:rPr>
        <w:t xml:space="preserve"> </w:t>
      </w:r>
    </w:p>
    <w:tbl>
      <w:tblPr>
        <w:tblStyle w:val="TableGrid"/>
        <w:tblW w:w="9885" w:type="dxa"/>
        <w:tblLook w:val="04A0" w:firstRow="1" w:lastRow="0" w:firstColumn="1" w:lastColumn="0" w:noHBand="0" w:noVBand="1"/>
      </w:tblPr>
      <w:tblGrid>
        <w:gridCol w:w="2461"/>
        <w:gridCol w:w="3750"/>
        <w:gridCol w:w="3674"/>
      </w:tblGrid>
      <w:tr w:rsidR="00900D03" w:rsidRPr="00D91992" w14:paraId="75DF597E" w14:textId="77777777" w:rsidTr="00900D03">
        <w:trPr>
          <w:trHeight w:val="291"/>
        </w:trPr>
        <w:tc>
          <w:tcPr>
            <w:tcW w:w="2461" w:type="dxa"/>
          </w:tcPr>
          <w:p w14:paraId="35F71340" w14:textId="761FC981" w:rsidR="00900D03" w:rsidRPr="00D91992" w:rsidRDefault="00900D03" w:rsidP="00900D03">
            <w:pPr>
              <w:rPr>
                <w:rFonts w:asciiTheme="majorBidi" w:hAnsiTheme="majorBidi" w:cstheme="majorBidi"/>
                <w:b/>
                <w:bCs/>
              </w:rPr>
            </w:pPr>
            <w:r w:rsidRPr="00D91992">
              <w:rPr>
                <w:rFonts w:asciiTheme="majorBidi" w:hAnsiTheme="majorBidi" w:cstheme="majorBidi"/>
                <w:b/>
                <w:bCs/>
              </w:rPr>
              <w:t>Comparison Criterion</w:t>
            </w:r>
          </w:p>
        </w:tc>
        <w:tc>
          <w:tcPr>
            <w:tcW w:w="3750" w:type="dxa"/>
          </w:tcPr>
          <w:p w14:paraId="62AA5863" w14:textId="1EDD23F6" w:rsidR="00900D03" w:rsidRPr="00D91992" w:rsidRDefault="00900D03" w:rsidP="00900D03">
            <w:pPr>
              <w:rPr>
                <w:rFonts w:asciiTheme="majorBidi" w:hAnsiTheme="majorBidi" w:cstheme="majorBidi"/>
                <w:b/>
                <w:bCs/>
              </w:rPr>
            </w:pPr>
            <w:r w:rsidRPr="00D91992">
              <w:rPr>
                <w:rFonts w:asciiTheme="majorBidi" w:hAnsiTheme="majorBidi" w:cstheme="majorBidi"/>
                <w:b/>
                <w:bCs/>
              </w:rPr>
              <w:t>The Semantic Web</w:t>
            </w:r>
          </w:p>
        </w:tc>
        <w:tc>
          <w:tcPr>
            <w:tcW w:w="3674" w:type="dxa"/>
          </w:tcPr>
          <w:p w14:paraId="3C0DBB83" w14:textId="7366C9CF" w:rsidR="00900D03" w:rsidRPr="00D91992" w:rsidRDefault="00900D03" w:rsidP="00900D03">
            <w:pPr>
              <w:rPr>
                <w:rFonts w:asciiTheme="majorBidi" w:hAnsiTheme="majorBidi" w:cstheme="majorBidi"/>
                <w:b/>
                <w:bCs/>
              </w:rPr>
            </w:pPr>
            <w:proofErr w:type="spellStart"/>
            <w:r w:rsidRPr="00D91992">
              <w:rPr>
                <w:rFonts w:asciiTheme="majorBidi" w:hAnsiTheme="majorBidi" w:cstheme="majorBidi"/>
                <w:b/>
                <w:bCs/>
              </w:rPr>
              <w:t>Ontolopy</w:t>
            </w:r>
            <w:proofErr w:type="spellEnd"/>
            <w:r w:rsidRPr="00D91992">
              <w:rPr>
                <w:rFonts w:asciiTheme="majorBidi" w:hAnsiTheme="majorBidi" w:cstheme="majorBidi"/>
                <w:b/>
                <w:bCs/>
              </w:rPr>
              <w:t xml:space="preserve"> Engineering </w:t>
            </w:r>
          </w:p>
        </w:tc>
      </w:tr>
      <w:tr w:rsidR="00900D03" w:rsidRPr="00D91992" w14:paraId="3A4E531C" w14:textId="77777777" w:rsidTr="00900D03">
        <w:trPr>
          <w:trHeight w:val="1155"/>
        </w:trPr>
        <w:tc>
          <w:tcPr>
            <w:tcW w:w="2461" w:type="dxa"/>
          </w:tcPr>
          <w:p w14:paraId="14792CDD" w14:textId="6BF4B412" w:rsidR="00900D03" w:rsidRPr="00D91992" w:rsidRDefault="00900D03" w:rsidP="00900D03">
            <w:pPr>
              <w:rPr>
                <w:rFonts w:asciiTheme="majorBidi" w:hAnsiTheme="majorBidi" w:cstheme="majorBidi"/>
                <w:b/>
                <w:bCs/>
              </w:rPr>
            </w:pPr>
            <w:r w:rsidRPr="00D91992">
              <w:rPr>
                <w:rFonts w:asciiTheme="majorBidi" w:hAnsiTheme="majorBidi" w:cstheme="majorBidi"/>
                <w:b/>
                <w:bCs/>
              </w:rPr>
              <w:t>Primary Definition</w:t>
            </w:r>
          </w:p>
        </w:tc>
        <w:tc>
          <w:tcPr>
            <w:tcW w:w="3750" w:type="dxa"/>
          </w:tcPr>
          <w:p w14:paraId="07BAD7F4" w14:textId="70B42DC9" w:rsidR="00900D03" w:rsidRPr="00D91992" w:rsidRDefault="00900D03" w:rsidP="00900D03">
            <w:pPr>
              <w:rPr>
                <w:rFonts w:asciiTheme="majorBidi" w:hAnsiTheme="majorBidi" w:cstheme="majorBidi"/>
              </w:rPr>
            </w:pPr>
            <w:r w:rsidRPr="00D91992">
              <w:rPr>
                <w:rFonts w:asciiTheme="majorBidi" w:hAnsiTheme="majorBidi" w:cstheme="majorBidi"/>
              </w:rPr>
              <w:t>A global, decentralized architectural vision to transform the internet into a machine-readable web of data.</w:t>
            </w:r>
          </w:p>
        </w:tc>
        <w:tc>
          <w:tcPr>
            <w:tcW w:w="3674" w:type="dxa"/>
          </w:tcPr>
          <w:p w14:paraId="25FB71ED" w14:textId="7A0D7F16" w:rsidR="00900D03" w:rsidRPr="00D91992" w:rsidRDefault="00900D03" w:rsidP="00900D03">
            <w:pPr>
              <w:rPr>
                <w:rFonts w:asciiTheme="majorBidi" w:hAnsiTheme="majorBidi" w:cstheme="majorBidi"/>
              </w:rPr>
            </w:pPr>
            <w:r w:rsidRPr="00D91992">
              <w:rPr>
                <w:rFonts w:asciiTheme="majorBidi" w:hAnsiTheme="majorBidi" w:cstheme="majorBidi"/>
              </w:rPr>
              <w:t>An applied engineering discipline providing methodologies to build and maintain formal knowledge structures</w:t>
            </w:r>
          </w:p>
        </w:tc>
      </w:tr>
      <w:tr w:rsidR="00900D03" w:rsidRPr="00D91992" w14:paraId="6194A571" w14:textId="77777777" w:rsidTr="00900D03">
        <w:trPr>
          <w:trHeight w:val="874"/>
        </w:trPr>
        <w:tc>
          <w:tcPr>
            <w:tcW w:w="2461" w:type="dxa"/>
          </w:tcPr>
          <w:p w14:paraId="69D733FC" w14:textId="2BCA8042" w:rsidR="00900D03" w:rsidRPr="00D91992" w:rsidRDefault="00900D03" w:rsidP="00900D03">
            <w:pPr>
              <w:rPr>
                <w:rFonts w:asciiTheme="majorBidi" w:hAnsiTheme="majorBidi" w:cstheme="majorBidi"/>
                <w:b/>
                <w:bCs/>
              </w:rPr>
            </w:pPr>
            <w:r w:rsidRPr="00D91992">
              <w:rPr>
                <w:rFonts w:asciiTheme="majorBidi" w:hAnsiTheme="majorBidi" w:cstheme="majorBidi"/>
                <w:b/>
                <w:bCs/>
              </w:rPr>
              <w:t>Operational Scale</w:t>
            </w:r>
          </w:p>
        </w:tc>
        <w:tc>
          <w:tcPr>
            <w:tcW w:w="3750" w:type="dxa"/>
          </w:tcPr>
          <w:p w14:paraId="7FF22A14" w14:textId="3C82601C" w:rsidR="00900D03" w:rsidRPr="00D91992" w:rsidRDefault="00900D03" w:rsidP="00900D03">
            <w:pPr>
              <w:rPr>
                <w:rFonts w:asciiTheme="majorBidi" w:hAnsiTheme="majorBidi" w:cstheme="majorBidi"/>
              </w:rPr>
            </w:pPr>
            <w:r w:rsidRPr="00D91992">
              <w:rPr>
                <w:rFonts w:asciiTheme="majorBidi" w:hAnsiTheme="majorBidi" w:cstheme="majorBidi"/>
                <w:b/>
                <w:bCs/>
              </w:rPr>
              <w:t>Global Macro-Scale:</w:t>
            </w:r>
            <w:r w:rsidRPr="00D91992">
              <w:rPr>
                <w:rFonts w:asciiTheme="majorBidi" w:hAnsiTheme="majorBidi" w:cstheme="majorBidi"/>
              </w:rPr>
              <w:t xml:space="preserve"> Unbounded, internet-wide data integration.</w:t>
            </w:r>
          </w:p>
        </w:tc>
        <w:tc>
          <w:tcPr>
            <w:tcW w:w="3674" w:type="dxa"/>
          </w:tcPr>
          <w:p w14:paraId="084531D0" w14:textId="26DBD439" w:rsidR="00900D03" w:rsidRPr="00D91992" w:rsidRDefault="00900D03" w:rsidP="00900D03">
            <w:pPr>
              <w:rPr>
                <w:rFonts w:asciiTheme="majorBidi" w:hAnsiTheme="majorBidi" w:cstheme="majorBidi"/>
              </w:rPr>
            </w:pPr>
            <w:r w:rsidRPr="00D91992">
              <w:rPr>
                <w:rFonts w:asciiTheme="majorBidi" w:hAnsiTheme="majorBidi" w:cstheme="majorBidi"/>
                <w:b/>
                <w:bCs/>
              </w:rPr>
              <w:t>Local Micro-Scale:</w:t>
            </w:r>
            <w:r w:rsidRPr="00D91992">
              <w:rPr>
                <w:rFonts w:asciiTheme="majorBidi" w:hAnsiTheme="majorBidi" w:cstheme="majorBidi"/>
              </w:rPr>
              <w:t xml:space="preserve"> Bounded, domain-specific knowledge representation</w:t>
            </w:r>
          </w:p>
        </w:tc>
      </w:tr>
      <w:tr w:rsidR="00900D03" w:rsidRPr="00D91992" w14:paraId="4AE2C064" w14:textId="77777777" w:rsidTr="00900D03">
        <w:trPr>
          <w:trHeight w:val="863"/>
        </w:trPr>
        <w:tc>
          <w:tcPr>
            <w:tcW w:w="2461" w:type="dxa"/>
          </w:tcPr>
          <w:p w14:paraId="1E9BD8B0" w14:textId="3330858D" w:rsidR="00900D03" w:rsidRPr="00D91992" w:rsidRDefault="00900D03" w:rsidP="00900D03">
            <w:pPr>
              <w:rPr>
                <w:rFonts w:asciiTheme="majorBidi" w:hAnsiTheme="majorBidi" w:cstheme="majorBidi"/>
                <w:b/>
                <w:bCs/>
              </w:rPr>
            </w:pPr>
            <w:r w:rsidRPr="00D91992">
              <w:rPr>
                <w:rFonts w:asciiTheme="majorBidi" w:hAnsiTheme="majorBidi" w:cstheme="majorBidi"/>
                <w:b/>
                <w:bCs/>
              </w:rPr>
              <w:t>Foundational Logic</w:t>
            </w:r>
          </w:p>
        </w:tc>
        <w:tc>
          <w:tcPr>
            <w:tcW w:w="3750" w:type="dxa"/>
          </w:tcPr>
          <w:p w14:paraId="5BD49C58" w14:textId="49D9357F" w:rsidR="00900D03" w:rsidRPr="00D91992" w:rsidRDefault="00900D03" w:rsidP="00900D03">
            <w:pPr>
              <w:rPr>
                <w:rFonts w:asciiTheme="majorBidi" w:hAnsiTheme="majorBidi" w:cstheme="majorBidi"/>
              </w:rPr>
            </w:pPr>
            <w:r w:rsidRPr="00D91992">
              <w:rPr>
                <w:rFonts w:asciiTheme="majorBidi" w:hAnsiTheme="majorBidi" w:cstheme="majorBidi"/>
              </w:rPr>
              <w:t xml:space="preserve">Dominated by the </w:t>
            </w:r>
            <w:r w:rsidRPr="00D91992">
              <w:rPr>
                <w:rFonts w:asciiTheme="majorBidi" w:hAnsiTheme="majorBidi" w:cstheme="majorBidi"/>
                <w:b/>
                <w:bCs/>
              </w:rPr>
              <w:t>Open World Assumption (OWA)</w:t>
            </w:r>
            <w:r w:rsidRPr="00D91992">
              <w:rPr>
                <w:rFonts w:asciiTheme="majorBidi" w:hAnsiTheme="majorBidi" w:cstheme="majorBidi"/>
              </w:rPr>
              <w:t xml:space="preserve"> (Unstated data is simply unknown).</w:t>
            </w:r>
          </w:p>
        </w:tc>
        <w:tc>
          <w:tcPr>
            <w:tcW w:w="3674" w:type="dxa"/>
          </w:tcPr>
          <w:p w14:paraId="067ED5F5" w14:textId="7B87F851" w:rsidR="00900D03" w:rsidRPr="00D91992" w:rsidRDefault="00900D03" w:rsidP="00900D03">
            <w:pPr>
              <w:rPr>
                <w:rFonts w:asciiTheme="majorBidi" w:hAnsiTheme="majorBidi" w:cstheme="majorBidi"/>
              </w:rPr>
            </w:pPr>
            <w:r w:rsidRPr="00D91992">
              <w:rPr>
                <w:rFonts w:asciiTheme="majorBidi" w:hAnsiTheme="majorBidi" w:cstheme="majorBidi"/>
              </w:rPr>
              <w:t xml:space="preserve">Relies on </w:t>
            </w:r>
            <w:r w:rsidRPr="00D91992">
              <w:rPr>
                <w:rFonts w:asciiTheme="majorBidi" w:hAnsiTheme="majorBidi" w:cstheme="majorBidi"/>
                <w:b/>
                <w:bCs/>
              </w:rPr>
              <w:t>Description Logics</w:t>
            </w:r>
            <w:r w:rsidRPr="00D91992">
              <w:rPr>
                <w:rFonts w:asciiTheme="majorBidi" w:hAnsiTheme="majorBidi" w:cstheme="majorBidi"/>
              </w:rPr>
              <w:t xml:space="preserve"> and strict consistency constraints within a defined scope.</w:t>
            </w:r>
          </w:p>
        </w:tc>
      </w:tr>
      <w:tr w:rsidR="00900D03" w:rsidRPr="00D91992" w14:paraId="63414860" w14:textId="77777777" w:rsidTr="00900D03">
        <w:trPr>
          <w:trHeight w:val="874"/>
        </w:trPr>
        <w:tc>
          <w:tcPr>
            <w:tcW w:w="2461" w:type="dxa"/>
          </w:tcPr>
          <w:p w14:paraId="77FB927E" w14:textId="080CDC5E" w:rsidR="00900D03" w:rsidRPr="00D91992" w:rsidRDefault="00900D03" w:rsidP="00900D03">
            <w:pPr>
              <w:rPr>
                <w:rFonts w:asciiTheme="majorBidi" w:hAnsiTheme="majorBidi" w:cstheme="majorBidi"/>
                <w:b/>
                <w:bCs/>
              </w:rPr>
            </w:pPr>
            <w:r w:rsidRPr="00D91992">
              <w:rPr>
                <w:rFonts w:asciiTheme="majorBidi" w:hAnsiTheme="majorBidi" w:cstheme="majorBidi"/>
                <w:b/>
                <w:bCs/>
              </w:rPr>
              <w:t>Core Standards &amp; Languages</w:t>
            </w:r>
          </w:p>
        </w:tc>
        <w:tc>
          <w:tcPr>
            <w:tcW w:w="3750" w:type="dxa"/>
          </w:tcPr>
          <w:p w14:paraId="092FE7A2" w14:textId="571DFBF0" w:rsidR="00900D03" w:rsidRPr="00D91992" w:rsidRDefault="00900D03" w:rsidP="00900D03">
            <w:pPr>
              <w:rPr>
                <w:rFonts w:asciiTheme="majorBidi" w:hAnsiTheme="majorBidi" w:cstheme="majorBidi"/>
              </w:rPr>
            </w:pPr>
            <w:r w:rsidRPr="00D91992">
              <w:rPr>
                <w:rFonts w:asciiTheme="majorBidi" w:hAnsiTheme="majorBidi" w:cstheme="majorBidi"/>
              </w:rPr>
              <w:t>RDF, RDFS, and SPARQL</w:t>
            </w:r>
          </w:p>
        </w:tc>
        <w:tc>
          <w:tcPr>
            <w:tcW w:w="3674" w:type="dxa"/>
          </w:tcPr>
          <w:p w14:paraId="0DD5EF12" w14:textId="2AD8536E" w:rsidR="00900D03" w:rsidRPr="00D91992" w:rsidRDefault="00900D03" w:rsidP="00900D03">
            <w:pPr>
              <w:rPr>
                <w:rFonts w:asciiTheme="majorBidi" w:hAnsiTheme="majorBidi" w:cstheme="majorBidi"/>
              </w:rPr>
            </w:pPr>
            <w:r w:rsidRPr="00D91992">
              <w:rPr>
                <w:rFonts w:asciiTheme="majorBidi" w:hAnsiTheme="majorBidi" w:cstheme="majorBidi"/>
              </w:rPr>
              <w:t>OWL (Web Ontology Language) and SWRL (Semantic Web Rule Language).</w:t>
            </w:r>
          </w:p>
        </w:tc>
      </w:tr>
      <w:tr w:rsidR="00900D03" w:rsidRPr="00D91992" w14:paraId="7399B941" w14:textId="77777777" w:rsidTr="00900D03">
        <w:trPr>
          <w:trHeight w:val="874"/>
        </w:trPr>
        <w:tc>
          <w:tcPr>
            <w:tcW w:w="2461" w:type="dxa"/>
          </w:tcPr>
          <w:p w14:paraId="02C4E17E" w14:textId="03A0DB1F" w:rsidR="00900D03" w:rsidRPr="00D91992" w:rsidRDefault="00900D03" w:rsidP="00900D03">
            <w:pPr>
              <w:rPr>
                <w:rFonts w:asciiTheme="majorBidi" w:hAnsiTheme="majorBidi" w:cstheme="majorBidi"/>
                <w:b/>
                <w:bCs/>
              </w:rPr>
            </w:pPr>
            <w:r w:rsidRPr="00D91992">
              <w:rPr>
                <w:rFonts w:asciiTheme="majorBidi" w:hAnsiTheme="majorBidi" w:cstheme="majorBidi"/>
                <w:b/>
                <w:bCs/>
              </w:rPr>
              <w:t>Primary Infrastructure</w:t>
            </w:r>
          </w:p>
        </w:tc>
        <w:tc>
          <w:tcPr>
            <w:tcW w:w="3750" w:type="dxa"/>
          </w:tcPr>
          <w:p w14:paraId="560B5C70" w14:textId="08E523FC" w:rsidR="00900D03" w:rsidRPr="00D91992" w:rsidRDefault="00900D03" w:rsidP="00900D03">
            <w:pPr>
              <w:rPr>
                <w:rFonts w:asciiTheme="majorBidi" w:hAnsiTheme="majorBidi" w:cstheme="majorBidi"/>
              </w:rPr>
            </w:pPr>
            <w:r w:rsidRPr="00D91992">
              <w:rPr>
                <w:rFonts w:asciiTheme="majorBidi" w:hAnsiTheme="majorBidi" w:cstheme="majorBidi"/>
              </w:rPr>
              <w:t>Graph Databases (Triple Stores), SPARQL Endpoints, and Semantic Web Browsers.</w:t>
            </w:r>
          </w:p>
        </w:tc>
        <w:tc>
          <w:tcPr>
            <w:tcW w:w="3674" w:type="dxa"/>
          </w:tcPr>
          <w:p w14:paraId="0CE62157" w14:textId="49EE19BE" w:rsidR="00900D03" w:rsidRPr="00D91992" w:rsidRDefault="00900D03" w:rsidP="00900D03">
            <w:pPr>
              <w:rPr>
                <w:rFonts w:asciiTheme="majorBidi" w:hAnsiTheme="majorBidi" w:cstheme="majorBidi"/>
              </w:rPr>
            </w:pPr>
            <w:r w:rsidRPr="00D91992">
              <w:rPr>
                <w:rFonts w:asciiTheme="majorBidi" w:hAnsiTheme="majorBidi" w:cstheme="majorBidi"/>
              </w:rPr>
              <w:t xml:space="preserve">Ontology Editors (e.g., Protégé) and Automated Semantic Reasoners (e.g., </w:t>
            </w:r>
            <w:proofErr w:type="spellStart"/>
            <w:r w:rsidRPr="00D91992">
              <w:rPr>
                <w:rFonts w:asciiTheme="majorBidi" w:hAnsiTheme="majorBidi" w:cstheme="majorBidi"/>
              </w:rPr>
              <w:t>HermiT</w:t>
            </w:r>
            <w:proofErr w:type="spellEnd"/>
            <w:r w:rsidRPr="00D91992">
              <w:rPr>
                <w:rFonts w:asciiTheme="majorBidi" w:hAnsiTheme="majorBidi" w:cstheme="majorBidi"/>
              </w:rPr>
              <w:t>, Pellet).</w:t>
            </w:r>
          </w:p>
        </w:tc>
      </w:tr>
      <w:tr w:rsidR="00900D03" w:rsidRPr="00D91992" w14:paraId="10BE5A2E" w14:textId="77777777" w:rsidTr="00900D03">
        <w:trPr>
          <w:trHeight w:val="1155"/>
        </w:trPr>
        <w:tc>
          <w:tcPr>
            <w:tcW w:w="2461" w:type="dxa"/>
          </w:tcPr>
          <w:p w14:paraId="34470D7E" w14:textId="2DA4EA77" w:rsidR="00900D03" w:rsidRPr="00D91992" w:rsidRDefault="00900D03" w:rsidP="00900D03">
            <w:pPr>
              <w:rPr>
                <w:rFonts w:asciiTheme="majorBidi" w:hAnsiTheme="majorBidi" w:cstheme="majorBidi"/>
                <w:b/>
                <w:bCs/>
              </w:rPr>
            </w:pPr>
            <w:r w:rsidRPr="00D91992">
              <w:rPr>
                <w:rFonts w:asciiTheme="majorBidi" w:hAnsiTheme="majorBidi" w:cstheme="majorBidi"/>
                <w:b/>
                <w:bCs/>
              </w:rPr>
              <w:t>Governing Framework</w:t>
            </w:r>
          </w:p>
        </w:tc>
        <w:tc>
          <w:tcPr>
            <w:tcW w:w="3750" w:type="dxa"/>
          </w:tcPr>
          <w:p w14:paraId="24DD59DD" w14:textId="1DEC7D02" w:rsidR="00900D03" w:rsidRPr="00D91992" w:rsidRDefault="00900D03" w:rsidP="00900D03">
            <w:pPr>
              <w:rPr>
                <w:rFonts w:asciiTheme="majorBidi" w:hAnsiTheme="majorBidi" w:cstheme="majorBidi"/>
              </w:rPr>
            </w:pPr>
            <w:r w:rsidRPr="00D91992">
              <w:rPr>
                <w:rFonts w:asciiTheme="majorBidi" w:hAnsiTheme="majorBidi" w:cstheme="majorBidi"/>
              </w:rPr>
              <w:t>W3C Standards, Protocols, and Layer Cake Architecture.</w:t>
            </w:r>
          </w:p>
        </w:tc>
        <w:tc>
          <w:tcPr>
            <w:tcW w:w="3674" w:type="dxa"/>
          </w:tcPr>
          <w:p w14:paraId="5ACD4AE0" w14:textId="28CA2766" w:rsidR="00900D03" w:rsidRPr="00D91992" w:rsidRDefault="00900D03" w:rsidP="00900D03">
            <w:pPr>
              <w:rPr>
                <w:rFonts w:asciiTheme="majorBidi" w:hAnsiTheme="majorBidi" w:cstheme="majorBidi"/>
              </w:rPr>
            </w:pPr>
            <w:r w:rsidRPr="00D91992">
              <w:rPr>
                <w:rFonts w:asciiTheme="majorBidi" w:hAnsiTheme="majorBidi" w:cstheme="majorBidi"/>
              </w:rPr>
              <w:t xml:space="preserve">Engineering lifecycles and formal methodologies (e.g., METHONTOLOGY, </w:t>
            </w:r>
            <w:proofErr w:type="spellStart"/>
            <w:r w:rsidRPr="00D91992">
              <w:rPr>
                <w:rFonts w:asciiTheme="majorBidi" w:hAnsiTheme="majorBidi" w:cstheme="majorBidi"/>
              </w:rPr>
              <w:t>Grüninger</w:t>
            </w:r>
            <w:proofErr w:type="spellEnd"/>
            <w:r w:rsidRPr="00D91992">
              <w:rPr>
                <w:rFonts w:asciiTheme="majorBidi" w:hAnsiTheme="majorBidi" w:cstheme="majorBidi"/>
              </w:rPr>
              <w:t xml:space="preserve"> &amp; Fox).</w:t>
            </w:r>
          </w:p>
        </w:tc>
      </w:tr>
      <w:tr w:rsidR="00900D03" w:rsidRPr="00D91992" w14:paraId="147C8C30" w14:textId="77777777" w:rsidTr="00900D03">
        <w:trPr>
          <w:trHeight w:val="874"/>
        </w:trPr>
        <w:tc>
          <w:tcPr>
            <w:tcW w:w="2461" w:type="dxa"/>
          </w:tcPr>
          <w:p w14:paraId="749D1269" w14:textId="21AF434A" w:rsidR="00900D03" w:rsidRPr="00D91992" w:rsidRDefault="00900D03" w:rsidP="00900D03">
            <w:pPr>
              <w:rPr>
                <w:rFonts w:asciiTheme="majorBidi" w:hAnsiTheme="majorBidi" w:cstheme="majorBidi"/>
                <w:b/>
                <w:bCs/>
              </w:rPr>
            </w:pPr>
            <w:r w:rsidRPr="00D91992">
              <w:rPr>
                <w:rFonts w:asciiTheme="majorBidi" w:hAnsiTheme="majorBidi" w:cstheme="majorBidi"/>
                <w:b/>
                <w:bCs/>
              </w:rPr>
              <w:t>Core Objective</w:t>
            </w:r>
          </w:p>
        </w:tc>
        <w:tc>
          <w:tcPr>
            <w:tcW w:w="3750" w:type="dxa"/>
          </w:tcPr>
          <w:p w14:paraId="48D841DA" w14:textId="136B7B20" w:rsidR="00900D03" w:rsidRPr="00D91992" w:rsidRDefault="00900D03" w:rsidP="00900D03">
            <w:pPr>
              <w:rPr>
                <w:rFonts w:asciiTheme="majorBidi" w:hAnsiTheme="majorBidi" w:cstheme="majorBidi"/>
              </w:rPr>
            </w:pPr>
            <w:r w:rsidRPr="00D91992">
              <w:rPr>
                <w:rFonts w:asciiTheme="majorBidi" w:hAnsiTheme="majorBidi" w:cstheme="majorBidi"/>
              </w:rPr>
              <w:t>To democratize, link, and enable cross-application data exchange globally.</w:t>
            </w:r>
          </w:p>
        </w:tc>
        <w:tc>
          <w:tcPr>
            <w:tcW w:w="3674" w:type="dxa"/>
          </w:tcPr>
          <w:p w14:paraId="2B631DD7" w14:textId="62AE8619" w:rsidR="00900D03" w:rsidRPr="00D91992" w:rsidRDefault="00900D03" w:rsidP="00900D03">
            <w:pPr>
              <w:rPr>
                <w:rFonts w:asciiTheme="majorBidi" w:hAnsiTheme="majorBidi" w:cstheme="majorBidi"/>
              </w:rPr>
            </w:pPr>
            <w:r w:rsidRPr="00D91992">
              <w:rPr>
                <w:rFonts w:asciiTheme="majorBidi" w:hAnsiTheme="majorBidi" w:cstheme="majorBidi"/>
              </w:rPr>
              <w:t>To explicitly capture human expertise and domain constraints for deterministic AI reasoning.</w:t>
            </w:r>
          </w:p>
        </w:tc>
      </w:tr>
    </w:tbl>
    <w:p w14:paraId="555B1370" w14:textId="77777777" w:rsidR="00900D03" w:rsidRPr="00D91992" w:rsidRDefault="00900D03" w:rsidP="00900D03">
      <w:pPr>
        <w:rPr>
          <w:rFonts w:asciiTheme="majorBidi" w:hAnsiTheme="majorBidi" w:cstheme="majorBidi"/>
        </w:rPr>
      </w:pPr>
    </w:p>
    <w:p w14:paraId="43A98017" w14:textId="719C1CE3" w:rsidR="00704287" w:rsidRPr="00D91992" w:rsidRDefault="001C3927" w:rsidP="001C3927">
      <w:pPr>
        <w:pStyle w:val="Heading1"/>
        <w:rPr>
          <w:rFonts w:asciiTheme="majorBidi" w:hAnsiTheme="majorBidi"/>
          <w:b/>
          <w:bCs/>
        </w:rPr>
      </w:pPr>
      <w:bookmarkStart w:id="16" w:name="_Toc234280167"/>
      <w:r w:rsidRPr="00D91992">
        <w:rPr>
          <w:rFonts w:asciiTheme="majorBidi" w:hAnsiTheme="majorBidi"/>
          <w:b/>
          <w:bCs/>
        </w:rPr>
        <w:t>R</w:t>
      </w:r>
      <w:r w:rsidR="00704287" w:rsidRPr="00D91992">
        <w:rPr>
          <w:rFonts w:asciiTheme="majorBidi" w:hAnsiTheme="majorBidi"/>
          <w:b/>
          <w:bCs/>
        </w:rPr>
        <w:t xml:space="preserve">eal-world applications &amp; </w:t>
      </w:r>
      <w:r w:rsidRPr="00D91992">
        <w:rPr>
          <w:rFonts w:asciiTheme="majorBidi" w:hAnsiTheme="majorBidi"/>
          <w:b/>
          <w:bCs/>
        </w:rPr>
        <w:t>C</w:t>
      </w:r>
      <w:r w:rsidR="00704287" w:rsidRPr="00D91992">
        <w:rPr>
          <w:rFonts w:asciiTheme="majorBidi" w:hAnsiTheme="majorBidi"/>
          <w:b/>
          <w:bCs/>
        </w:rPr>
        <w:t>ase studies</w:t>
      </w:r>
      <w:bookmarkEnd w:id="16"/>
    </w:p>
    <w:p w14:paraId="4EB79A5E" w14:textId="1D010BC8" w:rsidR="001C3927" w:rsidRPr="00D91992" w:rsidRDefault="001C3927" w:rsidP="001C3927">
      <w:pPr>
        <w:rPr>
          <w:rFonts w:asciiTheme="majorBidi" w:hAnsiTheme="majorBidi" w:cstheme="majorBidi"/>
        </w:rPr>
      </w:pPr>
      <w:r w:rsidRPr="00D91992">
        <w:rPr>
          <w:rFonts w:asciiTheme="majorBidi" w:hAnsiTheme="majorBidi" w:cstheme="majorBidi"/>
        </w:rPr>
        <w:t xml:space="preserve">The theoretical infrastructures of the Semantic Web and the rigorous frameworks of Ontology Engineering are not merely academic exercises; they serve as the backbone for some of the most </w:t>
      </w:r>
      <w:r w:rsidRPr="00D91992">
        <w:rPr>
          <w:rFonts w:asciiTheme="majorBidi" w:hAnsiTheme="majorBidi" w:cstheme="majorBidi"/>
        </w:rPr>
        <w:lastRenderedPageBreak/>
        <w:t>sophisticated distributed computing, semantic retrieval, and decision-support systems in existence today. By transforming unstructured data into highly interconnected, machine-understandable knowledge structures, organizations across tech, medicine, and agriculture are capable of executing advanced automated reasoning at massive scale.</w:t>
      </w:r>
    </w:p>
    <w:p w14:paraId="58A3B8C9" w14:textId="77777777" w:rsidR="00704287" w:rsidRPr="00D91992" w:rsidRDefault="00704287" w:rsidP="001C3927">
      <w:pPr>
        <w:rPr>
          <w:rStyle w:val="SubtleEmphasis"/>
          <w:rFonts w:asciiTheme="majorBidi" w:hAnsiTheme="majorBidi" w:cstheme="majorBidi"/>
        </w:rPr>
      </w:pPr>
      <w:r w:rsidRPr="00D91992">
        <w:rPr>
          <w:rStyle w:val="SubtleEmphasis"/>
          <w:rFonts w:asciiTheme="majorBidi" w:hAnsiTheme="majorBidi" w:cstheme="majorBidi"/>
        </w:rPr>
        <w:t>Example 1: Knowledge Graphs in Search Engines (Google/Bing).</w:t>
      </w:r>
    </w:p>
    <w:p w14:paraId="438CD2C3" w14:textId="26525BB4" w:rsidR="001C3927" w:rsidRPr="00D91992" w:rsidRDefault="001C3927" w:rsidP="001C3927">
      <w:pPr>
        <w:rPr>
          <w:rFonts w:asciiTheme="majorBidi" w:hAnsiTheme="majorBidi" w:cstheme="majorBidi"/>
        </w:rPr>
      </w:pPr>
      <w:r w:rsidRPr="00D91992">
        <w:rPr>
          <w:rFonts w:asciiTheme="majorBidi" w:hAnsiTheme="majorBidi" w:cstheme="majorBidi"/>
        </w:rPr>
        <w:t>Modern search engines have fundamentally transitioned from standard keyword matching (strings) to semantic intent understanding (things). This evolution is powered entirely by massive, enterprise-scale Knowledge Graphs</w:t>
      </w:r>
    </w:p>
    <w:p w14:paraId="317C3AA4" w14:textId="3870BA11" w:rsidR="001C3927" w:rsidRPr="00D91992" w:rsidRDefault="006C232E" w:rsidP="001C3927">
      <w:pPr>
        <w:jc w:val="center"/>
        <w:rPr>
          <w:rFonts w:asciiTheme="majorBidi" w:hAnsiTheme="majorBidi" w:cstheme="majorBidi"/>
        </w:rPr>
      </w:pPr>
      <w:r w:rsidRPr="00D91992">
        <w:rPr>
          <w:rFonts w:asciiTheme="majorBidi" w:hAnsiTheme="majorBidi" w:cstheme="majorBidi"/>
          <w:noProof/>
        </w:rPr>
        <mc:AlternateContent>
          <mc:Choice Requires="wps">
            <w:drawing>
              <wp:anchor distT="0" distB="0" distL="114300" distR="114300" simplePos="0" relativeHeight="251668480" behindDoc="0" locked="0" layoutInCell="1" allowOverlap="1" wp14:anchorId="579EF04C" wp14:editId="5B7810CA">
                <wp:simplePos x="0" y="0"/>
                <wp:positionH relativeFrom="column">
                  <wp:posOffset>3270250</wp:posOffset>
                </wp:positionH>
                <wp:positionV relativeFrom="paragraph">
                  <wp:posOffset>161925</wp:posOffset>
                </wp:positionV>
                <wp:extent cx="812800" cy="374650"/>
                <wp:effectExtent l="0" t="0" r="63500" b="82550"/>
                <wp:wrapNone/>
                <wp:docPr id="685892296" name="Connector: Curved 6"/>
                <wp:cNvGraphicFramePr/>
                <a:graphic xmlns:a="http://schemas.openxmlformats.org/drawingml/2006/main">
                  <a:graphicData uri="http://schemas.microsoft.com/office/word/2010/wordprocessingShape">
                    <wps:wsp>
                      <wps:cNvCnPr/>
                      <wps:spPr>
                        <a:xfrm>
                          <a:off x="0" y="0"/>
                          <a:ext cx="812800" cy="3746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5969E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 o:spid="_x0000_s1026" type="#_x0000_t38" style="position:absolute;margin-left:257.5pt;margin-top:12.75pt;width:64pt;height: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" adj="10800" strokecolor="black [3200]" strokeweight=".5pt">
                <v:stroke endarrow="block" joinstyle="miter"/>
              </v:shape>
            </w:pict>
          </mc:Fallback>
        </mc:AlternateContent>
      </w:r>
      <w:r w:rsidR="001C3927" w:rsidRPr="00D91992">
        <w:rPr>
          <w:rFonts w:asciiTheme="majorBidi" w:hAnsiTheme="majorBidi" w:cstheme="majorBidi"/>
          <w:noProof/>
        </w:rPr>
        <mc:AlternateContent>
          <mc:Choice Requires="wps">
            <w:drawing>
              <wp:anchor distT="0" distB="0" distL="114300" distR="114300" simplePos="0" relativeHeight="251663360" behindDoc="0" locked="0" layoutInCell="1" allowOverlap="1" wp14:anchorId="48C0B1A4" wp14:editId="4C34E459">
                <wp:simplePos x="0" y="0"/>
                <wp:positionH relativeFrom="column">
                  <wp:posOffset>1536700</wp:posOffset>
                </wp:positionH>
                <wp:positionV relativeFrom="paragraph">
                  <wp:posOffset>149225</wp:posOffset>
                </wp:positionV>
                <wp:extent cx="1104900" cy="406400"/>
                <wp:effectExtent l="38100" t="0" r="19050" b="88900"/>
                <wp:wrapNone/>
                <wp:docPr id="133847242" name="Connector: Curved 5"/>
                <wp:cNvGraphicFramePr/>
                <a:graphic xmlns:a="http://schemas.openxmlformats.org/drawingml/2006/main">
                  <a:graphicData uri="http://schemas.microsoft.com/office/word/2010/wordprocessingShape">
                    <wps:wsp>
                      <wps:cNvCnPr/>
                      <wps:spPr>
                        <a:xfrm flipH="1">
                          <a:off x="0" y="0"/>
                          <a:ext cx="1104900" cy="4064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542166" id="Connector: Curved 5" o:spid="_x0000_s1026" type="#_x0000_t38" style="position:absolute;margin-left:121pt;margin-top:11.75pt;width:87pt;height:32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" adj="10800" strokecolor="black [3200]" strokeweight=".5pt">
                <v:stroke endarrow="block" joinstyle="miter"/>
              </v:shape>
            </w:pict>
          </mc:Fallback>
        </mc:AlternateContent>
      </w:r>
      <w:r w:rsidR="001C3927" w:rsidRPr="00D91992">
        <w:rPr>
          <w:rFonts w:asciiTheme="majorBidi" w:hAnsiTheme="majorBidi" w:cstheme="majorBidi"/>
        </w:rPr>
        <w:t>Google Knowledge Graph</w:t>
      </w:r>
    </w:p>
    <w:p w14:paraId="76DB0974" w14:textId="025466A8" w:rsidR="001C3927" w:rsidRPr="00D91992" w:rsidRDefault="001C3927" w:rsidP="001C3927">
      <w:pPr>
        <w:jc w:val="center"/>
        <w:rPr>
          <w:rFonts w:asciiTheme="majorBidi" w:hAnsiTheme="majorBidi" w:cstheme="majorBidi"/>
        </w:rPr>
      </w:pPr>
    </w:p>
    <w:p w14:paraId="52026377" w14:textId="37AD442D" w:rsidR="001C3927" w:rsidRPr="00D91992" w:rsidRDefault="006C232E" w:rsidP="001C3927">
      <w:pPr>
        <w:rPr>
          <w:rStyle w:val="SubtleEmphasis"/>
          <w:rFonts w:asciiTheme="majorBidi" w:hAnsiTheme="majorBidi" w:cstheme="majorBidi"/>
        </w:rPr>
      </w:pPr>
      <w:r w:rsidRPr="00D91992">
        <w:rPr>
          <w:rFonts w:asciiTheme="majorBidi" w:hAnsiTheme="majorBidi" w:cstheme="majorBidi"/>
          <w:noProof/>
        </w:rPr>
        <mc:AlternateContent>
          <mc:Choice Requires="wps">
            <w:drawing>
              <wp:anchor distT="45720" distB="45720" distL="114300" distR="114300" simplePos="0" relativeHeight="251667456" behindDoc="0" locked="0" layoutInCell="1" allowOverlap="1" wp14:anchorId="2B7AB832" wp14:editId="2FFD1456">
                <wp:simplePos x="0" y="0"/>
                <wp:positionH relativeFrom="column">
                  <wp:posOffset>3613150</wp:posOffset>
                </wp:positionH>
                <wp:positionV relativeFrom="paragraph">
                  <wp:posOffset>9525</wp:posOffset>
                </wp:positionV>
                <wp:extent cx="2247900" cy="755650"/>
                <wp:effectExtent l="0" t="0" r="19050" b="25400"/>
                <wp:wrapSquare wrapText="bothSides"/>
                <wp:docPr id="502310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7556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C44F20F" w14:textId="77777777" w:rsidR="006C232E" w:rsidRDefault="006C232E" w:rsidP="006C232E">
                            <w:pPr>
                              <w:jc w:val="center"/>
                            </w:pPr>
                            <w:r w:rsidRPr="006C232E">
                              <w:t>(Entity Resolution)</w:t>
                            </w:r>
                          </w:p>
                          <w:p w14:paraId="72FD0BF2" w14:textId="1992E512" w:rsidR="006C232E" w:rsidRPr="006C232E" w:rsidRDefault="006C232E" w:rsidP="006C232E">
                            <w:pPr>
                              <w:rPr>
                                <w:rFonts w:hint="cs"/>
                                <w:rtl/>
                                <w:lang w:val="en-US" w:bidi="ar-EG"/>
                              </w:rPr>
                            </w:pPr>
                            <w:r w:rsidRPr="006C232E">
                              <w:t>Connects disparate data</w:t>
                            </w:r>
                            <w:r>
                              <w:t xml:space="preserve"> </w:t>
                            </w:r>
                            <w:r w:rsidRPr="006C232E">
                              <w:t>into a unified entity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7AB832" id="_x0000_t202" coordsize="21600,21600" o:spt="202" path="m,l,21600r21600,l21600,xe">
                <v:stroke joinstyle="miter"/>
                <v:path gradientshapeok="t" o:connecttype="rect"/>
              </v:shapetype>
              <v:shape id="Text Box 2" o:spid="_x0000_s1028" type="#_x0000_t202" style="position:absolute;margin-left:284.5pt;margin-top:.75pt;width:177pt;height:5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" fillcolor="white [3201]" strokecolor="black [3200]" strokeweight="1pt">
                <v:textbox>
                  <w:txbxContent>
                    <w:p w14:paraId="6C44F20F" w14:textId="77777777" w:rsidR="006C232E" w:rsidRDefault="006C232E" w:rsidP="006C232E">
                      <w:pPr>
                        <w:jc w:val="center"/>
                      </w:pPr>
                      <w:r w:rsidRPr="006C232E">
                        <w:t>(Entity Resolution)</w:t>
                      </w:r>
                    </w:p>
                    <w:p w14:paraId="72FD0BF2" w14:textId="1992E512" w:rsidR="006C232E" w:rsidRPr="006C232E" w:rsidRDefault="006C232E" w:rsidP="006C232E">
                      <w:pPr>
                        <w:rPr>
                          <w:rFonts w:hint="cs"/>
                          <w:rtl/>
                          <w:lang w:val="en-US" w:bidi="ar-EG"/>
                        </w:rPr>
                      </w:pPr>
                      <w:r w:rsidRPr="006C232E">
                        <w:t>Connects disparate data</w:t>
                      </w:r>
                      <w:r>
                        <w:t xml:space="preserve"> </w:t>
                      </w:r>
                      <w:r w:rsidRPr="006C232E">
                        <w:t>into a unified entity profile.</w:t>
                      </w:r>
                    </w:p>
                  </w:txbxContent>
                </v:textbox>
                <w10:wrap type="square"/>
              </v:shape>
            </w:pict>
          </mc:Fallback>
        </mc:AlternateContent>
      </w:r>
      <w:r w:rsidR="001C3927" w:rsidRPr="00D91992">
        <w:rPr>
          <w:rFonts w:asciiTheme="majorBidi" w:hAnsiTheme="majorBidi" w:cstheme="majorBidi"/>
          <w:noProof/>
        </w:rPr>
        <mc:AlternateContent>
          <mc:Choice Requires="wps">
            <w:drawing>
              <wp:anchor distT="45720" distB="45720" distL="114300" distR="114300" simplePos="0" relativeHeight="251665408" behindDoc="0" locked="0" layoutInCell="1" allowOverlap="1" wp14:anchorId="31A5F372" wp14:editId="32CC31CB">
                <wp:simplePos x="0" y="0"/>
                <wp:positionH relativeFrom="column">
                  <wp:posOffset>44450</wp:posOffset>
                </wp:positionH>
                <wp:positionV relativeFrom="paragraph">
                  <wp:posOffset>3175</wp:posOffset>
                </wp:positionV>
                <wp:extent cx="2012950" cy="71755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0" cy="7175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54605E3" w14:textId="7710F2F9" w:rsidR="001C3927" w:rsidRDefault="006C232E" w:rsidP="006C232E">
                            <w:pPr>
                              <w:jc w:val="center"/>
                            </w:pPr>
                            <w:r w:rsidRPr="006C232E">
                              <w:t>(Semantic Search)</w:t>
                            </w:r>
                          </w:p>
                          <w:p w14:paraId="1D7E6519" w14:textId="77BF6EEF" w:rsidR="006C232E" w:rsidRPr="006C232E" w:rsidRDefault="006C232E" w:rsidP="006C232E">
                            <w:pPr>
                              <w:rPr>
                                <w:lang w:val="en-US"/>
                              </w:rPr>
                            </w:pPr>
                            <w:r w:rsidRPr="006C232E">
                              <w:t>Understands intent &amp;</w:t>
                            </w:r>
                            <w:r w:rsidRPr="006C232E">
                              <w:t xml:space="preserve"> </w:t>
                            </w:r>
                            <w:r w:rsidRPr="006C232E">
                              <w:t>context, not just words.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5F372" id="_x0000_s1029" type="#_x0000_t202" style="position:absolute;margin-left:3.5pt;margin-top:.25pt;width:158.5pt;height:5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" fillcolor="white [3201]" strokecolor="black [3200]" strokeweight="1pt">
                <v:textbox>
                  <w:txbxContent>
                    <w:p w14:paraId="054605E3" w14:textId="7710F2F9" w:rsidR="001C3927" w:rsidRDefault="006C232E" w:rsidP="006C232E">
                      <w:pPr>
                        <w:jc w:val="center"/>
                      </w:pPr>
                      <w:r w:rsidRPr="006C232E">
                        <w:t>(Semantic Search)</w:t>
                      </w:r>
                    </w:p>
                    <w:p w14:paraId="1D7E6519" w14:textId="77BF6EEF" w:rsidR="006C232E" w:rsidRPr="006C232E" w:rsidRDefault="006C232E" w:rsidP="006C232E">
                      <w:pPr>
                        <w:rPr>
                          <w:lang w:val="en-US"/>
                        </w:rPr>
                      </w:pPr>
                      <w:r w:rsidRPr="006C232E">
                        <w:t>Understands intent &amp;</w:t>
                      </w:r>
                      <w:r w:rsidRPr="006C232E">
                        <w:t xml:space="preserve"> </w:t>
                      </w:r>
                      <w:r w:rsidRPr="006C232E">
                        <w:t>context, not just words.</w:t>
                      </w:r>
                    </w:p>
                  </w:txbxContent>
                </v:textbox>
                <w10:wrap type="square"/>
              </v:shape>
            </w:pict>
          </mc:Fallback>
        </mc:AlternateContent>
      </w:r>
    </w:p>
    <w:p w14:paraId="4D958827" w14:textId="0D274C78" w:rsidR="001C3927" w:rsidRPr="00D91992" w:rsidRDefault="001C3927" w:rsidP="006C232E">
      <w:pPr>
        <w:ind w:left="720"/>
        <w:rPr>
          <w:rFonts w:asciiTheme="majorBidi" w:hAnsiTheme="majorBidi" w:cstheme="majorBidi"/>
        </w:rPr>
      </w:pPr>
    </w:p>
    <w:p w14:paraId="4729E6F4" w14:textId="5F049264" w:rsidR="006C232E" w:rsidRPr="00D91992" w:rsidRDefault="006C232E" w:rsidP="006C232E">
      <w:pPr>
        <w:ind w:left="720"/>
        <w:rPr>
          <w:rFonts w:asciiTheme="majorBidi" w:hAnsiTheme="majorBidi" w:cstheme="majorBidi"/>
          <w:i/>
          <w:iCs/>
        </w:rPr>
      </w:pPr>
    </w:p>
    <w:p w14:paraId="4BBF8465" w14:textId="3DEA9CF1" w:rsidR="006C232E" w:rsidRPr="00D91992" w:rsidRDefault="006C232E" w:rsidP="006C232E">
      <w:pPr>
        <w:pStyle w:val="ListParagraph"/>
        <w:numPr>
          <w:ilvl w:val="0"/>
          <w:numId w:val="22"/>
        </w:numPr>
        <w:rPr>
          <w:rFonts w:asciiTheme="majorBidi" w:hAnsiTheme="majorBidi" w:cstheme="majorBidi"/>
        </w:rPr>
      </w:pPr>
      <w:r w:rsidRPr="00D91992">
        <w:rPr>
          <w:rFonts w:asciiTheme="majorBidi" w:hAnsiTheme="majorBidi" w:cstheme="majorBidi"/>
          <w:b/>
          <w:bCs/>
        </w:rPr>
        <w:t>The Operational Mechanism:</w:t>
      </w:r>
      <w:r w:rsidRPr="00D91992">
        <w:rPr>
          <w:rFonts w:asciiTheme="majorBidi" w:hAnsiTheme="majorBidi" w:cstheme="majorBidi"/>
        </w:rPr>
        <w:t xml:space="preserve"> When a user queries a concept on Google or Bing, the engine does not simply look for web pages containing those exact text strings. Instead, it queries an internal RDF-inspired Knowledge Graph composed of billions of entities and trillions of facts.</w:t>
      </w:r>
    </w:p>
    <w:p w14:paraId="0D470271" w14:textId="2A6D1EE8" w:rsidR="006C232E" w:rsidRPr="00D91992" w:rsidRDefault="006C232E" w:rsidP="006C232E">
      <w:pPr>
        <w:pStyle w:val="ListParagraph"/>
        <w:numPr>
          <w:ilvl w:val="0"/>
          <w:numId w:val="22"/>
        </w:numPr>
        <w:rPr>
          <w:rFonts w:asciiTheme="majorBidi" w:hAnsiTheme="majorBidi" w:cstheme="majorBidi"/>
        </w:rPr>
      </w:pPr>
      <w:r w:rsidRPr="00D91992">
        <w:rPr>
          <w:rFonts w:asciiTheme="majorBidi" w:hAnsiTheme="majorBidi" w:cstheme="majorBidi"/>
          <w:b/>
          <w:bCs/>
        </w:rPr>
        <w:t>The Semantic Advantage:</w:t>
      </w:r>
      <w:r w:rsidRPr="00D91992">
        <w:rPr>
          <w:rFonts w:asciiTheme="majorBidi" w:hAnsiTheme="majorBidi" w:cstheme="majorBidi"/>
        </w:rPr>
        <w:t xml:space="preserve"> By utilizing entity resolution, the search engine identifies the exact "Subject" of the query, map its related "Properties" (e.g., date of birth, profession, relations), and instantly serves a unified "Knowledge Panel" alongside the search results. This semantic mapping allows the engine to resolve ambiguities (e.g., distinguishing "Apple" the fruit from "Apple" the tech company) based on the user's explicit search context.</w:t>
      </w:r>
    </w:p>
    <w:p w14:paraId="7920836C" w14:textId="77777777" w:rsidR="00EC2AA2" w:rsidRPr="00D91992" w:rsidRDefault="00EC2AA2" w:rsidP="00EC2AA2">
      <w:pPr>
        <w:rPr>
          <w:rStyle w:val="SubtleEmphasis"/>
          <w:rFonts w:asciiTheme="majorBidi" w:hAnsiTheme="majorBidi" w:cstheme="majorBidi"/>
        </w:rPr>
      </w:pPr>
      <w:r w:rsidRPr="00D91992">
        <w:rPr>
          <w:rStyle w:val="SubtleEmphasis"/>
          <w:rFonts w:asciiTheme="majorBidi" w:hAnsiTheme="majorBidi" w:cstheme="majorBidi"/>
        </w:rPr>
        <w:t>Example 2: Biomedical Ontologies (SNOMED-CT &amp; Gene Ontology)</w:t>
      </w:r>
    </w:p>
    <w:p w14:paraId="6F5EB773" w14:textId="77777777" w:rsidR="00EC2AA2" w:rsidRPr="00D91992" w:rsidRDefault="00EC2AA2" w:rsidP="00EC2AA2">
      <w:pPr>
        <w:rPr>
          <w:rFonts w:asciiTheme="majorBidi" w:hAnsiTheme="majorBidi" w:cstheme="majorBidi"/>
        </w:rPr>
      </w:pPr>
      <w:r w:rsidRPr="00D91992">
        <w:rPr>
          <w:rFonts w:asciiTheme="majorBidi" w:hAnsiTheme="majorBidi" w:cstheme="majorBidi"/>
        </w:rPr>
        <w:t>In the medical domain, semantic clarity is a matter of critical safety. Because different hospitals, research labs, and doctors use entirely different terminology for the same clinical concepts, standardizing medical data through formal ontologies is vital.</w:t>
      </w:r>
    </w:p>
    <w:p w14:paraId="1FB0A24D" w14:textId="77777777" w:rsidR="00EC2AA2" w:rsidRPr="00D91992" w:rsidRDefault="00EC2AA2" w:rsidP="00EC2AA2">
      <w:pPr>
        <w:rPr>
          <w:rFonts w:asciiTheme="majorBidi" w:hAnsiTheme="majorBidi" w:cstheme="majorBidi"/>
        </w:rPr>
      </w:pPr>
      <w:r w:rsidRPr="00D91992">
        <w:rPr>
          <w:rFonts w:asciiTheme="majorBidi" w:hAnsiTheme="majorBidi" w:cstheme="majorBidi"/>
          <w:b/>
          <w:bCs/>
        </w:rPr>
        <w:t>SNOMED-CT (Systematized Nomenclature of Medicine - Clinical Terms):</w:t>
      </w:r>
      <w:r w:rsidRPr="00D91992">
        <w:rPr>
          <w:rFonts w:asciiTheme="majorBidi" w:hAnsiTheme="majorBidi" w:cstheme="majorBidi"/>
        </w:rPr>
        <w:t xml:space="preserve"> Functions as the most comprehensive, multilingual clinical healthcare terminology ontology in the world. It maps thousands of medical concepts—ranging from clinical findings and surgical procedures to anatomical structures—into strict, machine-readable hierarchies. This ensures that electronic health records (EHRs) can automatically interoperate across different hospital databases globally without losing clinical meaning.</w:t>
      </w:r>
    </w:p>
    <w:p w14:paraId="37766DD6" w14:textId="38C85F26" w:rsidR="00EC2AA2" w:rsidRPr="00D91992" w:rsidRDefault="00EC2AA2" w:rsidP="008A493A">
      <w:pPr>
        <w:rPr>
          <w:rFonts w:asciiTheme="majorBidi" w:hAnsiTheme="majorBidi" w:cstheme="majorBidi"/>
        </w:rPr>
      </w:pPr>
      <w:r w:rsidRPr="00D91992">
        <w:rPr>
          <w:rFonts w:asciiTheme="majorBidi" w:hAnsiTheme="majorBidi" w:cstheme="majorBidi"/>
          <w:b/>
          <w:bCs/>
        </w:rPr>
        <w:t>Gene Ontology (GO):</w:t>
      </w:r>
      <w:r w:rsidRPr="00D91992">
        <w:rPr>
          <w:rFonts w:asciiTheme="majorBidi" w:hAnsiTheme="majorBidi" w:cstheme="majorBidi"/>
        </w:rPr>
        <w:t xml:space="preserve"> Provides a highly structured, controlled vocabulary that models gene functions, biological processes, and cellular components. By using standard OWL/RDF descriptions, machine learning algorithms can crawl global genomic repositories to automatically infer implicit relations between specific gene expressions and hereditary diseases.</w:t>
      </w:r>
    </w:p>
    <w:p w14:paraId="57E8240F" w14:textId="32DF289A" w:rsidR="00704287" w:rsidRPr="00D91992" w:rsidRDefault="00704287" w:rsidP="00571435">
      <w:pPr>
        <w:pStyle w:val="Heading1"/>
        <w:rPr>
          <w:rStyle w:val="SubtleEmphasis"/>
          <w:rFonts w:asciiTheme="majorBidi" w:hAnsiTheme="majorBidi"/>
          <w:b/>
          <w:bCs/>
          <w:i w:val="0"/>
          <w:iCs w:val="0"/>
          <w:color w:val="2F5496" w:themeColor="accent1" w:themeShade="BF"/>
        </w:rPr>
      </w:pPr>
      <w:bookmarkStart w:id="17" w:name="_Toc234280168"/>
      <w:r w:rsidRPr="00D91992">
        <w:rPr>
          <w:rFonts w:asciiTheme="majorBidi" w:hAnsiTheme="majorBidi"/>
          <w:b/>
          <w:bCs/>
        </w:rPr>
        <w:t>Current Challenges and Future Horizons</w:t>
      </w:r>
      <w:bookmarkEnd w:id="17"/>
    </w:p>
    <w:p w14:paraId="562813DD" w14:textId="77777777" w:rsidR="00571435" w:rsidRPr="00D91992" w:rsidRDefault="00571435" w:rsidP="00571435">
      <w:pPr>
        <w:pStyle w:val="Heading2"/>
        <w:rPr>
          <w:rFonts w:asciiTheme="majorBidi" w:hAnsiTheme="majorBidi"/>
        </w:rPr>
      </w:pPr>
      <w:bookmarkStart w:id="18" w:name="_Toc234280169"/>
      <w:r w:rsidRPr="00D91992">
        <w:rPr>
          <w:rFonts w:asciiTheme="majorBidi" w:hAnsiTheme="majorBidi"/>
        </w:rPr>
        <w:t>Scalability and Curation Challenges</w:t>
      </w:r>
      <w:bookmarkEnd w:id="18"/>
    </w:p>
    <w:p w14:paraId="5A8EDC47" w14:textId="77777777" w:rsidR="00571435" w:rsidRPr="00D91992" w:rsidRDefault="00571435" w:rsidP="00571435">
      <w:pPr>
        <w:rPr>
          <w:rFonts w:asciiTheme="majorBidi" w:hAnsiTheme="majorBidi" w:cstheme="majorBidi"/>
          <w:color w:val="404040" w:themeColor="text1" w:themeTint="BF"/>
        </w:rPr>
      </w:pPr>
      <w:r w:rsidRPr="00D91992">
        <w:rPr>
          <w:rFonts w:asciiTheme="majorBidi" w:hAnsiTheme="majorBidi" w:cstheme="majorBidi"/>
          <w:color w:val="404040" w:themeColor="text1" w:themeTint="BF"/>
        </w:rPr>
        <w:t>Despite the profound theoretical advantages of the Semantic Web and Ontology Engineering, wide-scale enterprise adoption faces two persistent socio-technical bottlenecks:</w:t>
      </w:r>
    </w:p>
    <w:p w14:paraId="35A56536" w14:textId="77777777" w:rsidR="00571435" w:rsidRPr="00D91992" w:rsidRDefault="00571435" w:rsidP="00571435">
      <w:pPr>
        <w:numPr>
          <w:ilvl w:val="0"/>
          <w:numId w:val="24"/>
        </w:numPr>
        <w:rPr>
          <w:rFonts w:asciiTheme="majorBidi" w:hAnsiTheme="majorBidi" w:cstheme="majorBidi"/>
          <w:color w:val="404040" w:themeColor="text1" w:themeTint="BF"/>
        </w:rPr>
      </w:pPr>
      <w:r w:rsidRPr="00D91992">
        <w:rPr>
          <w:rFonts w:asciiTheme="majorBidi" w:hAnsiTheme="majorBidi" w:cstheme="majorBidi"/>
          <w:b/>
          <w:bCs/>
          <w:color w:val="404040" w:themeColor="text1" w:themeTint="BF"/>
        </w:rPr>
        <w:lastRenderedPageBreak/>
        <w:t>The Curation Bottleneck:</w:t>
      </w:r>
      <w:r w:rsidRPr="00D91992">
        <w:rPr>
          <w:rFonts w:asciiTheme="majorBidi" w:hAnsiTheme="majorBidi" w:cstheme="majorBidi"/>
          <w:color w:val="404040" w:themeColor="text1" w:themeTint="BF"/>
        </w:rPr>
        <w:t xml:space="preserve"> Traditional ontology engineering is highly manual, requiring extensive collaboration between domain experts and knowledge engineers. Standardizing, merging, and maintaining vast domain vocabularies is incredibly time-consuming and clean, high-quality semantic metadata remains expensive to produce and evaluate at scale.</w:t>
      </w:r>
    </w:p>
    <w:p w14:paraId="39099101" w14:textId="77777777" w:rsidR="00571435" w:rsidRPr="00D91992" w:rsidRDefault="00571435" w:rsidP="00571435">
      <w:pPr>
        <w:numPr>
          <w:ilvl w:val="0"/>
          <w:numId w:val="24"/>
        </w:numPr>
        <w:rPr>
          <w:rFonts w:asciiTheme="majorBidi" w:hAnsiTheme="majorBidi" w:cstheme="majorBidi"/>
          <w:color w:val="404040" w:themeColor="text1" w:themeTint="BF"/>
        </w:rPr>
      </w:pPr>
      <w:r w:rsidRPr="00D91992">
        <w:rPr>
          <w:rFonts w:asciiTheme="majorBidi" w:hAnsiTheme="majorBidi" w:cstheme="majorBidi"/>
          <w:b/>
          <w:bCs/>
          <w:color w:val="404040" w:themeColor="text1" w:themeTint="BF"/>
        </w:rPr>
        <w:t>Computational Scalability:</w:t>
      </w:r>
      <w:r w:rsidRPr="00D91992">
        <w:rPr>
          <w:rFonts w:asciiTheme="majorBidi" w:hAnsiTheme="majorBidi" w:cstheme="majorBidi"/>
          <w:color w:val="404040" w:themeColor="text1" w:themeTint="BF"/>
        </w:rPr>
        <w:t xml:space="preserve"> As data volumes grow into petabytes, executing complex graph queries (SPARQL) and running automated reasoners (like </w:t>
      </w:r>
      <w:proofErr w:type="spellStart"/>
      <w:r w:rsidRPr="00D91992">
        <w:rPr>
          <w:rFonts w:asciiTheme="majorBidi" w:hAnsiTheme="majorBidi" w:cstheme="majorBidi"/>
          <w:color w:val="404040" w:themeColor="text1" w:themeTint="BF"/>
        </w:rPr>
        <w:t>HermiT</w:t>
      </w:r>
      <w:proofErr w:type="spellEnd"/>
      <w:r w:rsidRPr="00D91992">
        <w:rPr>
          <w:rFonts w:asciiTheme="majorBidi" w:hAnsiTheme="majorBidi" w:cstheme="majorBidi"/>
          <w:color w:val="404040" w:themeColor="text1" w:themeTint="BF"/>
        </w:rPr>
        <w:t xml:space="preserve"> or Pellet) across trillions of interconnected triples becomes computationally prohibitive. Real-time reasoning over dynamic, massive-scale knowledge graphs frequently suffers from performance degradation, requiring a paradigm shift in how semantic queries are optimized.</w:t>
      </w:r>
    </w:p>
    <w:p w14:paraId="2354AF86" w14:textId="78859DF4" w:rsidR="00571435" w:rsidRPr="00D91992" w:rsidRDefault="00571435" w:rsidP="00571435">
      <w:pPr>
        <w:pStyle w:val="Heading2"/>
        <w:rPr>
          <w:rFonts w:asciiTheme="majorBidi" w:hAnsiTheme="majorBidi"/>
        </w:rPr>
      </w:pPr>
      <w:bookmarkStart w:id="19" w:name="_Toc234280170"/>
      <w:r w:rsidRPr="00D91992">
        <w:rPr>
          <w:rFonts w:asciiTheme="majorBidi" w:hAnsiTheme="majorBidi"/>
        </w:rPr>
        <w:t>The Integration of Semantic Web with Large Language Models (LLMs)</w:t>
      </w:r>
      <w:bookmarkEnd w:id="19"/>
    </w:p>
    <w:p w14:paraId="02DE5FCE" w14:textId="64FCD430" w:rsidR="00571435" w:rsidRPr="00D91992" w:rsidRDefault="00571435" w:rsidP="00571435">
      <w:pPr>
        <w:rPr>
          <w:rFonts w:asciiTheme="majorBidi" w:hAnsiTheme="majorBidi" w:cstheme="majorBidi"/>
          <w:color w:val="404040" w:themeColor="text1" w:themeTint="BF"/>
        </w:rPr>
      </w:pPr>
      <w:r w:rsidRPr="00D91992">
        <w:rPr>
          <w:rFonts w:asciiTheme="majorBidi" w:hAnsiTheme="majorBidi" w:cstheme="majorBidi"/>
          <w:color w:val="404040" w:themeColor="text1" w:themeTint="BF"/>
        </w:rPr>
        <w:t>The future of knowledge representation lies in a symbiotic relationship between statistical AI (LLMs) and deterministic AI (Semantic Web). Rather than competing, these technologies directly solve each other's foundational flaws</w:t>
      </w:r>
      <w:r w:rsidRPr="00D91992">
        <w:rPr>
          <w:rFonts w:asciiTheme="majorBidi" w:hAnsiTheme="majorBidi" w:cstheme="majorBidi"/>
          <w:color w:val="404040" w:themeColor="text1" w:themeTint="BF"/>
        </w:rPr>
        <w:t>.</w:t>
      </w:r>
    </w:p>
    <w:p w14:paraId="5AD727EB" w14:textId="22FB1D82" w:rsidR="00571435" w:rsidRPr="00D91992" w:rsidRDefault="00571435" w:rsidP="00314C47">
      <w:pPr>
        <w:pStyle w:val="Heading1"/>
        <w:rPr>
          <w:rFonts w:asciiTheme="majorBidi" w:hAnsiTheme="majorBidi"/>
          <w:b/>
          <w:bCs/>
        </w:rPr>
      </w:pPr>
      <w:bookmarkStart w:id="20" w:name="_Toc234280171"/>
      <w:r w:rsidRPr="00D91992">
        <w:rPr>
          <w:rFonts w:asciiTheme="majorBidi" w:hAnsiTheme="majorBidi"/>
          <w:b/>
          <w:bCs/>
        </w:rPr>
        <w:t>Conclusion</w:t>
      </w:r>
      <w:bookmarkEnd w:id="20"/>
    </w:p>
    <w:p w14:paraId="0B234116" w14:textId="77777777" w:rsidR="00571435" w:rsidRPr="00D91992" w:rsidRDefault="00571435" w:rsidP="00571435">
      <w:pPr>
        <w:rPr>
          <w:rFonts w:asciiTheme="majorBidi" w:hAnsiTheme="majorBidi" w:cstheme="majorBidi"/>
          <w:color w:val="404040" w:themeColor="text1" w:themeTint="BF"/>
        </w:rPr>
      </w:pPr>
      <w:r w:rsidRPr="00D91992">
        <w:rPr>
          <w:rFonts w:asciiTheme="majorBidi" w:hAnsiTheme="majorBidi" w:cstheme="majorBidi"/>
          <w:color w:val="404040" w:themeColor="text1" w:themeTint="BF"/>
        </w:rPr>
        <w:t>This report has systematically evaluated the architectural layout and engineering boundaries of structured web data. The core insights are summarized as follows:</w:t>
      </w:r>
    </w:p>
    <w:p w14:paraId="62848CE2" w14:textId="77777777" w:rsidR="00571435" w:rsidRPr="00D91992" w:rsidRDefault="00571435" w:rsidP="00571435">
      <w:pPr>
        <w:numPr>
          <w:ilvl w:val="0"/>
          <w:numId w:val="25"/>
        </w:numPr>
        <w:rPr>
          <w:rFonts w:asciiTheme="majorBidi" w:hAnsiTheme="majorBidi" w:cstheme="majorBidi"/>
          <w:color w:val="404040" w:themeColor="text1" w:themeTint="BF"/>
        </w:rPr>
      </w:pPr>
      <w:r w:rsidRPr="00D91992">
        <w:rPr>
          <w:rFonts w:asciiTheme="majorBidi" w:hAnsiTheme="majorBidi" w:cstheme="majorBidi"/>
          <w:color w:val="404040" w:themeColor="text1" w:themeTint="BF"/>
        </w:rPr>
        <w:t xml:space="preserve">The </w:t>
      </w:r>
      <w:r w:rsidRPr="00D91992">
        <w:rPr>
          <w:rFonts w:asciiTheme="majorBidi" w:hAnsiTheme="majorBidi" w:cstheme="majorBidi"/>
          <w:b/>
          <w:bCs/>
          <w:color w:val="404040" w:themeColor="text1" w:themeTint="BF"/>
        </w:rPr>
        <w:t>Semantic Web Architecture</w:t>
      </w:r>
      <w:r w:rsidRPr="00D91992">
        <w:rPr>
          <w:rFonts w:asciiTheme="majorBidi" w:hAnsiTheme="majorBidi" w:cstheme="majorBidi"/>
          <w:color w:val="404040" w:themeColor="text1" w:themeTint="BF"/>
        </w:rPr>
        <w:t xml:space="preserve"> provides the necessary global decentralization and macro-level infrastructure (via URI, RDF, and SPARQL) required to shift the internet from a web of documents to a machine-readable web of data.</w:t>
      </w:r>
    </w:p>
    <w:p w14:paraId="155575DA" w14:textId="77777777" w:rsidR="008A493A" w:rsidRDefault="00571435" w:rsidP="008A493A">
      <w:pPr>
        <w:numPr>
          <w:ilvl w:val="0"/>
          <w:numId w:val="25"/>
        </w:numPr>
        <w:rPr>
          <w:rFonts w:asciiTheme="majorBidi" w:hAnsiTheme="majorBidi" w:cstheme="majorBidi"/>
          <w:color w:val="404040" w:themeColor="text1" w:themeTint="BF"/>
        </w:rPr>
      </w:pPr>
      <w:r w:rsidRPr="00D91992">
        <w:rPr>
          <w:rFonts w:asciiTheme="majorBidi" w:hAnsiTheme="majorBidi" w:cstheme="majorBidi"/>
          <w:b/>
          <w:bCs/>
          <w:color w:val="404040" w:themeColor="text1" w:themeTint="BF"/>
        </w:rPr>
        <w:t>Ontology Engineering</w:t>
      </w:r>
      <w:r w:rsidRPr="00D91992">
        <w:rPr>
          <w:rFonts w:asciiTheme="majorBidi" w:hAnsiTheme="majorBidi" w:cstheme="majorBidi"/>
          <w:color w:val="404040" w:themeColor="text1" w:themeTint="BF"/>
        </w:rPr>
        <w:t xml:space="preserve"> serves as the precise, micro-level implementation discipline, supplying the strict structural components (Classes, Instances, Properties, Axioms) and formal lifecycles needed to model bounded human expertise.</w:t>
      </w:r>
    </w:p>
    <w:p w14:paraId="558A485E" w14:textId="11842393" w:rsidR="00704287" w:rsidRPr="008A493A" w:rsidRDefault="00571435" w:rsidP="008A493A">
      <w:pPr>
        <w:numPr>
          <w:ilvl w:val="0"/>
          <w:numId w:val="25"/>
        </w:numPr>
        <w:rPr>
          <w:rFonts w:asciiTheme="majorBidi" w:hAnsiTheme="majorBidi" w:cstheme="majorBidi"/>
          <w:color w:val="404040" w:themeColor="text1" w:themeTint="BF"/>
        </w:rPr>
      </w:pPr>
      <w:r w:rsidRPr="008A493A">
        <w:rPr>
          <w:rFonts w:asciiTheme="majorBidi" w:hAnsiTheme="majorBidi" w:cstheme="majorBidi"/>
          <w:color w:val="404040" w:themeColor="text1" w:themeTint="BF"/>
        </w:rPr>
        <w:t>While the Semantic Web targets global, web-scale integration under the Open World Assumption, Ontology Engineering delivers the targeted, domain-specific logic models necessary for explicit machine reasoning.</w:t>
      </w:r>
    </w:p>
    <w:p w14:paraId="5BE05E74" w14:textId="77777777" w:rsidR="00314C47" w:rsidRDefault="00314C47" w:rsidP="00314C47">
      <w:pPr>
        <w:rPr>
          <w:rFonts w:asciiTheme="majorBidi" w:hAnsiTheme="majorBidi" w:cstheme="majorBidi"/>
          <w:color w:val="404040" w:themeColor="text1" w:themeTint="BF"/>
        </w:rPr>
      </w:pPr>
    </w:p>
    <w:p w14:paraId="31F2477B" w14:textId="77777777" w:rsidR="00010827" w:rsidRDefault="00010827" w:rsidP="00314C47">
      <w:pPr>
        <w:rPr>
          <w:rFonts w:asciiTheme="majorBidi" w:hAnsiTheme="majorBidi" w:cstheme="majorBidi"/>
          <w:color w:val="404040" w:themeColor="text1" w:themeTint="BF"/>
        </w:rPr>
      </w:pPr>
    </w:p>
    <w:p w14:paraId="282934FC" w14:textId="77777777" w:rsidR="00010827" w:rsidRDefault="00010827" w:rsidP="00314C47">
      <w:pPr>
        <w:rPr>
          <w:rFonts w:asciiTheme="majorBidi" w:hAnsiTheme="majorBidi" w:cstheme="majorBidi"/>
          <w:color w:val="404040" w:themeColor="text1" w:themeTint="BF"/>
        </w:rPr>
      </w:pPr>
    </w:p>
    <w:p w14:paraId="7DD4B9FF" w14:textId="77777777" w:rsidR="00010827" w:rsidRDefault="00010827" w:rsidP="00314C47">
      <w:pPr>
        <w:rPr>
          <w:rFonts w:asciiTheme="majorBidi" w:hAnsiTheme="majorBidi" w:cstheme="majorBidi"/>
          <w:color w:val="404040" w:themeColor="text1" w:themeTint="BF"/>
        </w:rPr>
      </w:pPr>
    </w:p>
    <w:p w14:paraId="549C2975" w14:textId="77777777" w:rsidR="00010827" w:rsidRDefault="00010827" w:rsidP="00314C47">
      <w:pPr>
        <w:rPr>
          <w:rFonts w:asciiTheme="majorBidi" w:hAnsiTheme="majorBidi" w:cstheme="majorBidi"/>
          <w:color w:val="404040" w:themeColor="text1" w:themeTint="BF"/>
        </w:rPr>
      </w:pPr>
    </w:p>
    <w:p w14:paraId="180151E5" w14:textId="77777777" w:rsidR="00010827" w:rsidRDefault="00010827" w:rsidP="00314C47">
      <w:pPr>
        <w:rPr>
          <w:rFonts w:asciiTheme="majorBidi" w:hAnsiTheme="majorBidi" w:cstheme="majorBidi"/>
          <w:color w:val="404040" w:themeColor="text1" w:themeTint="BF"/>
        </w:rPr>
      </w:pPr>
    </w:p>
    <w:p w14:paraId="46702B45" w14:textId="77777777" w:rsidR="00010827" w:rsidRDefault="00010827" w:rsidP="00314C47">
      <w:pPr>
        <w:rPr>
          <w:rFonts w:asciiTheme="majorBidi" w:hAnsiTheme="majorBidi" w:cstheme="majorBidi"/>
          <w:color w:val="404040" w:themeColor="text1" w:themeTint="BF"/>
        </w:rPr>
      </w:pPr>
    </w:p>
    <w:p w14:paraId="1B57E263" w14:textId="77777777" w:rsidR="00010827" w:rsidRDefault="00010827" w:rsidP="00314C47">
      <w:pPr>
        <w:rPr>
          <w:rFonts w:asciiTheme="majorBidi" w:hAnsiTheme="majorBidi" w:cstheme="majorBidi"/>
          <w:color w:val="404040" w:themeColor="text1" w:themeTint="BF"/>
        </w:rPr>
      </w:pPr>
    </w:p>
    <w:p w14:paraId="6E270101" w14:textId="77777777" w:rsidR="00010827" w:rsidRDefault="00010827" w:rsidP="00314C47">
      <w:pPr>
        <w:rPr>
          <w:rFonts w:asciiTheme="majorBidi" w:hAnsiTheme="majorBidi" w:cstheme="majorBidi"/>
          <w:color w:val="404040" w:themeColor="text1" w:themeTint="BF"/>
        </w:rPr>
      </w:pPr>
    </w:p>
    <w:p w14:paraId="75EF8F1B" w14:textId="77777777" w:rsidR="00010827" w:rsidRPr="00D91992" w:rsidRDefault="00010827" w:rsidP="00314C47">
      <w:pPr>
        <w:rPr>
          <w:rFonts w:asciiTheme="majorBidi" w:hAnsiTheme="majorBidi" w:cstheme="majorBidi"/>
          <w:color w:val="404040" w:themeColor="text1" w:themeTint="BF"/>
        </w:rPr>
      </w:pPr>
    </w:p>
    <w:p w14:paraId="463ABC91" w14:textId="4E289A35" w:rsidR="00314C47" w:rsidRPr="008A493A" w:rsidRDefault="00314C47" w:rsidP="00314C47">
      <w:pPr>
        <w:pStyle w:val="Heading1"/>
        <w:rPr>
          <w:rFonts w:asciiTheme="majorBidi" w:hAnsiTheme="majorBidi"/>
          <w:b/>
          <w:bCs/>
        </w:rPr>
      </w:pPr>
      <w:bookmarkStart w:id="21" w:name="_Toc234280172"/>
      <w:r w:rsidRPr="008A493A">
        <w:rPr>
          <w:rFonts w:asciiTheme="majorBidi" w:hAnsiTheme="majorBidi"/>
          <w:b/>
          <w:bCs/>
        </w:rPr>
        <w:lastRenderedPageBreak/>
        <w:t>References</w:t>
      </w:r>
      <w:bookmarkEnd w:id="21"/>
    </w:p>
    <w:p w14:paraId="6471C2A1" w14:textId="5DE0FF0F" w:rsidR="00314C47" w:rsidRPr="00D91992" w:rsidRDefault="00314C47" w:rsidP="00314C47">
      <w:pPr>
        <w:pStyle w:val="ListParagraph"/>
        <w:numPr>
          <w:ilvl w:val="0"/>
          <w:numId w:val="26"/>
        </w:numPr>
        <w:rPr>
          <w:rFonts w:asciiTheme="majorBidi" w:hAnsiTheme="majorBidi" w:cstheme="majorBidi"/>
        </w:rPr>
      </w:pPr>
      <w:r w:rsidRPr="00D91992">
        <w:rPr>
          <w:rFonts w:asciiTheme="majorBidi" w:hAnsiTheme="majorBidi" w:cstheme="majorBidi"/>
        </w:rPr>
        <w:t xml:space="preserve">Martínez-López, F.J., Anaya-Sánchez, R., Aguilar-Illescas, R., Molinillo, S. (2016). Evolution of the Web. In: Online Brand Communities. Progress in IS. Springer, Cham. </w:t>
      </w:r>
      <w:hyperlink r:id="rId6" w:history="1">
        <w:r w:rsidRPr="00D91992">
          <w:rPr>
            <w:rStyle w:val="Hyperlink"/>
            <w:rFonts w:asciiTheme="majorBidi" w:hAnsiTheme="majorBidi" w:cstheme="majorBidi"/>
          </w:rPr>
          <w:t>https://doi.org/10.1007/978-3-319-24826-4_2</w:t>
        </w:r>
      </w:hyperlink>
    </w:p>
    <w:p w14:paraId="33141A99" w14:textId="751E63D4" w:rsidR="00314C47" w:rsidRPr="00D91992" w:rsidRDefault="00314C47" w:rsidP="00314C47">
      <w:pPr>
        <w:pStyle w:val="ListParagraph"/>
        <w:numPr>
          <w:ilvl w:val="0"/>
          <w:numId w:val="26"/>
        </w:numPr>
        <w:rPr>
          <w:rFonts w:asciiTheme="majorBidi" w:hAnsiTheme="majorBidi" w:cstheme="majorBidi"/>
        </w:rPr>
      </w:pPr>
      <w:hyperlink r:id="rId7" w:history="1">
        <w:r w:rsidRPr="00D91992">
          <w:rPr>
            <w:rStyle w:val="Hyperlink"/>
            <w:rFonts w:asciiTheme="majorBidi" w:hAnsiTheme="majorBidi" w:cstheme="majorBidi"/>
          </w:rPr>
          <w:t>https://www.w3.org/TR/rdf11-primer/</w:t>
        </w:r>
      </w:hyperlink>
    </w:p>
    <w:p w14:paraId="08D4639B" w14:textId="13C897F6" w:rsidR="00E256B6" w:rsidRPr="00D91992" w:rsidRDefault="00E256B6" w:rsidP="00E256B6">
      <w:pPr>
        <w:pStyle w:val="ListParagraph"/>
        <w:numPr>
          <w:ilvl w:val="0"/>
          <w:numId w:val="26"/>
        </w:numPr>
        <w:rPr>
          <w:rFonts w:asciiTheme="majorBidi" w:hAnsiTheme="majorBidi" w:cstheme="majorBidi"/>
        </w:rPr>
      </w:pPr>
      <w:r w:rsidRPr="00D91992">
        <w:rPr>
          <w:rFonts w:asciiTheme="majorBidi" w:hAnsiTheme="majorBidi" w:cstheme="majorBidi"/>
        </w:rPr>
        <w:t xml:space="preserve">World Wide Web Consortium (W3C), "OWL 2 Web Ontology Language Primer (Second Edition)," W3C Recommendation, 2012. Available: </w:t>
      </w:r>
      <w:r w:rsidRPr="00D91992">
        <w:rPr>
          <w:rFonts w:asciiTheme="majorBidi" w:hAnsiTheme="majorBidi" w:cstheme="majorBidi"/>
        </w:rPr>
        <w:t xml:space="preserve">                       </w:t>
      </w:r>
      <w:hyperlink r:id="rId8" w:history="1">
        <w:r w:rsidRPr="00D91992">
          <w:rPr>
            <w:rStyle w:val="Hyperlink"/>
            <w:rFonts w:asciiTheme="majorBidi" w:hAnsiTheme="majorBidi" w:cstheme="majorBidi"/>
          </w:rPr>
          <w:t>https://www.w3.org/TR/owl2-primer/</w:t>
        </w:r>
      </w:hyperlink>
    </w:p>
    <w:p w14:paraId="62F70E74" w14:textId="77777777" w:rsidR="00E256B6" w:rsidRPr="00D91992" w:rsidRDefault="00E256B6" w:rsidP="00E256B6">
      <w:pPr>
        <w:pStyle w:val="ListParagraph"/>
        <w:numPr>
          <w:ilvl w:val="0"/>
          <w:numId w:val="26"/>
        </w:numPr>
        <w:rPr>
          <w:rFonts w:asciiTheme="majorBidi" w:hAnsiTheme="majorBidi" w:cstheme="majorBidi"/>
        </w:rPr>
      </w:pPr>
      <w:r w:rsidRPr="00D91992">
        <w:rPr>
          <w:rFonts w:asciiTheme="majorBidi" w:hAnsiTheme="majorBidi" w:cstheme="majorBidi"/>
        </w:rPr>
        <w:t xml:space="preserve">Martínez-López, F.J., Anaya-Sánchez, R., Aguilar-Illescas, R., Molinillo, S. (2016). Evolution of the Web. In: Online Brand Communities. Progress in IS. Springer, Cham. </w:t>
      </w:r>
      <w:hyperlink r:id="rId9" w:history="1">
        <w:r w:rsidRPr="00D91992">
          <w:rPr>
            <w:rStyle w:val="Hyperlink"/>
            <w:rFonts w:asciiTheme="majorBidi" w:hAnsiTheme="majorBidi" w:cstheme="majorBidi"/>
          </w:rPr>
          <w:t>https://doi.org/10.1007/978-3-319-24826-4_2</w:t>
        </w:r>
      </w:hyperlink>
    </w:p>
    <w:p w14:paraId="65082D8E" w14:textId="77777777" w:rsidR="008B4745" w:rsidRPr="00D91992" w:rsidRDefault="00E256B6" w:rsidP="008B4745">
      <w:pPr>
        <w:pStyle w:val="ListParagraph"/>
        <w:numPr>
          <w:ilvl w:val="0"/>
          <w:numId w:val="26"/>
        </w:numPr>
        <w:rPr>
          <w:rFonts w:asciiTheme="majorBidi" w:hAnsiTheme="majorBidi" w:cstheme="majorBidi"/>
        </w:rPr>
      </w:pPr>
      <w:r w:rsidRPr="00D91992">
        <w:rPr>
          <w:rFonts w:asciiTheme="majorBidi" w:hAnsiTheme="majorBidi" w:cstheme="majorBidi"/>
        </w:rPr>
        <w:t xml:space="preserve">A. Gerber, "A Functional Semantic Web Architecture," in </w:t>
      </w:r>
      <w:r w:rsidRPr="00D91992">
        <w:rPr>
          <w:rFonts w:asciiTheme="majorBidi" w:hAnsiTheme="majorBidi" w:cstheme="majorBidi"/>
          <w:i/>
          <w:iCs/>
        </w:rPr>
        <w:t>Ontologies: A Handbook of Principles, Concepts and Applications in Information Systems</w:t>
      </w:r>
      <w:r w:rsidRPr="00D91992">
        <w:rPr>
          <w:rFonts w:asciiTheme="majorBidi" w:hAnsiTheme="majorBidi" w:cstheme="majorBidi"/>
        </w:rPr>
        <w:t xml:space="preserve">, Integrated Series in Information Systems, Integrated Series in Information Systems, vol. 14, R. Sharman, R. Kishore, and R. Ramesh, Eds. Boston, MA: Springer, 2008, pp. 621-645. [Online]. Available: </w:t>
      </w:r>
      <w:hyperlink r:id="rId10" w:tgtFrame="_blank" w:history="1">
        <w:r w:rsidRPr="00D91992">
          <w:rPr>
            <w:rStyle w:val="Hyperlink"/>
            <w:rFonts w:asciiTheme="majorBidi" w:hAnsiTheme="majorBidi" w:cstheme="majorBidi"/>
          </w:rPr>
          <w:t>https://www.cair.org.za/sites/default/files/2022-04/Gerber2008_Chapter_AFunctionalSemanticWebArchitec.pdf</w:t>
        </w:r>
      </w:hyperlink>
      <w:r w:rsidRPr="00D91992">
        <w:rPr>
          <w:rFonts w:asciiTheme="majorBidi" w:hAnsiTheme="majorBidi" w:cstheme="majorBidi"/>
        </w:rPr>
        <w:t xml:space="preserve"> </w:t>
      </w:r>
    </w:p>
    <w:p w14:paraId="2801614A" w14:textId="36DAC03D" w:rsidR="008B4745" w:rsidRPr="00D91992" w:rsidRDefault="008B4745" w:rsidP="008B4745">
      <w:pPr>
        <w:pStyle w:val="ListParagraph"/>
        <w:numPr>
          <w:ilvl w:val="0"/>
          <w:numId w:val="26"/>
        </w:numPr>
        <w:rPr>
          <w:rFonts w:asciiTheme="majorBidi" w:hAnsiTheme="majorBidi" w:cstheme="majorBidi"/>
        </w:rPr>
      </w:pPr>
      <w:r w:rsidRPr="00D91992">
        <w:rPr>
          <w:rFonts w:asciiTheme="majorBidi" w:hAnsiTheme="majorBidi" w:cstheme="majorBidi"/>
        </w:rPr>
        <w:t xml:space="preserve">J. Galey, "Agile Ontology Development," </w:t>
      </w:r>
      <w:r w:rsidRPr="00D91992">
        <w:rPr>
          <w:rFonts w:asciiTheme="majorBidi" w:hAnsiTheme="majorBidi" w:cstheme="majorBidi"/>
          <w:i/>
          <w:iCs/>
        </w:rPr>
        <w:t>Technical Report</w:t>
      </w:r>
      <w:r w:rsidRPr="00D91992">
        <w:rPr>
          <w:rFonts w:asciiTheme="majorBidi" w:hAnsiTheme="majorBidi" w:cstheme="majorBidi"/>
        </w:rPr>
        <w:t>, 2024. [Online]. Available: file</w:t>
      </w:r>
      <w:r w:rsidR="00D91992" w:rsidRPr="00D91992">
        <w:rPr>
          <w:rFonts w:asciiTheme="majorBidi" w:hAnsiTheme="majorBidi" w:cstheme="majorBidi"/>
        </w:rPr>
        <w:t xml:space="preserve"> </w:t>
      </w:r>
      <w:hyperlink r:id="rId11" w:history="1">
        <w:r w:rsidR="00D91992" w:rsidRPr="00D91992">
          <w:rPr>
            <w:rStyle w:val="Hyperlink"/>
            <w:rFonts w:asciiTheme="majorBidi" w:hAnsiTheme="majorBidi" w:cstheme="majorBidi"/>
          </w:rPr>
          <w:t>https://github.com/marwasayed72/Home-Credit-Default-Risk/blob/main/Documents/Galey%2BAgile-Ontology-Development.pdf</w:t>
        </w:r>
      </w:hyperlink>
    </w:p>
    <w:p w14:paraId="2B118BF9" w14:textId="77777777" w:rsidR="00314C47" w:rsidRPr="00D91992" w:rsidRDefault="00314C47" w:rsidP="00314C47">
      <w:pPr>
        <w:rPr>
          <w:rFonts w:asciiTheme="majorBidi" w:hAnsiTheme="majorBidi" w:cstheme="majorBidi"/>
        </w:rPr>
      </w:pPr>
    </w:p>
    <w:p w14:paraId="7EED5BB3" w14:textId="77777777" w:rsidR="003056D1" w:rsidRPr="00D91992" w:rsidRDefault="003056D1">
      <w:pPr>
        <w:rPr>
          <w:rFonts w:asciiTheme="majorBidi" w:hAnsiTheme="majorBidi" w:cstheme="majorBidi"/>
        </w:rPr>
      </w:pPr>
    </w:p>
    <w:sectPr w:rsidR="003056D1" w:rsidRPr="00D91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EAB"/>
    <w:multiLevelType w:val="multilevel"/>
    <w:tmpl w:val="EBF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454B"/>
    <w:multiLevelType w:val="hybridMultilevel"/>
    <w:tmpl w:val="434060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B323236"/>
    <w:multiLevelType w:val="multilevel"/>
    <w:tmpl w:val="DAFA2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7922"/>
    <w:multiLevelType w:val="hybridMultilevel"/>
    <w:tmpl w:val="C492A3B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4" w15:restartNumberingAfterBreak="0">
    <w:nsid w:val="22F95545"/>
    <w:multiLevelType w:val="multilevel"/>
    <w:tmpl w:val="0C5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636D4"/>
    <w:multiLevelType w:val="multilevel"/>
    <w:tmpl w:val="392E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6271C"/>
    <w:multiLevelType w:val="multilevel"/>
    <w:tmpl w:val="1A7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97F39"/>
    <w:multiLevelType w:val="multilevel"/>
    <w:tmpl w:val="EC18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C2261"/>
    <w:multiLevelType w:val="multilevel"/>
    <w:tmpl w:val="2A78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92B7F"/>
    <w:multiLevelType w:val="multilevel"/>
    <w:tmpl w:val="BA0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82A25"/>
    <w:multiLevelType w:val="multilevel"/>
    <w:tmpl w:val="F4B455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356114"/>
    <w:multiLevelType w:val="multilevel"/>
    <w:tmpl w:val="EB1E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EB40E7"/>
    <w:multiLevelType w:val="multilevel"/>
    <w:tmpl w:val="3FF60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724D4C"/>
    <w:multiLevelType w:val="multilevel"/>
    <w:tmpl w:val="2688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94D49"/>
    <w:multiLevelType w:val="multilevel"/>
    <w:tmpl w:val="53D6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F34F2"/>
    <w:multiLevelType w:val="multilevel"/>
    <w:tmpl w:val="D884EA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E33A0"/>
    <w:multiLevelType w:val="multilevel"/>
    <w:tmpl w:val="82F4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74BD3"/>
    <w:multiLevelType w:val="multilevel"/>
    <w:tmpl w:val="4C4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70D7E"/>
    <w:multiLevelType w:val="multilevel"/>
    <w:tmpl w:val="3FF60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2A0131"/>
    <w:multiLevelType w:val="multilevel"/>
    <w:tmpl w:val="DC7E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11DE2"/>
    <w:multiLevelType w:val="multilevel"/>
    <w:tmpl w:val="2C24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93EE5"/>
    <w:multiLevelType w:val="multilevel"/>
    <w:tmpl w:val="53E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073AA"/>
    <w:multiLevelType w:val="multilevel"/>
    <w:tmpl w:val="22F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C0AA3"/>
    <w:multiLevelType w:val="hybridMultilevel"/>
    <w:tmpl w:val="878EE8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94C3334"/>
    <w:multiLevelType w:val="multilevel"/>
    <w:tmpl w:val="395C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E144D"/>
    <w:multiLevelType w:val="multilevel"/>
    <w:tmpl w:val="E72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357605">
    <w:abstractNumId w:val="12"/>
  </w:num>
  <w:num w:numId="2" w16cid:durableId="142085978">
    <w:abstractNumId w:val="21"/>
  </w:num>
  <w:num w:numId="3" w16cid:durableId="1560049297">
    <w:abstractNumId w:val="5"/>
  </w:num>
  <w:num w:numId="4" w16cid:durableId="1629774345">
    <w:abstractNumId w:val="25"/>
  </w:num>
  <w:num w:numId="5" w16cid:durableId="2022390441">
    <w:abstractNumId w:val="7"/>
  </w:num>
  <w:num w:numId="6" w16cid:durableId="1966962383">
    <w:abstractNumId w:val="4"/>
  </w:num>
  <w:num w:numId="7" w16cid:durableId="1098722633">
    <w:abstractNumId w:val="11"/>
  </w:num>
  <w:num w:numId="8" w16cid:durableId="1257522439">
    <w:abstractNumId w:val="0"/>
  </w:num>
  <w:num w:numId="9" w16cid:durableId="1165822528">
    <w:abstractNumId w:val="15"/>
  </w:num>
  <w:num w:numId="10" w16cid:durableId="2077776109">
    <w:abstractNumId w:val="20"/>
  </w:num>
  <w:num w:numId="11" w16cid:durableId="1930574637">
    <w:abstractNumId w:val="10"/>
  </w:num>
  <w:num w:numId="12" w16cid:durableId="642855834">
    <w:abstractNumId w:val="24"/>
  </w:num>
  <w:num w:numId="13" w16cid:durableId="385684891">
    <w:abstractNumId w:val="1"/>
  </w:num>
  <w:num w:numId="14" w16cid:durableId="383410415">
    <w:abstractNumId w:val="6"/>
  </w:num>
  <w:num w:numId="15" w16cid:durableId="1804303173">
    <w:abstractNumId w:val="13"/>
  </w:num>
  <w:num w:numId="16" w16cid:durableId="212352603">
    <w:abstractNumId w:val="22"/>
  </w:num>
  <w:num w:numId="17" w16cid:durableId="1794244887">
    <w:abstractNumId w:val="19"/>
  </w:num>
  <w:num w:numId="18" w16cid:durableId="778263129">
    <w:abstractNumId w:val="2"/>
  </w:num>
  <w:num w:numId="19" w16cid:durableId="1929999234">
    <w:abstractNumId w:val="3"/>
  </w:num>
  <w:num w:numId="20" w16cid:durableId="843860030">
    <w:abstractNumId w:val="16"/>
  </w:num>
  <w:num w:numId="21" w16cid:durableId="1659845049">
    <w:abstractNumId w:val="9"/>
  </w:num>
  <w:num w:numId="22" w16cid:durableId="1664888874">
    <w:abstractNumId w:val="23"/>
  </w:num>
  <w:num w:numId="23" w16cid:durableId="1605383567">
    <w:abstractNumId w:val="17"/>
  </w:num>
  <w:num w:numId="24" w16cid:durableId="1044599757">
    <w:abstractNumId w:val="8"/>
  </w:num>
  <w:num w:numId="25" w16cid:durableId="1113401066">
    <w:abstractNumId w:val="14"/>
  </w:num>
  <w:num w:numId="26" w16cid:durableId="20099366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8C9"/>
    <w:rsid w:val="00001E36"/>
    <w:rsid w:val="00010827"/>
    <w:rsid w:val="00095139"/>
    <w:rsid w:val="001C3927"/>
    <w:rsid w:val="00236988"/>
    <w:rsid w:val="002A7782"/>
    <w:rsid w:val="003056D1"/>
    <w:rsid w:val="0031133D"/>
    <w:rsid w:val="003141B8"/>
    <w:rsid w:val="00314C47"/>
    <w:rsid w:val="00387923"/>
    <w:rsid w:val="00387E9B"/>
    <w:rsid w:val="00571435"/>
    <w:rsid w:val="00596DE5"/>
    <w:rsid w:val="005B0F51"/>
    <w:rsid w:val="0069286B"/>
    <w:rsid w:val="006B16EE"/>
    <w:rsid w:val="006C232E"/>
    <w:rsid w:val="007041E4"/>
    <w:rsid w:val="00704287"/>
    <w:rsid w:val="008A493A"/>
    <w:rsid w:val="008B4745"/>
    <w:rsid w:val="00900D03"/>
    <w:rsid w:val="00A72738"/>
    <w:rsid w:val="00AB2DCD"/>
    <w:rsid w:val="00AF4118"/>
    <w:rsid w:val="00AF6831"/>
    <w:rsid w:val="00B21658"/>
    <w:rsid w:val="00B37017"/>
    <w:rsid w:val="00BE7FC9"/>
    <w:rsid w:val="00D91992"/>
    <w:rsid w:val="00DE188B"/>
    <w:rsid w:val="00E228C9"/>
    <w:rsid w:val="00E256B6"/>
    <w:rsid w:val="00E8698E"/>
    <w:rsid w:val="00EC2A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5534B"/>
  <w15:chartTrackingRefBased/>
  <w15:docId w15:val="{8A952AEE-DA33-4B4D-AC42-D7D14563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8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28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8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228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228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8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28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8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228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228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8C9"/>
    <w:rPr>
      <w:rFonts w:eastAsiaTheme="majorEastAsia" w:cstheme="majorBidi"/>
      <w:color w:val="272727" w:themeColor="text1" w:themeTint="D8"/>
    </w:rPr>
  </w:style>
  <w:style w:type="paragraph" w:styleId="Title">
    <w:name w:val="Title"/>
    <w:basedOn w:val="Normal"/>
    <w:next w:val="Normal"/>
    <w:link w:val="TitleChar"/>
    <w:uiPriority w:val="10"/>
    <w:qFormat/>
    <w:rsid w:val="00E22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8C9"/>
    <w:pPr>
      <w:spacing w:before="160"/>
      <w:jc w:val="center"/>
    </w:pPr>
    <w:rPr>
      <w:i/>
      <w:iCs/>
      <w:color w:val="404040" w:themeColor="text1" w:themeTint="BF"/>
    </w:rPr>
  </w:style>
  <w:style w:type="character" w:customStyle="1" w:styleId="QuoteChar">
    <w:name w:val="Quote Char"/>
    <w:basedOn w:val="DefaultParagraphFont"/>
    <w:link w:val="Quote"/>
    <w:uiPriority w:val="29"/>
    <w:rsid w:val="00E228C9"/>
    <w:rPr>
      <w:i/>
      <w:iCs/>
      <w:color w:val="404040" w:themeColor="text1" w:themeTint="BF"/>
    </w:rPr>
  </w:style>
  <w:style w:type="paragraph" w:styleId="ListParagraph">
    <w:name w:val="List Paragraph"/>
    <w:basedOn w:val="Normal"/>
    <w:uiPriority w:val="34"/>
    <w:qFormat/>
    <w:rsid w:val="00E228C9"/>
    <w:pPr>
      <w:ind w:left="720"/>
      <w:contextualSpacing/>
    </w:pPr>
  </w:style>
  <w:style w:type="character" w:styleId="IntenseEmphasis">
    <w:name w:val="Intense Emphasis"/>
    <w:basedOn w:val="DefaultParagraphFont"/>
    <w:uiPriority w:val="21"/>
    <w:qFormat/>
    <w:rsid w:val="00E228C9"/>
    <w:rPr>
      <w:i/>
      <w:iCs/>
      <w:color w:val="2F5496" w:themeColor="accent1" w:themeShade="BF"/>
    </w:rPr>
  </w:style>
  <w:style w:type="paragraph" w:styleId="IntenseQuote">
    <w:name w:val="Intense Quote"/>
    <w:basedOn w:val="Normal"/>
    <w:next w:val="Normal"/>
    <w:link w:val="IntenseQuoteChar"/>
    <w:uiPriority w:val="30"/>
    <w:qFormat/>
    <w:rsid w:val="00E22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8C9"/>
    <w:rPr>
      <w:i/>
      <w:iCs/>
      <w:color w:val="2F5496" w:themeColor="accent1" w:themeShade="BF"/>
    </w:rPr>
  </w:style>
  <w:style w:type="character" w:styleId="IntenseReference">
    <w:name w:val="Intense Reference"/>
    <w:basedOn w:val="DefaultParagraphFont"/>
    <w:uiPriority w:val="32"/>
    <w:qFormat/>
    <w:rsid w:val="00E228C9"/>
    <w:rPr>
      <w:b/>
      <w:bCs/>
      <w:smallCaps/>
      <w:color w:val="2F5496" w:themeColor="accent1" w:themeShade="BF"/>
      <w:spacing w:val="5"/>
    </w:rPr>
  </w:style>
  <w:style w:type="paragraph" w:styleId="NormalWeb">
    <w:name w:val="Normal (Web)"/>
    <w:basedOn w:val="Normal"/>
    <w:uiPriority w:val="99"/>
    <w:unhideWhenUsed/>
    <w:rsid w:val="0070428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5B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1658"/>
    <w:rPr>
      <w:color w:val="0563C1" w:themeColor="hyperlink"/>
      <w:u w:val="single"/>
    </w:rPr>
  </w:style>
  <w:style w:type="character" w:styleId="UnresolvedMention">
    <w:name w:val="Unresolved Mention"/>
    <w:basedOn w:val="DefaultParagraphFont"/>
    <w:uiPriority w:val="99"/>
    <w:semiHidden/>
    <w:unhideWhenUsed/>
    <w:rsid w:val="00B21658"/>
    <w:rPr>
      <w:color w:val="605E5C"/>
      <w:shd w:val="clear" w:color="auto" w:fill="E1DFDD"/>
    </w:rPr>
  </w:style>
  <w:style w:type="character" w:styleId="Strong">
    <w:name w:val="Strong"/>
    <w:basedOn w:val="DefaultParagraphFont"/>
    <w:uiPriority w:val="22"/>
    <w:qFormat/>
    <w:rsid w:val="00236988"/>
    <w:rPr>
      <w:b/>
      <w:bCs/>
    </w:rPr>
  </w:style>
  <w:style w:type="paragraph" w:styleId="NoSpacing">
    <w:name w:val="No Spacing"/>
    <w:uiPriority w:val="1"/>
    <w:qFormat/>
    <w:rsid w:val="00387E9B"/>
    <w:pPr>
      <w:spacing w:after="0" w:line="240" w:lineRule="auto"/>
    </w:pPr>
  </w:style>
  <w:style w:type="character" w:styleId="SubtleEmphasis">
    <w:name w:val="Subtle Emphasis"/>
    <w:basedOn w:val="DefaultParagraphFont"/>
    <w:uiPriority w:val="19"/>
    <w:qFormat/>
    <w:rsid w:val="00387E9B"/>
    <w:rPr>
      <w:i/>
      <w:iCs/>
      <w:color w:val="404040" w:themeColor="text1" w:themeTint="BF"/>
    </w:rPr>
  </w:style>
  <w:style w:type="paragraph" w:styleId="TOCHeading">
    <w:name w:val="TOC Heading"/>
    <w:basedOn w:val="Heading1"/>
    <w:next w:val="Normal"/>
    <w:uiPriority w:val="39"/>
    <w:unhideWhenUsed/>
    <w:qFormat/>
    <w:rsid w:val="008A493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493A"/>
    <w:pPr>
      <w:spacing w:after="100"/>
    </w:pPr>
  </w:style>
  <w:style w:type="paragraph" w:styleId="TOC2">
    <w:name w:val="toc 2"/>
    <w:basedOn w:val="Normal"/>
    <w:next w:val="Normal"/>
    <w:autoRedefine/>
    <w:uiPriority w:val="39"/>
    <w:unhideWhenUsed/>
    <w:rsid w:val="008A493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owl2-prim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w3.org/TR/rdf11-prime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07/978-3-319-24826-4_2" TargetMode="External"/><Relationship Id="rId11" Type="http://schemas.openxmlformats.org/officeDocument/2006/relationships/hyperlink" Target="https://github.com/marwasayed72/Home-Credit-Default-Risk/blob/main/Documents/Galey%2BAgile-Ontology-Development.pdf" TargetMode="External"/><Relationship Id="rId5" Type="http://schemas.openxmlformats.org/officeDocument/2006/relationships/webSettings" Target="webSettings.xml"/><Relationship Id="rId10" Type="http://schemas.openxmlformats.org/officeDocument/2006/relationships/hyperlink" Target="https://www.cair.org.za/sites/default/files/2022-04/Gerber2008_Chapter_AFunctionalSemanticWebArchitec.pdf" TargetMode="External"/><Relationship Id="rId4" Type="http://schemas.openxmlformats.org/officeDocument/2006/relationships/settings" Target="settings.xml"/><Relationship Id="rId9" Type="http://schemas.openxmlformats.org/officeDocument/2006/relationships/hyperlink" Target="https://doi.org/10.1007/978-3-319-24826-4_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127E0-67D6-4580-BECD-F6681D32C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2936</TotalTime>
  <Pages>11</Pages>
  <Words>4058</Words>
  <Characters>23131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مروه سيد خميس سلام</dc:creator>
  <cp:keywords/>
  <dc:description/>
  <cp:lastModifiedBy>مروه سيد خميس سلام</cp:lastModifiedBy>
  <cp:revision>6</cp:revision>
  <dcterms:created xsi:type="dcterms:W3CDTF">2026-07-04T23:08:00Z</dcterms:created>
  <dcterms:modified xsi:type="dcterms:W3CDTF">2026-07-07T00:04:00Z</dcterms:modified>
</cp:coreProperties>
</file>