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BodyText"/>
      </w:pPr>
      <w:r>
        <w:t>Конечно, вот анализ пяти кейсов применения криптографии в информационном мире:</w:t>
      </w:r>
    </w:p>
    <w:p>
      <w:pPr>
        <w:pStyle w:val="BodyText"/>
      </w:pP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Кейс применения</w:t>
            </w:r>
          </w:p>
        </w:tc>
        <w:tc>
          <w:tcPr>
            <w:tcW w:type="dxa" w:w="4320"/>
          </w:tcPr>
          <w:p>
            <w:r>
              <w:t>Описание кейса</w:t>
            </w:r>
          </w:p>
        </w:tc>
      </w:tr>
      <w:tr>
        <w:tc>
          <w:tcPr>
            <w:tcW w:type="dxa" w:w="4320"/>
          </w:tcPr>
          <w:p>
            <w:r>
              <w:t>Кейс 1: Шифрование данных для конфиденциальности</w:t>
            </w:r>
          </w:p>
        </w:tc>
        <w:tc>
          <w:tcPr>
            <w:tcW w:type="dxa" w:w="4320"/>
          </w:tcPr>
          <w:p>
            <w:r>
              <w:t>Включает шифрование данных в мессенджерах, банковских транзакциях и медицинских записях для обеспечения конфиденциальности.</w:t>
            </w:r>
          </w:p>
        </w:tc>
      </w:tr>
      <w:tr>
        <w:tc>
          <w:tcPr>
            <w:tcW w:type="dxa" w:w="4320"/>
          </w:tcPr>
          <w:p>
            <w:r>
              <w:t>Кейс 2: Аутентификация и цифровые подписи</w:t>
            </w:r>
          </w:p>
        </w:tc>
        <w:tc>
          <w:tcPr>
            <w:tcW w:type="dxa" w:w="4320"/>
          </w:tcPr>
          <w:p>
            <w:r>
              <w:t>Используется для проверки подлинности сообщений и документов с помощью цифровых подписей и аутентификации.</w:t>
            </w:r>
          </w:p>
        </w:tc>
      </w:tr>
      <w:tr>
        <w:tc>
          <w:tcPr>
            <w:tcW w:type="dxa" w:w="4320"/>
          </w:tcPr>
          <w:p>
            <w:r>
              <w:t>Кейс 3: Защита данных в сети</w:t>
            </w:r>
          </w:p>
        </w:tc>
        <w:tc>
          <w:tcPr>
            <w:tcW w:type="dxa" w:w="4320"/>
          </w:tcPr>
          <w:p>
            <w:r>
              <w:t>Охватывает защиту данных в сети, такую как Wi-Fi и HTTPS, с использованием криптографических протоколов для обеспечения безопасности передачи данных.</w:t>
            </w:r>
          </w:p>
        </w:tc>
      </w:tr>
      <w:tr>
        <w:tc>
          <w:tcPr>
            <w:tcW w:type="dxa" w:w="4320"/>
          </w:tcPr>
          <w:p>
            <w:r>
              <w:t>Кейс 4: Криптовалюты и блокчейн</w:t>
            </w:r>
          </w:p>
        </w:tc>
        <w:tc>
          <w:tcPr>
            <w:tcW w:type="dxa" w:w="4320"/>
          </w:tcPr>
          <w:p>
            <w:r>
              <w:t>Криптография играет ключевую роль в обеспечении безопасности транзакций и конфиденциальности пользователей в системах криптовалют и блокчейне.</w:t>
            </w:r>
          </w:p>
        </w:tc>
      </w:tr>
      <w:tr>
        <w:tc>
          <w:tcPr>
            <w:tcW w:type="dxa" w:w="4320"/>
          </w:tcPr>
          <w:p>
            <w:r>
              <w:t>Кейс 5: Криптографические протоколы в сетевой безопасности</w:t>
            </w:r>
          </w:p>
        </w:tc>
        <w:tc>
          <w:tcPr>
            <w:tcW w:type="dxa" w:w="4320"/>
          </w:tcPr>
          <w:p>
            <w:r>
              <w:t>Включает протоколы, такие как SSL/TLS, которые обеспечивают шифрование и аутентификацию для защиты данных при передаче через сеть.</w:t>
            </w:r>
          </w:p>
        </w:tc>
      </w:tr>
    </w:tbl>
    <w:p>
      <w:pPr>
        <w:pStyle w:val="BodyText"/>
      </w:pPr>
    </w:p>
    <w:p>
      <w:pPr>
        <w:pStyle w:val="BodyText"/>
      </w:pPr>
      <w:r>
        <w:t>Общий вывод: Криптография играет решающую роль в обеспечении безопасности, конфиденциальности и аутентификации данных в различных сферах, начиная от коммуникаций до сетевой безопасности. Без криптографии данные становятся уязвимыми для различных видов атак, и применение криптографии обеспечивает доверие и подлинность в онлайн-среде.</w:t>
      </w:r>
    </w:p>
    <w:p>
      <w:pPr>
        <w:pStyle w:val="BodyText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