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23779" w14:textId="77777777" w:rsidR="00CC22F6" w:rsidRPr="00CC22F6" w:rsidRDefault="00CC22F6" w:rsidP="00CC22F6">
      <w:pPr>
        <w:widowControl/>
        <w:spacing w:line="259" w:lineRule="auto"/>
        <w:jc w:val="center"/>
        <w:rPr>
          <w:rFonts w:ascii="Calibri" w:eastAsia="等线" w:hAnsi="Calibri" w:cs="Calibri"/>
          <w:b/>
          <w:color w:val="000000"/>
          <w:sz w:val="22"/>
        </w:rPr>
        <w:sectPr w:rsidR="00CC22F6" w:rsidRPr="00CC22F6" w:rsidSect="00457DF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134" w:bottom="1440" w:left="1134" w:header="567" w:footer="567" w:gutter="0"/>
          <w:cols w:num="2" w:space="720" w:equalWidth="0">
            <w:col w:w="7679" w:space="922"/>
            <w:col w:w="1037"/>
          </w:cols>
          <w:docGrid w:linePitch="299"/>
        </w:sectPr>
      </w:pPr>
    </w:p>
    <w:p w14:paraId="4FA6FF0A" w14:textId="62808C72" w:rsidR="00CC22F6" w:rsidRPr="00CC22F6" w:rsidRDefault="00CC22F6" w:rsidP="00CC22F6">
      <w:pPr>
        <w:widowControl/>
        <w:spacing w:line="300" w:lineRule="auto"/>
        <w:jc w:val="center"/>
        <w:rPr>
          <w:rFonts w:ascii="黑体" w:eastAsia="黑体" w:hAnsi="黑体" w:cs="仿宋"/>
          <w:b/>
          <w:color w:val="000000"/>
          <w:sz w:val="48"/>
          <w:szCs w:val="24"/>
        </w:rPr>
      </w:pPr>
      <w:r w:rsidRPr="00CC22F6">
        <w:rPr>
          <w:rFonts w:ascii="黑体" w:eastAsia="黑体" w:hAnsi="黑体" w:cs="仿宋" w:hint="eastAsia"/>
          <w:b/>
          <w:color w:val="000000"/>
          <w:sz w:val="48"/>
          <w:szCs w:val="24"/>
        </w:rPr>
        <w:t>基于多元线性回归的北京市二手房价格预测</w:t>
      </w:r>
    </w:p>
    <w:p w14:paraId="5492F38E" w14:textId="6823031B" w:rsidR="00CC22F6" w:rsidRPr="00CC22F6" w:rsidRDefault="00CC22F6" w:rsidP="00CC22F6">
      <w:pPr>
        <w:widowControl/>
        <w:spacing w:line="300" w:lineRule="auto"/>
        <w:jc w:val="center"/>
        <w:rPr>
          <w:rFonts w:ascii="楷体" w:eastAsia="楷体" w:hAnsi="楷体" w:cs="Calibri"/>
          <w:color w:val="000000"/>
          <w:sz w:val="28"/>
          <w:szCs w:val="28"/>
        </w:rPr>
      </w:pPr>
      <w:r>
        <w:rPr>
          <w:rFonts w:ascii="楷体" w:eastAsia="楷体" w:hAnsi="楷体" w:cs="仿宋" w:hint="eastAsia"/>
          <w:color w:val="000000"/>
          <w:sz w:val="28"/>
          <w:szCs w:val="28"/>
        </w:rPr>
        <w:t>张书宁</w:t>
      </w:r>
      <w:r w:rsidRPr="00CC22F6">
        <w:rPr>
          <w:rFonts w:ascii="楷体" w:eastAsia="楷体" w:hAnsi="楷体" w:cs="Times New Roman"/>
          <w:color w:val="000000"/>
          <w:sz w:val="28"/>
          <w:szCs w:val="28"/>
          <w:vertAlign w:val="superscript"/>
        </w:rPr>
        <w:t xml:space="preserve">1) </w:t>
      </w:r>
    </w:p>
    <w:p w14:paraId="24966F05" w14:textId="2826F1B0" w:rsidR="00CC22F6" w:rsidRPr="00CC22F6" w:rsidRDefault="00CC22F6" w:rsidP="00CC22F6">
      <w:pPr>
        <w:widowControl/>
        <w:spacing w:line="300" w:lineRule="auto"/>
        <w:ind w:left="370" w:hanging="10"/>
        <w:jc w:val="center"/>
        <w:rPr>
          <w:rFonts w:ascii="Times New Roman" w:eastAsia="Times New Roman" w:hAnsi="Times New Roman" w:cs="Times New Roman"/>
          <w:color w:val="000000"/>
          <w:sz w:val="15"/>
        </w:rPr>
      </w:pPr>
      <w:r w:rsidRPr="00CC22F6">
        <w:rPr>
          <w:rFonts w:ascii="Times New Roman" w:eastAsia="Times New Roman" w:hAnsi="Times New Roman" w:cs="Times New Roman"/>
          <w:color w:val="000000"/>
          <w:sz w:val="15"/>
          <w:vertAlign w:val="superscript"/>
        </w:rPr>
        <w:t>1)</w:t>
      </w:r>
      <w:r w:rsidRPr="00CC22F6">
        <w:rPr>
          <w:rFonts w:ascii="Times New Roman" w:eastAsia="Times New Roman" w:hAnsi="Times New Roman" w:cs="Times New Roman"/>
          <w:color w:val="000000"/>
          <w:sz w:val="15"/>
        </w:rPr>
        <w:t>(</w:t>
      </w:r>
      <w:r>
        <w:rPr>
          <w:rFonts w:ascii="宋体" w:eastAsia="宋体" w:hAnsi="宋体" w:cs="宋体" w:hint="eastAsia"/>
          <w:color w:val="000000"/>
          <w:sz w:val="15"/>
        </w:rPr>
        <w:t>北京市</w:t>
      </w:r>
      <w:r w:rsidR="006B1640">
        <w:rPr>
          <w:rFonts w:ascii="宋体" w:eastAsia="宋体" w:hAnsi="宋体" w:cs="宋体" w:hint="eastAsia"/>
          <w:color w:val="000000"/>
          <w:sz w:val="15"/>
        </w:rPr>
        <w:t>第四中学</w:t>
      </w:r>
      <w:r w:rsidRPr="00CC22F6">
        <w:rPr>
          <w:rFonts w:ascii="Times New Roman" w:eastAsia="Times New Roman" w:hAnsi="Times New Roman" w:cs="Times New Roman"/>
          <w:color w:val="000000"/>
          <w:sz w:val="15"/>
        </w:rPr>
        <w:t xml:space="preserve">, </w:t>
      </w:r>
      <w:r w:rsidRPr="00CC22F6">
        <w:rPr>
          <w:rFonts w:ascii="宋体" w:eastAsia="宋体" w:hAnsi="宋体" w:cs="宋体"/>
          <w:color w:val="000000"/>
          <w:sz w:val="15"/>
        </w:rPr>
        <w:t>北京</w:t>
      </w:r>
      <w:r w:rsidRPr="00CC22F6">
        <w:rPr>
          <w:rFonts w:ascii="Times New Roman" w:eastAsia="Times New Roman" w:hAnsi="Times New Roman" w:cs="Times New Roman"/>
          <w:color w:val="000000"/>
          <w:sz w:val="15"/>
        </w:rPr>
        <w:t xml:space="preserve">, </w:t>
      </w:r>
      <w:r w:rsidRPr="00CC22F6">
        <w:rPr>
          <w:rFonts w:ascii="宋体" w:eastAsia="宋体" w:hAnsi="宋体" w:cs="宋体"/>
          <w:color w:val="000000"/>
          <w:sz w:val="15"/>
        </w:rPr>
        <w:t>中国</w:t>
      </w:r>
      <w:r w:rsidRPr="00CC22F6">
        <w:rPr>
          <w:rFonts w:ascii="Times New Roman" w:eastAsia="Times New Roman" w:hAnsi="Times New Roman" w:cs="Times New Roman"/>
          <w:color w:val="000000"/>
          <w:sz w:val="15"/>
        </w:rPr>
        <w:t>)</w:t>
      </w:r>
    </w:p>
    <w:p w14:paraId="5EC4FF92" w14:textId="77777777" w:rsidR="00CC22F6" w:rsidRPr="00CC22F6" w:rsidRDefault="00CC22F6" w:rsidP="00CC22F6">
      <w:pPr>
        <w:widowControl/>
        <w:spacing w:line="265" w:lineRule="auto"/>
        <w:jc w:val="left"/>
        <w:rPr>
          <w:rFonts w:ascii="Times New Roman" w:eastAsia="等线" w:hAnsi="Times New Roman" w:cs="Times New Roman"/>
          <w:color w:val="000000"/>
          <w:sz w:val="15"/>
        </w:rPr>
      </w:pPr>
    </w:p>
    <w:p w14:paraId="468D7328" w14:textId="76904F02" w:rsidR="00CC22F6" w:rsidRPr="00CC22F6" w:rsidRDefault="00CC22F6" w:rsidP="00CC22F6">
      <w:pPr>
        <w:widowControl/>
        <w:spacing w:after="25" w:line="265" w:lineRule="auto"/>
        <w:ind w:left="-15" w:firstLine="360"/>
        <w:jc w:val="left"/>
        <w:rPr>
          <w:rFonts w:ascii="Calibri" w:eastAsia="Calibri" w:hAnsi="Calibri" w:cs="Calibri"/>
          <w:color w:val="000000"/>
          <w:sz w:val="22"/>
        </w:rPr>
      </w:pPr>
      <w:r w:rsidRPr="00CC22F6">
        <w:rPr>
          <w:rFonts w:ascii="黑体" w:eastAsia="黑体" w:hAnsi="黑体" w:cs="黑体"/>
          <w:b/>
          <w:color w:val="000000"/>
          <w:sz w:val="18"/>
        </w:rPr>
        <w:t>摘 要</w:t>
      </w:r>
      <w:r w:rsidRPr="00CC22F6">
        <w:rPr>
          <w:rFonts w:ascii="宋体" w:eastAsia="宋体" w:hAnsi="宋体" w:cs="宋体" w:hint="eastAsia"/>
          <w:color w:val="000000"/>
          <w:sz w:val="18"/>
        </w:rPr>
        <w:t xml:space="preserve"> </w:t>
      </w:r>
      <w:r w:rsidR="00E50631" w:rsidRPr="00E50631">
        <w:rPr>
          <w:rFonts w:ascii="宋体" w:eastAsia="宋体" w:hAnsi="宋体" w:cs="Calibri" w:hint="eastAsia"/>
          <w:sz w:val="18"/>
          <w:szCs w:val="18"/>
        </w:rPr>
        <w:t>房地产是我国经济发展的重要支柱产业，也是人民生活的重要保障。</w:t>
      </w:r>
      <w:r w:rsidR="00BA3A36">
        <w:rPr>
          <w:rFonts w:ascii="宋体" w:eastAsia="宋体" w:hAnsi="宋体" w:cs="宋体" w:hint="eastAsia"/>
          <w:color w:val="000000"/>
          <w:sz w:val="18"/>
        </w:rPr>
        <w:t>通过收集1</w:t>
      </w:r>
      <w:r w:rsidR="00BA3A36">
        <w:rPr>
          <w:rFonts w:ascii="宋体" w:eastAsia="宋体" w:hAnsi="宋体" w:cs="宋体"/>
          <w:color w:val="000000"/>
          <w:sz w:val="18"/>
        </w:rPr>
        <w:t>206</w:t>
      </w:r>
      <w:r w:rsidR="00BA3A36">
        <w:rPr>
          <w:rFonts w:ascii="宋体" w:eastAsia="宋体" w:hAnsi="宋体" w:cs="宋体" w:hint="eastAsia"/>
          <w:color w:val="000000"/>
          <w:sz w:val="18"/>
        </w:rPr>
        <w:t>条北京市二手房价格样本，建立多元线性回归模型分析北京市二手房价格的影响因素，得出二手房的楼层、结构、房龄等因素与二手房价格的关系。</w:t>
      </w:r>
    </w:p>
    <w:p w14:paraId="3B87ADAF" w14:textId="7D721D4E" w:rsidR="00CC22F6" w:rsidRPr="00CC22F6" w:rsidRDefault="00CC22F6" w:rsidP="00CC22F6">
      <w:pPr>
        <w:widowControl/>
        <w:spacing w:after="403" w:line="265" w:lineRule="auto"/>
        <w:ind w:left="370" w:hanging="10"/>
        <w:jc w:val="left"/>
        <w:rPr>
          <w:rFonts w:ascii="宋体" w:eastAsia="宋体" w:hAnsi="宋体" w:cs="宋体"/>
          <w:color w:val="000000"/>
          <w:sz w:val="18"/>
        </w:rPr>
      </w:pPr>
      <w:r w:rsidRPr="00CC22F6">
        <w:rPr>
          <w:rFonts w:ascii="宋体" w:eastAsia="宋体" w:hAnsi="宋体" w:cs="宋体"/>
          <w:b/>
          <w:color w:val="000000"/>
          <w:sz w:val="18"/>
        </w:rPr>
        <w:t>关键词</w:t>
      </w:r>
      <w:r w:rsidRPr="00CC22F6">
        <w:rPr>
          <w:rFonts w:ascii="宋体" w:eastAsia="宋体" w:hAnsi="宋体" w:cs="宋体"/>
          <w:color w:val="000000"/>
          <w:sz w:val="18"/>
        </w:rPr>
        <w:t xml:space="preserve"> </w:t>
      </w:r>
      <w:r w:rsidR="00BA3A36">
        <w:rPr>
          <w:rFonts w:ascii="宋体" w:eastAsia="宋体" w:hAnsi="宋体" w:cs="宋体" w:hint="eastAsia"/>
          <w:color w:val="000000"/>
          <w:sz w:val="18"/>
        </w:rPr>
        <w:t>多元线性回归</w:t>
      </w:r>
      <w:r w:rsidRPr="00CC22F6">
        <w:rPr>
          <w:rFonts w:ascii="宋体" w:eastAsia="宋体" w:hAnsi="宋体" w:cs="宋体"/>
          <w:color w:val="000000"/>
          <w:sz w:val="18"/>
        </w:rPr>
        <w:t>；</w:t>
      </w:r>
      <w:r w:rsidR="00BA3A36">
        <w:rPr>
          <w:rFonts w:ascii="宋体" w:eastAsia="宋体" w:hAnsi="宋体" w:cs="宋体" w:hint="eastAsia"/>
          <w:color w:val="000000"/>
          <w:sz w:val="18"/>
        </w:rPr>
        <w:t>房地产</w:t>
      </w:r>
      <w:r w:rsidRPr="00CC22F6">
        <w:rPr>
          <w:rFonts w:ascii="宋体" w:eastAsia="宋体" w:hAnsi="宋体" w:cs="宋体"/>
          <w:color w:val="000000"/>
          <w:sz w:val="18"/>
        </w:rPr>
        <w:t>；</w:t>
      </w:r>
      <w:r w:rsidR="00BA3A36">
        <w:rPr>
          <w:rFonts w:ascii="宋体" w:eastAsia="宋体" w:hAnsi="宋体" w:cs="宋体" w:hint="eastAsia"/>
          <w:color w:val="000000"/>
          <w:sz w:val="18"/>
        </w:rPr>
        <w:t>机器学习</w:t>
      </w:r>
    </w:p>
    <w:p w14:paraId="2807C820" w14:textId="62C36FA0" w:rsidR="00CC542B" w:rsidRPr="00FB0283" w:rsidRDefault="00CC542B" w:rsidP="00FB0283">
      <w:pPr>
        <w:widowControl/>
        <w:spacing w:after="160" w:line="259" w:lineRule="auto"/>
        <w:jc w:val="left"/>
        <w:rPr>
          <w:rFonts w:ascii="黑体" w:eastAsia="黑体" w:hAnsi="黑体" w:cs="Calibri"/>
          <w:b/>
          <w:color w:val="000000"/>
          <w:sz w:val="28"/>
          <w:szCs w:val="28"/>
        </w:rPr>
      </w:pPr>
      <w:r w:rsidRPr="00FB0283">
        <w:rPr>
          <w:rFonts w:ascii="黑体" w:eastAsia="黑体" w:hAnsi="黑体" w:cs="Calibri" w:hint="eastAsia"/>
          <w:b/>
          <w:color w:val="000000"/>
          <w:sz w:val="28"/>
          <w:szCs w:val="28"/>
        </w:rPr>
        <w:t>0</w:t>
      </w:r>
      <w:r w:rsidRPr="00FB0283">
        <w:rPr>
          <w:rFonts w:ascii="黑体" w:eastAsia="黑体" w:hAnsi="黑体" w:cs="Calibri"/>
          <w:b/>
          <w:color w:val="000000"/>
          <w:sz w:val="28"/>
          <w:szCs w:val="28"/>
        </w:rPr>
        <w:t xml:space="preserve"> </w:t>
      </w:r>
      <w:r w:rsidRPr="00FB0283">
        <w:rPr>
          <w:rFonts w:ascii="黑体" w:eastAsia="黑体" w:hAnsi="黑体" w:cs="Calibri" w:hint="eastAsia"/>
          <w:bCs/>
          <w:color w:val="000000"/>
          <w:sz w:val="28"/>
          <w:szCs w:val="28"/>
        </w:rPr>
        <w:t>引言</w:t>
      </w:r>
    </w:p>
    <w:p w14:paraId="7E9E2BE8" w14:textId="0F65C508" w:rsidR="00CC542B" w:rsidRDefault="00CC542B" w:rsidP="00CC22F6">
      <w:pPr>
        <w:widowControl/>
        <w:tabs>
          <w:tab w:val="center" w:pos="772"/>
          <w:tab w:val="center" w:pos="2857"/>
        </w:tabs>
        <w:spacing w:after="717" w:line="265" w:lineRule="auto"/>
        <w:jc w:val="left"/>
        <w:rPr>
          <w:rFonts w:ascii="宋体" w:eastAsia="宋体" w:hAnsi="宋体" w:cs="Calibri"/>
          <w:szCs w:val="21"/>
        </w:rPr>
      </w:pPr>
      <w:r>
        <w:rPr>
          <w:rFonts w:ascii="黑体" w:eastAsia="黑体" w:hAnsi="黑体" w:cs="Calibri"/>
          <w:sz w:val="28"/>
          <w:szCs w:val="28"/>
        </w:rPr>
        <w:tab/>
      </w:r>
      <w:r w:rsidRPr="00B87F9C">
        <w:rPr>
          <w:rFonts w:ascii="宋体" w:eastAsia="宋体" w:hAnsi="宋体" w:cs="Calibri" w:hint="eastAsia"/>
          <w:szCs w:val="21"/>
        </w:rPr>
        <w:t>房地产是我国经济发展的重要支柱产业，也是人民生活的重要保障</w:t>
      </w:r>
      <w:r w:rsidR="00B87F9C" w:rsidRPr="00B87F9C">
        <w:rPr>
          <w:rFonts w:ascii="宋体" w:eastAsia="宋体" w:hAnsi="宋体" w:cs="Calibri" w:hint="eastAsia"/>
          <w:szCs w:val="21"/>
        </w:rPr>
        <w:t>。住房价格是观察国家经济发展的重要指标，对房地产市场的</w:t>
      </w:r>
      <w:r w:rsidR="00B87F9C">
        <w:rPr>
          <w:rFonts w:ascii="宋体" w:eastAsia="宋体" w:hAnsi="宋体" w:cs="Calibri" w:hint="eastAsia"/>
          <w:szCs w:val="21"/>
        </w:rPr>
        <w:t>发展</w:t>
      </w:r>
      <w:r w:rsidR="00B87F9C" w:rsidRPr="00B87F9C">
        <w:rPr>
          <w:rFonts w:ascii="宋体" w:eastAsia="宋体" w:hAnsi="宋体" w:cs="Calibri" w:hint="eastAsia"/>
          <w:szCs w:val="21"/>
        </w:rPr>
        <w:t>和交易有着重要的作用。</w:t>
      </w:r>
      <w:r w:rsidR="00B87F9C">
        <w:rPr>
          <w:rFonts w:ascii="宋体" w:eastAsia="宋体" w:hAnsi="宋体" w:cs="Calibri" w:hint="eastAsia"/>
          <w:szCs w:val="21"/>
        </w:rPr>
        <w:t>在研究某一城市的经济发展情况时，房地产的发展和价格是重要的衡量指标之一。</w:t>
      </w:r>
      <w:r w:rsidR="00B94EBE">
        <w:rPr>
          <w:rFonts w:ascii="宋体" w:eastAsia="宋体" w:hAnsi="宋体" w:cs="Calibri" w:hint="eastAsia"/>
          <w:szCs w:val="21"/>
        </w:rPr>
        <w:t>但是在房地产行业的迅速发展过程中也出现了诸多的问题，尤其是房价的高速增长，房地产企业泡沫和预售烂尾楼等等。房价的增长也对城市的居民带来了很大的影响，许多一线城市的房价对城市居民造成了巨大的负担</w:t>
      </w:r>
      <w:r w:rsidR="00E50631">
        <w:rPr>
          <w:rFonts w:ascii="宋体" w:eastAsia="宋体" w:hAnsi="宋体" w:cs="Calibri" w:hint="eastAsia"/>
          <w:szCs w:val="21"/>
        </w:rPr>
        <w:t>。因此房地产的价格也成为了</w:t>
      </w:r>
      <w:r w:rsidR="00216163">
        <w:rPr>
          <w:rFonts w:ascii="宋体" w:eastAsia="宋体" w:hAnsi="宋体" w:cs="Calibri" w:hint="eastAsia"/>
          <w:szCs w:val="21"/>
        </w:rPr>
        <w:t>政府和居民</w:t>
      </w:r>
      <w:r w:rsidR="00E50631">
        <w:rPr>
          <w:rFonts w:ascii="宋体" w:eastAsia="宋体" w:hAnsi="宋体" w:cs="Calibri" w:hint="eastAsia"/>
          <w:szCs w:val="21"/>
        </w:rPr>
        <w:t>的关注点之一</w:t>
      </w:r>
      <w:r w:rsidR="00216163">
        <w:rPr>
          <w:rFonts w:ascii="宋体" w:eastAsia="宋体" w:hAnsi="宋体" w:cs="Calibri" w:hint="eastAsia"/>
          <w:szCs w:val="21"/>
        </w:rPr>
        <w:t>，所以本文将</w:t>
      </w:r>
      <w:r w:rsidR="00DB0AAF">
        <w:rPr>
          <w:rFonts w:ascii="宋体" w:eastAsia="宋体" w:hAnsi="宋体" w:cs="Calibri" w:hint="eastAsia"/>
          <w:szCs w:val="21"/>
        </w:rPr>
        <w:t>在相关研究的基础上</w:t>
      </w:r>
      <w:r w:rsidR="00B94EBE">
        <w:rPr>
          <w:rFonts w:ascii="宋体" w:eastAsia="宋体" w:hAnsi="宋体" w:cs="Calibri" w:hint="eastAsia"/>
          <w:szCs w:val="21"/>
        </w:rPr>
        <w:t>研究北京市房价的影响因素和其与房价的关系，并</w:t>
      </w:r>
      <w:r w:rsidR="00FB0283">
        <w:rPr>
          <w:rFonts w:ascii="宋体" w:eastAsia="宋体" w:hAnsi="宋体" w:cs="Calibri" w:hint="eastAsia"/>
          <w:szCs w:val="21"/>
        </w:rPr>
        <w:t>根据住房的特征</w:t>
      </w:r>
      <w:r w:rsidR="00B94EBE">
        <w:rPr>
          <w:rFonts w:ascii="宋体" w:eastAsia="宋体" w:hAnsi="宋体" w:cs="Calibri" w:hint="eastAsia"/>
          <w:szCs w:val="21"/>
        </w:rPr>
        <w:t>对房价进行</w:t>
      </w:r>
      <w:r w:rsidR="00FB0283">
        <w:rPr>
          <w:rFonts w:ascii="宋体" w:eastAsia="宋体" w:hAnsi="宋体" w:cs="Calibri" w:hint="eastAsia"/>
          <w:szCs w:val="21"/>
        </w:rPr>
        <w:t>预测。</w:t>
      </w:r>
    </w:p>
    <w:p w14:paraId="4E4474E9" w14:textId="167AD18C" w:rsidR="00515B10" w:rsidRPr="005C3D26" w:rsidRDefault="00515B10" w:rsidP="005C3D26">
      <w:pPr>
        <w:widowControl/>
        <w:spacing w:after="160" w:line="259" w:lineRule="auto"/>
        <w:jc w:val="left"/>
        <w:rPr>
          <w:rFonts w:ascii="宋体" w:eastAsia="宋体" w:hAnsi="宋体" w:cs="宋体" w:hint="eastAsia"/>
          <w:bCs/>
          <w:color w:val="000000"/>
          <w:sz w:val="22"/>
        </w:rPr>
      </w:pPr>
      <w:r>
        <w:rPr>
          <w:rFonts w:ascii="宋体" w:eastAsia="宋体" w:hAnsi="宋体" w:cs="宋体" w:hint="eastAsia"/>
          <w:bCs/>
          <w:color w:val="000000"/>
          <w:sz w:val="22"/>
        </w:rPr>
        <w:t>在《</w:t>
      </w:r>
      <w:r w:rsidRPr="00515B10">
        <w:rPr>
          <w:rFonts w:ascii="宋体" w:eastAsia="宋体" w:hAnsi="宋体" w:cs="宋体"/>
          <w:bCs/>
          <w:color w:val="000000"/>
          <w:sz w:val="22"/>
        </w:rPr>
        <w:t>基于Hedonic模型的小区房价影响因素研究 ——以南京市鼓楼区为例</w:t>
      </w:r>
      <w:r>
        <w:rPr>
          <w:rFonts w:ascii="宋体" w:eastAsia="宋体" w:hAnsi="宋体" w:cs="宋体" w:hint="eastAsia"/>
          <w:bCs/>
          <w:color w:val="000000"/>
          <w:sz w:val="22"/>
        </w:rPr>
        <w:t>》中，</w:t>
      </w:r>
      <w:r w:rsidRPr="00515B10">
        <w:rPr>
          <w:rFonts w:ascii="宋体" w:eastAsia="宋体" w:hAnsi="宋体" w:cs="宋体"/>
          <w:bCs/>
          <w:color w:val="000000"/>
          <w:sz w:val="22"/>
        </w:rPr>
        <w:t>从小区房价的微观影响因素出发，分别从建筑特征、邻里特征、区位特征三个方面确定了10个特征价格变量，运用定量和定性相结合的方法，构建影响南京市鼓楼</w:t>
      </w:r>
      <w:proofErr w:type="gramStart"/>
      <w:r w:rsidRPr="00515B10">
        <w:rPr>
          <w:rFonts w:ascii="宋体" w:eastAsia="宋体" w:hAnsi="宋体" w:cs="宋体"/>
          <w:bCs/>
          <w:color w:val="000000"/>
          <w:sz w:val="22"/>
        </w:rPr>
        <w:t>区小区房价</w:t>
      </w:r>
      <w:proofErr w:type="gramEnd"/>
      <w:r w:rsidRPr="00515B10">
        <w:rPr>
          <w:rFonts w:ascii="宋体" w:eastAsia="宋体" w:hAnsi="宋体" w:cs="宋体"/>
          <w:bCs/>
          <w:color w:val="000000"/>
          <w:sz w:val="22"/>
        </w:rPr>
        <w:t>的特征价格模型，并对回归结果 进行检验和分析。结果表明：建筑年代、容积率、交通干道等级是影响小区房价弹性的最大因素；主要街道 等级是影响小区房价的最主要微观因素。</w:t>
      </w:r>
      <w:r>
        <w:rPr>
          <w:rFonts w:ascii="宋体" w:eastAsia="宋体" w:hAnsi="宋体" w:cs="宋体" w:hint="eastAsia"/>
          <w:bCs/>
          <w:color w:val="000000"/>
          <w:sz w:val="22"/>
        </w:rPr>
        <w:t>在《</w:t>
      </w:r>
      <w:r w:rsidRPr="00515B10">
        <w:rPr>
          <w:rFonts w:ascii="宋体" w:eastAsia="宋体" w:hAnsi="宋体" w:cs="宋体"/>
          <w:bCs/>
          <w:color w:val="000000"/>
          <w:sz w:val="22"/>
        </w:rPr>
        <w:t>南京市二手房房价影响因素的多元线性回归分析</w:t>
      </w:r>
      <w:r w:rsidRPr="00515B10">
        <w:rPr>
          <w:rFonts w:ascii="宋体" w:eastAsia="宋体" w:hAnsi="宋体" w:cs="宋体" w:hint="eastAsia"/>
          <w:bCs/>
          <w:color w:val="000000"/>
          <w:sz w:val="22"/>
        </w:rPr>
        <w:t>》中，</w:t>
      </w:r>
      <w:r w:rsidRPr="00515B10">
        <w:rPr>
          <w:rFonts w:ascii="宋体" w:eastAsia="宋体" w:hAnsi="宋体" w:cs="宋体"/>
          <w:bCs/>
          <w:color w:val="000000"/>
          <w:sz w:val="22"/>
        </w:rPr>
        <w:t>通过分析南京市 8个区 12479个二手房数据，建立了影响单位面积房价的多元回归模型。通过比较 8个变量 对单位面积房价的影响，得到区域和是否有电梯对单位面积房价影响较大，面积及卧室数对单位面积房价影响较小的结论</w:t>
      </w:r>
      <w:r>
        <w:rPr>
          <w:rFonts w:ascii="宋体" w:eastAsia="宋体" w:hAnsi="宋体" w:cs="宋体" w:hint="eastAsia"/>
          <w:bCs/>
          <w:color w:val="000000"/>
          <w:sz w:val="22"/>
        </w:rPr>
        <w:t>。许多城市都有同类型论文及类似研究，但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关于</w:t>
      </w:r>
      <w:r>
        <w:rPr>
          <w:rFonts w:ascii="宋体" w:eastAsia="宋体" w:hAnsi="宋体" w:cs="宋体" w:hint="eastAsia"/>
          <w:bCs/>
          <w:color w:val="000000"/>
          <w:sz w:val="22"/>
        </w:rPr>
        <w:t>北京市的多元线性回归二手房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价格</w:t>
      </w:r>
      <w:r>
        <w:rPr>
          <w:rFonts w:ascii="宋体" w:eastAsia="宋体" w:hAnsi="宋体" w:cs="宋体" w:hint="eastAsia"/>
          <w:bCs/>
          <w:color w:val="000000"/>
          <w:sz w:val="22"/>
        </w:rPr>
        <w:t>预测相关研究较少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，本文将尝试进行相关的研究</w:t>
      </w:r>
      <w:r>
        <w:rPr>
          <w:rFonts w:ascii="宋体" w:eastAsia="宋体" w:hAnsi="宋体" w:cs="宋体" w:hint="eastAsia"/>
          <w:bCs/>
          <w:color w:val="000000"/>
          <w:sz w:val="22"/>
        </w:rPr>
        <w:t>。</w:t>
      </w:r>
    </w:p>
    <w:p w14:paraId="1654D46B" w14:textId="5CA0B8FD" w:rsidR="00FB0283" w:rsidRPr="00FB0283" w:rsidRDefault="00FB0283" w:rsidP="00FB0283">
      <w:pPr>
        <w:widowControl/>
        <w:spacing w:after="160" w:line="259" w:lineRule="auto"/>
        <w:jc w:val="left"/>
        <w:rPr>
          <w:rFonts w:ascii="黑体" w:eastAsia="黑体" w:hAnsi="黑体" w:cs="Calibri"/>
          <w:b/>
          <w:color w:val="000000"/>
          <w:sz w:val="28"/>
          <w:szCs w:val="28"/>
        </w:rPr>
      </w:pPr>
      <w:r w:rsidRPr="00FB0283">
        <w:rPr>
          <w:rFonts w:ascii="黑体" w:eastAsia="黑体" w:hAnsi="黑体" w:cs="Calibri" w:hint="eastAsia"/>
          <w:b/>
          <w:color w:val="000000"/>
          <w:sz w:val="28"/>
          <w:szCs w:val="28"/>
        </w:rPr>
        <w:t>1</w:t>
      </w:r>
      <w:r w:rsidRPr="00FB0283">
        <w:rPr>
          <w:rFonts w:ascii="黑体" w:eastAsia="黑体" w:hAnsi="黑体" w:cs="Calibri"/>
          <w:b/>
          <w:color w:val="000000"/>
          <w:sz w:val="28"/>
          <w:szCs w:val="28"/>
        </w:rPr>
        <w:t xml:space="preserve"> </w:t>
      </w:r>
      <w:r w:rsidRPr="00FB0283">
        <w:rPr>
          <w:rFonts w:ascii="黑体" w:eastAsia="黑体" w:hAnsi="黑体" w:cs="Calibri" w:hint="eastAsia"/>
          <w:bCs/>
          <w:color w:val="000000"/>
          <w:sz w:val="28"/>
          <w:szCs w:val="28"/>
        </w:rPr>
        <w:t>数据选取</w:t>
      </w:r>
    </w:p>
    <w:p w14:paraId="1CE5AFD5" w14:textId="651A7C14" w:rsidR="00FB0283" w:rsidRDefault="00FB0283" w:rsidP="00FB0283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FB0283">
        <w:rPr>
          <w:rFonts w:ascii="宋体" w:eastAsia="宋体" w:hAnsi="宋体" w:cs="宋体" w:hint="eastAsia"/>
          <w:b/>
          <w:color w:val="000000"/>
          <w:sz w:val="22"/>
        </w:rPr>
        <w:t>数据来源</w:t>
      </w:r>
    </w:p>
    <w:p w14:paraId="1CCBED67" w14:textId="1722F254" w:rsidR="00FB0283" w:rsidRDefault="00FB0283" w:rsidP="00FB0283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cs="Times New Roman" w:hint="eastAsia"/>
          <w:bCs/>
          <w:color w:val="000000"/>
          <w:szCs w:val="21"/>
        </w:rPr>
        <w:t>本文研究中所使用的全部数据均</w:t>
      </w:r>
      <w:proofErr w:type="gramStart"/>
      <w:r>
        <w:rPr>
          <w:rFonts w:ascii="宋体" w:eastAsia="宋体" w:hAnsi="宋体" w:cs="Times New Roman" w:hint="eastAsia"/>
          <w:bCs/>
          <w:color w:val="000000"/>
          <w:szCs w:val="21"/>
        </w:rPr>
        <w:t>来源于链家房地产</w:t>
      </w:r>
      <w:proofErr w:type="gramEnd"/>
      <w:r>
        <w:rPr>
          <w:rFonts w:ascii="宋体" w:eastAsia="宋体" w:hAnsi="宋体" w:cs="Times New Roman" w:hint="eastAsia"/>
          <w:bCs/>
          <w:color w:val="000000"/>
          <w:szCs w:val="21"/>
        </w:rPr>
        <w:t>网站</w:t>
      </w:r>
      <w:r w:rsidR="00AD7DE3">
        <w:rPr>
          <w:rFonts w:ascii="宋体" w:eastAsia="宋体" w:hAnsi="宋体" w:cs="Times New Roman" w:hint="eastAsia"/>
          <w:bCs/>
          <w:color w:val="000000"/>
          <w:szCs w:val="21"/>
        </w:rPr>
        <w:t>(</w:t>
      </w:r>
      <w:hyperlink r:id="rId13" w:history="1">
        <w:r w:rsidR="00AD7DE3" w:rsidRPr="00A15B56">
          <w:rPr>
            <w:rStyle w:val="a9"/>
          </w:rPr>
          <w:t>https://bj.lianjia.com</w:t>
        </w:r>
      </w:hyperlink>
      <w:r>
        <w:t>）</w:t>
      </w:r>
      <w:r>
        <w:rPr>
          <w:rFonts w:ascii="宋体" w:eastAsia="宋体" w:hAnsi="宋体" w:hint="eastAsia"/>
        </w:rPr>
        <w:t>。</w:t>
      </w:r>
      <w:r w:rsidR="001767E4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在网站中共选取北京市</w:t>
      </w:r>
      <w:r w:rsidR="001767E4">
        <w:rPr>
          <w:rFonts w:ascii="宋体" w:eastAsia="宋体" w:hAnsi="宋体" w:hint="eastAsia"/>
        </w:rPr>
        <w:t>中</w:t>
      </w:r>
      <w:r w:rsidR="001767E4">
        <w:rPr>
          <w:rFonts w:ascii="宋体" w:eastAsia="宋体" w:hAnsi="宋体"/>
        </w:rPr>
        <w:t>6</w:t>
      </w:r>
      <w:r w:rsidR="001767E4">
        <w:rPr>
          <w:rFonts w:ascii="宋体" w:eastAsia="宋体" w:hAnsi="宋体" w:hint="eastAsia"/>
        </w:rPr>
        <w:t>个</w:t>
      </w:r>
      <w:r w:rsidR="00216163">
        <w:rPr>
          <w:rFonts w:ascii="宋体" w:eastAsia="宋体" w:hAnsi="宋体" w:hint="eastAsia"/>
        </w:rPr>
        <w:t>较为有代表性的</w:t>
      </w:r>
      <w:r w:rsidR="001767E4">
        <w:rPr>
          <w:rFonts w:ascii="宋体" w:eastAsia="宋体" w:hAnsi="宋体" w:hint="eastAsia"/>
        </w:rPr>
        <w:t>行政区</w:t>
      </w:r>
      <w:r w:rsidR="00216163">
        <w:rPr>
          <w:rFonts w:ascii="宋体" w:eastAsia="宋体" w:hAnsi="宋体" w:hint="eastAsia"/>
        </w:rPr>
        <w:t>（</w:t>
      </w:r>
      <w:r w:rsidR="00216163">
        <w:rPr>
          <w:rFonts w:ascii="宋体" w:eastAsia="宋体" w:hAnsi="宋体" w:hint="eastAsia"/>
        </w:rPr>
        <w:t>朝阳、东城、房山、海淀、通州、西城）</w:t>
      </w:r>
      <w:r w:rsidR="001767E4">
        <w:rPr>
          <w:rFonts w:ascii="宋体" w:eastAsia="宋体" w:hAnsi="宋体" w:hint="eastAsia"/>
        </w:rPr>
        <w:t>的数据，并整合到一起作为北京市的数据。数据的选取方法为</w:t>
      </w:r>
      <w:proofErr w:type="gramStart"/>
      <w:r w:rsidR="001767E4">
        <w:rPr>
          <w:rFonts w:ascii="宋体" w:eastAsia="宋体" w:hAnsi="宋体" w:hint="eastAsia"/>
        </w:rPr>
        <w:t>从链家</w:t>
      </w:r>
      <w:proofErr w:type="gramEnd"/>
      <w:r w:rsidR="001767E4">
        <w:rPr>
          <w:rFonts w:ascii="宋体" w:eastAsia="宋体" w:hAnsi="宋体" w:hint="eastAsia"/>
        </w:rPr>
        <w:t>网站中各区的二手房页面的首页依次</w:t>
      </w:r>
      <w:proofErr w:type="gramStart"/>
      <w:r w:rsidR="001767E4">
        <w:rPr>
          <w:rFonts w:ascii="宋体" w:eastAsia="宋体" w:hAnsi="宋体" w:hint="eastAsia"/>
        </w:rPr>
        <w:t>向后爬取4页</w:t>
      </w:r>
      <w:proofErr w:type="gramEnd"/>
      <w:r w:rsidR="001767E4">
        <w:rPr>
          <w:rFonts w:ascii="宋体" w:eastAsia="宋体" w:hAnsi="宋体" w:hint="eastAsia"/>
        </w:rPr>
        <w:t>的数据。</w:t>
      </w:r>
    </w:p>
    <w:p w14:paraId="618705E2" w14:textId="2700B830" w:rsidR="001767E4" w:rsidRPr="001767E4" w:rsidRDefault="001767E4" w:rsidP="001767E4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1767E4">
        <w:rPr>
          <w:rFonts w:ascii="宋体" w:eastAsia="宋体" w:hAnsi="宋体" w:cs="宋体" w:hint="eastAsia"/>
          <w:b/>
          <w:color w:val="000000"/>
          <w:sz w:val="22"/>
        </w:rPr>
        <w:t>数据爬虫</w:t>
      </w:r>
    </w:p>
    <w:p w14:paraId="3DE0DCB6" w14:textId="176A964E" w:rsidR="001767E4" w:rsidRPr="006C1A54" w:rsidRDefault="001767E4" w:rsidP="001767E4">
      <w:pPr>
        <w:pStyle w:val="a8"/>
        <w:widowControl/>
        <w:spacing w:after="160" w:line="259" w:lineRule="auto"/>
        <w:ind w:left="370" w:firstLineChars="0" w:firstLine="0"/>
        <w:rPr>
          <w:rFonts w:ascii="宋体" w:eastAsia="宋体" w:hAnsi="宋体" w:cs="Times New Roman"/>
          <w:bCs/>
          <w:color w:val="000000"/>
          <w:szCs w:val="21"/>
        </w:rPr>
      </w:pPr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研究中采取编写爬虫的方式采集数据。爬虫程序使用p</w:t>
      </w:r>
      <w:r w:rsidRPr="006C1A54">
        <w:rPr>
          <w:rFonts w:ascii="宋体" w:eastAsia="宋体" w:hAnsi="宋体" w:cs="Times New Roman"/>
          <w:bCs/>
          <w:color w:val="000000"/>
          <w:szCs w:val="21"/>
        </w:rPr>
        <w:t>ython</w:t>
      </w:r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中的b</w:t>
      </w:r>
      <w:r w:rsidRPr="006C1A54">
        <w:rPr>
          <w:rFonts w:ascii="宋体" w:eastAsia="宋体" w:hAnsi="宋体" w:cs="Times New Roman"/>
          <w:bCs/>
          <w:color w:val="000000"/>
          <w:szCs w:val="21"/>
        </w:rPr>
        <w:t>eautifulsoup4</w:t>
      </w:r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,r</w:t>
      </w:r>
      <w:r w:rsidRPr="006C1A54">
        <w:rPr>
          <w:rFonts w:ascii="宋体" w:eastAsia="宋体" w:hAnsi="宋体" w:cs="Times New Roman"/>
          <w:bCs/>
          <w:color w:val="000000"/>
          <w:szCs w:val="21"/>
        </w:rPr>
        <w:t>equests</w:t>
      </w:r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,l</w:t>
      </w:r>
      <w:r w:rsidRPr="006C1A54">
        <w:rPr>
          <w:rFonts w:ascii="宋体" w:eastAsia="宋体" w:hAnsi="宋体" w:cs="Times New Roman"/>
          <w:bCs/>
          <w:color w:val="000000"/>
          <w:szCs w:val="21"/>
        </w:rPr>
        <w:t>xml,</w:t>
      </w:r>
    </w:p>
    <w:p w14:paraId="1D3CF3D1" w14:textId="6D982048" w:rsidR="00915071" w:rsidRPr="006C1A54" w:rsidRDefault="001767E4" w:rsidP="00216163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/>
        </w:rPr>
      </w:pPr>
      <w:proofErr w:type="spellStart"/>
      <w:r w:rsidRPr="006C1A54">
        <w:rPr>
          <w:rFonts w:ascii="宋体" w:eastAsia="宋体" w:hAnsi="宋体" w:cs="Times New Roman"/>
          <w:bCs/>
          <w:color w:val="000000"/>
          <w:szCs w:val="21"/>
        </w:rPr>
        <w:t>json</w:t>
      </w:r>
      <w:proofErr w:type="spellEnd"/>
      <w:proofErr w:type="gramStart"/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等库抓取</w:t>
      </w:r>
      <w:proofErr w:type="gramEnd"/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和分析数据。爬虫还使用到</w:t>
      </w:r>
      <w:proofErr w:type="gramStart"/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了腾讯</w:t>
      </w:r>
      <w:proofErr w:type="gramEnd"/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地图相关的开放平台</w:t>
      </w:r>
      <w:proofErr w:type="spellStart"/>
      <w:r w:rsidRPr="006C1A54">
        <w:rPr>
          <w:rFonts w:ascii="宋体" w:eastAsia="宋体" w:hAnsi="宋体" w:cs="Times New Roman"/>
          <w:bCs/>
          <w:color w:val="000000"/>
          <w:szCs w:val="21"/>
        </w:rPr>
        <w:t>WebS</w:t>
      </w:r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er</w:t>
      </w:r>
      <w:r w:rsidRPr="006C1A54">
        <w:rPr>
          <w:rFonts w:ascii="宋体" w:eastAsia="宋体" w:hAnsi="宋体" w:cs="Times New Roman"/>
          <w:bCs/>
          <w:color w:val="000000"/>
          <w:szCs w:val="21"/>
        </w:rPr>
        <w:t>vice</w:t>
      </w:r>
      <w:proofErr w:type="spellEnd"/>
      <w:r w:rsidRPr="006C1A54">
        <w:rPr>
          <w:rFonts w:ascii="宋体" w:eastAsia="宋体" w:hAnsi="宋体" w:cs="Times New Roman"/>
          <w:bCs/>
          <w:color w:val="000000"/>
          <w:szCs w:val="21"/>
        </w:rPr>
        <w:t xml:space="preserve"> API</w:t>
      </w:r>
      <w:r w:rsidRPr="006C1A54">
        <w:rPr>
          <w:rFonts w:ascii="宋体" w:eastAsia="宋体" w:hAnsi="宋体" w:cs="Times New Roman" w:hint="eastAsia"/>
          <w:bCs/>
          <w:color w:val="000000"/>
          <w:szCs w:val="21"/>
        </w:rPr>
        <w:t>接口</w:t>
      </w:r>
      <w:r w:rsidR="00AD7DE3" w:rsidRPr="006C1A54">
        <w:rPr>
          <w:rFonts w:ascii="宋体" w:eastAsia="宋体" w:hAnsi="宋体" w:cs="Times New Roman" w:hint="eastAsia"/>
          <w:bCs/>
          <w:color w:val="000000"/>
          <w:szCs w:val="21"/>
        </w:rPr>
        <w:t>(</w:t>
      </w:r>
      <w:r w:rsidR="00AD7DE3" w:rsidRPr="006C1A54">
        <w:rPr>
          <w:rFonts w:ascii="宋体" w:eastAsia="宋体" w:hAnsi="宋体" w:hint="eastAsia"/>
        </w:rPr>
        <w:t>h</w:t>
      </w:r>
      <w:r w:rsidR="00AD7DE3" w:rsidRPr="006C1A54">
        <w:rPr>
          <w:rFonts w:ascii="宋体" w:eastAsia="宋体" w:hAnsi="宋体"/>
        </w:rPr>
        <w:t>ttps://lbs.qq.com）</w:t>
      </w:r>
      <w:r w:rsidR="00AD7DE3" w:rsidRPr="006C1A54">
        <w:rPr>
          <w:rFonts w:ascii="宋体" w:eastAsia="宋体" w:hAnsi="宋体" w:hint="eastAsia"/>
        </w:rPr>
        <w:t>，如请求s</w:t>
      </w:r>
      <w:r w:rsidR="00AD7DE3" w:rsidRPr="006C1A54">
        <w:rPr>
          <w:rFonts w:ascii="宋体" w:eastAsia="宋体" w:hAnsi="宋体"/>
        </w:rPr>
        <w:t>earch</w:t>
      </w:r>
      <w:r w:rsidR="00AD7DE3" w:rsidRPr="006C1A54">
        <w:rPr>
          <w:rFonts w:ascii="宋体" w:eastAsia="宋体" w:hAnsi="宋体" w:hint="eastAsia"/>
        </w:rPr>
        <w:t>和e</w:t>
      </w:r>
      <w:r w:rsidR="00AD7DE3" w:rsidRPr="006C1A54">
        <w:rPr>
          <w:rFonts w:ascii="宋体" w:eastAsia="宋体" w:hAnsi="宋体"/>
        </w:rPr>
        <w:t>xplore</w:t>
      </w:r>
      <w:r w:rsidR="00AD7DE3" w:rsidRPr="006C1A54">
        <w:rPr>
          <w:rFonts w:ascii="宋体" w:eastAsia="宋体" w:hAnsi="宋体" w:hint="eastAsia"/>
        </w:rPr>
        <w:t>接口，用于查询住房所在小区的位置、附近相关设施和到某一地点的距离。</w:t>
      </w:r>
      <w:r w:rsidR="00216163" w:rsidRPr="006C1A54">
        <w:rPr>
          <w:rFonts w:ascii="宋体" w:eastAsia="宋体" w:hAnsi="宋体" w:hint="eastAsia"/>
        </w:rPr>
        <w:t>爬虫代码见附录。</w:t>
      </w:r>
    </w:p>
    <w:p w14:paraId="34AFB57C" w14:textId="77777777" w:rsidR="006C1A54" w:rsidRDefault="006C1A54" w:rsidP="006C1A54">
      <w:pPr>
        <w:pStyle w:val="a8"/>
        <w:widowControl/>
        <w:spacing w:after="160" w:line="259" w:lineRule="auto"/>
        <w:ind w:left="840" w:firstLineChars="0" w:firstLine="0"/>
        <w:jc w:val="left"/>
        <w:rPr>
          <w:rFonts w:ascii="宋体" w:eastAsia="宋体" w:hAnsi="宋体" w:cs="宋体"/>
          <w:bCs/>
          <w:color w:val="000000"/>
          <w:sz w:val="22"/>
        </w:rPr>
      </w:pPr>
      <w:proofErr w:type="gramStart"/>
      <w:r w:rsidRPr="00283266">
        <w:rPr>
          <w:rFonts w:ascii="宋体" w:eastAsia="宋体" w:hAnsi="宋体" w:cs="宋体" w:hint="eastAsia"/>
          <w:bCs/>
          <w:color w:val="000000"/>
          <w:sz w:val="22"/>
        </w:rPr>
        <w:lastRenderedPageBreak/>
        <w:t>爬虫</w:t>
      </w:r>
      <w:r>
        <w:rPr>
          <w:rFonts w:ascii="宋体" w:eastAsia="宋体" w:hAnsi="宋体" w:cs="宋体" w:hint="eastAsia"/>
          <w:bCs/>
          <w:color w:val="000000"/>
          <w:sz w:val="22"/>
        </w:rPr>
        <w:t>爬取的</w:t>
      </w:r>
      <w:proofErr w:type="gramEnd"/>
      <w:r>
        <w:rPr>
          <w:rFonts w:ascii="宋体" w:eastAsia="宋体" w:hAnsi="宋体" w:cs="宋体" w:hint="eastAsia"/>
          <w:bCs/>
          <w:color w:val="000000"/>
          <w:sz w:val="22"/>
        </w:rPr>
        <w:t>原始数据如下图：</w:t>
      </w:r>
    </w:p>
    <w:p w14:paraId="53D21789" w14:textId="77777777" w:rsidR="006C1A54" w:rsidRDefault="006C1A54" w:rsidP="006C1A54">
      <w:pPr>
        <w:pStyle w:val="a8"/>
        <w:widowControl/>
        <w:spacing w:after="160" w:line="259" w:lineRule="auto"/>
        <w:ind w:left="840" w:firstLineChars="0" w:firstLine="0"/>
        <w:jc w:val="left"/>
        <w:rPr>
          <w:rFonts w:ascii="宋体" w:eastAsia="宋体" w:hAnsi="宋体" w:cs="宋体"/>
          <w:bCs/>
          <w:color w:val="000000"/>
          <w:sz w:val="22"/>
        </w:rPr>
      </w:pPr>
      <w:r w:rsidRPr="00283266">
        <w:rPr>
          <w:rFonts w:ascii="宋体" w:eastAsia="宋体" w:hAnsi="宋体" w:cs="宋体"/>
          <w:bCs/>
          <w:color w:val="000000"/>
          <w:sz w:val="22"/>
        </w:rPr>
        <w:drawing>
          <wp:inline distT="0" distB="0" distL="0" distR="0" wp14:anchorId="3DDDC18E" wp14:editId="7F5735CE">
            <wp:extent cx="4915153" cy="49151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5C47" w14:textId="77777777" w:rsidR="006C1A54" w:rsidRPr="00216163" w:rsidRDefault="006C1A54" w:rsidP="00216163">
      <w:pPr>
        <w:pStyle w:val="a8"/>
        <w:widowControl/>
        <w:spacing w:after="160" w:line="259" w:lineRule="auto"/>
        <w:ind w:left="370" w:firstLineChars="0" w:firstLine="0"/>
        <w:jc w:val="left"/>
        <w:rPr>
          <w:rFonts w:hint="eastAsia"/>
        </w:rPr>
      </w:pPr>
    </w:p>
    <w:p w14:paraId="4F3858B2" w14:textId="748B52FE" w:rsidR="00915071" w:rsidRPr="00915071" w:rsidRDefault="00915071" w:rsidP="00915071">
      <w:pPr>
        <w:pStyle w:val="a8"/>
        <w:widowControl/>
        <w:numPr>
          <w:ilvl w:val="0"/>
          <w:numId w:val="5"/>
        </w:numPr>
        <w:spacing w:after="160" w:line="259" w:lineRule="auto"/>
        <w:ind w:firstLineChars="0"/>
        <w:jc w:val="left"/>
        <w:rPr>
          <w:rFonts w:ascii="黑体" w:eastAsia="黑体" w:hAnsi="黑体" w:cs="宋体"/>
          <w:bCs/>
          <w:color w:val="000000"/>
          <w:sz w:val="28"/>
          <w:szCs w:val="28"/>
        </w:rPr>
      </w:pPr>
      <w:r w:rsidRPr="00915071">
        <w:rPr>
          <w:rFonts w:ascii="黑体" w:eastAsia="黑体" w:hAnsi="黑体" w:cs="宋体" w:hint="eastAsia"/>
          <w:bCs/>
          <w:color w:val="000000"/>
          <w:sz w:val="28"/>
          <w:szCs w:val="28"/>
        </w:rPr>
        <w:t>数据处理</w:t>
      </w:r>
    </w:p>
    <w:p w14:paraId="5F91B9A2" w14:textId="19D0E765" w:rsidR="00915071" w:rsidRDefault="00F21EB9" w:rsidP="00F21EB9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F21EB9">
        <w:rPr>
          <w:rFonts w:ascii="宋体" w:eastAsia="宋体" w:hAnsi="宋体" w:cs="宋体" w:hint="eastAsia"/>
          <w:b/>
          <w:color w:val="000000"/>
          <w:sz w:val="22"/>
        </w:rPr>
        <w:t>数据清洗</w:t>
      </w:r>
    </w:p>
    <w:p w14:paraId="54E22D72" w14:textId="73200856" w:rsidR="00F21EB9" w:rsidRPr="006C1A54" w:rsidRDefault="006C1A54" w:rsidP="006C1A54">
      <w:pPr>
        <w:pStyle w:val="a8"/>
        <w:widowControl/>
        <w:spacing w:after="160" w:line="259" w:lineRule="auto"/>
        <w:ind w:left="142" w:firstLineChars="0" w:firstLine="228"/>
        <w:jc w:val="left"/>
        <w:rPr>
          <w:rFonts w:ascii="宋体" w:eastAsia="宋体" w:hAnsi="宋体" w:cs="宋体"/>
          <w:b/>
          <w:color w:val="000000"/>
          <w:sz w:val="22"/>
        </w:rPr>
      </w:pPr>
      <w:r w:rsidRPr="00E44773">
        <w:rPr>
          <w:rFonts w:ascii="宋体" w:eastAsia="宋体" w:hAnsi="宋体" w:cs="宋体" w:hint="eastAsia"/>
          <w:bCs/>
          <w:color w:val="000000"/>
          <w:szCs w:val="21"/>
        </w:rPr>
        <w:t>需要</w:t>
      </w:r>
      <w:r>
        <w:rPr>
          <w:rFonts w:ascii="宋体" w:eastAsia="宋体" w:hAnsi="宋体" w:cs="宋体" w:hint="eastAsia"/>
          <w:bCs/>
          <w:color w:val="000000"/>
          <w:szCs w:val="21"/>
        </w:rPr>
        <w:t>先</w:t>
      </w:r>
      <w:r w:rsidRPr="00E44773">
        <w:rPr>
          <w:rFonts w:ascii="宋体" w:eastAsia="宋体" w:hAnsi="宋体" w:cs="宋体" w:hint="eastAsia"/>
          <w:bCs/>
          <w:color w:val="000000"/>
          <w:szCs w:val="21"/>
        </w:rPr>
        <w:t>清除掉爬虫获取的样本中的多余无效特征。</w:t>
      </w:r>
      <w:r>
        <w:rPr>
          <w:rFonts w:ascii="宋体" w:eastAsia="宋体" w:hAnsi="宋体" w:cs="宋体" w:hint="eastAsia"/>
          <w:bCs/>
          <w:color w:val="000000"/>
          <w:szCs w:val="21"/>
        </w:rPr>
        <w:t>其次</w:t>
      </w:r>
      <w:r w:rsidR="00F21EB9" w:rsidRPr="006C1A54">
        <w:rPr>
          <w:rFonts w:ascii="宋体" w:eastAsia="宋体" w:hAnsi="宋体" w:cs="宋体" w:hint="eastAsia"/>
          <w:bCs/>
          <w:color w:val="000000"/>
          <w:szCs w:val="21"/>
        </w:rPr>
        <w:t>数据中有一定的缺失某项特征的样本，需要进行数据清洗的步骤清除掉残缺和无效的数据。如部分二手房数据中</w:t>
      </w:r>
      <w:r w:rsidR="00E44773" w:rsidRPr="006C1A54">
        <w:rPr>
          <w:rFonts w:ascii="宋体" w:eastAsia="宋体" w:hAnsi="宋体" w:cs="宋体" w:hint="eastAsia"/>
          <w:bCs/>
          <w:color w:val="000000"/>
          <w:szCs w:val="21"/>
        </w:rPr>
        <w:t>缺少房龄，则需要删除掉这部分数据，保证数据的完整性。</w:t>
      </w:r>
    </w:p>
    <w:p w14:paraId="514C10F2" w14:textId="70B925B0" w:rsidR="00E44773" w:rsidRDefault="00E44773" w:rsidP="00E44773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E44773">
        <w:rPr>
          <w:rFonts w:ascii="宋体" w:eastAsia="宋体" w:hAnsi="宋体" w:cs="宋体" w:hint="eastAsia"/>
          <w:b/>
          <w:color w:val="000000"/>
          <w:sz w:val="22"/>
        </w:rPr>
        <w:t>样本特征指标</w:t>
      </w:r>
    </w:p>
    <w:p w14:paraId="3B80C3A2" w14:textId="0C4A1E36" w:rsidR="00283266" w:rsidRPr="00283266" w:rsidRDefault="0003243E" w:rsidP="00283266">
      <w:pPr>
        <w:pStyle w:val="a8"/>
        <w:widowControl/>
        <w:spacing w:after="160" w:line="259" w:lineRule="auto"/>
        <w:ind w:left="840" w:firstLineChars="0" w:firstLine="0"/>
        <w:jc w:val="left"/>
        <w:rPr>
          <w:rFonts w:ascii="宋体" w:eastAsia="宋体" w:hAnsi="宋体" w:cs="宋体" w:hint="eastAsia"/>
          <w:bCs/>
          <w:color w:val="000000"/>
          <w:sz w:val="22"/>
        </w:rPr>
      </w:pPr>
      <w:r>
        <w:rPr>
          <w:rFonts w:ascii="宋体" w:eastAsia="宋体" w:hAnsi="宋体" w:cs="宋体" w:hint="eastAsia"/>
          <w:bCs/>
          <w:color w:val="000000"/>
          <w:sz w:val="22"/>
        </w:rPr>
        <w:t>原始</w:t>
      </w:r>
      <w:r w:rsidR="00283266">
        <w:rPr>
          <w:rFonts w:ascii="宋体" w:eastAsia="宋体" w:hAnsi="宋体" w:cs="宋体" w:hint="eastAsia"/>
          <w:bCs/>
          <w:color w:val="000000"/>
          <w:sz w:val="22"/>
        </w:rPr>
        <w:t>数据中有一些中文描述</w:t>
      </w:r>
      <w:r w:rsidR="006C1A54">
        <w:rPr>
          <w:rFonts w:ascii="宋体" w:eastAsia="宋体" w:hAnsi="宋体" w:cs="宋体" w:hint="eastAsia"/>
          <w:bCs/>
          <w:color w:val="000000"/>
          <w:sz w:val="22"/>
        </w:rPr>
        <w:t>无法直接进行建模</w:t>
      </w:r>
      <w:r w:rsidR="00283266">
        <w:rPr>
          <w:rFonts w:ascii="宋体" w:eastAsia="宋体" w:hAnsi="宋体" w:cs="宋体" w:hint="eastAsia"/>
          <w:bCs/>
          <w:color w:val="000000"/>
          <w:sz w:val="22"/>
        </w:rPr>
        <w:t>，需要进行量化处理，转换成量化指标</w:t>
      </w:r>
      <w:r>
        <w:rPr>
          <w:rFonts w:ascii="宋体" w:eastAsia="宋体" w:hAnsi="宋体" w:cs="宋体" w:hint="eastAsia"/>
          <w:bCs/>
          <w:color w:val="000000"/>
          <w:sz w:val="22"/>
        </w:rPr>
        <w:t>，指标的具体取值范围</w:t>
      </w:r>
      <w:r w:rsidR="006C1A54">
        <w:rPr>
          <w:rFonts w:ascii="宋体" w:eastAsia="宋体" w:hAnsi="宋体" w:cs="宋体" w:hint="eastAsia"/>
          <w:bCs/>
          <w:color w:val="000000"/>
          <w:sz w:val="22"/>
        </w:rPr>
        <w:t>及相应的描述</w:t>
      </w:r>
      <w:r>
        <w:rPr>
          <w:rFonts w:ascii="宋体" w:eastAsia="宋体" w:hAnsi="宋体" w:cs="宋体" w:hint="eastAsia"/>
          <w:bCs/>
          <w:color w:val="000000"/>
          <w:sz w:val="22"/>
        </w:rPr>
        <w:t>见下表</w:t>
      </w:r>
      <w:r w:rsidR="00283266">
        <w:rPr>
          <w:rFonts w:ascii="宋体" w:eastAsia="宋体" w:hAnsi="宋体" w:cs="宋体" w:hint="eastAsia"/>
          <w:bCs/>
          <w:color w:val="000000"/>
          <w:sz w:val="22"/>
        </w:rPr>
        <w:t>。</w:t>
      </w:r>
    </w:p>
    <w:p w14:paraId="1E8DB00C" w14:textId="344BBEDE" w:rsidR="008744C9" w:rsidRPr="00950509" w:rsidRDefault="008744C9" w:rsidP="008744C9">
      <w:pPr>
        <w:pStyle w:val="a8"/>
        <w:widowControl/>
        <w:spacing w:after="160" w:line="259" w:lineRule="auto"/>
        <w:ind w:left="840" w:firstLineChars="0" w:firstLine="0"/>
        <w:jc w:val="left"/>
        <w:rPr>
          <w:rFonts w:ascii="宋体" w:eastAsia="宋体" w:hAnsi="宋体" w:cs="宋体"/>
          <w:bCs/>
          <w:color w:val="000000"/>
          <w:sz w:val="22"/>
        </w:rPr>
      </w:pPr>
      <w:r w:rsidRPr="00950509">
        <w:rPr>
          <w:rFonts w:ascii="宋体" w:eastAsia="宋体" w:hAnsi="宋体" w:cs="宋体" w:hint="eastAsia"/>
          <w:bCs/>
          <w:color w:val="000000"/>
          <w:sz w:val="22"/>
        </w:rPr>
        <w:t>基于其他学者的研究及获得的数据的特征，采取了下表所示的指标：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493"/>
        <w:gridCol w:w="2127"/>
        <w:gridCol w:w="2094"/>
      </w:tblGrid>
      <w:tr w:rsidR="006C1A54" w:rsidRPr="00D0608D" w14:paraId="235C4E4B" w14:textId="4607BB49" w:rsidTr="006C1A54">
        <w:trPr>
          <w:jc w:val="center"/>
        </w:trPr>
        <w:tc>
          <w:tcPr>
            <w:tcW w:w="1471" w:type="dxa"/>
          </w:tcPr>
          <w:p w14:paraId="45E458BE" w14:textId="77777777" w:rsidR="006C1A54" w:rsidRPr="00D0608D" w:rsidRDefault="006C1A54" w:rsidP="006C1A54">
            <w:pPr>
              <w:widowControl/>
              <w:spacing w:after="160" w:line="259" w:lineRule="auto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指标名称</w:t>
            </w:r>
          </w:p>
        </w:tc>
        <w:tc>
          <w:tcPr>
            <w:tcW w:w="2493" w:type="dxa"/>
          </w:tcPr>
          <w:p w14:paraId="642D422C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具体说明</w:t>
            </w:r>
          </w:p>
        </w:tc>
        <w:tc>
          <w:tcPr>
            <w:tcW w:w="2127" w:type="dxa"/>
          </w:tcPr>
          <w:p w14:paraId="37506C6C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取值范围</w:t>
            </w:r>
          </w:p>
        </w:tc>
        <w:tc>
          <w:tcPr>
            <w:tcW w:w="2094" w:type="dxa"/>
          </w:tcPr>
          <w:p w14:paraId="31A8CA85" w14:textId="6B155526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/>
                <w:color w:val="000000"/>
                <w:sz w:val="22"/>
              </w:rPr>
              <w:t>描述</w:t>
            </w:r>
          </w:p>
        </w:tc>
      </w:tr>
      <w:tr w:rsidR="006C1A54" w:rsidRPr="00D0608D" w14:paraId="419AD299" w14:textId="296078D5" w:rsidTr="006C1A54">
        <w:trPr>
          <w:jc w:val="center"/>
        </w:trPr>
        <w:tc>
          <w:tcPr>
            <w:tcW w:w="1471" w:type="dxa"/>
          </w:tcPr>
          <w:p w14:paraId="27344BAB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R</w:t>
            </w: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OOM</w:t>
            </w:r>
          </w:p>
        </w:tc>
        <w:tc>
          <w:tcPr>
            <w:tcW w:w="2493" w:type="dxa"/>
          </w:tcPr>
          <w:p w14:paraId="1C47B059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房间数</w:t>
            </w:r>
          </w:p>
        </w:tc>
        <w:tc>
          <w:tcPr>
            <w:tcW w:w="2127" w:type="dxa"/>
          </w:tcPr>
          <w:p w14:paraId="0544F5EA" w14:textId="5F1EA15D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正整数</w:t>
            </w:r>
          </w:p>
        </w:tc>
        <w:tc>
          <w:tcPr>
            <w:tcW w:w="2094" w:type="dxa"/>
          </w:tcPr>
          <w:p w14:paraId="75084E4E" w14:textId="7B5858F5" w:rsidR="006C1A54" w:rsidRPr="00D0608D" w:rsidRDefault="00D0608D" w:rsidP="00D0608D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房间数量</w:t>
            </w:r>
          </w:p>
        </w:tc>
      </w:tr>
      <w:tr w:rsidR="006C1A54" w:rsidRPr="00D0608D" w14:paraId="0A97A683" w14:textId="0D035538" w:rsidTr="006C1A54">
        <w:trPr>
          <w:jc w:val="center"/>
        </w:trPr>
        <w:tc>
          <w:tcPr>
            <w:tcW w:w="1471" w:type="dxa"/>
            <w:tcBorders>
              <w:bottom w:val="single" w:sz="4" w:space="0" w:color="auto"/>
            </w:tcBorders>
          </w:tcPr>
          <w:p w14:paraId="6B8E0116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lastRenderedPageBreak/>
              <w:t>F</w:t>
            </w: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LOR</w:t>
            </w:r>
          </w:p>
        </w:tc>
        <w:tc>
          <w:tcPr>
            <w:tcW w:w="2493" w:type="dxa"/>
            <w:tcBorders>
              <w:bottom w:val="single" w:sz="4" w:space="0" w:color="auto"/>
            </w:tcBorders>
          </w:tcPr>
          <w:p w14:paraId="41CC8A19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楼层高度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EDACA81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0，1，2</w:t>
            </w: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14:paraId="53E8F0E0" w14:textId="35715161" w:rsidR="006C1A54" w:rsidRPr="00D0608D" w:rsidRDefault="00D0608D" w:rsidP="00D0608D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0-低楼层 1-中楼层 2-高楼层</w:t>
            </w:r>
          </w:p>
        </w:tc>
      </w:tr>
      <w:tr w:rsidR="006C1A54" w:rsidRPr="00D0608D" w14:paraId="1A9EAE08" w14:textId="0B9AF236" w:rsidTr="006C1A54">
        <w:trPr>
          <w:jc w:val="center"/>
        </w:trPr>
        <w:tc>
          <w:tcPr>
            <w:tcW w:w="1471" w:type="dxa"/>
            <w:tcBorders>
              <w:top w:val="single" w:sz="4" w:space="0" w:color="auto"/>
            </w:tcBorders>
          </w:tcPr>
          <w:p w14:paraId="76DB956D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A</w:t>
            </w: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REA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14:paraId="61006C62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面积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684ADA1E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正数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14:paraId="524AC307" w14:textId="35E2010E" w:rsidR="006C1A54" w:rsidRPr="00D0608D" w:rsidRDefault="00D0608D" w:rsidP="00D0608D">
            <w:pPr>
              <w:widowControl/>
              <w:spacing w:after="160" w:line="259" w:lineRule="auto"/>
              <w:jc w:val="left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面积（平方米）</w:t>
            </w:r>
          </w:p>
        </w:tc>
      </w:tr>
      <w:tr w:rsidR="006C1A54" w:rsidRPr="00D0608D" w14:paraId="45A1DCCC" w14:textId="1757CAC9" w:rsidTr="006C1A54">
        <w:trPr>
          <w:jc w:val="center"/>
        </w:trPr>
        <w:tc>
          <w:tcPr>
            <w:tcW w:w="1471" w:type="dxa"/>
          </w:tcPr>
          <w:p w14:paraId="5487296B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T</w:t>
            </w: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YPE</w:t>
            </w:r>
          </w:p>
        </w:tc>
        <w:tc>
          <w:tcPr>
            <w:tcW w:w="2493" w:type="dxa"/>
          </w:tcPr>
          <w:p w14:paraId="604CD6C5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建筑结构</w:t>
            </w:r>
          </w:p>
        </w:tc>
        <w:tc>
          <w:tcPr>
            <w:tcW w:w="2127" w:type="dxa"/>
          </w:tcPr>
          <w:p w14:paraId="7ED828CB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0，1，2</w:t>
            </w:r>
          </w:p>
        </w:tc>
        <w:tc>
          <w:tcPr>
            <w:tcW w:w="2094" w:type="dxa"/>
          </w:tcPr>
          <w:p w14:paraId="1E0B49ED" w14:textId="7BA99F48" w:rsidR="006C1A54" w:rsidRPr="00D0608D" w:rsidRDefault="00D0608D" w:rsidP="00D0608D">
            <w:pPr>
              <w:spacing w:after="160" w:line="259" w:lineRule="auto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0-塔楼 1-</w:t>
            </w:r>
            <w:proofErr w:type="gramStart"/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板塔结合</w:t>
            </w:r>
            <w:proofErr w:type="gramEnd"/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 xml:space="preserve"> 2-</w:t>
            </w:r>
            <w:proofErr w:type="gramStart"/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板楼</w:t>
            </w:r>
            <w:proofErr w:type="gramEnd"/>
          </w:p>
        </w:tc>
      </w:tr>
      <w:tr w:rsidR="006C1A54" w:rsidRPr="00D0608D" w14:paraId="690DA836" w14:textId="15571413" w:rsidTr="006C1A54">
        <w:trPr>
          <w:jc w:val="center"/>
        </w:trPr>
        <w:tc>
          <w:tcPr>
            <w:tcW w:w="1471" w:type="dxa"/>
          </w:tcPr>
          <w:p w14:paraId="6DA04B0F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E</w:t>
            </w: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VAL</w:t>
            </w:r>
          </w:p>
        </w:tc>
        <w:tc>
          <w:tcPr>
            <w:tcW w:w="2493" w:type="dxa"/>
          </w:tcPr>
          <w:p w14:paraId="396C6D32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是否有电梯</w:t>
            </w:r>
          </w:p>
        </w:tc>
        <w:tc>
          <w:tcPr>
            <w:tcW w:w="2127" w:type="dxa"/>
          </w:tcPr>
          <w:p w14:paraId="0FA5DCA0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0，1</w:t>
            </w:r>
          </w:p>
        </w:tc>
        <w:tc>
          <w:tcPr>
            <w:tcW w:w="2094" w:type="dxa"/>
          </w:tcPr>
          <w:p w14:paraId="48A9DEEA" w14:textId="645AB98A" w:rsidR="006C1A54" w:rsidRPr="00D0608D" w:rsidRDefault="00D0608D" w:rsidP="00D0608D">
            <w:pPr>
              <w:spacing w:after="160" w:line="259" w:lineRule="auto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0-无电梯 1-有电梯</w:t>
            </w:r>
          </w:p>
        </w:tc>
      </w:tr>
      <w:tr w:rsidR="006C1A54" w:rsidRPr="00D0608D" w14:paraId="59FFB874" w14:textId="3811DCD5" w:rsidTr="006C1A54">
        <w:trPr>
          <w:jc w:val="center"/>
        </w:trPr>
        <w:tc>
          <w:tcPr>
            <w:tcW w:w="1471" w:type="dxa"/>
          </w:tcPr>
          <w:p w14:paraId="4BFB0166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D</w:t>
            </w: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ISC</w:t>
            </w:r>
          </w:p>
        </w:tc>
        <w:tc>
          <w:tcPr>
            <w:tcW w:w="2493" w:type="dxa"/>
          </w:tcPr>
          <w:p w14:paraId="77718177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行政区</w:t>
            </w:r>
          </w:p>
        </w:tc>
        <w:tc>
          <w:tcPr>
            <w:tcW w:w="2127" w:type="dxa"/>
          </w:tcPr>
          <w:p w14:paraId="5880A325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0，1，2，3，4，5</w:t>
            </w:r>
          </w:p>
        </w:tc>
        <w:tc>
          <w:tcPr>
            <w:tcW w:w="2094" w:type="dxa"/>
          </w:tcPr>
          <w:p w14:paraId="2051AA7A" w14:textId="4EE73118" w:rsidR="006C1A54" w:rsidRPr="00D0608D" w:rsidRDefault="00D0608D" w:rsidP="00D0608D">
            <w:pPr>
              <w:spacing w:after="160" w:line="259" w:lineRule="auto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0-朝阳 1-东城 2-房山 3-海淀 4-通州 5-西城</w:t>
            </w:r>
          </w:p>
        </w:tc>
      </w:tr>
      <w:tr w:rsidR="006C1A54" w:rsidRPr="00D0608D" w14:paraId="1B203039" w14:textId="528D3F85" w:rsidTr="006C1A54">
        <w:trPr>
          <w:jc w:val="center"/>
        </w:trPr>
        <w:tc>
          <w:tcPr>
            <w:tcW w:w="1471" w:type="dxa"/>
          </w:tcPr>
          <w:p w14:paraId="42541734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YEAR</w:t>
            </w:r>
          </w:p>
        </w:tc>
        <w:tc>
          <w:tcPr>
            <w:tcW w:w="2493" w:type="dxa"/>
          </w:tcPr>
          <w:p w14:paraId="2F0AF04C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建造年代</w:t>
            </w:r>
          </w:p>
        </w:tc>
        <w:tc>
          <w:tcPr>
            <w:tcW w:w="2127" w:type="dxa"/>
          </w:tcPr>
          <w:p w14:paraId="51B1553F" w14:textId="642937BE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正整数</w:t>
            </w:r>
          </w:p>
        </w:tc>
        <w:tc>
          <w:tcPr>
            <w:tcW w:w="2094" w:type="dxa"/>
          </w:tcPr>
          <w:p w14:paraId="0FCAAE15" w14:textId="10F8A55E" w:rsidR="006C1A54" w:rsidRPr="00D0608D" w:rsidRDefault="00D0608D" w:rsidP="00D0608D">
            <w:pPr>
              <w:spacing w:after="160" w:line="259" w:lineRule="auto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建造时间</w:t>
            </w:r>
          </w:p>
        </w:tc>
      </w:tr>
      <w:tr w:rsidR="006C1A54" w:rsidRPr="00D0608D" w14:paraId="092251B1" w14:textId="6D720B49" w:rsidTr="006C1A54">
        <w:trPr>
          <w:jc w:val="center"/>
        </w:trPr>
        <w:tc>
          <w:tcPr>
            <w:tcW w:w="1471" w:type="dxa"/>
          </w:tcPr>
          <w:p w14:paraId="3CE6C87C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S</w:t>
            </w: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UBC</w:t>
            </w:r>
          </w:p>
        </w:tc>
        <w:tc>
          <w:tcPr>
            <w:tcW w:w="2493" w:type="dxa"/>
          </w:tcPr>
          <w:p w14:paraId="7CA60559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周围1000m地铁站</w:t>
            </w: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数量</w:t>
            </w:r>
          </w:p>
        </w:tc>
        <w:tc>
          <w:tcPr>
            <w:tcW w:w="2127" w:type="dxa"/>
          </w:tcPr>
          <w:p w14:paraId="08283267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正整数</w:t>
            </w:r>
          </w:p>
        </w:tc>
        <w:tc>
          <w:tcPr>
            <w:tcW w:w="2094" w:type="dxa"/>
          </w:tcPr>
          <w:p w14:paraId="4B27F1BF" w14:textId="3DAD5009" w:rsidR="006C1A54" w:rsidRPr="00D0608D" w:rsidRDefault="00D0608D" w:rsidP="00D0608D">
            <w:pPr>
              <w:spacing w:after="160" w:line="259" w:lineRule="auto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周围1000m地铁站个数</w:t>
            </w:r>
          </w:p>
        </w:tc>
      </w:tr>
      <w:tr w:rsidR="006C1A54" w:rsidRPr="00D0608D" w14:paraId="119B1046" w14:textId="7851BB77" w:rsidTr="006C1A54">
        <w:trPr>
          <w:jc w:val="center"/>
        </w:trPr>
        <w:tc>
          <w:tcPr>
            <w:tcW w:w="1471" w:type="dxa"/>
          </w:tcPr>
          <w:p w14:paraId="04A4B697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S</w:t>
            </w: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UBD</w:t>
            </w:r>
          </w:p>
        </w:tc>
        <w:tc>
          <w:tcPr>
            <w:tcW w:w="2493" w:type="dxa"/>
          </w:tcPr>
          <w:p w14:paraId="3DFD76AD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最近地铁站距离</w:t>
            </w:r>
          </w:p>
        </w:tc>
        <w:tc>
          <w:tcPr>
            <w:tcW w:w="2127" w:type="dxa"/>
          </w:tcPr>
          <w:p w14:paraId="3FBEB10D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正数</w:t>
            </w:r>
          </w:p>
        </w:tc>
        <w:tc>
          <w:tcPr>
            <w:tcW w:w="2094" w:type="dxa"/>
          </w:tcPr>
          <w:p w14:paraId="7291CB2C" w14:textId="150289E4" w:rsidR="006C1A54" w:rsidRPr="00D0608D" w:rsidRDefault="00D0608D" w:rsidP="00D0608D">
            <w:pPr>
              <w:spacing w:after="160" w:line="259" w:lineRule="auto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最近地铁站距离</w:t>
            </w:r>
          </w:p>
        </w:tc>
      </w:tr>
      <w:tr w:rsidR="006C1A54" w:rsidRPr="00D0608D" w14:paraId="2B54CB82" w14:textId="271745C8" w:rsidTr="006C1A54">
        <w:trPr>
          <w:jc w:val="center"/>
        </w:trPr>
        <w:tc>
          <w:tcPr>
            <w:tcW w:w="1471" w:type="dxa"/>
          </w:tcPr>
          <w:p w14:paraId="04CC0B06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C</w:t>
            </w: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EDT</w:t>
            </w:r>
          </w:p>
        </w:tc>
        <w:tc>
          <w:tcPr>
            <w:tcW w:w="2493" w:type="dxa"/>
          </w:tcPr>
          <w:p w14:paraId="22CFA47F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距市中心距离</w:t>
            </w:r>
          </w:p>
        </w:tc>
        <w:tc>
          <w:tcPr>
            <w:tcW w:w="2127" w:type="dxa"/>
          </w:tcPr>
          <w:p w14:paraId="12E66246" w14:textId="77777777" w:rsidR="006C1A54" w:rsidRPr="00D0608D" w:rsidRDefault="006C1A54" w:rsidP="006C1A54">
            <w:pPr>
              <w:widowControl/>
              <w:spacing w:after="160" w:line="259" w:lineRule="auto"/>
              <w:jc w:val="left"/>
              <w:rPr>
                <w:rFonts w:ascii="宋体" w:eastAsia="宋体" w:hAnsi="宋体" w:cs="宋体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 w:hint="eastAsia"/>
                <w:bCs/>
                <w:color w:val="000000"/>
                <w:sz w:val="22"/>
              </w:rPr>
              <w:t>正数</w:t>
            </w:r>
          </w:p>
        </w:tc>
        <w:tc>
          <w:tcPr>
            <w:tcW w:w="2094" w:type="dxa"/>
          </w:tcPr>
          <w:p w14:paraId="42DCC79F" w14:textId="208C90B7" w:rsidR="006C1A54" w:rsidRPr="00D0608D" w:rsidRDefault="00D0608D" w:rsidP="00D0608D">
            <w:pPr>
              <w:spacing w:after="160" w:line="259" w:lineRule="auto"/>
              <w:rPr>
                <w:rFonts w:ascii="宋体" w:eastAsia="宋体" w:hAnsi="宋体" w:cs="宋体" w:hint="eastAsia"/>
                <w:bCs/>
                <w:color w:val="000000"/>
                <w:sz w:val="22"/>
              </w:rPr>
            </w:pPr>
            <w:r w:rsidRPr="00D0608D">
              <w:rPr>
                <w:rFonts w:ascii="宋体" w:eastAsia="宋体" w:hAnsi="宋体" w:cs="宋体"/>
                <w:bCs/>
                <w:color w:val="000000"/>
                <w:sz w:val="22"/>
              </w:rPr>
              <w:t>距市中心距离</w:t>
            </w:r>
          </w:p>
        </w:tc>
      </w:tr>
    </w:tbl>
    <w:p w14:paraId="551094C4" w14:textId="44F17ED7" w:rsidR="006D0B16" w:rsidRDefault="006D0B16" w:rsidP="00BA3A36">
      <w:pPr>
        <w:pStyle w:val="a8"/>
        <w:widowControl/>
        <w:spacing w:after="160" w:line="259" w:lineRule="auto"/>
        <w:ind w:left="370" w:firstLineChars="0" w:firstLine="0"/>
        <w:jc w:val="center"/>
        <w:rPr>
          <w:rFonts w:ascii="宋体" w:eastAsia="宋体" w:hAnsi="宋体" w:cs="宋体"/>
          <w:b/>
          <w:color w:val="000000"/>
          <w:sz w:val="22"/>
        </w:rPr>
      </w:pPr>
    </w:p>
    <w:p w14:paraId="21717186" w14:textId="09B6D6C5" w:rsidR="00E54854" w:rsidRDefault="006D0B16" w:rsidP="006D0B16">
      <w:pPr>
        <w:widowControl/>
        <w:spacing w:after="160" w:line="259" w:lineRule="auto"/>
        <w:jc w:val="left"/>
        <w:rPr>
          <w:rFonts w:ascii="宋体" w:eastAsia="宋体" w:hAnsi="宋体" w:cs="宋体"/>
          <w:bCs/>
          <w:color w:val="000000"/>
          <w:szCs w:val="21"/>
        </w:rPr>
      </w:pPr>
      <w:r w:rsidRPr="006D0B16">
        <w:rPr>
          <w:rFonts w:ascii="宋体" w:eastAsia="宋体" w:hAnsi="宋体" w:cs="宋体" w:hint="eastAsia"/>
          <w:bCs/>
          <w:color w:val="000000"/>
          <w:szCs w:val="21"/>
        </w:rPr>
        <w:t>其中样本目标为</w:t>
      </w:r>
      <w:r>
        <w:rPr>
          <w:rFonts w:ascii="宋体" w:eastAsia="宋体" w:hAnsi="宋体" w:cs="宋体" w:hint="eastAsia"/>
          <w:bCs/>
          <w:color w:val="000000"/>
          <w:szCs w:val="21"/>
        </w:rPr>
        <w:t>每平方米价格</w:t>
      </w:r>
      <w:r w:rsidR="0003243E">
        <w:rPr>
          <w:rFonts w:ascii="Times New Roman" w:eastAsia="宋体" w:hAnsi="Times New Roman" w:cs="Times New Roman"/>
          <w:b/>
          <w:color w:val="000000"/>
          <w:szCs w:val="21"/>
        </w:rPr>
        <w:t>(PRIC)</w:t>
      </w:r>
      <w:r>
        <w:rPr>
          <w:rFonts w:ascii="宋体" w:eastAsia="宋体" w:hAnsi="宋体" w:cs="宋体" w:hint="eastAsia"/>
          <w:bCs/>
          <w:color w:val="000000"/>
          <w:szCs w:val="21"/>
        </w:rPr>
        <w:t>。</w:t>
      </w:r>
    </w:p>
    <w:p w14:paraId="153833F2" w14:textId="79950940" w:rsidR="00E54854" w:rsidRDefault="00E54854" w:rsidP="00E54854">
      <w:pPr>
        <w:pStyle w:val="a8"/>
        <w:widowControl/>
        <w:numPr>
          <w:ilvl w:val="0"/>
          <w:numId w:val="5"/>
        </w:numPr>
        <w:spacing w:after="160" w:line="259" w:lineRule="auto"/>
        <w:ind w:firstLineChars="0"/>
        <w:jc w:val="left"/>
        <w:rPr>
          <w:rFonts w:ascii="黑体" w:eastAsia="黑体" w:hAnsi="黑体" w:cs="宋体"/>
          <w:bCs/>
          <w:color w:val="000000"/>
          <w:sz w:val="28"/>
          <w:szCs w:val="28"/>
        </w:rPr>
      </w:pPr>
      <w:r w:rsidRPr="00E54854">
        <w:rPr>
          <w:rFonts w:ascii="黑体" w:eastAsia="黑体" w:hAnsi="黑体" w:cs="宋体" w:hint="eastAsia"/>
          <w:bCs/>
          <w:color w:val="000000"/>
          <w:sz w:val="28"/>
          <w:szCs w:val="28"/>
        </w:rPr>
        <w:t>多元线性回归</w:t>
      </w:r>
    </w:p>
    <w:p w14:paraId="19AFF012" w14:textId="77777777" w:rsidR="00E54854" w:rsidRDefault="00E54854" w:rsidP="00E54854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E54854">
        <w:rPr>
          <w:rFonts w:ascii="宋体" w:eastAsia="宋体" w:hAnsi="宋体" w:cs="宋体" w:hint="eastAsia"/>
          <w:b/>
          <w:color w:val="000000"/>
          <w:sz w:val="22"/>
        </w:rPr>
        <w:t>多元线性回归方程</w:t>
      </w:r>
    </w:p>
    <w:p w14:paraId="60C8480F" w14:textId="3B03BE7F" w:rsidR="00E54854" w:rsidRPr="00E54854" w:rsidRDefault="00E54854" w:rsidP="00E54854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Times New Roman" w:eastAsia="宋体" w:hAnsi="Times New Roman" w:cs="宋体"/>
          <w:b/>
          <w:color w:val="000000"/>
        </w:rPr>
      </w:pPr>
      <m:oMathPara>
        <m:oMath>
          <m:r>
            <w:rPr>
              <w:rFonts w:ascii="Cambria Math" w:hAnsi="Cambria Math" w:hint="eastAsia"/>
              <w:szCs w:val="28"/>
            </w:rPr>
            <m:t>y</m:t>
          </m:r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 xml:space="preserve">+ ⋯+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+b</m:t>
          </m:r>
        </m:oMath>
      </m:oMathPara>
    </w:p>
    <w:p w14:paraId="7E816493" w14:textId="12A5B585" w:rsidR="00E54854" w:rsidRPr="00E54854" w:rsidRDefault="00E54854" w:rsidP="00E54854">
      <w:pPr>
        <w:pStyle w:val="a8"/>
        <w:ind w:left="370" w:firstLineChars="0" w:firstLine="0"/>
        <w:rPr>
          <w:rFonts w:ascii="宋体" w:eastAsia="宋体" w:hAnsi="宋体"/>
          <w:szCs w:val="21"/>
        </w:rPr>
      </w:pPr>
      <w:r w:rsidRPr="00E54854">
        <w:rPr>
          <w:rFonts w:ascii="宋体" w:eastAsia="宋体" w:hAnsi="宋体" w:hint="eastAsia"/>
          <w:szCs w:val="21"/>
        </w:rPr>
        <w:t>其中</w:t>
      </w:r>
      <w:r w:rsidRPr="00950509">
        <w:rPr>
          <w:rFonts w:ascii="宋体" w:eastAsia="宋体" w:hAnsi="宋体" w:hint="eastAsia"/>
          <w:b/>
          <w:bCs/>
          <w:szCs w:val="21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θ</m:t>
        </m:r>
      </m:oMath>
      <w:r w:rsidRPr="00E54854">
        <w:rPr>
          <w:rFonts w:ascii="宋体" w:eastAsia="宋体" w:hAnsi="宋体" w:hint="eastAsia"/>
          <w:szCs w:val="21"/>
        </w:rPr>
        <w:t xml:space="preserve"> 为</w:t>
      </w:r>
      <w:r>
        <w:rPr>
          <w:rFonts w:ascii="宋体" w:eastAsia="宋体" w:hAnsi="宋体" w:hint="eastAsia"/>
          <w:szCs w:val="21"/>
        </w:rPr>
        <w:t>系数</w:t>
      </w:r>
      <w:r w:rsidRPr="00E54854">
        <w:rPr>
          <w:rFonts w:ascii="宋体" w:eastAsia="宋体" w:hAnsi="宋体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宋体" w:hAnsi="Cambria Math" w:hint="eastAsia"/>
            <w:szCs w:val="21"/>
          </w:rPr>
          <m:t>x</m:t>
        </m:r>
      </m:oMath>
      <w:r w:rsidRPr="00E54854">
        <w:rPr>
          <w:rFonts w:ascii="宋体" w:eastAsia="宋体" w:hAnsi="宋体" w:hint="eastAsia"/>
          <w:szCs w:val="21"/>
        </w:rPr>
        <w:t xml:space="preserve"> 为特征，</w:t>
      </w:r>
      <m:oMath>
        <m:r>
          <w:rPr>
            <w:rFonts w:ascii="Cambria Math" w:eastAsia="宋体" w:hAnsi="Cambria Math"/>
            <w:szCs w:val="21"/>
          </w:rPr>
          <m:t>b</m:t>
        </m:r>
      </m:oMath>
      <w:r w:rsidRPr="00E54854">
        <w:rPr>
          <w:rFonts w:ascii="宋体" w:eastAsia="宋体" w:hAnsi="宋体" w:hint="eastAsia"/>
          <w:szCs w:val="21"/>
        </w:rPr>
        <w:t xml:space="preserve"> 为截距。</w:t>
      </w:r>
    </w:p>
    <w:p w14:paraId="551A0A60" w14:textId="6D8EE155" w:rsidR="003D453B" w:rsidRDefault="003D453B" w:rsidP="003D453B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3D453B">
        <w:rPr>
          <w:rFonts w:ascii="宋体" w:eastAsia="宋体" w:hAnsi="宋体" w:cs="宋体" w:hint="eastAsia"/>
          <w:b/>
          <w:color w:val="000000"/>
          <w:sz w:val="22"/>
        </w:rPr>
        <w:t>建立模型</w:t>
      </w:r>
    </w:p>
    <w:p w14:paraId="69A94AA8" w14:textId="6A537E15" w:rsidR="003D453B" w:rsidRPr="00950509" w:rsidRDefault="003D453B" w:rsidP="00950509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 w:cs="宋体" w:hint="eastAsia"/>
          <w:bCs/>
          <w:color w:val="000000"/>
          <w:szCs w:val="21"/>
        </w:rPr>
      </w:pPr>
      <w:r>
        <w:rPr>
          <w:rFonts w:ascii="宋体" w:eastAsia="宋体" w:hAnsi="宋体" w:cs="宋体" w:hint="eastAsia"/>
          <w:bCs/>
          <w:color w:val="000000"/>
          <w:szCs w:val="21"/>
        </w:rPr>
        <w:t>算法</w:t>
      </w:r>
      <w:r w:rsidR="00950509">
        <w:rPr>
          <w:rFonts w:ascii="宋体" w:eastAsia="宋体" w:hAnsi="宋体" w:cs="宋体" w:hint="eastAsia"/>
          <w:bCs/>
          <w:color w:val="000000"/>
          <w:szCs w:val="21"/>
        </w:rPr>
        <w:t>实现见附录[</w:t>
      </w:r>
      <w:r w:rsidR="00950509">
        <w:rPr>
          <w:rFonts w:ascii="宋体" w:eastAsia="宋体" w:hAnsi="宋体" w:cs="宋体"/>
          <w:bCs/>
          <w:color w:val="000000"/>
          <w:szCs w:val="21"/>
        </w:rPr>
        <w:t>2]</w:t>
      </w:r>
      <w:r w:rsidR="00950509">
        <w:rPr>
          <w:rFonts w:ascii="宋体" w:eastAsia="宋体" w:hAnsi="宋体" w:cs="宋体" w:hint="eastAsia"/>
          <w:bCs/>
          <w:color w:val="000000"/>
          <w:szCs w:val="21"/>
        </w:rPr>
        <w:t>。</w:t>
      </w:r>
    </w:p>
    <w:p w14:paraId="5A0A74D9" w14:textId="68E9FF4C" w:rsidR="003D453B" w:rsidRDefault="003D453B" w:rsidP="003D453B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>
        <w:rPr>
          <w:rFonts w:ascii="宋体" w:eastAsia="宋体" w:hAnsi="宋体" w:cs="宋体" w:hint="eastAsia"/>
          <w:b/>
          <w:color w:val="000000"/>
          <w:sz w:val="22"/>
        </w:rPr>
        <w:t>目标预测</w:t>
      </w:r>
    </w:p>
    <w:p w14:paraId="73F3E790" w14:textId="2958173C" w:rsidR="00283266" w:rsidRPr="00283266" w:rsidRDefault="00283266" w:rsidP="00283266">
      <w:pPr>
        <w:widowControl/>
        <w:spacing w:after="160" w:line="259" w:lineRule="auto"/>
        <w:ind w:left="420"/>
        <w:jc w:val="left"/>
        <w:rPr>
          <w:rFonts w:ascii="宋体" w:eastAsia="宋体" w:hAnsi="宋体" w:cs="宋体" w:hint="eastAsia"/>
          <w:bCs/>
          <w:color w:val="000000"/>
          <w:sz w:val="22"/>
        </w:rPr>
      </w:pPr>
      <w:r>
        <w:rPr>
          <w:rFonts w:ascii="宋体" w:eastAsia="宋体" w:hAnsi="宋体" w:cs="宋体" w:hint="eastAsia"/>
          <w:bCs/>
          <w:color w:val="000000"/>
          <w:sz w:val="22"/>
        </w:rPr>
        <w:t>建立模型后进行目标预测，需要先进行特征数据的标准化，代码见附录</w:t>
      </w:r>
      <w:r>
        <w:rPr>
          <w:rFonts w:ascii="宋体" w:eastAsia="宋体" w:hAnsi="宋体" w:cs="宋体"/>
          <w:bCs/>
          <w:color w:val="000000"/>
          <w:sz w:val="22"/>
        </w:rPr>
        <w:t>[3]</w:t>
      </w:r>
      <w:r>
        <w:rPr>
          <w:rFonts w:ascii="宋体" w:eastAsia="宋体" w:hAnsi="宋体" w:cs="宋体" w:hint="eastAsia"/>
          <w:bCs/>
          <w:color w:val="000000"/>
          <w:sz w:val="22"/>
        </w:rPr>
        <w:t>。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按照</w:t>
      </w:r>
      <w:proofErr w:type="gramStart"/>
      <w:r w:rsidR="005C3D26">
        <w:rPr>
          <w:rFonts w:ascii="宋体" w:eastAsia="宋体" w:hAnsi="宋体" w:cs="宋体" w:hint="eastAsia"/>
          <w:bCs/>
          <w:color w:val="000000"/>
          <w:sz w:val="22"/>
        </w:rPr>
        <w:t>测试集占</w:t>
      </w:r>
      <w:proofErr w:type="gramEnd"/>
      <w:r w:rsidR="005C3D26">
        <w:rPr>
          <w:rFonts w:ascii="宋体" w:eastAsia="宋体" w:hAnsi="宋体" w:cs="宋体"/>
          <w:bCs/>
          <w:color w:val="000000"/>
          <w:sz w:val="22"/>
        </w:rPr>
        <w:t>33%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的比例划分测试集与训练集，设置随机数种子为6</w:t>
      </w:r>
      <w:r w:rsidR="005C3D26">
        <w:rPr>
          <w:rFonts w:ascii="宋体" w:eastAsia="宋体" w:hAnsi="宋体" w:cs="宋体"/>
          <w:bCs/>
          <w:color w:val="000000"/>
          <w:sz w:val="22"/>
        </w:rPr>
        <w:t>6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，代码见附录</w:t>
      </w:r>
      <w:r w:rsidR="005C3D26">
        <w:rPr>
          <w:rFonts w:ascii="宋体" w:eastAsia="宋体" w:hAnsi="宋体" w:cs="宋体"/>
          <w:bCs/>
          <w:color w:val="000000"/>
          <w:sz w:val="22"/>
        </w:rPr>
        <w:t>[4]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。然后进行线性回归的训练及预测，代码见附录[</w:t>
      </w:r>
      <w:r w:rsidR="005C3D26">
        <w:rPr>
          <w:rFonts w:ascii="宋体" w:eastAsia="宋体" w:hAnsi="宋体" w:cs="宋体"/>
          <w:bCs/>
          <w:color w:val="000000"/>
          <w:sz w:val="22"/>
        </w:rPr>
        <w:t>5]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。最后进行模型的准确性评估，代码见附录</w:t>
      </w:r>
      <w:r w:rsidR="005C3D26">
        <w:rPr>
          <w:rFonts w:ascii="宋体" w:eastAsia="宋体" w:hAnsi="宋体" w:cs="宋体"/>
          <w:bCs/>
          <w:color w:val="000000"/>
          <w:sz w:val="22"/>
        </w:rPr>
        <w:t>[6]</w:t>
      </w:r>
      <w:r w:rsidR="005C3D26">
        <w:rPr>
          <w:rFonts w:ascii="宋体" w:eastAsia="宋体" w:hAnsi="宋体" w:cs="宋体" w:hint="eastAsia"/>
          <w:bCs/>
          <w:color w:val="000000"/>
          <w:sz w:val="22"/>
        </w:rPr>
        <w:t>，得出结论。</w:t>
      </w:r>
    </w:p>
    <w:p w14:paraId="7F05D367" w14:textId="6960F59E" w:rsidR="002363AF" w:rsidRDefault="002363AF" w:rsidP="002363AF">
      <w:pPr>
        <w:pStyle w:val="a8"/>
        <w:widowControl/>
        <w:numPr>
          <w:ilvl w:val="1"/>
          <w:numId w:val="5"/>
        </w:numPr>
        <w:spacing w:after="160" w:line="259" w:lineRule="auto"/>
        <w:ind w:firstLineChars="0"/>
        <w:jc w:val="left"/>
        <w:rPr>
          <w:rFonts w:ascii="宋体" w:eastAsia="宋体" w:hAnsi="宋体" w:cs="宋体"/>
          <w:b/>
          <w:color w:val="000000"/>
          <w:sz w:val="22"/>
        </w:rPr>
      </w:pPr>
      <w:r>
        <w:rPr>
          <w:rFonts w:ascii="宋体" w:eastAsia="宋体" w:hAnsi="宋体" w:cs="宋体" w:hint="eastAsia"/>
          <w:b/>
          <w:color w:val="000000"/>
          <w:sz w:val="22"/>
        </w:rPr>
        <w:t>结果分析</w:t>
      </w:r>
    </w:p>
    <w:p w14:paraId="47BB9726" w14:textId="7A723D0B" w:rsidR="002363AF" w:rsidRPr="002363AF" w:rsidRDefault="002363AF" w:rsidP="002363AF">
      <w:pPr>
        <w:pStyle w:val="a8"/>
        <w:widowControl/>
        <w:numPr>
          <w:ilvl w:val="0"/>
          <w:numId w:val="7"/>
        </w:numPr>
        <w:spacing w:after="160" w:line="259" w:lineRule="auto"/>
        <w:ind w:firstLineChars="0"/>
        <w:jc w:val="left"/>
        <w:rPr>
          <w:rFonts w:ascii="宋体" w:eastAsia="宋体" w:hAnsi="宋体" w:cs="宋体"/>
          <w:bCs/>
          <w:color w:val="000000"/>
          <w:szCs w:val="21"/>
        </w:rPr>
      </w:pPr>
      <w:r w:rsidRPr="002363AF">
        <w:rPr>
          <w:rFonts w:ascii="宋体" w:eastAsia="宋体" w:hAnsi="宋体" w:cs="宋体" w:hint="eastAsia"/>
          <w:bCs/>
          <w:color w:val="000000"/>
          <w:szCs w:val="21"/>
        </w:rPr>
        <w:t>模型的系数与截距：</w:t>
      </w:r>
    </w:p>
    <w:p w14:paraId="0B9CC8C2" w14:textId="1E33B6EC" w:rsidR="002363AF" w:rsidRDefault="002363AF" w:rsidP="002363AF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 w:cs="宋体"/>
          <w:b/>
          <w:color w:val="000000"/>
          <w:sz w:val="22"/>
        </w:rPr>
      </w:pPr>
      <w:r w:rsidRPr="002363AF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29AFDD5D" wp14:editId="5ACBFF97">
            <wp:extent cx="3606985" cy="679485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2CAA" w14:textId="21E8E12B" w:rsidR="002363AF" w:rsidRDefault="002363AF" w:rsidP="002363AF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 w:cs="宋体"/>
          <w:bCs/>
          <w:color w:val="000000"/>
          <w:szCs w:val="21"/>
        </w:rPr>
      </w:pPr>
      <w:r w:rsidRPr="002363AF">
        <w:rPr>
          <w:rFonts w:ascii="宋体" w:eastAsia="宋体" w:hAnsi="宋体" w:cs="宋体" w:hint="eastAsia"/>
          <w:bCs/>
          <w:color w:val="000000"/>
          <w:szCs w:val="21"/>
        </w:rPr>
        <w:t>经评估，模型</w:t>
      </w:r>
      <w:r>
        <w:rPr>
          <w:rFonts w:ascii="宋体" w:eastAsia="宋体" w:hAnsi="宋体" w:cs="宋体" w:hint="eastAsia"/>
          <w:bCs/>
          <w:color w:val="000000"/>
          <w:szCs w:val="21"/>
        </w:rPr>
        <w:t>的训练集</w:t>
      </w:r>
      <w:r w:rsidR="004101B2">
        <w:rPr>
          <w:rFonts w:ascii="宋体" w:eastAsia="宋体" w:hAnsi="宋体" w:cs="宋体" w:hint="eastAsia"/>
          <w:bCs/>
          <w:color w:val="000000"/>
          <w:szCs w:val="21"/>
        </w:rPr>
        <w:t>准确率</w:t>
      </w:r>
      <w:r>
        <w:rPr>
          <w:rFonts w:ascii="宋体" w:eastAsia="宋体" w:hAnsi="宋体" w:cs="宋体" w:hint="eastAsia"/>
          <w:bCs/>
          <w:color w:val="000000"/>
          <w:szCs w:val="21"/>
        </w:rPr>
        <w:t>为</w:t>
      </w:r>
      <w:r w:rsidR="004101B2">
        <w:rPr>
          <w:rFonts w:ascii="宋体" w:eastAsia="宋体" w:hAnsi="宋体" w:cs="宋体"/>
          <w:bCs/>
          <w:color w:val="000000"/>
          <w:szCs w:val="21"/>
        </w:rPr>
        <w:t>70.35%</w:t>
      </w:r>
      <w:r>
        <w:rPr>
          <w:rFonts w:ascii="宋体" w:eastAsia="宋体" w:hAnsi="宋体" w:cs="宋体"/>
          <w:bCs/>
          <w:color w:val="000000"/>
          <w:szCs w:val="21"/>
        </w:rPr>
        <w:t xml:space="preserve">, </w:t>
      </w:r>
      <w:r>
        <w:rPr>
          <w:rFonts w:ascii="宋体" w:eastAsia="宋体" w:hAnsi="宋体" w:cs="宋体" w:hint="eastAsia"/>
          <w:bCs/>
          <w:color w:val="000000"/>
          <w:szCs w:val="21"/>
        </w:rPr>
        <w:t>测试集</w:t>
      </w:r>
      <w:r w:rsidR="004101B2">
        <w:rPr>
          <w:rFonts w:ascii="宋体" w:eastAsia="宋体" w:hAnsi="宋体" w:cs="宋体" w:hint="eastAsia"/>
          <w:bCs/>
          <w:color w:val="000000"/>
          <w:szCs w:val="21"/>
        </w:rPr>
        <w:t>准确率为6</w:t>
      </w:r>
      <w:r w:rsidR="004101B2">
        <w:rPr>
          <w:rFonts w:ascii="宋体" w:eastAsia="宋体" w:hAnsi="宋体" w:cs="宋体"/>
          <w:bCs/>
          <w:color w:val="000000"/>
          <w:szCs w:val="21"/>
        </w:rPr>
        <w:t>4.66%</w:t>
      </w:r>
      <w:r>
        <w:rPr>
          <w:rFonts w:ascii="宋体" w:eastAsia="宋体" w:hAnsi="宋体" w:cs="宋体" w:hint="eastAsia"/>
          <w:bCs/>
          <w:color w:val="000000"/>
          <w:szCs w:val="21"/>
        </w:rPr>
        <w:t>，模型效果</w:t>
      </w:r>
      <w:r w:rsidR="004101B2">
        <w:rPr>
          <w:rFonts w:ascii="宋体" w:eastAsia="宋体" w:hAnsi="宋体" w:cs="宋体" w:hint="eastAsia"/>
          <w:bCs/>
          <w:color w:val="000000"/>
          <w:szCs w:val="21"/>
        </w:rPr>
        <w:t>较为理想</w:t>
      </w:r>
      <w:r>
        <w:rPr>
          <w:rFonts w:ascii="宋体" w:eastAsia="宋体" w:hAnsi="宋体" w:cs="宋体" w:hint="eastAsia"/>
          <w:bCs/>
          <w:color w:val="000000"/>
          <w:szCs w:val="21"/>
        </w:rPr>
        <w:t>，与同类研究相比准确性较好。</w:t>
      </w:r>
    </w:p>
    <w:p w14:paraId="1637D6AE" w14:textId="4AD5C14F" w:rsidR="001B7D71" w:rsidRDefault="001B7D71" w:rsidP="002363AF">
      <w:pPr>
        <w:pStyle w:val="a8"/>
        <w:widowControl/>
        <w:numPr>
          <w:ilvl w:val="0"/>
          <w:numId w:val="7"/>
        </w:numPr>
        <w:spacing w:after="160" w:line="259" w:lineRule="auto"/>
        <w:ind w:firstLineChars="0"/>
        <w:jc w:val="left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Cs/>
          <w:color w:val="000000"/>
          <w:szCs w:val="21"/>
        </w:rPr>
        <w:lastRenderedPageBreak/>
        <w:t>实际数值与预测数值对比：</w:t>
      </w:r>
    </w:p>
    <w:p w14:paraId="0565C7D9" w14:textId="50B5377A" w:rsidR="001B7D71" w:rsidRDefault="00DB0351" w:rsidP="001B7D71">
      <w:pPr>
        <w:pStyle w:val="a8"/>
        <w:widowControl/>
        <w:spacing w:after="160" w:line="259" w:lineRule="auto"/>
        <w:ind w:left="790" w:firstLineChars="0" w:firstLine="0"/>
        <w:jc w:val="left"/>
        <w:rPr>
          <w:rFonts w:ascii="宋体" w:eastAsia="宋体" w:hAnsi="宋体" w:cs="宋体"/>
          <w:bCs/>
          <w:color w:val="000000"/>
          <w:szCs w:val="21"/>
        </w:rPr>
      </w:pPr>
      <w:r>
        <w:rPr>
          <w:noProof/>
        </w:rPr>
        <w:drawing>
          <wp:inline distT="0" distB="0" distL="0" distR="0" wp14:anchorId="531E167D" wp14:editId="4451AB14">
            <wp:extent cx="5191125" cy="3924300"/>
            <wp:effectExtent l="0" t="0" r="9525" b="0"/>
            <wp:docPr id="5" name="图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9E0" w14:textId="5598D4A0" w:rsidR="002363AF" w:rsidRDefault="001B7D71" w:rsidP="002363AF">
      <w:pPr>
        <w:pStyle w:val="a8"/>
        <w:widowControl/>
        <w:spacing w:after="160" w:line="259" w:lineRule="auto"/>
        <w:ind w:left="790" w:firstLineChars="0" w:firstLine="0"/>
        <w:jc w:val="left"/>
        <w:rPr>
          <w:rFonts w:ascii="宋体" w:eastAsia="宋体" w:hAnsi="宋体" w:cs="宋体"/>
          <w:bCs/>
          <w:color w:val="000000"/>
          <w:szCs w:val="21"/>
        </w:rPr>
      </w:pPr>
      <w:r>
        <w:rPr>
          <w:rFonts w:ascii="宋体" w:eastAsia="宋体" w:hAnsi="宋体" w:cs="宋体" w:hint="eastAsia"/>
          <w:bCs/>
          <w:color w:val="000000"/>
          <w:szCs w:val="21"/>
        </w:rPr>
        <w:t>可以看出实际数值与预测数值拟合度较好，准确性较高。但是在部分样本上存在较大的偏差，原因可能是部分本文研究中未考虑到的因素，如学区房、周边配套资源、商业价值等特征。</w:t>
      </w:r>
    </w:p>
    <w:p w14:paraId="6321D411" w14:textId="18737502" w:rsidR="001B7D71" w:rsidRDefault="001B7D71" w:rsidP="001B7D71">
      <w:pPr>
        <w:pStyle w:val="a8"/>
        <w:widowControl/>
        <w:numPr>
          <w:ilvl w:val="0"/>
          <w:numId w:val="5"/>
        </w:numPr>
        <w:spacing w:after="160" w:line="259" w:lineRule="auto"/>
        <w:ind w:firstLineChars="0"/>
        <w:jc w:val="left"/>
        <w:rPr>
          <w:rFonts w:ascii="黑体" w:eastAsia="黑体" w:hAnsi="黑体" w:cs="宋体"/>
          <w:bCs/>
          <w:color w:val="000000"/>
          <w:sz w:val="28"/>
          <w:szCs w:val="28"/>
        </w:rPr>
      </w:pPr>
      <w:r w:rsidRPr="001B7D71">
        <w:rPr>
          <w:rFonts w:ascii="黑体" w:eastAsia="黑体" w:hAnsi="黑体" w:cs="宋体" w:hint="eastAsia"/>
          <w:bCs/>
          <w:color w:val="000000"/>
          <w:sz w:val="28"/>
          <w:szCs w:val="28"/>
        </w:rPr>
        <w:t>结论</w:t>
      </w:r>
    </w:p>
    <w:p w14:paraId="7D77BDAC" w14:textId="208F34DD" w:rsidR="00BA3A36" w:rsidRDefault="001B7D71" w:rsidP="00BA3A36">
      <w:pPr>
        <w:pStyle w:val="a8"/>
        <w:widowControl/>
        <w:spacing w:after="160" w:line="259" w:lineRule="auto"/>
        <w:ind w:left="370" w:firstLineChars="0" w:firstLine="0"/>
        <w:jc w:val="left"/>
        <w:rPr>
          <w:rFonts w:ascii="宋体" w:eastAsia="宋体" w:hAnsi="宋体" w:cs="宋体"/>
          <w:bCs/>
          <w:color w:val="000000"/>
          <w:szCs w:val="21"/>
        </w:rPr>
      </w:pPr>
      <w:r w:rsidRPr="001B7D71">
        <w:rPr>
          <w:rFonts w:ascii="宋体" w:eastAsia="宋体" w:hAnsi="宋体" w:cs="宋体" w:hint="eastAsia"/>
          <w:bCs/>
          <w:color w:val="000000"/>
          <w:szCs w:val="21"/>
        </w:rPr>
        <w:t>本文研究所建立</w:t>
      </w:r>
      <w:r>
        <w:rPr>
          <w:rFonts w:ascii="宋体" w:eastAsia="宋体" w:hAnsi="宋体" w:cs="宋体" w:hint="eastAsia"/>
          <w:bCs/>
          <w:color w:val="000000"/>
          <w:szCs w:val="21"/>
        </w:rPr>
        <w:t>的模型检验所得效果较为</w:t>
      </w:r>
      <w:r w:rsidR="004101B2">
        <w:rPr>
          <w:rFonts w:ascii="宋体" w:eastAsia="宋体" w:hAnsi="宋体" w:cs="宋体" w:hint="eastAsia"/>
          <w:bCs/>
          <w:color w:val="000000"/>
          <w:szCs w:val="21"/>
        </w:rPr>
        <w:t>理想</w:t>
      </w:r>
      <w:r>
        <w:rPr>
          <w:rFonts w:ascii="宋体" w:eastAsia="宋体" w:hAnsi="宋体" w:cs="宋体" w:hint="eastAsia"/>
          <w:bCs/>
          <w:color w:val="000000"/>
          <w:szCs w:val="21"/>
        </w:rPr>
        <w:t>，可以获得一定的实际应用。但是研究中仍有很多不足</w:t>
      </w:r>
      <w:r w:rsidR="0008412A">
        <w:rPr>
          <w:rFonts w:ascii="宋体" w:eastAsia="宋体" w:hAnsi="宋体" w:cs="宋体" w:hint="eastAsia"/>
          <w:bCs/>
          <w:color w:val="000000"/>
          <w:szCs w:val="21"/>
        </w:rPr>
        <w:t>之处</w:t>
      </w:r>
      <w:r>
        <w:rPr>
          <w:rFonts w:ascii="宋体" w:eastAsia="宋体" w:hAnsi="宋体" w:cs="宋体" w:hint="eastAsia"/>
          <w:bCs/>
          <w:color w:val="000000"/>
          <w:szCs w:val="21"/>
        </w:rPr>
        <w:t>，如</w:t>
      </w:r>
      <w:r w:rsidR="00C51E9D">
        <w:rPr>
          <w:rFonts w:ascii="宋体" w:eastAsia="宋体" w:hAnsi="宋体" w:cs="宋体" w:hint="eastAsia"/>
          <w:bCs/>
          <w:color w:val="000000"/>
          <w:szCs w:val="21"/>
        </w:rPr>
        <w:t>有诸多的住房特征未在考虑范围之中，可能会对研究结果造成一定的影响。样本数据量不够大，可能使模型的预测不够精确。</w:t>
      </w:r>
      <w:r w:rsidR="0008412A">
        <w:rPr>
          <w:rFonts w:ascii="宋体" w:eastAsia="宋体" w:hAnsi="宋体" w:cs="宋体" w:hint="eastAsia"/>
          <w:bCs/>
          <w:color w:val="000000"/>
          <w:szCs w:val="21"/>
        </w:rPr>
        <w:t>在此本文的基础上还会进行进一步的研究，改进研究的方法和样本量，优化模型。</w:t>
      </w:r>
      <w:r w:rsidR="00C51E9D">
        <w:rPr>
          <w:rFonts w:ascii="宋体" w:eastAsia="宋体" w:hAnsi="宋体" w:cs="宋体" w:hint="eastAsia"/>
          <w:bCs/>
          <w:color w:val="000000"/>
          <w:szCs w:val="21"/>
        </w:rPr>
        <w:t>根据结果可知，在二手房房价的影响因素中，距市中心距离、楼房结构、房间数以及最近地铁站距离对房价影响较为明显，其中住房距市中心距离对房价的影响最为突出。</w:t>
      </w:r>
    </w:p>
    <w:p w14:paraId="1D70096D" w14:textId="7B15778A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28"/>
          <w:szCs w:val="28"/>
        </w:rPr>
      </w:pPr>
      <w:r w:rsidRPr="00BA3A36">
        <w:rPr>
          <w:rFonts w:ascii="黑体" w:eastAsia="黑体" w:hAnsi="黑体" w:cs="宋体" w:hint="eastAsia"/>
          <w:bCs/>
          <w:color w:val="000000"/>
          <w:sz w:val="28"/>
          <w:szCs w:val="28"/>
        </w:rPr>
        <w:t>附录</w:t>
      </w:r>
    </w:p>
    <w:p w14:paraId="0197D063" w14:textId="290F8042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1]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数据处理代码</w:t>
      </w:r>
    </w:p>
    <w:p w14:paraId="75BD500B" w14:textId="0F654E45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E44773">
        <w:rPr>
          <w:rFonts w:ascii="宋体" w:eastAsia="宋体" w:hAnsi="宋体" w:cs="宋体"/>
          <w:bCs/>
          <w:noProof/>
          <w:color w:val="000000"/>
          <w:szCs w:val="21"/>
        </w:rPr>
        <w:lastRenderedPageBreak/>
        <w:drawing>
          <wp:inline distT="0" distB="0" distL="0" distR="0" wp14:anchorId="0431812F" wp14:editId="57584279">
            <wp:extent cx="6120130" cy="52171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6364" w14:textId="352B5DCB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2]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算法实现</w:t>
      </w:r>
    </w:p>
    <w:p w14:paraId="5BBA121B" w14:textId="3C3920FC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3D453B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7A31B470" wp14:editId="714D4410">
            <wp:extent cx="6120130" cy="184721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3118" w14:textId="6B0C656B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3]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数据标准化代码</w:t>
      </w:r>
    </w:p>
    <w:p w14:paraId="559BA3AB" w14:textId="59899573" w:rsidR="00BA3A36" w:rsidRDefault="00BA3A3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3D453B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025951F5" wp14:editId="37A9E771">
            <wp:extent cx="4769095" cy="7429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42D5" w14:textId="3F4AAB1A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4]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划分测试集和训练集</w:t>
      </w:r>
    </w:p>
    <w:p w14:paraId="2E92E04F" w14:textId="570B5DB8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3D453B">
        <w:rPr>
          <w:rFonts w:ascii="宋体" w:eastAsia="宋体" w:hAnsi="宋体" w:cs="宋体"/>
          <w:b/>
          <w:noProof/>
          <w:color w:val="000000"/>
          <w:sz w:val="22"/>
        </w:rPr>
        <w:lastRenderedPageBreak/>
        <w:drawing>
          <wp:inline distT="0" distB="0" distL="0" distR="0" wp14:anchorId="3641DE42" wp14:editId="17F86937">
            <wp:extent cx="4299171" cy="317516"/>
            <wp:effectExtent l="0" t="0" r="635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4E1B" w14:textId="695DB1D2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5]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线性回归代码</w:t>
      </w:r>
    </w:p>
    <w:p w14:paraId="4A7BC7AA" w14:textId="0D03BB9A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2363AF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7ECCA1A1" wp14:editId="0B619CF2">
            <wp:extent cx="1308167" cy="412771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8167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B7EB" w14:textId="627D133E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6]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模型评估代码</w:t>
      </w:r>
    </w:p>
    <w:p w14:paraId="73580AFC" w14:textId="16FDB4FE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2363AF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570A35AB" wp14:editId="3DB9C7C6">
            <wp:extent cx="2006703" cy="412771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41D4" w14:textId="26E68B71" w:rsidR="00E50631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[</w:t>
      </w:r>
      <w:r>
        <w:rPr>
          <w:rFonts w:ascii="黑体" w:eastAsia="黑体" w:hAnsi="黑体" w:cs="宋体"/>
          <w:bCs/>
          <w:color w:val="000000"/>
          <w:sz w:val="13"/>
          <w:szCs w:val="13"/>
        </w:rPr>
        <w:t>7]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比较验证预测结果</w:t>
      </w:r>
    </w:p>
    <w:p w14:paraId="53187FBA" w14:textId="77777777" w:rsidR="0003243E" w:rsidRDefault="00E50631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 w:rsidRPr="002363AF">
        <w:rPr>
          <w:rFonts w:ascii="宋体" w:eastAsia="宋体" w:hAnsi="宋体" w:cs="宋体"/>
          <w:b/>
          <w:noProof/>
          <w:color w:val="000000"/>
          <w:sz w:val="22"/>
        </w:rPr>
        <w:drawing>
          <wp:inline distT="0" distB="0" distL="0" distR="0" wp14:anchorId="1F587021" wp14:editId="1ED25923">
            <wp:extent cx="5175516" cy="660434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95EF" w14:textId="5B61D440" w:rsidR="00283266" w:rsidRDefault="00283266" w:rsidP="00BA3A36">
      <w:pPr>
        <w:widowControl/>
        <w:spacing w:after="160" w:line="259" w:lineRule="auto"/>
        <w:jc w:val="left"/>
        <w:rPr>
          <w:rFonts w:ascii="黑体" w:eastAsia="黑体" w:hAnsi="黑体" w:cs="宋体"/>
          <w:bCs/>
          <w:color w:val="000000"/>
          <w:sz w:val="13"/>
          <w:szCs w:val="13"/>
        </w:rPr>
      </w:pPr>
      <w:r>
        <w:rPr>
          <w:rFonts w:ascii="黑体" w:eastAsia="黑体" w:hAnsi="黑体" w:cs="宋体"/>
          <w:bCs/>
          <w:color w:val="000000"/>
          <w:sz w:val="13"/>
          <w:szCs w:val="13"/>
        </w:rPr>
        <w:t>[8]</w:t>
      </w:r>
      <w:r>
        <w:rPr>
          <w:rFonts w:ascii="黑体" w:eastAsia="黑体" w:hAnsi="黑体" w:cs="宋体" w:hint="eastAsia"/>
          <w:bCs/>
          <w:color w:val="000000"/>
          <w:sz w:val="13"/>
          <w:szCs w:val="13"/>
        </w:rPr>
        <w:t>爬虫代码</w:t>
      </w:r>
    </w:p>
    <w:p w14:paraId="56D35602" w14:textId="6D6E9DCA" w:rsidR="00283266" w:rsidRPr="00BA3A36" w:rsidRDefault="00283266" w:rsidP="00BA3A36">
      <w:pPr>
        <w:widowControl/>
        <w:spacing w:after="160" w:line="259" w:lineRule="auto"/>
        <w:jc w:val="left"/>
        <w:rPr>
          <w:rFonts w:ascii="黑体" w:eastAsia="黑体" w:hAnsi="黑体" w:cs="宋体" w:hint="eastAsia"/>
          <w:bCs/>
          <w:color w:val="000000"/>
          <w:sz w:val="13"/>
          <w:szCs w:val="13"/>
        </w:rPr>
      </w:pPr>
      <w:r>
        <w:rPr>
          <w:rFonts w:ascii="黑体" w:eastAsia="黑体" w:hAnsi="黑体" w:cs="宋体"/>
          <w:bCs/>
          <w:noProof/>
          <w:color w:val="000000"/>
          <w:sz w:val="13"/>
          <w:szCs w:val="13"/>
        </w:rPr>
        <w:lastRenderedPageBreak/>
        <w:drawing>
          <wp:inline distT="0" distB="0" distL="0" distR="0" wp14:anchorId="5C4768B3" wp14:editId="6925E27C">
            <wp:extent cx="2334260" cy="8968740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89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B4B0" w14:textId="77777777" w:rsidR="00CC22F6" w:rsidRPr="00CC22F6" w:rsidRDefault="00CC22F6" w:rsidP="00CC22F6">
      <w:pPr>
        <w:keepNext/>
        <w:keepLines/>
        <w:widowControl/>
        <w:spacing w:after="311" w:line="259" w:lineRule="auto"/>
        <w:jc w:val="center"/>
        <w:outlineLvl w:val="3"/>
        <w:rPr>
          <w:rFonts w:ascii="黑体" w:eastAsia="黑体" w:hAnsi="黑体" w:cs="黑体"/>
          <w:color w:val="000000"/>
        </w:rPr>
      </w:pPr>
      <w:r w:rsidRPr="00CC22F6">
        <w:rPr>
          <w:rFonts w:ascii="黑体" w:eastAsia="黑体" w:hAnsi="黑体" w:cs="黑体"/>
          <w:color w:val="000000"/>
        </w:rPr>
        <w:lastRenderedPageBreak/>
        <w:t>参考文献</w:t>
      </w:r>
    </w:p>
    <w:p w14:paraId="24760934" w14:textId="77777777" w:rsidR="0003243E" w:rsidRPr="0018063D" w:rsidRDefault="00A823CC" w:rsidP="0003243E">
      <w:pPr>
        <w:pStyle w:val="a8"/>
        <w:widowControl/>
        <w:numPr>
          <w:ilvl w:val="0"/>
          <w:numId w:val="8"/>
        </w:numPr>
        <w:spacing w:after="323" w:line="265" w:lineRule="auto"/>
        <w:ind w:firstLineChars="0"/>
        <w:jc w:val="left"/>
        <w:rPr>
          <w:rFonts w:ascii="宋体" w:eastAsia="宋体" w:hAnsi="宋体" w:cs="Calibri"/>
          <w:color w:val="000000"/>
          <w:sz w:val="15"/>
          <w:szCs w:val="15"/>
        </w:rPr>
      </w:pPr>
      <w:r w:rsidRPr="0018063D">
        <w:rPr>
          <w:rFonts w:ascii="宋体" w:eastAsia="宋体" w:hAnsi="宋体" w:cs="宋体" w:hint="eastAsia"/>
          <w:color w:val="000000"/>
          <w:sz w:val="15"/>
          <w:szCs w:val="15"/>
        </w:rPr>
        <w:t>许基伟，马欣</w:t>
      </w:r>
      <w:r w:rsidRPr="0018063D">
        <w:rPr>
          <w:rFonts w:ascii="宋体" w:eastAsia="宋体" w:hAnsi="宋体" w:cs="Calibri" w:hint="eastAsia"/>
          <w:color w:val="000000"/>
          <w:sz w:val="15"/>
          <w:szCs w:val="15"/>
        </w:rPr>
        <w:t>.</w:t>
      </w:r>
      <w:r w:rsidRPr="0018063D">
        <w:rPr>
          <w:rFonts w:ascii="宋体" w:eastAsia="宋体" w:hAnsi="宋体" w:cs="Calibri"/>
          <w:color w:val="000000"/>
          <w:sz w:val="15"/>
          <w:szCs w:val="15"/>
        </w:rPr>
        <w:t xml:space="preserve"> </w:t>
      </w:r>
      <w:r w:rsidRPr="0018063D">
        <w:rPr>
          <w:rFonts w:ascii="宋体" w:eastAsia="宋体" w:hAnsi="宋体" w:cs="Calibri"/>
          <w:color w:val="000000"/>
          <w:sz w:val="15"/>
          <w:szCs w:val="15"/>
        </w:rPr>
        <w:t>基于Hedonic模型的小区房价影响因素研究</w:t>
      </w:r>
      <w:r w:rsidRPr="0018063D">
        <w:rPr>
          <w:rFonts w:ascii="宋体" w:eastAsia="宋体" w:hAnsi="宋体" w:cs="Times New Roman"/>
          <w:color w:val="000000"/>
          <w:sz w:val="15"/>
          <w:szCs w:val="15"/>
        </w:rPr>
        <w:t>[A]</w:t>
      </w:r>
    </w:p>
    <w:p w14:paraId="747A7B05" w14:textId="77777777" w:rsidR="0003243E" w:rsidRPr="0018063D" w:rsidRDefault="0003243E" w:rsidP="0003243E">
      <w:pPr>
        <w:pStyle w:val="a8"/>
        <w:widowControl/>
        <w:numPr>
          <w:ilvl w:val="0"/>
          <w:numId w:val="8"/>
        </w:numPr>
        <w:spacing w:after="323" w:line="265" w:lineRule="auto"/>
        <w:ind w:firstLineChars="0"/>
        <w:jc w:val="left"/>
        <w:rPr>
          <w:rFonts w:ascii="宋体" w:eastAsia="宋体" w:hAnsi="宋体" w:cs="Calibri"/>
          <w:color w:val="000000"/>
          <w:sz w:val="15"/>
          <w:szCs w:val="15"/>
        </w:rPr>
      </w:pPr>
      <w:r w:rsidRPr="0018063D">
        <w:rPr>
          <w:rFonts w:ascii="宋体" w:eastAsia="宋体" w:hAnsi="宋体" w:cs="Times New Roman" w:hint="eastAsia"/>
          <w:color w:val="000000"/>
          <w:sz w:val="15"/>
          <w:szCs w:val="15"/>
        </w:rPr>
        <w:t>陈多多，</w:t>
      </w:r>
      <w:proofErr w:type="gramStart"/>
      <w:r w:rsidRPr="0018063D">
        <w:rPr>
          <w:rFonts w:ascii="宋体" w:eastAsia="宋体" w:hAnsi="宋体" w:cs="Times New Roman" w:hint="eastAsia"/>
          <w:color w:val="000000"/>
          <w:sz w:val="15"/>
          <w:szCs w:val="15"/>
        </w:rPr>
        <w:t>贾德铮</w:t>
      </w:r>
      <w:proofErr w:type="gramEnd"/>
      <w:r w:rsidRPr="0018063D">
        <w:rPr>
          <w:rFonts w:ascii="宋体" w:eastAsia="宋体" w:hAnsi="宋体" w:cs="Times New Roman"/>
          <w:color w:val="000000"/>
          <w:sz w:val="15"/>
          <w:szCs w:val="15"/>
        </w:rPr>
        <w:t xml:space="preserve">. </w:t>
      </w:r>
      <w:r w:rsidRPr="0018063D">
        <w:rPr>
          <w:rFonts w:ascii="宋体" w:eastAsia="宋体" w:hAnsi="宋体" w:cs="Times New Roman"/>
          <w:color w:val="000000"/>
          <w:sz w:val="15"/>
          <w:szCs w:val="15"/>
        </w:rPr>
        <w:t>上海徐汇区房价的影响因素分析</w:t>
      </w:r>
      <w:r w:rsidRPr="0018063D">
        <w:rPr>
          <w:rFonts w:ascii="宋体" w:eastAsia="宋体" w:hAnsi="宋体" w:cs="Times New Roman" w:hint="eastAsia"/>
          <w:color w:val="000000"/>
          <w:sz w:val="15"/>
          <w:szCs w:val="15"/>
        </w:rPr>
        <w:t>[</w:t>
      </w:r>
      <w:r w:rsidRPr="0018063D">
        <w:rPr>
          <w:rFonts w:ascii="宋体" w:eastAsia="宋体" w:hAnsi="宋体" w:cs="Times New Roman"/>
          <w:color w:val="000000"/>
          <w:sz w:val="15"/>
          <w:szCs w:val="15"/>
        </w:rPr>
        <w:t>A]</w:t>
      </w:r>
    </w:p>
    <w:p w14:paraId="0E8BCABA" w14:textId="18E06B20" w:rsidR="0003243E" w:rsidRPr="0018063D" w:rsidRDefault="0003243E" w:rsidP="0003243E">
      <w:pPr>
        <w:pStyle w:val="a8"/>
        <w:widowControl/>
        <w:numPr>
          <w:ilvl w:val="0"/>
          <w:numId w:val="8"/>
        </w:numPr>
        <w:spacing w:after="323" w:line="265" w:lineRule="auto"/>
        <w:ind w:firstLineChars="0"/>
        <w:jc w:val="left"/>
        <w:rPr>
          <w:rFonts w:ascii="宋体" w:eastAsia="宋体" w:hAnsi="宋体" w:cs="Calibri"/>
          <w:color w:val="000000"/>
          <w:sz w:val="15"/>
          <w:szCs w:val="15"/>
        </w:rPr>
      </w:pPr>
      <w:r w:rsidRPr="0018063D">
        <w:rPr>
          <w:rFonts w:ascii="宋体" w:eastAsia="宋体" w:hAnsi="宋体" w:cs="宋体" w:hint="eastAsia"/>
          <w:color w:val="000000"/>
          <w:sz w:val="15"/>
          <w:szCs w:val="15"/>
        </w:rPr>
        <w:t>付东升</w:t>
      </w:r>
      <w:r w:rsidRPr="0018063D">
        <w:rPr>
          <w:rFonts w:ascii="宋体" w:eastAsia="宋体" w:hAnsi="宋体" w:cs="Calibri" w:hint="eastAsia"/>
          <w:color w:val="000000"/>
          <w:sz w:val="15"/>
          <w:szCs w:val="15"/>
        </w:rPr>
        <w:t>.</w:t>
      </w:r>
      <w:r w:rsidRPr="0018063D">
        <w:rPr>
          <w:rFonts w:ascii="宋体" w:eastAsia="宋体" w:hAnsi="宋体" w:cs="Calibri"/>
          <w:color w:val="000000"/>
          <w:sz w:val="15"/>
          <w:szCs w:val="15"/>
        </w:rPr>
        <w:t xml:space="preserve"> </w:t>
      </w:r>
      <w:r w:rsidRPr="0018063D">
        <w:rPr>
          <w:rFonts w:ascii="宋体" w:eastAsia="宋体" w:hAnsi="宋体" w:cs="Calibri"/>
          <w:color w:val="000000"/>
          <w:sz w:val="15"/>
          <w:szCs w:val="15"/>
        </w:rPr>
        <w:t>基于机器学习的初中人工智能编程教学实践</w:t>
      </w:r>
      <w:r w:rsidRPr="0018063D">
        <w:rPr>
          <w:rFonts w:ascii="宋体" w:eastAsia="宋体" w:hAnsi="宋体" w:cs="Times New Roman"/>
          <w:color w:val="000000"/>
          <w:sz w:val="15"/>
          <w:szCs w:val="15"/>
        </w:rPr>
        <w:t>[A]</w:t>
      </w:r>
    </w:p>
    <w:sectPr w:rsidR="0003243E" w:rsidRPr="0018063D" w:rsidSect="00457DFC">
      <w:headerReference w:type="even" r:id="rId26"/>
      <w:type w:val="continuous"/>
      <w:pgSz w:w="11906" w:h="16838"/>
      <w:pgMar w:top="1258" w:right="1134" w:bottom="1447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D14B4" w14:textId="77777777" w:rsidR="000528BA" w:rsidRDefault="000528BA" w:rsidP="001C33CD">
      <w:r>
        <w:separator/>
      </w:r>
    </w:p>
  </w:endnote>
  <w:endnote w:type="continuationSeparator" w:id="0">
    <w:p w14:paraId="05C78C0F" w14:textId="77777777" w:rsidR="000528BA" w:rsidRDefault="000528BA" w:rsidP="001C3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09380380"/>
      <w:docPartObj>
        <w:docPartGallery w:val="Page Numbers (Bottom of Page)"/>
        <w:docPartUnique/>
      </w:docPartObj>
    </w:sdtPr>
    <w:sdtContent>
      <w:p w14:paraId="05B6BE96" w14:textId="77777777" w:rsidR="00CC22F6" w:rsidRDefault="00CC22F6" w:rsidP="00457DF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EBA2A27" w14:textId="77777777" w:rsidR="00CC22F6" w:rsidRDefault="00CC22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2998651"/>
      <w:docPartObj>
        <w:docPartGallery w:val="Page Numbers (Bottom of Page)"/>
        <w:docPartUnique/>
      </w:docPartObj>
    </w:sdtPr>
    <w:sdtContent>
      <w:p w14:paraId="4E6542EA" w14:textId="77777777" w:rsidR="00CC22F6" w:rsidRDefault="00CC22F6" w:rsidP="00457DFC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DC4F4E2" w14:textId="77777777" w:rsidR="00CC22F6" w:rsidRDefault="00CC22F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1BE1" w14:textId="77777777" w:rsidR="00CC22F6" w:rsidRDefault="00CC22F6" w:rsidP="00457DFC">
    <w:pPr>
      <w:spacing w:after="24" w:line="265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C8B0" w14:textId="77777777" w:rsidR="000528BA" w:rsidRDefault="000528BA" w:rsidP="001C33CD">
      <w:r>
        <w:separator/>
      </w:r>
    </w:p>
  </w:footnote>
  <w:footnote w:type="continuationSeparator" w:id="0">
    <w:p w14:paraId="33D4A031" w14:textId="77777777" w:rsidR="000528BA" w:rsidRDefault="000528BA" w:rsidP="001C3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45D3" w14:textId="77777777" w:rsidR="00CC22F6" w:rsidRPr="008E3BD1" w:rsidRDefault="00CC22F6" w:rsidP="008E3BD1">
    <w:pPr>
      <w:pBdr>
        <w:bottom w:val="single" w:sz="4" w:space="1" w:color="auto"/>
      </w:pBdr>
      <w:rPr>
        <w:rFonts w:ascii="宋体" w:eastAsia="宋体" w:hAnsi="宋体"/>
        <w:sz w:val="18"/>
        <w:szCs w:val="18"/>
      </w:rPr>
    </w:pPr>
    <w:r>
      <w:rPr>
        <w:rFonts w:ascii="宋体" w:eastAsia="宋体" w:hAnsi="宋体"/>
        <w:sz w:val="18"/>
        <w:szCs w:val="18"/>
      </w:rPr>
      <w:t>2022</w:t>
    </w:r>
    <w:r w:rsidRPr="003D3A81">
      <w:rPr>
        <w:rFonts w:ascii="宋体" w:eastAsia="宋体" w:hAnsi="宋体" w:hint="eastAsia"/>
        <w:sz w:val="18"/>
        <w:szCs w:val="18"/>
      </w:rPr>
      <w:t>年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A5077BF" wp14:editId="7C0EE1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CB42538" id="Group 3095" o:spid="_x0000_s1026" style="position:absolute;left:0;text-align:left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  <w:r>
      <w:rPr>
        <w:rFonts w:ascii="宋体" w:eastAsia="宋体" w:hAnsi="宋体" w:hint="eastAsia"/>
        <w:sz w:val="18"/>
        <w:szCs w:val="18"/>
      </w:rPr>
      <w:t>1</w:t>
    </w:r>
    <w:r>
      <w:rPr>
        <w:rFonts w:ascii="宋体" w:eastAsia="宋体" w:hAnsi="宋体"/>
        <w:sz w:val="18"/>
        <w:szCs w:val="18"/>
      </w:rPr>
      <w:t>2</w:t>
    </w:r>
    <w:r>
      <w:rPr>
        <w:rFonts w:ascii="宋体" w:eastAsia="宋体" w:hAnsi="宋体" w:hint="eastAsia"/>
        <w:sz w:val="18"/>
        <w:szCs w:val="18"/>
      </w:rPr>
      <w:t>月</w:t>
    </w:r>
    <w:r w:rsidRPr="003D3A81">
      <w:rPr>
        <w:rFonts w:ascii="宋体" w:eastAsia="宋体" w:hAnsi="宋体"/>
        <w:sz w:val="18"/>
        <w:szCs w:val="18"/>
      </w:rPr>
      <w:ptab w:relativeTo="margin" w:alignment="center" w:leader="none"/>
    </w:r>
    <w:r>
      <w:rPr>
        <w:rFonts w:hint="eastAsia"/>
        <w:sz w:val="18"/>
        <w:szCs w:val="18"/>
      </w:rPr>
      <w:t>全国中小学人工智能探究性学习训练营（2</w:t>
    </w:r>
    <w:r>
      <w:rPr>
        <w:sz w:val="18"/>
        <w:szCs w:val="18"/>
      </w:rPr>
      <w:t>022</w:t>
    </w:r>
    <w:r>
      <w:rPr>
        <w:rFonts w:hint="eastAsia"/>
        <w:sz w:val="18"/>
        <w:szCs w:val="18"/>
      </w:rPr>
      <w:t>秋季）</w:t>
    </w:r>
    <w:r w:rsidRPr="003D3A81">
      <w:rPr>
        <w:rFonts w:ascii="宋体" w:eastAsia="宋体" w:hAnsi="宋体" w:hint="eastAsia"/>
        <w:sz w:val="18"/>
        <w:szCs w:val="18"/>
      </w:rPr>
      <w:t xml:space="preserve"> </w:t>
    </w:r>
    <w:r w:rsidRPr="003D3A81">
      <w:rPr>
        <w:rFonts w:ascii="宋体" w:eastAsia="宋体" w:hAnsi="宋体"/>
        <w:sz w:val="18"/>
        <w:szCs w:val="18"/>
      </w:rPr>
      <w:t xml:space="preserve"> </w:t>
    </w:r>
    <w:r w:rsidRPr="003D3A81">
      <w:rPr>
        <w:rFonts w:ascii="宋体" w:eastAsia="宋体" w:hAnsi="宋体"/>
        <w:sz w:val="18"/>
        <w:szCs w:val="18"/>
      </w:rPr>
      <w:ptab w:relativeTo="margin" w:alignment="right" w:leader="none"/>
    </w:r>
    <w:r w:rsidRPr="008E3BD1">
      <w:rPr>
        <w:rFonts w:ascii="宋体" w:eastAsia="宋体" w:hAnsi="宋体"/>
        <w:sz w:val="18"/>
        <w:szCs w:val="18"/>
      </w:rPr>
      <w:fldChar w:fldCharType="begin"/>
    </w:r>
    <w:r w:rsidRPr="008E3BD1">
      <w:rPr>
        <w:rFonts w:ascii="宋体" w:eastAsia="宋体" w:hAnsi="宋体"/>
        <w:sz w:val="18"/>
        <w:szCs w:val="18"/>
      </w:rPr>
      <w:instrText>PAGE   \* MERGEFORMAT</w:instrText>
    </w:r>
    <w:r w:rsidRPr="008E3BD1">
      <w:rPr>
        <w:rFonts w:ascii="宋体" w:eastAsia="宋体" w:hAnsi="宋体"/>
        <w:sz w:val="18"/>
        <w:szCs w:val="18"/>
      </w:rPr>
      <w:fldChar w:fldCharType="separate"/>
    </w:r>
    <w:r w:rsidRPr="005E5F47">
      <w:rPr>
        <w:rFonts w:ascii="宋体" w:eastAsia="宋体" w:hAnsi="宋体"/>
        <w:noProof/>
        <w:sz w:val="18"/>
        <w:szCs w:val="18"/>
        <w:lang w:val="zh-CN"/>
      </w:rPr>
      <w:t>2</w:t>
    </w:r>
    <w:r w:rsidRPr="008E3BD1">
      <w:rPr>
        <w:rFonts w:ascii="宋体" w:eastAsia="宋体" w:hAnsi="宋体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9DA3" w14:textId="77777777" w:rsidR="00CC22F6" w:rsidRDefault="00CC22F6" w:rsidP="00457DFC">
    <w:pPr>
      <w:ind w:left="-1134" w:right="1077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F2D872" wp14:editId="3C666A1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88" name="Group 3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91D5135" id="Group 3088" o:spid="_x0000_s1026" style="position:absolute;left:0;text-align:left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3F4DB" w14:textId="77777777" w:rsidR="00CC22F6" w:rsidRDefault="00CC22F6" w:rsidP="00C5289C">
    <w:pPr>
      <w:pBdr>
        <w:bottom w:val="single" w:sz="4" w:space="1" w:color="auto"/>
      </w:pBdr>
    </w:pPr>
  </w:p>
  <w:p w14:paraId="4A75473B" w14:textId="77777777" w:rsidR="00CC22F6" w:rsidRPr="006A5008" w:rsidRDefault="00CC22F6" w:rsidP="00C5289C">
    <w:pPr>
      <w:pBdr>
        <w:bottom w:val="single" w:sz="4" w:space="1" w:color="auto"/>
      </w:pBdr>
    </w:pPr>
    <w:r>
      <w:rPr>
        <w:rFonts w:hint="eastAsia"/>
      </w:rPr>
      <w:t xml:space="preserve">日期 </w:t>
    </w:r>
    <w:r>
      <w:t xml:space="preserve">                                                                              </w:t>
    </w:r>
    <w:r>
      <w:rPr>
        <w:rFonts w:hint="eastAsia"/>
      </w:rPr>
      <w:t>项目名称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355F" w14:textId="77777777" w:rsidR="006A5008" w:rsidRPr="006A5008" w:rsidRDefault="00000000" w:rsidP="008E3BD1">
    <w:pPr>
      <w:pBdr>
        <w:bottom w:val="single" w:sz="4" w:space="1" w:color="auto"/>
      </w:pBdr>
      <w:rPr>
        <w:rFonts w:ascii="宋体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2E"/>
    <w:multiLevelType w:val="hybridMultilevel"/>
    <w:tmpl w:val="F7A2BA44"/>
    <w:lvl w:ilvl="0" w:tplc="3CBA105C">
      <w:start w:val="1"/>
      <w:numFmt w:val="decimal"/>
      <w:lvlText w:val="[%1]"/>
      <w:lvlJc w:val="left"/>
      <w:pPr>
        <w:ind w:left="6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26185"/>
    <w:multiLevelType w:val="hybridMultilevel"/>
    <w:tmpl w:val="4AA4F2E0"/>
    <w:lvl w:ilvl="0" w:tplc="1EB68F70">
      <w:start w:val="1"/>
      <w:numFmt w:val="decimal"/>
      <w:lvlText w:val="%1)"/>
      <w:lvlJc w:val="left"/>
      <w:pPr>
        <w:ind w:left="0" w:firstLine="284"/>
      </w:pPr>
      <w:rPr>
        <w:rFonts w:ascii="Times New Roman" w:eastAsia="宋体" w:hAnsi="Times New Roman" w:cs="Times New Roman" w:hint="eastAs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CA4D22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980253A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CA64F2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240804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7ACF78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CAFC04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38C4C8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286F5E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CA6C7C"/>
    <w:multiLevelType w:val="multilevel"/>
    <w:tmpl w:val="09EE6ECC"/>
    <w:lvl w:ilvl="0">
      <w:start w:val="1"/>
      <w:numFmt w:val="decimal"/>
      <w:lvlText w:val="%1"/>
      <w:lvlJc w:val="left"/>
      <w:pPr>
        <w:ind w:left="370" w:hanging="370"/>
      </w:pPr>
      <w:rPr>
        <w:rFonts w:ascii="黑体" w:eastAsia="黑体" w:hAnsi="黑体" w:cs="Times New Roman" w:hint="default"/>
        <w:b/>
        <w:bCs w:val="0"/>
      </w:rPr>
    </w:lvl>
    <w:lvl w:ilvl="1">
      <w:start w:val="1"/>
      <w:numFmt w:val="decimal"/>
      <w:lvlText w:val="%1.%2"/>
      <w:lvlJc w:val="left"/>
      <w:pPr>
        <w:ind w:left="512" w:hanging="37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3BF158E2"/>
    <w:multiLevelType w:val="hybridMultilevel"/>
    <w:tmpl w:val="1F3EE6EA"/>
    <w:lvl w:ilvl="0" w:tplc="04090011">
      <w:start w:val="1"/>
      <w:numFmt w:val="decimal"/>
      <w:lvlText w:val="%1)"/>
      <w:lvlJc w:val="left"/>
      <w:pPr>
        <w:ind w:left="790" w:hanging="420"/>
      </w:p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4" w15:restartNumberingAfterBreak="0">
    <w:nsid w:val="5B5C25FA"/>
    <w:multiLevelType w:val="hybridMultilevel"/>
    <w:tmpl w:val="5D1C7E4A"/>
    <w:lvl w:ilvl="0" w:tplc="823227BE">
      <w:start w:val="7"/>
      <w:numFmt w:val="decimal"/>
      <w:lvlText w:val="[%1]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F4A9C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449C8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D57201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5C42CE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0BFE7B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F4EC1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988A8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E862A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580364"/>
    <w:multiLevelType w:val="hybridMultilevel"/>
    <w:tmpl w:val="19AA0A8C"/>
    <w:lvl w:ilvl="0" w:tplc="66067ECE">
      <w:start w:val="1"/>
      <w:numFmt w:val="decimal"/>
      <w:lvlText w:val="%1)"/>
      <w:lvlJc w:val="left"/>
      <w:pPr>
        <w:ind w:left="284" w:firstLine="0"/>
      </w:pPr>
      <w:rPr>
        <w:rFonts w:ascii="Times New Roman" w:eastAsia="宋体" w:hAnsi="Times New Roman" w:cs="Times New Roman" w:hint="eastAs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76BAD6">
      <w:start w:val="1"/>
      <w:numFmt w:val="lowerLetter"/>
      <w:lvlText w:val="%2"/>
      <w:lvlJc w:val="left"/>
      <w:pPr>
        <w:ind w:left="1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74C8E6">
      <w:start w:val="1"/>
      <w:numFmt w:val="lowerRoman"/>
      <w:lvlText w:val="%3"/>
      <w:lvlJc w:val="left"/>
      <w:pPr>
        <w:ind w:left="2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066C98">
      <w:start w:val="1"/>
      <w:numFmt w:val="decimal"/>
      <w:lvlText w:val="%4"/>
      <w:lvlJc w:val="left"/>
      <w:pPr>
        <w:ind w:left="2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0061D2">
      <w:start w:val="1"/>
      <w:numFmt w:val="lowerLetter"/>
      <w:lvlText w:val="%5"/>
      <w:lvlJc w:val="left"/>
      <w:pPr>
        <w:ind w:left="3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AA6728">
      <w:start w:val="1"/>
      <w:numFmt w:val="lowerRoman"/>
      <w:lvlText w:val="%6"/>
      <w:lvlJc w:val="left"/>
      <w:pPr>
        <w:ind w:left="4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0ABA6E">
      <w:start w:val="1"/>
      <w:numFmt w:val="decimal"/>
      <w:lvlText w:val="%7"/>
      <w:lvlJc w:val="left"/>
      <w:pPr>
        <w:ind w:left="5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E2D8B0">
      <w:start w:val="1"/>
      <w:numFmt w:val="lowerLetter"/>
      <w:lvlText w:val="%8"/>
      <w:lvlJc w:val="left"/>
      <w:pPr>
        <w:ind w:left="5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7EDAFC">
      <w:start w:val="1"/>
      <w:numFmt w:val="lowerRoman"/>
      <w:lvlText w:val="%9"/>
      <w:lvlJc w:val="left"/>
      <w:pPr>
        <w:ind w:left="6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D82155"/>
    <w:multiLevelType w:val="hybridMultilevel"/>
    <w:tmpl w:val="BE1854D0"/>
    <w:lvl w:ilvl="0" w:tplc="04090011">
      <w:start w:val="1"/>
      <w:numFmt w:val="decimal"/>
      <w:lvlText w:val="%1)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7" w15:restartNumberingAfterBreak="0">
    <w:nsid w:val="79F757A3"/>
    <w:multiLevelType w:val="hybridMultilevel"/>
    <w:tmpl w:val="92FE8A32"/>
    <w:lvl w:ilvl="0" w:tplc="22AC7764">
      <w:start w:val="1"/>
      <w:numFmt w:val="decimal"/>
      <w:lvlText w:val="[%1]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D81C37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096DB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4B9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662870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19C617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E834AE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EC2CEC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B802C6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3556857">
    <w:abstractNumId w:val="5"/>
  </w:num>
  <w:num w:numId="2" w16cid:durableId="1784183696">
    <w:abstractNumId w:val="1"/>
  </w:num>
  <w:num w:numId="3" w16cid:durableId="369570803">
    <w:abstractNumId w:val="7"/>
  </w:num>
  <w:num w:numId="4" w16cid:durableId="631130729">
    <w:abstractNumId w:val="4"/>
  </w:num>
  <w:num w:numId="5" w16cid:durableId="1128863254">
    <w:abstractNumId w:val="2"/>
  </w:num>
  <w:num w:numId="6" w16cid:durableId="1595044954">
    <w:abstractNumId w:val="6"/>
  </w:num>
  <w:num w:numId="7" w16cid:durableId="1692952807">
    <w:abstractNumId w:val="3"/>
  </w:num>
  <w:num w:numId="8" w16cid:durableId="211617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36"/>
    <w:rsid w:val="0003243E"/>
    <w:rsid w:val="000528BA"/>
    <w:rsid w:val="0008412A"/>
    <w:rsid w:val="001767E4"/>
    <w:rsid w:val="0018063D"/>
    <w:rsid w:val="001B7D71"/>
    <w:rsid w:val="001C33CD"/>
    <w:rsid w:val="00216163"/>
    <w:rsid w:val="002363AF"/>
    <w:rsid w:val="00283266"/>
    <w:rsid w:val="002B7E02"/>
    <w:rsid w:val="003D453B"/>
    <w:rsid w:val="004101B2"/>
    <w:rsid w:val="00515B10"/>
    <w:rsid w:val="005C3D26"/>
    <w:rsid w:val="00634736"/>
    <w:rsid w:val="006B1640"/>
    <w:rsid w:val="006C1A54"/>
    <w:rsid w:val="006D0B16"/>
    <w:rsid w:val="008744C9"/>
    <w:rsid w:val="00915071"/>
    <w:rsid w:val="00950509"/>
    <w:rsid w:val="00A823CC"/>
    <w:rsid w:val="00AD7DE3"/>
    <w:rsid w:val="00B87F9C"/>
    <w:rsid w:val="00B94EBE"/>
    <w:rsid w:val="00BA3A36"/>
    <w:rsid w:val="00C51E9D"/>
    <w:rsid w:val="00CB1D71"/>
    <w:rsid w:val="00CC22F6"/>
    <w:rsid w:val="00CC542B"/>
    <w:rsid w:val="00D0608D"/>
    <w:rsid w:val="00DB0351"/>
    <w:rsid w:val="00DB0AAF"/>
    <w:rsid w:val="00E44773"/>
    <w:rsid w:val="00E50631"/>
    <w:rsid w:val="00E54854"/>
    <w:rsid w:val="00F21EB9"/>
    <w:rsid w:val="00FB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8E330"/>
  <w15:chartTrackingRefBased/>
  <w15:docId w15:val="{398368A5-0567-4FB0-97D0-7D1A7748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3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3CD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CC22F6"/>
  </w:style>
  <w:style w:type="paragraph" w:styleId="a8">
    <w:name w:val="List Paragraph"/>
    <w:basedOn w:val="a"/>
    <w:uiPriority w:val="34"/>
    <w:qFormat/>
    <w:rsid w:val="00FB028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B0283"/>
    <w:rPr>
      <w:color w:val="0000FF"/>
      <w:u w:val="single"/>
    </w:rPr>
  </w:style>
  <w:style w:type="paragraph" w:styleId="aa">
    <w:name w:val="Intense Quote"/>
    <w:basedOn w:val="a"/>
    <w:next w:val="a"/>
    <w:link w:val="ab"/>
    <w:uiPriority w:val="30"/>
    <w:qFormat/>
    <w:rsid w:val="00FB02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FB0283"/>
    <w:rPr>
      <w:i/>
      <w:iCs/>
      <w:color w:val="4472C4" w:themeColor="accent1"/>
    </w:rPr>
  </w:style>
  <w:style w:type="character" w:styleId="ac">
    <w:name w:val="Unresolved Mention"/>
    <w:basedOn w:val="a0"/>
    <w:uiPriority w:val="99"/>
    <w:semiHidden/>
    <w:unhideWhenUsed/>
    <w:rsid w:val="00FB0283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6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E548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59555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8803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0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765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0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48878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76217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2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587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95251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9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46278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674741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99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056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8698">
                  <w:marLeft w:val="-60"/>
                  <w:marRight w:val="-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69671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53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9460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114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59390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5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1174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12533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4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7870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461452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0494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4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bj.lianjia.com" TargetMode="External"/><Relationship Id="rId18" Type="http://schemas.openxmlformats.org/officeDocument/2006/relationships/image" Target="media/image5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sv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8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书宁</dc:creator>
  <cp:keywords/>
  <dc:description/>
  <cp:lastModifiedBy>张 书宁</cp:lastModifiedBy>
  <cp:revision>14</cp:revision>
  <dcterms:created xsi:type="dcterms:W3CDTF">2022-12-20T10:32:00Z</dcterms:created>
  <dcterms:modified xsi:type="dcterms:W3CDTF">2023-01-05T13:44:00Z</dcterms:modified>
</cp:coreProperties>
</file>