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CSS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5b5ba5"/>
          <w:sz w:val="28"/>
          <w:szCs w:val="28"/>
        </w:rPr>
      </w:pPr>
      <w:r w:rsidDel="00000000" w:rsidR="00000000" w:rsidRPr="00000000">
        <w:rPr>
          <w:b w:val="1"/>
          <w:color w:val="5b5ba5"/>
          <w:sz w:val="28"/>
          <w:szCs w:val="28"/>
          <w:rtl w:val="0"/>
        </w:rPr>
        <w:t xml:space="preserve">Structure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5b5ba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selector { </w:t>
            </w:r>
          </w:p>
          <w:p w:rsidR="00000000" w:rsidDel="00000000" w:rsidP="00000000" w:rsidRDefault="00000000" w:rsidRPr="00000000" w14:paraId="00000005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      property : value ; </w:t>
            </w:r>
          </w:p>
          <w:p w:rsidR="00000000" w:rsidDel="00000000" w:rsidP="00000000" w:rsidRDefault="00000000" w:rsidRPr="00000000" w14:paraId="00000006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      property : value ; }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5b5ba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5b5ba5"/>
          <w:sz w:val="28"/>
          <w:szCs w:val="28"/>
        </w:rPr>
      </w:pPr>
      <w:r w:rsidDel="00000000" w:rsidR="00000000" w:rsidRPr="00000000">
        <w:rPr>
          <w:b w:val="1"/>
          <w:color w:val="5b5ba5"/>
          <w:sz w:val="28"/>
          <w:szCs w:val="28"/>
          <w:rtl w:val="0"/>
        </w:rPr>
        <w:t xml:space="preserve">Linking to stylesheet:</w:t>
      </w:r>
      <w:r w:rsidDel="00000000" w:rsidR="00000000" w:rsidRPr="00000000">
        <w:rPr>
          <w:rFonts w:ascii="Roboto Mono" w:cs="Roboto Mono" w:eastAsia="Roboto Mono" w:hAnsi="Roboto Mono"/>
          <w:color w:val="5b5ba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5b5ba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&lt;link rel="stylesheet" href="styles.css"&gt;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5b5ba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5b5ba5"/>
          <w:sz w:val="28"/>
          <w:szCs w:val="28"/>
        </w:rPr>
      </w:pPr>
      <w:r w:rsidDel="00000000" w:rsidR="00000000" w:rsidRPr="00000000">
        <w:rPr>
          <w:b w:val="1"/>
          <w:color w:val="5b5ba5"/>
          <w:sz w:val="28"/>
          <w:szCs w:val="28"/>
          <w:rtl w:val="0"/>
        </w:rPr>
        <w:t xml:space="preserve">CSS properties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300"/>
        <w:tblGridChange w:id="0">
          <w:tblGrid>
            <w:gridCol w:w="2910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CSS 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Value 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background-color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green; red; blue; black; yellow; white; LightBlue; LightCoral; LightGreen; LightPink; LightGrey;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https://www.w3schools.com/cssref/css_colors.asp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(as above)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text-align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left; right; center;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font-family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Arial; Helvetica; 'Times New Roman'; Verdana;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https://www.w3schools.com/cssref/css_websafe_fonts.asp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font-size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20px;</w:t>
            </w:r>
          </w:p>
        </w:tc>
      </w:tr>
    </w:tbl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color w:val="5b5ba5"/>
          <w:sz w:val="28"/>
          <w:szCs w:val="28"/>
          <w:rtl w:val="0"/>
        </w:rPr>
        <w:t xml:space="preserve">Example CSS:</w:t>
      </w:r>
      <w:r w:rsidDel="00000000" w:rsidR="00000000" w:rsidRPr="00000000">
        <w:rPr>
          <w:rFonts w:ascii="Roboto Mono" w:cs="Roboto Mono" w:eastAsia="Roboto Mono" w:hAnsi="Roboto Mono"/>
          <w:color w:val="5b5ba5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*</w:t>
              <w:tab/>
              <w:t xml:space="preserve">{ </w:t>
              <w:tab/>
              <w:tab/>
              <w:tab/>
              <w:tab/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(← ‘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 means all elements)</w:t>
            </w:r>
          </w:p>
          <w:p w:rsidR="00000000" w:rsidDel="00000000" w:rsidP="00000000" w:rsidRDefault="00000000" w:rsidRPr="00000000" w14:paraId="00000020">
            <w:pPr>
              <w:ind w:left="1440" w:firstLine="72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font-family : Verdana;}</w:t>
            </w:r>
          </w:p>
          <w:p w:rsidR="00000000" w:rsidDel="00000000" w:rsidP="00000000" w:rsidRDefault="00000000" w:rsidRPr="00000000" w14:paraId="00000021">
            <w:pPr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ab/>
              <w:t xml:space="preserve">body { </w:t>
            </w:r>
          </w:p>
          <w:p w:rsidR="00000000" w:rsidDel="00000000" w:rsidP="00000000" w:rsidRDefault="00000000" w:rsidRPr="00000000" w14:paraId="00000022">
            <w:pPr>
              <w:ind w:left="1440" w:firstLine="72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background-color : lightblue;}</w:t>
            </w:r>
          </w:p>
          <w:p w:rsidR="00000000" w:rsidDel="00000000" w:rsidP="00000000" w:rsidRDefault="00000000" w:rsidRPr="00000000" w14:paraId="00000023">
            <w:pPr>
              <w:ind w:left="720" w:firstLine="72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h1   { </w:t>
            </w:r>
          </w:p>
          <w:p w:rsidR="00000000" w:rsidDel="00000000" w:rsidP="00000000" w:rsidRDefault="00000000" w:rsidRPr="00000000" w14:paraId="00000024">
            <w:pPr>
              <w:ind w:left="1440" w:firstLine="72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background-color : green; </w:t>
            </w:r>
          </w:p>
          <w:p w:rsidR="00000000" w:rsidDel="00000000" w:rsidP="00000000" w:rsidRDefault="00000000" w:rsidRPr="00000000" w14:paraId="00000025">
            <w:pPr>
              <w:ind w:left="1440" w:firstLine="72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text-align : center;}</w:t>
            </w:r>
          </w:p>
          <w:p w:rsidR="00000000" w:rsidDel="00000000" w:rsidP="00000000" w:rsidRDefault="00000000" w:rsidRPr="00000000" w14:paraId="00000026">
            <w:pPr>
              <w:ind w:left="720" w:firstLine="72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    { </w:t>
            </w:r>
          </w:p>
          <w:p w:rsidR="00000000" w:rsidDel="00000000" w:rsidP="00000000" w:rsidRDefault="00000000" w:rsidRPr="00000000" w14:paraId="00000027">
            <w:pPr>
              <w:ind w:left="1440" w:firstLine="72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background-color : yellow; </w:t>
            </w:r>
          </w:p>
          <w:p w:rsidR="00000000" w:rsidDel="00000000" w:rsidP="00000000" w:rsidRDefault="00000000" w:rsidRPr="00000000" w14:paraId="00000028">
            <w:pPr>
              <w:ind w:left="1440" w:firstLine="72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color : blue;}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color w:val="5b5ba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b5ba5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5b5b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5b5ba5"/>
          <w:sz w:val="36"/>
          <w:szCs w:val="36"/>
        </w:rPr>
      </w:pPr>
      <w:r w:rsidDel="00000000" w:rsidR="00000000" w:rsidRPr="00000000">
        <w:rPr>
          <w:b w:val="1"/>
          <w:color w:val="5b5ba5"/>
          <w:sz w:val="36"/>
          <w:szCs w:val="36"/>
          <w:rtl w:val="0"/>
        </w:rPr>
        <w:t xml:space="preserve">Styling images </w:t>
      </w:r>
    </w:p>
    <w:p w:rsidR="00000000" w:rsidDel="00000000" w:rsidP="00000000" w:rsidRDefault="00000000" w:rsidRPr="00000000" w14:paraId="0000002D">
      <w:pPr>
        <w:rPr>
          <w:b w:val="1"/>
          <w:color w:val="5b5ba5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3285"/>
        <w:tblGridChange w:id="0">
          <w:tblGrid>
            <w:gridCol w:w="5865"/>
            <w:gridCol w:w="32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CSS 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Value example (pixels)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100px;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100px;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margin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(the space outside the box; this affects all margins – if you want specific ones, choose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margin-top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margin-bottom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margin-left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margin-right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instead)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10px;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padding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(the space inside the box)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10px;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border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https://www.w3schools.com/css/css_border.asp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1px solid black;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5b5ba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5b5ba5"/>
          <w:sz w:val="28"/>
          <w:szCs w:val="28"/>
        </w:rPr>
      </w:pPr>
      <w:r w:rsidDel="00000000" w:rsidR="00000000" w:rsidRPr="00000000">
        <w:rPr>
          <w:b w:val="1"/>
          <w:color w:val="5b5ba5"/>
          <w:sz w:val="28"/>
          <w:szCs w:val="28"/>
          <w:rtl w:val="0"/>
        </w:rPr>
        <w:t xml:space="preserve">Example CSS referencing a class:</w:t>
      </w:r>
      <w:r w:rsidDel="00000000" w:rsidR="00000000" w:rsidRPr="00000000">
        <w:rPr>
          <w:rFonts w:ascii="Roboto Mono" w:cs="Roboto Mono" w:eastAsia="Roboto Mono" w:hAnsi="Roboto Mono"/>
          <w:color w:val="5b5ba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5b5ba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5b5ba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5b5ba5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5b5ba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&lt;div class="intro"&gt;</w:t>
            </w:r>
          </w:p>
          <w:p w:rsidR="00000000" w:rsidDel="00000000" w:rsidP="00000000" w:rsidRDefault="00000000" w:rsidRPr="00000000" w14:paraId="00000045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&lt;h2&gt;Welcome&lt;/h2&gt;</w:t>
            </w:r>
          </w:p>
          <w:p w:rsidR="00000000" w:rsidDel="00000000" w:rsidP="00000000" w:rsidRDefault="00000000" w:rsidRPr="00000000" w14:paraId="00000046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&lt;p&gt;Welcome to the homepage of my website&lt;/p&gt;</w:t>
            </w:r>
          </w:p>
          <w:p w:rsidR="00000000" w:rsidDel="00000000" w:rsidP="00000000" w:rsidRDefault="00000000" w:rsidRPr="00000000" w14:paraId="00000047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48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5b5ba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5b5ba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5b5ba5"/>
          <w:sz w:val="28"/>
          <w:szCs w:val="28"/>
          <w:rtl w:val="0"/>
        </w:rPr>
        <w:t xml:space="preserve">CSS</w:t>
      </w:r>
    </w:p>
    <w:tbl>
      <w:tblPr>
        <w:tblStyle w:val="Table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firstLine="72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.intro {</w:t>
            </w:r>
          </w:p>
          <w:p w:rsidR="00000000" w:rsidDel="00000000" w:rsidP="00000000" w:rsidRDefault="00000000" w:rsidRPr="00000000" w14:paraId="0000004C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ab/>
              <w:tab/>
              <w:t xml:space="preserve">background-color : lightgreen;</w:t>
            </w:r>
          </w:p>
          <w:p w:rsidR="00000000" w:rsidDel="00000000" w:rsidP="00000000" w:rsidRDefault="00000000" w:rsidRPr="00000000" w14:paraId="0000004D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ab/>
              <w:tab/>
              <w:t xml:space="preserve">text-align : center; </w:t>
            </w:r>
          </w:p>
          <w:p w:rsidR="00000000" w:rsidDel="00000000" w:rsidP="00000000" w:rsidRDefault="00000000" w:rsidRPr="00000000" w14:paraId="0000004E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ab/>
              <w:tab/>
              <w:t xml:space="preserve">margin : 5px;</w:t>
            </w:r>
          </w:p>
          <w:p w:rsidR="00000000" w:rsidDel="00000000" w:rsidP="00000000" w:rsidRDefault="00000000" w:rsidRPr="00000000" w14:paraId="0000004F">
            <w:pPr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ab/>
              <w:tab/>
              <w:t xml:space="preserve">padding : 20px;}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— the latest version is available at: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ncce.io/tcc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6E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under the Open Government Licence, version 3. For more information on this licence, see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ncce.io/ogl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pgSz w:h="16838" w:w="11906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/>
  <w:font w:name="Roboto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04-02-21</w:t>
    </w:r>
  </w:p>
  <w:p w:rsidR="00000000" w:rsidDel="00000000" w:rsidP="00000000" w:rsidRDefault="00000000" w:rsidRPr="00000000" w14:paraId="00000084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04-02-21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8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72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HTML &amp; CSS</w:t>
          </w:r>
        </w:p>
        <w:p w:rsidR="00000000" w:rsidDel="00000000" w:rsidP="00000000" w:rsidRDefault="00000000" w:rsidRPr="00000000" w14:paraId="00000073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4 – Introduction to CSS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7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handout</w:t>
          </w:r>
        </w:p>
        <w:p w:rsidR="00000000" w:rsidDel="00000000" w:rsidP="00000000" w:rsidRDefault="00000000" w:rsidRPr="00000000" w14:paraId="0000007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9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7B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</w:t>
          </w: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 – HTML and CSS</w:t>
          </w:r>
        </w:p>
        <w:p w:rsidR="00000000" w:rsidDel="00000000" w:rsidP="00000000" w:rsidRDefault="00000000" w:rsidRPr="00000000" w14:paraId="0000007C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4 – Introduction to CSS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7D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7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handout</w:t>
          </w:r>
        </w:p>
        <w:p w:rsidR="00000000" w:rsidDel="00000000" w:rsidP="00000000" w:rsidRDefault="00000000" w:rsidRPr="00000000" w14:paraId="0000008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://ncce.io/ogl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cce.io/tcc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w3schools.com/cssref/css_colors.asp" TargetMode="External"/><Relationship Id="rId7" Type="http://schemas.openxmlformats.org/officeDocument/2006/relationships/hyperlink" Target="https://www.w3schools.com/cssref/css_websafe_fonts.asp" TargetMode="External"/><Relationship Id="rId8" Type="http://schemas.openxmlformats.org/officeDocument/2006/relationships/hyperlink" Target="https://www.w3schools.com/css/css_border.asp" TargetMode="Externa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