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u5d09p9sssy" w:id="0"/>
      <w:bookmarkEnd w:id="0"/>
      <w:r w:rsidDel="00000000" w:rsidR="00000000" w:rsidRPr="00000000">
        <w:rPr>
          <w:rtl w:val="0"/>
        </w:rPr>
        <w:t xml:space="preserve">ResourceType</w:t>
      </w:r>
      <w:r w:rsidDel="00000000" w:rsidR="00000000" w:rsidRPr="00000000">
        <w:rPr>
          <w:rtl w:val="0"/>
        </w:rPr>
        <w:t xml:space="preserve">.cs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2wxr43dwxum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Resource type is a simple script where you choose the type of resource the game object will be.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TODO: Discuss whether using layer/tag or a parameter to DropResource instead would work better.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s7bltalt90iy" w:id="2"/>
      <w:bookmarkEnd w:id="2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ResourceType script onto any resource game object into your scene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a resource type from the list or leave it as None.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cc63q2i32hig" w:id="3"/>
      <w:bookmarkEnd w:id="3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 Light" w:cs="Roboto Light" w:eastAsia="Roboto Light" w:hAnsi="Roboto Light"/>
      <w:color w:val="189b6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color w:val="ff7f5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</w:pPr>
    <w:rPr>
      <w:rFonts w:ascii="Roboto Medium" w:cs="Roboto Medium" w:eastAsia="Roboto Medium" w:hAnsi="Roboto Medium"/>
      <w:color w:val="189b6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oboto" w:cs="Roboto" w:eastAsia="Roboto" w:hAnsi="Roboto"/>
      <w:b w:val="1"/>
      <w:color w:val="ff7f50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