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FA1" w:rsidRDefault="00542C64">
      <w:pPr>
        <w:rPr>
          <w:color w:val="002060"/>
          <w:sz w:val="40"/>
          <w:szCs w:val="40"/>
        </w:rPr>
      </w:pPr>
      <w:r w:rsidRPr="00542C64">
        <w:rPr>
          <w:color w:val="002060"/>
          <w:sz w:val="40"/>
          <w:szCs w:val="40"/>
        </w:rPr>
        <w:t>TEJASWINI UPADHYAY</w:t>
      </w:r>
    </w:p>
    <w:p w:rsidR="00787666" w:rsidRDefault="00542C64" w:rsidP="00542C64">
      <w:pPr>
        <w:rPr>
          <w:color w:val="002060"/>
          <w:sz w:val="40"/>
          <w:szCs w:val="40"/>
        </w:rPr>
      </w:pPr>
      <w:r w:rsidRPr="00811392">
        <w:rPr>
          <w:rFonts w:cs="Times New Roman"/>
          <w:b/>
          <w:sz w:val="24"/>
          <w:szCs w:val="24"/>
        </w:rPr>
        <w:t>PRESENT ADDRESS</w:t>
      </w:r>
      <w:r w:rsidRPr="00811392">
        <w:rPr>
          <w:rFonts w:cs="Times New Roman"/>
          <w:sz w:val="24"/>
          <w:szCs w:val="24"/>
        </w:rPr>
        <w:t xml:space="preserve">:  </w:t>
      </w:r>
      <w:r>
        <w:rPr>
          <w:rFonts w:cs="Times New Roman"/>
          <w:sz w:val="24"/>
          <w:szCs w:val="24"/>
        </w:rPr>
        <w:t>QC-</w:t>
      </w:r>
      <w:r w:rsidR="00787666">
        <w:rPr>
          <w:rFonts w:cs="Times New Roman"/>
          <w:sz w:val="24"/>
          <w:szCs w:val="24"/>
        </w:rPr>
        <w:t>4, GIRLS</w:t>
      </w:r>
      <w:r>
        <w:rPr>
          <w:rFonts w:cs="Times New Roman"/>
          <w:sz w:val="24"/>
          <w:szCs w:val="24"/>
        </w:rPr>
        <w:t xml:space="preserve"> HOSTEL</w:t>
      </w:r>
      <w:r w:rsidR="00787666">
        <w:rPr>
          <w:rFonts w:cs="Times New Roman"/>
          <w:sz w:val="24"/>
          <w:szCs w:val="24"/>
        </w:rPr>
        <w:t>, KIIT</w:t>
      </w:r>
      <w:r>
        <w:rPr>
          <w:rFonts w:cs="Times New Roman"/>
          <w:sz w:val="24"/>
          <w:szCs w:val="24"/>
        </w:rPr>
        <w:t xml:space="preserve"> UNIVERSITY</w:t>
      </w:r>
      <w:r w:rsidR="00787666">
        <w:rPr>
          <w:rFonts w:cs="Times New Roman"/>
          <w:sz w:val="24"/>
          <w:szCs w:val="24"/>
        </w:rPr>
        <w:t>, PATIA, BHUBANESHWAR</w:t>
      </w:r>
      <w:r>
        <w:rPr>
          <w:rFonts w:cs="Times New Roman"/>
          <w:sz w:val="24"/>
          <w:szCs w:val="24"/>
        </w:rPr>
        <w:t xml:space="preserve"> ORISSA</w:t>
      </w:r>
      <w:r>
        <w:rPr>
          <w:rFonts w:cs="Times New Roman"/>
          <w:sz w:val="24"/>
          <w:szCs w:val="24"/>
        </w:rPr>
        <w:br/>
      </w:r>
      <w:r w:rsidR="00787666" w:rsidRPr="00811392">
        <w:rPr>
          <w:rFonts w:cs="Times New Roman"/>
          <w:b/>
          <w:sz w:val="24"/>
          <w:szCs w:val="24"/>
        </w:rPr>
        <w:t>CONTACT NO: 9038229637</w:t>
      </w:r>
      <w:r w:rsidRPr="00811392"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 w:rsidRPr="00811392">
        <w:rPr>
          <w:rFonts w:cs="Times New Roman"/>
          <w:b/>
          <w:sz w:val="24"/>
          <w:szCs w:val="24"/>
        </w:rPr>
        <w:t>E-</w:t>
      </w:r>
      <w:r w:rsidR="00787666" w:rsidRPr="00811392">
        <w:rPr>
          <w:rFonts w:cs="Times New Roman"/>
          <w:b/>
          <w:sz w:val="24"/>
          <w:szCs w:val="24"/>
        </w:rPr>
        <w:t>MAIL ID</w:t>
      </w:r>
      <w:r w:rsidRPr="00811392">
        <w:rPr>
          <w:rFonts w:cs="Times New Roman"/>
          <w:b/>
          <w:sz w:val="24"/>
          <w:szCs w:val="24"/>
        </w:rPr>
        <w:t>:</w:t>
      </w:r>
      <w:r w:rsidRPr="00811392"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tejurue@gmail.com</w:t>
      </w:r>
      <w:r>
        <w:rPr>
          <w:rFonts w:cs="Times New Roman"/>
          <w:sz w:val="24"/>
          <w:szCs w:val="24"/>
        </w:rPr>
        <w:br/>
      </w:r>
    </w:p>
    <w:p w:rsidR="00542C64" w:rsidRPr="00787666" w:rsidRDefault="00542C64" w:rsidP="00542C64">
      <w:pPr>
        <w:rPr>
          <w:color w:val="002060"/>
          <w:sz w:val="40"/>
          <w:szCs w:val="40"/>
        </w:rPr>
      </w:pPr>
      <w:r w:rsidRPr="00811392">
        <w:rPr>
          <w:rFonts w:cs="Times New Roman"/>
          <w:b/>
          <w:sz w:val="24"/>
          <w:szCs w:val="24"/>
        </w:rPr>
        <w:t>CAREER OBJECTIVE:</w:t>
      </w:r>
    </w:p>
    <w:p w:rsidR="00542C64" w:rsidRDefault="00542C64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To make a sound position in corporate world and work enthusiastically in team to achieve goal of the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organization with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devotion and hard work.</w:t>
      </w:r>
      <w:r w:rsidRPr="00542C64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To excel in my field through hard work, research, skills and perseverance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.</w:t>
      </w:r>
    </w:p>
    <w:p w:rsidR="00542C64" w:rsidRPr="00811392" w:rsidRDefault="00542C64" w:rsidP="00542C64">
      <w:pPr>
        <w:rPr>
          <w:rFonts w:cs="Times New Roman"/>
          <w:sz w:val="24"/>
          <w:szCs w:val="24"/>
        </w:rPr>
      </w:pPr>
      <w:r w:rsidRPr="00811392">
        <w:rPr>
          <w:rFonts w:cs="Times New Roman"/>
          <w:b/>
          <w:sz w:val="24"/>
          <w:szCs w:val="24"/>
        </w:rPr>
        <w:t>EDUCATIONAL QUALIFICATIONS</w:t>
      </w:r>
      <w:r w:rsidRPr="00811392">
        <w:rPr>
          <w:rFonts w:cs="Times New Roman"/>
          <w:b/>
          <w:sz w:val="24"/>
          <w:szCs w:val="24"/>
        </w:rPr>
        <w:t>:</w:t>
      </w:r>
    </w:p>
    <w:tbl>
      <w:tblPr>
        <w:tblStyle w:val="TableGrid"/>
        <w:tblW w:w="9906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3119"/>
        <w:gridCol w:w="1915"/>
        <w:gridCol w:w="1929"/>
      </w:tblGrid>
      <w:tr w:rsidR="00542C64" w:rsidRPr="00811392" w:rsidTr="00A2149B">
        <w:trPr>
          <w:trHeight w:val="835"/>
        </w:trPr>
        <w:tc>
          <w:tcPr>
            <w:tcW w:w="1384" w:type="dxa"/>
          </w:tcPr>
          <w:p w:rsidR="00542C64" w:rsidRPr="00811392" w:rsidRDefault="00542C64" w:rsidP="00A2149B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 xml:space="preserve">Year of </w:t>
            </w:r>
          </w:p>
          <w:p w:rsidR="00542C64" w:rsidRPr="00811392" w:rsidRDefault="00542C64" w:rsidP="00A2149B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559" w:type="dxa"/>
          </w:tcPr>
          <w:p w:rsidR="00542C64" w:rsidRPr="00811392" w:rsidRDefault="00542C64" w:rsidP="00A2149B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3119" w:type="dxa"/>
          </w:tcPr>
          <w:p w:rsidR="00542C64" w:rsidRPr="00811392" w:rsidRDefault="00542C64" w:rsidP="00A2149B">
            <w:pPr>
              <w:rPr>
                <w:rFonts w:cs="Times New Roman"/>
                <w:b/>
                <w:sz w:val="24"/>
                <w:szCs w:val="24"/>
                <w:lang w:val="gsw-FR"/>
              </w:rPr>
            </w:pPr>
            <w:r w:rsidRPr="00811392">
              <w:rPr>
                <w:rFonts w:cs="Times New Roman"/>
                <w:b/>
                <w:sz w:val="24"/>
                <w:szCs w:val="24"/>
                <w:lang w:val="gsw-FR"/>
              </w:rPr>
              <w:t>School/College</w:t>
            </w:r>
          </w:p>
        </w:tc>
        <w:tc>
          <w:tcPr>
            <w:tcW w:w="1915" w:type="dxa"/>
          </w:tcPr>
          <w:p w:rsidR="00542C64" w:rsidRPr="00811392" w:rsidRDefault="00542C64" w:rsidP="00A2149B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Board/</w:t>
            </w:r>
          </w:p>
          <w:p w:rsidR="00542C64" w:rsidRPr="00811392" w:rsidRDefault="00542C64" w:rsidP="00A2149B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929" w:type="dxa"/>
          </w:tcPr>
          <w:p w:rsidR="00542C64" w:rsidRPr="00811392" w:rsidRDefault="00542C64" w:rsidP="00A2149B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Percentage</w:t>
            </w:r>
          </w:p>
          <w:p w:rsidR="00542C64" w:rsidRPr="00811392" w:rsidRDefault="00542C64" w:rsidP="00A2149B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Of  Marks</w:t>
            </w:r>
          </w:p>
        </w:tc>
      </w:tr>
      <w:tr w:rsidR="00542C64" w:rsidRPr="00811392" w:rsidTr="00A2149B">
        <w:trPr>
          <w:trHeight w:val="1258"/>
        </w:trPr>
        <w:tc>
          <w:tcPr>
            <w:tcW w:w="1384" w:type="dxa"/>
          </w:tcPr>
          <w:p w:rsidR="00542C64" w:rsidRPr="00811392" w:rsidRDefault="00542C64" w:rsidP="00542C6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2018</w:t>
            </w:r>
            <w:r>
              <w:rPr>
                <w:rFonts w:cs="Times New Roman"/>
                <w:sz w:val="24"/>
                <w:szCs w:val="24"/>
              </w:rPr>
              <w:br/>
            </w:r>
          </w:p>
        </w:tc>
        <w:tc>
          <w:tcPr>
            <w:tcW w:w="1559" w:type="dxa"/>
          </w:tcPr>
          <w:p w:rsidR="00542C64" w:rsidRPr="00811392" w:rsidRDefault="00542C64" w:rsidP="00A2149B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B.Tech</w:t>
            </w:r>
          </w:p>
          <w:p w:rsidR="00542C64" w:rsidRPr="00811392" w:rsidRDefault="00542C64" w:rsidP="00A2149B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Electronics and telecommunication</w:t>
            </w:r>
            <w:r w:rsidRPr="00811392">
              <w:rPr>
                <w:rFonts w:cs="Times New Roman"/>
                <w:sz w:val="24"/>
                <w:szCs w:val="24"/>
              </w:rPr>
              <w:t>)</w:t>
            </w:r>
          </w:p>
          <w:p w:rsidR="00542C64" w:rsidRPr="00811392" w:rsidRDefault="00542C64" w:rsidP="00A2149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542C64" w:rsidRPr="00811392" w:rsidRDefault="00542C64" w:rsidP="00A2149B">
            <w:pPr>
              <w:rPr>
                <w:rFonts w:cs="Times New Roman"/>
                <w:sz w:val="24"/>
                <w:szCs w:val="24"/>
                <w:lang w:val="gsw-FR"/>
              </w:rPr>
            </w:pPr>
            <w:r>
              <w:rPr>
                <w:rFonts w:cs="Times New Roman"/>
                <w:sz w:val="24"/>
                <w:szCs w:val="24"/>
                <w:lang w:val="gsw-FR"/>
              </w:rPr>
              <w:t>Kalinga Institute Of Industrial Technology</w:t>
            </w:r>
          </w:p>
        </w:tc>
        <w:tc>
          <w:tcPr>
            <w:tcW w:w="1915" w:type="dxa"/>
          </w:tcPr>
          <w:p w:rsidR="00542C64" w:rsidRPr="00811392" w:rsidRDefault="00542C64" w:rsidP="00542C6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Deemed University</w:t>
            </w:r>
          </w:p>
        </w:tc>
        <w:tc>
          <w:tcPr>
            <w:tcW w:w="1929" w:type="dxa"/>
          </w:tcPr>
          <w:p w:rsidR="00542C64" w:rsidRPr="00811392" w:rsidRDefault="009768B5" w:rsidP="00A214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6.72</w:t>
            </w:r>
            <w:r w:rsidR="00542C64" w:rsidRPr="00811392">
              <w:rPr>
                <w:rFonts w:cs="Times New Roman"/>
                <w:sz w:val="24"/>
                <w:szCs w:val="24"/>
              </w:rPr>
              <w:t>(CGPA)</w:t>
            </w:r>
          </w:p>
          <w:p w:rsidR="00542C64" w:rsidRPr="00811392" w:rsidRDefault="00542C64" w:rsidP="00A2149B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Up to 3rd Semester</w:t>
            </w:r>
          </w:p>
        </w:tc>
      </w:tr>
      <w:tr w:rsidR="00542C64" w:rsidRPr="00811392" w:rsidTr="00A2149B">
        <w:trPr>
          <w:trHeight w:val="1160"/>
        </w:trPr>
        <w:tc>
          <w:tcPr>
            <w:tcW w:w="1384" w:type="dxa"/>
          </w:tcPr>
          <w:p w:rsidR="00542C64" w:rsidRPr="00811392" w:rsidRDefault="00542C64" w:rsidP="00A2149B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201</w:t>
            </w:r>
            <w:r w:rsidR="009768B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542C64" w:rsidRPr="00811392" w:rsidRDefault="00542C64" w:rsidP="00A2149B">
            <w:pPr>
              <w:rPr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12</w:t>
            </w:r>
            <w:r w:rsidRPr="00811392">
              <w:rPr>
                <w:rFonts w:cs="Times New Roman"/>
                <w:sz w:val="24"/>
                <w:szCs w:val="24"/>
                <w:vertAlign w:val="superscript"/>
              </w:rPr>
              <w:t>th</w:t>
            </w:r>
            <w:r w:rsidRPr="00811392">
              <w:rPr>
                <w:rFonts w:cs="Times New Roman"/>
                <w:sz w:val="24"/>
                <w:szCs w:val="24"/>
              </w:rPr>
              <w:t xml:space="preserve">  </w:t>
            </w:r>
            <w:bookmarkStart w:id="0" w:name="_GoBack"/>
            <w:bookmarkEnd w:id="0"/>
          </w:p>
        </w:tc>
        <w:tc>
          <w:tcPr>
            <w:tcW w:w="3119" w:type="dxa"/>
          </w:tcPr>
          <w:p w:rsidR="00542C64" w:rsidRPr="00811392" w:rsidRDefault="009768B5" w:rsidP="00A21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Joseph’s Convent Chandannagar</w:t>
            </w:r>
          </w:p>
        </w:tc>
        <w:tc>
          <w:tcPr>
            <w:tcW w:w="1915" w:type="dxa"/>
          </w:tcPr>
          <w:p w:rsidR="00542C64" w:rsidRPr="00811392" w:rsidRDefault="009768B5" w:rsidP="00A214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ISC</w:t>
            </w:r>
          </w:p>
        </w:tc>
        <w:tc>
          <w:tcPr>
            <w:tcW w:w="1929" w:type="dxa"/>
          </w:tcPr>
          <w:p w:rsidR="00542C64" w:rsidRPr="00811392" w:rsidRDefault="009768B5" w:rsidP="00A214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72.5</w:t>
            </w:r>
          </w:p>
        </w:tc>
      </w:tr>
      <w:tr w:rsidR="00542C64" w:rsidRPr="00811392" w:rsidTr="00A2149B">
        <w:trPr>
          <w:trHeight w:val="611"/>
        </w:trPr>
        <w:tc>
          <w:tcPr>
            <w:tcW w:w="1384" w:type="dxa"/>
          </w:tcPr>
          <w:p w:rsidR="00542C64" w:rsidRPr="00811392" w:rsidRDefault="00542C64" w:rsidP="00A2149B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201</w:t>
            </w:r>
            <w:r w:rsidR="009768B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542C64" w:rsidRPr="00811392" w:rsidRDefault="00542C64" w:rsidP="00A2149B">
            <w:pPr>
              <w:rPr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10</w:t>
            </w:r>
            <w:r w:rsidRPr="00811392">
              <w:rPr>
                <w:rFonts w:cs="Times New Roman"/>
                <w:sz w:val="24"/>
                <w:szCs w:val="24"/>
                <w:vertAlign w:val="superscript"/>
              </w:rPr>
              <w:t xml:space="preserve">th </w:t>
            </w:r>
            <w:r w:rsidRPr="00811392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:rsidR="00542C64" w:rsidRPr="00811392" w:rsidRDefault="009768B5" w:rsidP="00A21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Joseph’s Convent Chandannagar</w:t>
            </w:r>
          </w:p>
        </w:tc>
        <w:tc>
          <w:tcPr>
            <w:tcW w:w="1915" w:type="dxa"/>
          </w:tcPr>
          <w:p w:rsidR="00542C64" w:rsidRPr="00811392" w:rsidRDefault="009768B5" w:rsidP="00A214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ICSE</w:t>
            </w:r>
          </w:p>
        </w:tc>
        <w:tc>
          <w:tcPr>
            <w:tcW w:w="1929" w:type="dxa"/>
          </w:tcPr>
          <w:p w:rsidR="00542C64" w:rsidRPr="00811392" w:rsidRDefault="009768B5" w:rsidP="00A214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85.4</w:t>
            </w:r>
          </w:p>
        </w:tc>
      </w:tr>
    </w:tbl>
    <w:p w:rsidR="00542C64" w:rsidRDefault="00542C64" w:rsidP="00542C64">
      <w:pPr>
        <w:spacing w:line="240" w:lineRule="auto"/>
        <w:rPr>
          <w:rFonts w:cs="Times New Roman"/>
          <w:sz w:val="24"/>
          <w:szCs w:val="24"/>
        </w:rPr>
      </w:pPr>
    </w:p>
    <w:p w:rsidR="009768B5" w:rsidRPr="00811392" w:rsidRDefault="009768B5" w:rsidP="009768B5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</w:t>
      </w:r>
      <w:r w:rsidRPr="00811392">
        <w:rPr>
          <w:rFonts w:cs="Times New Roman"/>
          <w:b/>
          <w:sz w:val="24"/>
          <w:szCs w:val="24"/>
        </w:rPr>
        <w:t>TECHNICAL SKILLS</w:t>
      </w:r>
      <w:r w:rsidRPr="00811392">
        <w:rPr>
          <w:rFonts w:cs="Times New Roman"/>
          <w:b/>
          <w:sz w:val="24"/>
          <w:szCs w:val="24"/>
        </w:rPr>
        <w:t>:</w:t>
      </w:r>
    </w:p>
    <w:p w:rsidR="009768B5" w:rsidRPr="009768B5" w:rsidRDefault="009768B5" w:rsidP="009768B5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 w:rsidRPr="00811392">
        <w:rPr>
          <w:rFonts w:cs="Times New Roman"/>
          <w:sz w:val="24"/>
          <w:szCs w:val="24"/>
        </w:rPr>
        <w:t xml:space="preserve">Languages:                   </w:t>
      </w:r>
    </w:p>
    <w:p w:rsidR="009768B5" w:rsidRDefault="009768B5" w:rsidP="009768B5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Java</w:t>
      </w:r>
    </w:p>
    <w:p w:rsidR="009768B5" w:rsidRDefault="009768B5" w:rsidP="009768B5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Advanced Telecom </w:t>
      </w:r>
    </w:p>
    <w:p w:rsidR="009768B5" w:rsidRDefault="009768B5" w:rsidP="009768B5">
      <w:pPr>
        <w:pStyle w:val="ListParagraph"/>
        <w:spacing w:line="240" w:lineRule="auto"/>
        <w:rPr>
          <w:rFonts w:cs="Times New Roman"/>
          <w:sz w:val="24"/>
          <w:szCs w:val="24"/>
        </w:rPr>
      </w:pPr>
    </w:p>
    <w:p w:rsidR="009768B5" w:rsidRPr="009768B5" w:rsidRDefault="009768B5" w:rsidP="009768B5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</w:t>
      </w:r>
      <w:r w:rsidRPr="009768B5">
        <w:rPr>
          <w:rFonts w:cs="Times New Roman"/>
          <w:b/>
          <w:sz w:val="24"/>
          <w:szCs w:val="24"/>
        </w:rPr>
        <w:t xml:space="preserve">HOBBIES/ INTERESTS: </w:t>
      </w:r>
    </w:p>
    <w:p w:rsidR="009768B5" w:rsidRPr="009768B5" w:rsidRDefault="009768B5" w:rsidP="009768B5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Painting</w:t>
      </w:r>
    </w:p>
    <w:p w:rsidR="009768B5" w:rsidRDefault="009768B5" w:rsidP="009768B5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Social services</w:t>
      </w:r>
    </w:p>
    <w:p w:rsidR="009768B5" w:rsidRDefault="009768B5" w:rsidP="009768B5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Was a part of student council member during school days</w:t>
      </w:r>
    </w:p>
    <w:p w:rsidR="009768B5" w:rsidRPr="005C5589" w:rsidRDefault="009768B5" w:rsidP="00787666">
      <w:pPr>
        <w:pStyle w:val="ListParagraph"/>
        <w:spacing w:line="240" w:lineRule="auto"/>
        <w:ind w:left="1080"/>
        <w:rPr>
          <w:rFonts w:cs="Times New Roman"/>
          <w:sz w:val="24"/>
          <w:szCs w:val="24"/>
        </w:rPr>
      </w:pPr>
    </w:p>
    <w:p w:rsidR="009768B5" w:rsidRPr="009768B5" w:rsidRDefault="009768B5" w:rsidP="009768B5">
      <w:pPr>
        <w:spacing w:line="240" w:lineRule="auto"/>
        <w:ind w:left="360"/>
        <w:rPr>
          <w:rFonts w:cs="Times New Roman"/>
          <w:sz w:val="24"/>
          <w:szCs w:val="24"/>
        </w:rPr>
      </w:pPr>
      <w:r w:rsidRPr="009768B5">
        <w:rPr>
          <w:rFonts w:cs="Times New Roman"/>
          <w:sz w:val="24"/>
          <w:szCs w:val="24"/>
        </w:rPr>
        <w:br/>
      </w:r>
    </w:p>
    <w:p w:rsidR="009768B5" w:rsidRDefault="009768B5" w:rsidP="00542C64">
      <w:pPr>
        <w:spacing w:line="240" w:lineRule="auto"/>
        <w:rPr>
          <w:rFonts w:cs="Times New Roman"/>
          <w:sz w:val="24"/>
          <w:szCs w:val="24"/>
        </w:rPr>
      </w:pPr>
    </w:p>
    <w:p w:rsidR="009768B5" w:rsidRPr="00811392" w:rsidRDefault="009768B5" w:rsidP="00542C64">
      <w:pPr>
        <w:spacing w:line="240" w:lineRule="auto"/>
        <w:rPr>
          <w:rFonts w:cs="Times New Roman"/>
          <w:sz w:val="24"/>
          <w:szCs w:val="24"/>
        </w:rPr>
      </w:pPr>
    </w:p>
    <w:p w:rsidR="00542C64" w:rsidRDefault="00542C64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42C64" w:rsidRPr="00542C64" w:rsidRDefault="00542C64">
      <w:pPr>
        <w:rPr>
          <w:color w:val="002060"/>
        </w:rPr>
      </w:pPr>
    </w:p>
    <w:sectPr w:rsidR="00542C64" w:rsidRPr="00542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642C"/>
    <w:multiLevelType w:val="hybridMultilevel"/>
    <w:tmpl w:val="557C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F0FB2"/>
    <w:multiLevelType w:val="hybridMultilevel"/>
    <w:tmpl w:val="AABA41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C64"/>
    <w:rsid w:val="00542C64"/>
    <w:rsid w:val="00787666"/>
    <w:rsid w:val="009768B5"/>
    <w:rsid w:val="00EC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2C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68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2C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2016-07-03T16:14:00Z</dcterms:created>
  <dcterms:modified xsi:type="dcterms:W3CDTF">2016-07-03T16:47:00Z</dcterms:modified>
</cp:coreProperties>
</file>