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8EF1" w14:textId="77777777" w:rsidR="007159CA" w:rsidRDefault="007159CA">
      <w:pPr>
        <w:shd w:val="clear" w:color="auto" w:fill="FFFFFF"/>
        <w:spacing w:line="300" w:lineRule="auto"/>
        <w:rPr>
          <w:rFonts w:ascii="Calibri" w:eastAsia="Calibri" w:hAnsi="Calibri" w:cs="Calibri"/>
          <w:color w:val="1A1A1A"/>
          <w:sz w:val="20"/>
          <w:szCs w:val="20"/>
        </w:rPr>
      </w:pPr>
    </w:p>
    <w:p w14:paraId="281A8E84" w14:textId="77777777" w:rsidR="003D13A9" w:rsidRDefault="003D13A9">
      <w:pPr>
        <w:shd w:val="clear" w:color="auto" w:fill="FFFFFF"/>
        <w:spacing w:line="300" w:lineRule="auto"/>
        <w:rPr>
          <w:rFonts w:ascii="Calibri" w:eastAsia="Calibri" w:hAnsi="Calibri" w:cs="Calibri"/>
          <w:color w:val="1A1A1A"/>
          <w:sz w:val="20"/>
          <w:szCs w:val="20"/>
        </w:rPr>
      </w:pPr>
    </w:p>
    <w:p w14:paraId="622C3FDA" w14:textId="77777777" w:rsidR="00663009" w:rsidRDefault="00663009" w:rsidP="00663009">
      <w:pPr>
        <w:pStyle w:val="Heading2"/>
        <w:shd w:val="clear" w:color="auto" w:fill="FFFFFF"/>
        <w:spacing w:before="0" w:after="0"/>
        <w:rPr>
          <w:rFonts w:eastAsia="Times New Roman"/>
          <w:sz w:val="36"/>
          <w:szCs w:val="36"/>
          <w:lang w:val="en-GB"/>
        </w:rPr>
      </w:pPr>
      <w:r>
        <w:rPr>
          <w:rFonts w:ascii="Calibri" w:eastAsia="Times New Roman" w:hAnsi="Calibri"/>
          <w:color w:val="1A1A1A"/>
          <w:sz w:val="20"/>
          <w:szCs w:val="20"/>
        </w:rPr>
        <w:t xml:space="preserve">Craig </w:t>
      </w:r>
      <w:proofErr w:type="spellStart"/>
      <w:r>
        <w:rPr>
          <w:rFonts w:ascii="Calibri" w:eastAsia="Times New Roman" w:hAnsi="Calibri"/>
          <w:color w:val="1A1A1A"/>
          <w:sz w:val="20"/>
          <w:szCs w:val="20"/>
        </w:rPr>
        <w:t>Erlam</w:t>
      </w:r>
      <w:proofErr w:type="spellEnd"/>
    </w:p>
    <w:p w14:paraId="68002821" w14:textId="77777777" w:rsidR="00D60AB0" w:rsidRDefault="00663009" w:rsidP="0066300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1A1A1A"/>
          <w:sz w:val="20"/>
          <w:szCs w:val="20"/>
        </w:rPr>
      </w:pPr>
      <w:r>
        <w:rPr>
          <w:rFonts w:ascii="Calibri" w:hAnsi="Calibri"/>
          <w:b/>
          <w:bCs/>
          <w:color w:val="1A1A1A"/>
          <w:sz w:val="20"/>
          <w:szCs w:val="20"/>
        </w:rPr>
        <w:t>Senior Market Analyst</w:t>
      </w:r>
      <w:r w:rsidR="00717646">
        <w:rPr>
          <w:rFonts w:ascii="Calibri" w:hAnsi="Calibri"/>
          <w:b/>
          <w:bCs/>
          <w:color w:val="1A1A1A"/>
          <w:sz w:val="20"/>
          <w:szCs w:val="20"/>
        </w:rPr>
        <w:t xml:space="preserve"> – UK &amp; EMEA </w:t>
      </w:r>
    </w:p>
    <w:p w14:paraId="24F5F56E" w14:textId="159AA031" w:rsidR="00717646" w:rsidRDefault="00663009" w:rsidP="0066300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  <w:bookmarkStart w:id="0" w:name="_GoBack"/>
      <w:bookmarkEnd w:id="0"/>
      <w:r>
        <w:rPr>
          <w:rFonts w:ascii="Calibri" w:hAnsi="Calibri"/>
          <w:b/>
          <w:bCs/>
          <w:color w:val="1A1A1A"/>
          <w:sz w:val="20"/>
          <w:szCs w:val="20"/>
        </w:rPr>
        <w:br/>
      </w:r>
      <w:r>
        <w:rPr>
          <w:rFonts w:ascii="Calibri" w:hAnsi="Calibri"/>
          <w:color w:val="1A1A1A"/>
          <w:sz w:val="20"/>
          <w:szCs w:val="20"/>
        </w:rPr>
        <w:t xml:space="preserve">Based in London, Craig </w:t>
      </w:r>
      <w:proofErr w:type="spellStart"/>
      <w:r>
        <w:rPr>
          <w:rFonts w:ascii="Calibri" w:hAnsi="Calibri"/>
          <w:color w:val="1A1A1A"/>
          <w:sz w:val="20"/>
          <w:szCs w:val="20"/>
        </w:rPr>
        <w:t>Erlam</w:t>
      </w:r>
      <w:proofErr w:type="spellEnd"/>
      <w:r>
        <w:rPr>
          <w:rFonts w:ascii="Calibri" w:hAnsi="Calibri"/>
          <w:color w:val="1A1A1A"/>
          <w:sz w:val="20"/>
          <w:szCs w:val="20"/>
        </w:rPr>
        <w:t xml:space="preserve"> joined OANDA in 2015 as a Market Analyst. With years of experience as a financial market analyst and trader, he focuses on both fundamental and technical analysis while producing macroeconomic commentary. </w:t>
      </w:r>
    </w:p>
    <w:p w14:paraId="35336ADC" w14:textId="77777777" w:rsidR="00717646" w:rsidRDefault="00717646" w:rsidP="0066300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</w:p>
    <w:p w14:paraId="19DC8159" w14:textId="77777777" w:rsidR="00717646" w:rsidRDefault="00663009" w:rsidP="0066300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  <w:r>
        <w:rPr>
          <w:rFonts w:ascii="Calibri" w:hAnsi="Calibri"/>
          <w:color w:val="1A1A1A"/>
          <w:sz w:val="20"/>
          <w:szCs w:val="20"/>
        </w:rPr>
        <w:t xml:space="preserve">His views have been published in the </w:t>
      </w:r>
      <w:r>
        <w:rPr>
          <w:rFonts w:ascii="Calibri" w:hAnsi="Calibri"/>
          <w:i/>
          <w:iCs/>
          <w:color w:val="1A1A1A"/>
          <w:sz w:val="20"/>
          <w:szCs w:val="20"/>
        </w:rPr>
        <w:t>Financial Times</w:t>
      </w:r>
      <w:r>
        <w:rPr>
          <w:rFonts w:ascii="Calibri" w:hAnsi="Calibri"/>
          <w:color w:val="1A1A1A"/>
          <w:sz w:val="20"/>
          <w:szCs w:val="20"/>
        </w:rPr>
        <w:t xml:space="preserve">, </w:t>
      </w:r>
      <w:r>
        <w:rPr>
          <w:rFonts w:ascii="Calibri" w:hAnsi="Calibri"/>
          <w:i/>
          <w:iCs/>
          <w:color w:val="1A1A1A"/>
          <w:sz w:val="20"/>
          <w:szCs w:val="20"/>
        </w:rPr>
        <w:t>Reuters</w:t>
      </w:r>
      <w:r>
        <w:rPr>
          <w:rFonts w:ascii="Calibri" w:hAnsi="Calibri"/>
          <w:color w:val="1A1A1A"/>
          <w:sz w:val="20"/>
          <w:szCs w:val="20"/>
        </w:rPr>
        <w:t xml:space="preserve">, </w:t>
      </w:r>
      <w:r>
        <w:rPr>
          <w:rFonts w:ascii="Calibri" w:hAnsi="Calibri"/>
          <w:i/>
          <w:iCs/>
          <w:color w:val="1A1A1A"/>
          <w:sz w:val="20"/>
          <w:szCs w:val="20"/>
        </w:rPr>
        <w:t xml:space="preserve">The Telegraph </w:t>
      </w:r>
      <w:r>
        <w:rPr>
          <w:rFonts w:ascii="Calibri" w:hAnsi="Calibri"/>
          <w:color w:val="1A1A1A"/>
          <w:sz w:val="20"/>
          <w:szCs w:val="20"/>
        </w:rPr>
        <w:t>and the</w:t>
      </w:r>
      <w:r>
        <w:rPr>
          <w:rFonts w:ascii="Calibri" w:hAnsi="Calibri"/>
          <w:i/>
          <w:iCs/>
          <w:color w:val="1A1A1A"/>
          <w:sz w:val="20"/>
          <w:szCs w:val="20"/>
        </w:rPr>
        <w:t xml:space="preserve"> International Business Times</w:t>
      </w:r>
      <w:r>
        <w:rPr>
          <w:rFonts w:ascii="Calibri" w:hAnsi="Calibri"/>
          <w:color w:val="1A1A1A"/>
          <w:sz w:val="20"/>
          <w:szCs w:val="20"/>
        </w:rPr>
        <w:t xml:space="preserve">, and he also appears as a regular guest commentator on the </w:t>
      </w:r>
      <w:r>
        <w:rPr>
          <w:rFonts w:ascii="Calibri" w:hAnsi="Calibri"/>
          <w:i/>
          <w:iCs/>
          <w:color w:val="1A1A1A"/>
          <w:sz w:val="20"/>
          <w:szCs w:val="20"/>
        </w:rPr>
        <w:t>BBC</w:t>
      </w:r>
      <w:r>
        <w:rPr>
          <w:rFonts w:ascii="Calibri" w:hAnsi="Calibri"/>
          <w:color w:val="1A1A1A"/>
          <w:sz w:val="20"/>
          <w:szCs w:val="20"/>
        </w:rPr>
        <w:t xml:space="preserve">, </w:t>
      </w:r>
      <w:r>
        <w:rPr>
          <w:rFonts w:ascii="Calibri" w:hAnsi="Calibri"/>
          <w:i/>
          <w:iCs/>
          <w:color w:val="1A1A1A"/>
          <w:sz w:val="20"/>
          <w:szCs w:val="20"/>
        </w:rPr>
        <w:t>Bloomberg TV</w:t>
      </w:r>
      <w:r>
        <w:rPr>
          <w:rFonts w:ascii="Calibri" w:hAnsi="Calibri"/>
          <w:color w:val="1A1A1A"/>
          <w:sz w:val="20"/>
          <w:szCs w:val="20"/>
        </w:rPr>
        <w:t xml:space="preserve">, </w:t>
      </w:r>
      <w:r>
        <w:rPr>
          <w:rFonts w:ascii="Calibri" w:hAnsi="Calibri"/>
          <w:i/>
          <w:iCs/>
          <w:color w:val="1A1A1A"/>
          <w:sz w:val="20"/>
          <w:szCs w:val="20"/>
        </w:rPr>
        <w:t>CNBC</w:t>
      </w:r>
      <w:r>
        <w:rPr>
          <w:rFonts w:ascii="Calibri" w:hAnsi="Calibri"/>
          <w:color w:val="1A1A1A"/>
          <w:sz w:val="20"/>
          <w:szCs w:val="20"/>
        </w:rPr>
        <w:t xml:space="preserve">, </w:t>
      </w:r>
      <w:r>
        <w:rPr>
          <w:rFonts w:ascii="Calibri" w:hAnsi="Calibri"/>
          <w:i/>
          <w:iCs/>
          <w:color w:val="1A1A1A"/>
          <w:sz w:val="20"/>
          <w:szCs w:val="20"/>
        </w:rPr>
        <w:t>FOX Business</w:t>
      </w:r>
      <w:r>
        <w:rPr>
          <w:rFonts w:ascii="Calibri" w:hAnsi="Calibri"/>
          <w:color w:val="1A1A1A"/>
          <w:sz w:val="20"/>
          <w:szCs w:val="20"/>
        </w:rPr>
        <w:t xml:space="preserve"> and </w:t>
      </w:r>
      <w:r>
        <w:rPr>
          <w:rFonts w:ascii="Calibri" w:hAnsi="Calibri"/>
          <w:i/>
          <w:iCs/>
          <w:color w:val="1A1A1A"/>
          <w:sz w:val="20"/>
          <w:szCs w:val="20"/>
        </w:rPr>
        <w:t>BNN</w:t>
      </w:r>
      <w:r>
        <w:rPr>
          <w:rFonts w:ascii="Calibri" w:hAnsi="Calibri"/>
          <w:color w:val="1A1A1A"/>
          <w:sz w:val="20"/>
          <w:szCs w:val="20"/>
        </w:rPr>
        <w:t xml:space="preserve">. </w:t>
      </w:r>
    </w:p>
    <w:p w14:paraId="2C8E5FC2" w14:textId="77777777" w:rsidR="00717646" w:rsidRDefault="00717646" w:rsidP="0066300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1A1A1A"/>
          <w:sz w:val="20"/>
          <w:szCs w:val="20"/>
        </w:rPr>
      </w:pPr>
    </w:p>
    <w:p w14:paraId="569A71EC" w14:textId="3B5AFC50" w:rsidR="00663009" w:rsidRDefault="00663009" w:rsidP="0066300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/>
          <w:color w:val="1A1A1A"/>
          <w:sz w:val="20"/>
          <w:szCs w:val="20"/>
        </w:rPr>
        <w:t xml:space="preserve">Craig holds a full membership to the Society of Technical Analysts and is recognised as a Certified Financial Technician by the International Federation of Technical Analysts. </w:t>
      </w:r>
    </w:p>
    <w:p w14:paraId="7E1161DE" w14:textId="77777777" w:rsidR="00663009" w:rsidRDefault="00663009" w:rsidP="00663009">
      <w:pPr>
        <w:rPr>
          <w:rFonts w:eastAsia="Times New Roman"/>
        </w:rPr>
      </w:pPr>
    </w:p>
    <w:p w14:paraId="7BE47A81" w14:textId="77777777" w:rsidR="00663009" w:rsidRDefault="00663009" w:rsidP="00663009">
      <w:pPr>
        <w:pStyle w:val="NormalWeb"/>
        <w:shd w:val="clear" w:color="auto" w:fill="FFFFFF"/>
        <w:spacing w:before="0" w:beforeAutospacing="0" w:after="0" w:afterAutospacing="0"/>
      </w:pPr>
      <w:r w:rsidRPr="00717646">
        <w:rPr>
          <w:rFonts w:ascii="Calibri" w:hAnsi="Calibri"/>
          <w:b/>
          <w:bCs/>
          <w:color w:val="1A1A1A"/>
          <w:sz w:val="20"/>
          <w:szCs w:val="20"/>
        </w:rPr>
        <w:t>Phone</w:t>
      </w:r>
      <w:r>
        <w:rPr>
          <w:rFonts w:ascii="Calibri" w:hAnsi="Calibri"/>
          <w:color w:val="1A1A1A"/>
          <w:sz w:val="20"/>
          <w:szCs w:val="20"/>
        </w:rPr>
        <w:t xml:space="preserve">: </w:t>
      </w:r>
      <w:r>
        <w:rPr>
          <w:rFonts w:ascii="Calibri" w:hAnsi="Calibri"/>
          <w:color w:val="000000"/>
          <w:sz w:val="20"/>
          <w:szCs w:val="20"/>
        </w:rPr>
        <w:t>+44 (0)207 101 1611</w:t>
      </w:r>
    </w:p>
    <w:p w14:paraId="073CA69F" w14:textId="77777777" w:rsidR="00663009" w:rsidRDefault="00663009" w:rsidP="00663009">
      <w:pPr>
        <w:pStyle w:val="NormalWeb"/>
        <w:shd w:val="clear" w:color="auto" w:fill="FFFFFF"/>
        <w:spacing w:before="0" w:beforeAutospacing="0" w:after="0" w:afterAutospacing="0"/>
      </w:pPr>
      <w:r w:rsidRPr="00717646">
        <w:rPr>
          <w:rFonts w:ascii="Calibri" w:hAnsi="Calibri"/>
          <w:b/>
          <w:bCs/>
          <w:color w:val="1A1A1A"/>
          <w:sz w:val="20"/>
          <w:szCs w:val="20"/>
        </w:rPr>
        <w:t>Email</w:t>
      </w:r>
      <w:r>
        <w:rPr>
          <w:rFonts w:ascii="Calibri" w:hAnsi="Calibri"/>
          <w:color w:val="1A1A1A"/>
          <w:sz w:val="20"/>
          <w:szCs w:val="20"/>
        </w:rPr>
        <w:t xml:space="preserve">: </w:t>
      </w:r>
      <w:hyperlink r:id="rId4" w:history="1">
        <w:r>
          <w:rPr>
            <w:rStyle w:val="Hyperlink"/>
            <w:rFonts w:ascii="Calibri" w:hAnsi="Calibri"/>
            <w:sz w:val="20"/>
            <w:szCs w:val="20"/>
          </w:rPr>
          <w:t>cerlam@oanda.com</w:t>
        </w:r>
      </w:hyperlink>
      <w:r>
        <w:rPr>
          <w:rFonts w:ascii="Calibri" w:hAnsi="Calibri"/>
          <w:color w:val="1A1A1A"/>
          <w:sz w:val="20"/>
          <w:szCs w:val="20"/>
        </w:rPr>
        <w:t xml:space="preserve"> </w:t>
      </w:r>
    </w:p>
    <w:p w14:paraId="3CD0C9B3" w14:textId="77777777" w:rsidR="00663009" w:rsidRDefault="00663009" w:rsidP="00663009">
      <w:pPr>
        <w:pStyle w:val="NormalWeb"/>
        <w:shd w:val="clear" w:color="auto" w:fill="FFFFFF"/>
        <w:spacing w:before="0" w:beforeAutospacing="0" w:after="0" w:afterAutospacing="0"/>
      </w:pPr>
      <w:r w:rsidRPr="00717646">
        <w:rPr>
          <w:rFonts w:ascii="Calibri" w:hAnsi="Calibri"/>
          <w:b/>
          <w:bCs/>
          <w:color w:val="1A1A1A"/>
          <w:sz w:val="20"/>
          <w:szCs w:val="20"/>
        </w:rPr>
        <w:t>Twitter</w:t>
      </w:r>
      <w:r>
        <w:rPr>
          <w:rFonts w:ascii="Calibri" w:hAnsi="Calibri"/>
          <w:color w:val="1A1A1A"/>
          <w:sz w:val="20"/>
          <w:szCs w:val="20"/>
        </w:rPr>
        <w:t xml:space="preserve">: </w:t>
      </w:r>
      <w:r>
        <w:rPr>
          <w:rFonts w:ascii="Calibri" w:hAnsi="Calibri"/>
          <w:color w:val="2075C3"/>
          <w:sz w:val="20"/>
          <w:szCs w:val="20"/>
          <w:u w:val="single"/>
        </w:rPr>
        <w:t>@</w:t>
      </w:r>
      <w:proofErr w:type="spellStart"/>
      <w:r>
        <w:rPr>
          <w:rFonts w:ascii="Calibri" w:hAnsi="Calibri"/>
          <w:color w:val="2075C3"/>
          <w:sz w:val="20"/>
          <w:szCs w:val="20"/>
          <w:u w:val="single"/>
        </w:rPr>
        <w:t>craig_forex</w:t>
      </w:r>
      <w:proofErr w:type="spellEnd"/>
    </w:p>
    <w:p w14:paraId="61044442" w14:textId="4E1FB393" w:rsidR="00717646" w:rsidRDefault="00717646" w:rsidP="0066300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Hyperlink"/>
          <w:rFonts w:ascii="Calibri" w:hAnsi="Calibri"/>
          <w:sz w:val="20"/>
          <w:szCs w:val="20"/>
        </w:rPr>
      </w:pPr>
      <w:proofErr w:type="spellStart"/>
      <w:r w:rsidRPr="00717646">
        <w:rPr>
          <w:rFonts w:ascii="Calibri" w:hAnsi="Calibri"/>
          <w:b/>
          <w:bCs/>
          <w:color w:val="1A1A1A"/>
          <w:sz w:val="20"/>
          <w:szCs w:val="20"/>
        </w:rPr>
        <w:t>G</w:t>
      </w:r>
      <w:r w:rsidR="00663009" w:rsidRPr="00717646">
        <w:rPr>
          <w:rFonts w:ascii="Calibri" w:hAnsi="Calibri"/>
          <w:b/>
          <w:bCs/>
          <w:color w:val="1A1A1A"/>
          <w:sz w:val="20"/>
          <w:szCs w:val="20"/>
        </w:rPr>
        <w:t>lobelynx</w:t>
      </w:r>
      <w:proofErr w:type="spellEnd"/>
      <w:r w:rsidR="00663009">
        <w:rPr>
          <w:rFonts w:ascii="Calibri" w:hAnsi="Calibri"/>
          <w:color w:val="1A1A1A"/>
          <w:sz w:val="20"/>
          <w:szCs w:val="20"/>
        </w:rPr>
        <w:t xml:space="preserve">: </w:t>
      </w:r>
      <w:hyperlink r:id="rId5" w:history="1">
        <w:r w:rsidR="00663009">
          <w:rPr>
            <w:rStyle w:val="Hyperlink"/>
            <w:rFonts w:ascii="Calibri" w:hAnsi="Calibri"/>
            <w:sz w:val="20"/>
            <w:szCs w:val="20"/>
          </w:rPr>
          <w:t xml:space="preserve">Craig </w:t>
        </w:r>
        <w:proofErr w:type="spellStart"/>
        <w:r w:rsidR="00663009">
          <w:rPr>
            <w:rStyle w:val="Hyperlink"/>
            <w:rFonts w:ascii="Calibri" w:hAnsi="Calibri"/>
            <w:sz w:val="20"/>
            <w:szCs w:val="20"/>
          </w:rPr>
          <w:t>Erlam</w:t>
        </w:r>
        <w:proofErr w:type="spellEnd"/>
      </w:hyperlink>
    </w:p>
    <w:p w14:paraId="3F252BB0" w14:textId="193FF220" w:rsidR="003D13A9" w:rsidRPr="00717646" w:rsidRDefault="00717646" w:rsidP="003D13A9">
      <w:pPr>
        <w:rPr>
          <w:rFonts w:asciiTheme="majorHAnsi" w:eastAsia="Times New Roman" w:hAnsiTheme="majorHAnsi" w:cstheme="majorHAnsi"/>
          <w:sz w:val="20"/>
          <w:szCs w:val="20"/>
        </w:rPr>
      </w:pPr>
      <w:r w:rsidRPr="00717646">
        <w:rPr>
          <w:rFonts w:asciiTheme="majorHAnsi" w:eastAsia="Times New Roman" w:hAnsiTheme="majorHAnsi" w:cstheme="majorHAnsi"/>
          <w:b/>
          <w:bCs/>
          <w:sz w:val="20"/>
          <w:szCs w:val="20"/>
        </w:rPr>
        <w:t>Address</w:t>
      </w:r>
      <w:r>
        <w:rPr>
          <w:rFonts w:asciiTheme="majorHAnsi" w:eastAsia="Times New Roman" w:hAnsiTheme="majorHAnsi" w:cstheme="majorHAnsi"/>
          <w:sz w:val="20"/>
          <w:szCs w:val="20"/>
        </w:rPr>
        <w:t>: OANDA Europe Limited, Tower 42, Floor 9A, 25 Old Broad Street, London EC2N 1HQ</w:t>
      </w:r>
    </w:p>
    <w:p w14:paraId="1009C65A" w14:textId="77777777" w:rsidR="003D13A9" w:rsidRDefault="003D13A9">
      <w:pPr>
        <w:shd w:val="clear" w:color="auto" w:fill="FFFFFF"/>
        <w:spacing w:line="300" w:lineRule="auto"/>
        <w:rPr>
          <w:rFonts w:ascii="Calibri" w:eastAsia="Calibri" w:hAnsi="Calibri" w:cs="Calibri"/>
          <w:color w:val="1A1A1A"/>
          <w:sz w:val="20"/>
          <w:szCs w:val="20"/>
        </w:rPr>
      </w:pPr>
    </w:p>
    <w:p w14:paraId="620B12C8" w14:textId="77777777" w:rsidR="007159CA" w:rsidRDefault="007159CA"/>
    <w:sectPr w:rsidR="007159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CA"/>
    <w:rsid w:val="003D13A9"/>
    <w:rsid w:val="00430650"/>
    <w:rsid w:val="00663009"/>
    <w:rsid w:val="007159CA"/>
    <w:rsid w:val="00717646"/>
    <w:rsid w:val="00D6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84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D13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D1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lobelynx.com/craig-erlam" TargetMode="External"/><Relationship Id="rId4" Type="http://schemas.openxmlformats.org/officeDocument/2006/relationships/hyperlink" Target="mailto:cerlam@oan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Parker</cp:lastModifiedBy>
  <cp:revision>3</cp:revision>
  <dcterms:created xsi:type="dcterms:W3CDTF">2019-09-03T10:31:00Z</dcterms:created>
  <dcterms:modified xsi:type="dcterms:W3CDTF">2019-09-03T10:36:00Z</dcterms:modified>
</cp:coreProperties>
</file>