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E4" w:rsidRDefault="00F12DE4" w:rsidP="00F12DE4">
      <w:pPr>
        <w:shd w:val="clear" w:color="auto" w:fill="FFFFFF"/>
        <w:spacing w:after="0"/>
        <w:jc w:val="center"/>
        <w:rPr>
          <w:rFonts w:ascii="Times New Roman" w:eastAsia="Times New Roman" w:hAnsi="Times New Roman" w:cs="Times New Roman"/>
          <w:b/>
          <w:bCs/>
          <w:color w:val="000000"/>
          <w:sz w:val="24"/>
          <w:szCs w:val="24"/>
          <w:lang w:eastAsia="es-AR"/>
        </w:rPr>
      </w:pPr>
      <w:r w:rsidRPr="006D388C">
        <w:rPr>
          <w:rFonts w:ascii="Times New Roman" w:eastAsia="Times New Roman" w:hAnsi="Times New Roman" w:cs="Times New Roman"/>
          <w:b/>
          <w:bCs/>
          <w:color w:val="000000"/>
          <w:sz w:val="24"/>
          <w:szCs w:val="24"/>
          <w:lang w:eastAsia="es-AR"/>
        </w:rPr>
        <w:t>Modernización y Educación en la era Meiji: Tsuda Umeko, una emergente de la Misión Iwakura</w:t>
      </w:r>
    </w:p>
    <w:p w:rsidR="00F12DE4" w:rsidRDefault="00F12DE4" w:rsidP="00F12DE4">
      <w:pPr>
        <w:spacing w:line="240" w:lineRule="auto"/>
        <w:jc w:val="center"/>
        <w:rPr>
          <w:rFonts w:ascii="Times New Roman" w:eastAsia="Times New Roman" w:hAnsi="Times New Roman" w:cs="Times New Roman"/>
          <w:sz w:val="24"/>
          <w:szCs w:val="24"/>
          <w:shd w:val="clear" w:color="auto" w:fill="FFFFFF"/>
          <w:lang w:eastAsia="es-AR"/>
        </w:rPr>
      </w:pPr>
    </w:p>
    <w:p w:rsidR="00AA4972" w:rsidRPr="00AA4972" w:rsidRDefault="00AA4972" w:rsidP="00AA4972">
      <w:pPr>
        <w:spacing w:line="240" w:lineRule="auto"/>
        <w:jc w:val="right"/>
        <w:rPr>
          <w:rFonts w:ascii="Times New Roman" w:eastAsia="Times New Roman" w:hAnsi="Times New Roman" w:cs="Times New Roman"/>
          <w:sz w:val="24"/>
          <w:szCs w:val="24"/>
          <w:shd w:val="clear" w:color="auto" w:fill="FFFFFF"/>
          <w:lang w:eastAsia="es-AR"/>
        </w:rPr>
      </w:pPr>
      <w:r w:rsidRPr="00AA4972">
        <w:rPr>
          <w:rFonts w:ascii="Times New Roman" w:eastAsia="Times New Roman" w:hAnsi="Times New Roman" w:cs="Times New Roman"/>
          <w:sz w:val="24"/>
          <w:szCs w:val="24"/>
          <w:shd w:val="clear" w:color="auto" w:fill="FFFFFF"/>
          <w:lang w:eastAsia="es-AR"/>
        </w:rPr>
        <w:t>Amalia Petrongolo</w:t>
      </w:r>
    </w:p>
    <w:p w:rsidR="00AA4972" w:rsidRDefault="00AA4972" w:rsidP="00AA4972">
      <w:pPr>
        <w:spacing w:line="240" w:lineRule="auto"/>
        <w:jc w:val="right"/>
        <w:rPr>
          <w:rFonts w:ascii="Times New Roman" w:eastAsia="Times New Roman" w:hAnsi="Times New Roman" w:cs="Times New Roman"/>
          <w:sz w:val="24"/>
          <w:szCs w:val="24"/>
          <w:shd w:val="clear" w:color="auto" w:fill="FFFFFF"/>
          <w:lang w:eastAsia="es-AR"/>
        </w:rPr>
      </w:pPr>
      <w:r w:rsidRPr="00AA4972">
        <w:rPr>
          <w:rFonts w:ascii="Times New Roman" w:eastAsia="Times New Roman" w:hAnsi="Times New Roman" w:cs="Times New Roman"/>
          <w:sz w:val="24"/>
          <w:szCs w:val="24"/>
          <w:shd w:val="clear" w:color="auto" w:fill="FFFFFF"/>
          <w:lang w:eastAsia="es-AR"/>
        </w:rPr>
        <w:t>FaHCE UNLP</w:t>
      </w:r>
    </w:p>
    <w:p w:rsidR="00D352B7" w:rsidRPr="00AA4972" w:rsidRDefault="00D352B7" w:rsidP="00AA4972">
      <w:pPr>
        <w:spacing w:line="240" w:lineRule="auto"/>
        <w:jc w:val="right"/>
        <w:rPr>
          <w:rFonts w:ascii="Times New Roman" w:eastAsia="Times New Roman" w:hAnsi="Times New Roman" w:cs="Times New Roman"/>
          <w:sz w:val="24"/>
          <w:szCs w:val="24"/>
          <w:shd w:val="clear" w:color="auto" w:fill="FFFFFF"/>
          <w:lang w:eastAsia="es-AR"/>
        </w:rPr>
      </w:pPr>
      <w:r>
        <w:rPr>
          <w:rFonts w:ascii="Times New Roman" w:eastAsia="Times New Roman" w:hAnsi="Times New Roman" w:cs="Times New Roman"/>
          <w:sz w:val="24"/>
          <w:szCs w:val="24"/>
          <w:shd w:val="clear" w:color="auto" w:fill="FFFFFF"/>
          <w:lang w:eastAsia="es-AR"/>
        </w:rPr>
        <w:t>amaliapetrongolovega@gmail.com</w:t>
      </w:r>
    </w:p>
    <w:p w:rsidR="006D388C" w:rsidRDefault="006D388C" w:rsidP="006D388C">
      <w:pPr>
        <w:spacing w:after="0"/>
        <w:rPr>
          <w:rFonts w:ascii="Times New Roman" w:eastAsia="Times New Roman" w:hAnsi="Times New Roman" w:cs="Times New Roman"/>
          <w:sz w:val="24"/>
          <w:szCs w:val="24"/>
          <w:lang w:eastAsia="es-AR"/>
        </w:rPr>
      </w:pPr>
    </w:p>
    <w:p w:rsidR="003A1263" w:rsidRPr="003A1263" w:rsidRDefault="003A1263" w:rsidP="003A1263">
      <w:pPr>
        <w:spacing w:after="0" w:line="240" w:lineRule="auto"/>
        <w:rPr>
          <w:rFonts w:ascii="Times New Roman" w:eastAsia="Times New Roman" w:hAnsi="Times New Roman" w:cs="Times New Roman"/>
          <w:i/>
          <w:sz w:val="18"/>
          <w:szCs w:val="18"/>
          <w:lang w:eastAsia="es-AR"/>
        </w:rPr>
      </w:pPr>
    </w:p>
    <w:p w:rsidR="00330171" w:rsidRDefault="003A1263" w:rsidP="00330171">
      <w:pPr>
        <w:spacing w:line="240" w:lineRule="auto"/>
        <w:ind w:firstLine="708"/>
        <w:jc w:val="right"/>
        <w:rPr>
          <w:rFonts w:ascii="Times New Roman" w:hAnsi="Times New Roman" w:cs="Times New Roman"/>
          <w:i/>
          <w:sz w:val="18"/>
          <w:szCs w:val="18"/>
        </w:rPr>
      </w:pPr>
      <w:r w:rsidRPr="003A1263">
        <w:rPr>
          <w:rFonts w:ascii="Times New Roman" w:hAnsi="Times New Roman" w:cs="Times New Roman"/>
          <w:i/>
          <w:sz w:val="18"/>
          <w:szCs w:val="18"/>
        </w:rPr>
        <w:t xml:space="preserve">“Por lo tanto, enseñarles [a las mujeres] al menos un esbozo </w:t>
      </w:r>
    </w:p>
    <w:p w:rsidR="00330171" w:rsidRDefault="003A1263" w:rsidP="00330171">
      <w:pPr>
        <w:spacing w:line="240" w:lineRule="auto"/>
        <w:ind w:firstLine="708"/>
        <w:jc w:val="right"/>
        <w:rPr>
          <w:rFonts w:ascii="Times New Roman" w:hAnsi="Times New Roman" w:cs="Times New Roman"/>
          <w:i/>
          <w:sz w:val="18"/>
          <w:szCs w:val="18"/>
        </w:rPr>
      </w:pPr>
      <w:proofErr w:type="gramStart"/>
      <w:r w:rsidRPr="003A1263">
        <w:rPr>
          <w:rFonts w:ascii="Times New Roman" w:hAnsi="Times New Roman" w:cs="Times New Roman"/>
          <w:i/>
          <w:sz w:val="18"/>
          <w:szCs w:val="18"/>
        </w:rPr>
        <w:t>de</w:t>
      </w:r>
      <w:proofErr w:type="gramEnd"/>
      <w:r w:rsidRPr="003A1263">
        <w:rPr>
          <w:rFonts w:ascii="Times New Roman" w:hAnsi="Times New Roman" w:cs="Times New Roman"/>
          <w:i/>
          <w:sz w:val="18"/>
          <w:szCs w:val="18"/>
        </w:rPr>
        <w:t xml:space="preserve"> economía y derecho es el primer </w:t>
      </w:r>
      <w:r w:rsidR="00330171">
        <w:rPr>
          <w:rFonts w:ascii="Times New Roman" w:hAnsi="Times New Roman" w:cs="Times New Roman"/>
          <w:i/>
          <w:sz w:val="18"/>
          <w:szCs w:val="18"/>
        </w:rPr>
        <w:t xml:space="preserve"> </w:t>
      </w:r>
      <w:r w:rsidRPr="003A1263">
        <w:rPr>
          <w:rFonts w:ascii="Times New Roman" w:hAnsi="Times New Roman" w:cs="Times New Roman"/>
          <w:i/>
          <w:sz w:val="18"/>
          <w:szCs w:val="18"/>
        </w:rPr>
        <w:t xml:space="preserve">requisito después de </w:t>
      </w:r>
    </w:p>
    <w:p w:rsidR="00330171" w:rsidRDefault="003A1263" w:rsidP="00330171">
      <w:pPr>
        <w:spacing w:line="240" w:lineRule="auto"/>
        <w:ind w:firstLine="708"/>
        <w:jc w:val="right"/>
        <w:rPr>
          <w:rFonts w:ascii="Times New Roman" w:hAnsi="Times New Roman" w:cs="Times New Roman"/>
          <w:i/>
          <w:sz w:val="18"/>
          <w:szCs w:val="18"/>
        </w:rPr>
      </w:pPr>
      <w:proofErr w:type="gramStart"/>
      <w:r w:rsidRPr="003A1263">
        <w:rPr>
          <w:rFonts w:ascii="Times New Roman" w:hAnsi="Times New Roman" w:cs="Times New Roman"/>
          <w:i/>
          <w:sz w:val="18"/>
          <w:szCs w:val="18"/>
        </w:rPr>
        <w:t>darles</w:t>
      </w:r>
      <w:proofErr w:type="gramEnd"/>
      <w:r w:rsidRPr="003A1263">
        <w:rPr>
          <w:rFonts w:ascii="Times New Roman" w:hAnsi="Times New Roman" w:cs="Times New Roman"/>
          <w:i/>
          <w:sz w:val="18"/>
          <w:szCs w:val="18"/>
        </w:rPr>
        <w:t xml:space="preserve"> una educación general.</w:t>
      </w:r>
      <w:r w:rsidR="00330171">
        <w:rPr>
          <w:rFonts w:ascii="Times New Roman" w:hAnsi="Times New Roman" w:cs="Times New Roman"/>
          <w:i/>
          <w:sz w:val="18"/>
          <w:szCs w:val="18"/>
        </w:rPr>
        <w:t xml:space="preserve"> Hablando en sentido figurado</w:t>
      </w:r>
    </w:p>
    <w:p w:rsidR="00330171" w:rsidRDefault="003A1263" w:rsidP="00330171">
      <w:pPr>
        <w:spacing w:line="240" w:lineRule="auto"/>
        <w:ind w:firstLine="708"/>
        <w:jc w:val="right"/>
        <w:rPr>
          <w:rFonts w:ascii="Times New Roman" w:hAnsi="Times New Roman" w:cs="Times New Roman"/>
          <w:i/>
          <w:sz w:val="18"/>
          <w:szCs w:val="18"/>
        </w:rPr>
      </w:pPr>
      <w:proofErr w:type="gramStart"/>
      <w:r w:rsidRPr="003A1263">
        <w:rPr>
          <w:rFonts w:ascii="Times New Roman" w:hAnsi="Times New Roman" w:cs="Times New Roman"/>
          <w:i/>
          <w:sz w:val="18"/>
          <w:szCs w:val="18"/>
        </w:rPr>
        <w:t>será</w:t>
      </w:r>
      <w:proofErr w:type="gramEnd"/>
      <w:r w:rsidRPr="003A1263">
        <w:rPr>
          <w:rFonts w:ascii="Times New Roman" w:hAnsi="Times New Roman" w:cs="Times New Roman"/>
          <w:i/>
          <w:sz w:val="18"/>
          <w:szCs w:val="18"/>
        </w:rPr>
        <w:t xml:space="preserve"> como proporcionar a las mujeres de la sociedad civilizada </w:t>
      </w:r>
    </w:p>
    <w:p w:rsidR="003A1263" w:rsidRPr="003A1263" w:rsidRDefault="003A1263" w:rsidP="00330171">
      <w:pPr>
        <w:spacing w:line="240" w:lineRule="auto"/>
        <w:ind w:firstLine="708"/>
        <w:jc w:val="right"/>
        <w:rPr>
          <w:rFonts w:ascii="Times New Roman" w:hAnsi="Times New Roman" w:cs="Times New Roman"/>
          <w:i/>
          <w:sz w:val="18"/>
          <w:szCs w:val="18"/>
        </w:rPr>
      </w:pPr>
      <w:proofErr w:type="gramStart"/>
      <w:r w:rsidRPr="003A1263">
        <w:rPr>
          <w:rFonts w:ascii="Times New Roman" w:hAnsi="Times New Roman" w:cs="Times New Roman"/>
          <w:i/>
          <w:sz w:val="18"/>
          <w:szCs w:val="18"/>
        </w:rPr>
        <w:t>una</w:t>
      </w:r>
      <w:proofErr w:type="gramEnd"/>
      <w:r w:rsidRPr="003A1263">
        <w:rPr>
          <w:rFonts w:ascii="Times New Roman" w:hAnsi="Times New Roman" w:cs="Times New Roman"/>
          <w:i/>
          <w:sz w:val="18"/>
          <w:szCs w:val="18"/>
        </w:rPr>
        <w:t xml:space="preserve"> daga </w:t>
      </w:r>
      <w:r w:rsidR="00330171">
        <w:rPr>
          <w:rFonts w:ascii="Times New Roman" w:hAnsi="Times New Roman" w:cs="Times New Roman"/>
          <w:i/>
          <w:sz w:val="18"/>
          <w:szCs w:val="18"/>
        </w:rPr>
        <w:t xml:space="preserve"> </w:t>
      </w:r>
      <w:r w:rsidRPr="003A1263">
        <w:rPr>
          <w:rFonts w:ascii="Times New Roman" w:hAnsi="Times New Roman" w:cs="Times New Roman"/>
          <w:i/>
          <w:sz w:val="18"/>
          <w:szCs w:val="18"/>
        </w:rPr>
        <w:t xml:space="preserve">de bolsillo para su autoprotección” </w:t>
      </w:r>
      <w:proofErr w:type="spellStart"/>
      <w:r w:rsidRPr="003A1263">
        <w:rPr>
          <w:rFonts w:ascii="Times New Roman" w:hAnsi="Times New Roman" w:cs="Times New Roman"/>
          <w:i/>
          <w:sz w:val="18"/>
          <w:szCs w:val="18"/>
        </w:rPr>
        <w:t>Fukasawa</w:t>
      </w:r>
      <w:proofErr w:type="spellEnd"/>
      <w:r w:rsidRPr="003A1263">
        <w:rPr>
          <w:rFonts w:ascii="Times New Roman" w:hAnsi="Times New Roman" w:cs="Times New Roman"/>
          <w:i/>
          <w:sz w:val="18"/>
          <w:szCs w:val="18"/>
        </w:rPr>
        <w:t xml:space="preserve"> </w:t>
      </w:r>
      <w:proofErr w:type="spellStart"/>
      <w:r w:rsidRPr="003A1263">
        <w:rPr>
          <w:rFonts w:ascii="Times New Roman" w:hAnsi="Times New Roman" w:cs="Times New Roman"/>
          <w:i/>
          <w:sz w:val="18"/>
          <w:szCs w:val="18"/>
        </w:rPr>
        <w:t>Yukichi</w:t>
      </w:r>
      <w:proofErr w:type="spellEnd"/>
    </w:p>
    <w:p w:rsidR="003A1263" w:rsidRPr="006D388C" w:rsidRDefault="003A1263" w:rsidP="003A1263">
      <w:pPr>
        <w:spacing w:after="0"/>
        <w:jc w:val="right"/>
        <w:rPr>
          <w:rFonts w:ascii="Times New Roman" w:eastAsia="Times New Roman" w:hAnsi="Times New Roman" w:cs="Times New Roman"/>
          <w:sz w:val="24"/>
          <w:szCs w:val="24"/>
          <w:lang w:eastAsia="es-AR"/>
        </w:rPr>
      </w:pPr>
    </w:p>
    <w:p w:rsidR="003A1263" w:rsidRDefault="003A1263" w:rsidP="006D388C">
      <w:pPr>
        <w:shd w:val="clear" w:color="auto" w:fill="FFFFFF"/>
        <w:spacing w:after="0"/>
        <w:jc w:val="center"/>
        <w:rPr>
          <w:rFonts w:ascii="Times New Roman" w:eastAsia="Times New Roman" w:hAnsi="Times New Roman" w:cs="Times New Roman"/>
          <w:b/>
          <w:bCs/>
          <w:color w:val="000000"/>
          <w:sz w:val="24"/>
          <w:szCs w:val="24"/>
          <w:lang w:eastAsia="es-AR"/>
        </w:rPr>
      </w:pPr>
    </w:p>
    <w:p w:rsidR="00D34063" w:rsidRDefault="00F12DE4" w:rsidP="00F12DE4">
      <w:pPr>
        <w:shd w:val="clear" w:color="auto" w:fill="FFFFFF"/>
        <w:spacing w:after="0"/>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Resumen</w:t>
      </w:r>
    </w:p>
    <w:p w:rsidR="00F12DE4" w:rsidRDefault="00F12DE4" w:rsidP="00F12DE4">
      <w:pPr>
        <w:shd w:val="clear" w:color="auto" w:fill="FFFFFF"/>
        <w:spacing w:after="0"/>
        <w:rPr>
          <w:rFonts w:ascii="Times New Roman" w:eastAsia="Times New Roman" w:hAnsi="Times New Roman" w:cs="Times New Roman"/>
          <w:b/>
          <w:bCs/>
          <w:color w:val="000000"/>
          <w:sz w:val="24"/>
          <w:szCs w:val="24"/>
          <w:lang w:eastAsia="es-AR"/>
        </w:rPr>
      </w:pPr>
    </w:p>
    <w:p w:rsidR="00D34063" w:rsidRDefault="00F12DE4" w:rsidP="00330171">
      <w:pPr>
        <w:shd w:val="clear" w:color="auto" w:fill="FFFFFF"/>
        <w:spacing w:after="0"/>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ab/>
      </w:r>
    </w:p>
    <w:p w:rsidR="00C94C5B" w:rsidRDefault="00A31604" w:rsidP="00626553">
      <w:pPr>
        <w:spacing w:line="360" w:lineRule="auto"/>
        <w:ind w:firstLine="708"/>
        <w:jc w:val="both"/>
      </w:pPr>
      <w:r>
        <w:rPr>
          <w:rFonts w:ascii="Times New Roman" w:hAnsi="Times New Roman" w:cs="Times New Roman"/>
          <w:sz w:val="24"/>
          <w:szCs w:val="24"/>
        </w:rPr>
        <w:t xml:space="preserve">       </w:t>
      </w:r>
      <w:r w:rsidR="006D388C" w:rsidRPr="00601431">
        <w:rPr>
          <w:rFonts w:ascii="Times New Roman" w:hAnsi="Times New Roman" w:cs="Times New Roman"/>
          <w:sz w:val="24"/>
          <w:szCs w:val="24"/>
        </w:rPr>
        <w:t xml:space="preserve">El presente trabajo se enmarca en un avance de investigación sobre el proceso de modernización de la era Meiji, y específicamente en </w:t>
      </w:r>
      <w:r w:rsidR="00392B43" w:rsidRPr="00601431">
        <w:rPr>
          <w:rFonts w:ascii="Times New Roman" w:hAnsi="Times New Roman" w:cs="Times New Roman"/>
          <w:sz w:val="24"/>
          <w:szCs w:val="24"/>
        </w:rPr>
        <w:t>relación a la políticas educativas de</w:t>
      </w:r>
      <w:r w:rsidR="003D3B91">
        <w:rPr>
          <w:rFonts w:ascii="Times New Roman" w:hAnsi="Times New Roman" w:cs="Times New Roman"/>
          <w:sz w:val="24"/>
          <w:szCs w:val="24"/>
        </w:rPr>
        <w:t xml:space="preserve"> este </w:t>
      </w:r>
      <w:r w:rsidR="00C94C5B">
        <w:rPr>
          <w:rFonts w:ascii="Times New Roman" w:hAnsi="Times New Roman" w:cs="Times New Roman"/>
          <w:sz w:val="24"/>
          <w:szCs w:val="24"/>
        </w:rPr>
        <w:t>período</w:t>
      </w:r>
      <w:r w:rsidR="00601431">
        <w:rPr>
          <w:rFonts w:ascii="Times New Roman" w:hAnsi="Times New Roman" w:cs="Times New Roman"/>
          <w:sz w:val="24"/>
          <w:szCs w:val="24"/>
        </w:rPr>
        <w:t xml:space="preserve"> de </w:t>
      </w:r>
      <w:r w:rsidR="00C94C5B">
        <w:rPr>
          <w:rFonts w:ascii="Times New Roman" w:hAnsi="Times New Roman" w:cs="Times New Roman"/>
          <w:sz w:val="24"/>
          <w:szCs w:val="24"/>
        </w:rPr>
        <w:t xml:space="preserve">la historia japonesa desde fines del siglo XIX, </w:t>
      </w:r>
      <w:r w:rsidR="001F2928">
        <w:rPr>
          <w:rFonts w:ascii="Times New Roman" w:hAnsi="Times New Roman" w:cs="Times New Roman"/>
          <w:sz w:val="24"/>
          <w:szCs w:val="24"/>
        </w:rPr>
        <w:t xml:space="preserve"> y </w:t>
      </w:r>
      <w:r w:rsidR="00C94C5B">
        <w:rPr>
          <w:rFonts w:ascii="Times New Roman" w:hAnsi="Times New Roman" w:cs="Times New Roman"/>
          <w:sz w:val="24"/>
          <w:szCs w:val="24"/>
        </w:rPr>
        <w:t xml:space="preserve">su desarrollo, transformaciones e </w:t>
      </w:r>
      <w:r w:rsidR="00601431">
        <w:rPr>
          <w:rFonts w:ascii="Times New Roman" w:hAnsi="Times New Roman" w:cs="Times New Roman"/>
          <w:sz w:val="24"/>
          <w:szCs w:val="24"/>
        </w:rPr>
        <w:t xml:space="preserve">impactos de </w:t>
      </w:r>
      <w:r w:rsidR="00C94C5B">
        <w:rPr>
          <w:rFonts w:ascii="Times New Roman" w:hAnsi="Times New Roman" w:cs="Times New Roman"/>
          <w:sz w:val="24"/>
          <w:szCs w:val="24"/>
        </w:rPr>
        <w:t xml:space="preserve">las políticas educativas adoptadas, </w:t>
      </w:r>
      <w:r w:rsidR="00601431">
        <w:rPr>
          <w:rFonts w:ascii="Times New Roman" w:hAnsi="Times New Roman" w:cs="Times New Roman"/>
          <w:sz w:val="24"/>
          <w:szCs w:val="24"/>
        </w:rPr>
        <w:t>a lo largo del siglo XX.</w:t>
      </w:r>
      <w:r w:rsidR="002955A9" w:rsidRPr="002955A9">
        <w:t xml:space="preserve"> </w:t>
      </w:r>
    </w:p>
    <w:p w:rsidR="00C94C5B" w:rsidRDefault="00C94C5B" w:rsidP="006265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601431">
        <w:rPr>
          <w:rFonts w:ascii="Times New Roman" w:hAnsi="Times New Roman" w:cs="Times New Roman"/>
          <w:sz w:val="24"/>
          <w:szCs w:val="24"/>
        </w:rPr>
        <w:t xml:space="preserve">a política </w:t>
      </w:r>
      <w:r w:rsidR="00601431" w:rsidRPr="00601431">
        <w:rPr>
          <w:rFonts w:ascii="Times New Roman" w:hAnsi="Times New Roman" w:cs="Times New Roman"/>
          <w:sz w:val="24"/>
          <w:szCs w:val="24"/>
        </w:rPr>
        <w:t>educa</w:t>
      </w:r>
      <w:r>
        <w:rPr>
          <w:rFonts w:ascii="Times New Roman" w:hAnsi="Times New Roman" w:cs="Times New Roman"/>
          <w:sz w:val="24"/>
          <w:szCs w:val="24"/>
        </w:rPr>
        <w:t>tiva como parte de los cambios económicos, políticos y sociales se transformó en uno de los pilares ineludibles</w:t>
      </w:r>
      <w:r w:rsidR="001F2928">
        <w:rPr>
          <w:rFonts w:ascii="Times New Roman" w:hAnsi="Times New Roman" w:cs="Times New Roman"/>
          <w:sz w:val="24"/>
          <w:szCs w:val="24"/>
        </w:rPr>
        <w:t xml:space="preserve"> de la historia </w:t>
      </w:r>
      <w:r w:rsidR="00F12DE4">
        <w:rPr>
          <w:rFonts w:ascii="Times New Roman" w:hAnsi="Times New Roman" w:cs="Times New Roman"/>
          <w:sz w:val="24"/>
          <w:szCs w:val="24"/>
        </w:rPr>
        <w:t>moderna</w:t>
      </w:r>
      <w:r w:rsidR="001F2928">
        <w:rPr>
          <w:rFonts w:ascii="Times New Roman" w:hAnsi="Times New Roman" w:cs="Times New Roman"/>
          <w:sz w:val="24"/>
          <w:szCs w:val="24"/>
        </w:rPr>
        <w:t xml:space="preserve"> japonesa</w:t>
      </w:r>
      <w:r w:rsidR="00F12DE4">
        <w:rPr>
          <w:rFonts w:ascii="Times New Roman" w:hAnsi="Times New Roman" w:cs="Times New Roman"/>
          <w:sz w:val="24"/>
          <w:szCs w:val="24"/>
        </w:rPr>
        <w:t xml:space="preserve">, </w:t>
      </w:r>
      <w:r>
        <w:rPr>
          <w:rFonts w:ascii="Times New Roman" w:hAnsi="Times New Roman" w:cs="Times New Roman"/>
          <w:sz w:val="24"/>
          <w:szCs w:val="24"/>
        </w:rPr>
        <w:t xml:space="preserve">la innovación y efectivización de un </w:t>
      </w:r>
      <w:r w:rsidR="00601431">
        <w:rPr>
          <w:rFonts w:ascii="Times New Roman" w:hAnsi="Times New Roman" w:cs="Times New Roman"/>
          <w:sz w:val="24"/>
          <w:szCs w:val="24"/>
        </w:rPr>
        <w:t>si</w:t>
      </w:r>
      <w:r w:rsidR="00601431" w:rsidRPr="00601431">
        <w:rPr>
          <w:rFonts w:ascii="Times New Roman" w:hAnsi="Times New Roman" w:cs="Times New Roman"/>
          <w:sz w:val="24"/>
          <w:szCs w:val="24"/>
        </w:rPr>
        <w:t>stema educativo nacional</w:t>
      </w:r>
      <w:r w:rsidR="001F2928">
        <w:rPr>
          <w:rFonts w:ascii="Times New Roman" w:hAnsi="Times New Roman" w:cs="Times New Roman"/>
          <w:sz w:val="24"/>
          <w:szCs w:val="24"/>
        </w:rPr>
        <w:t>, que se implementó</w:t>
      </w:r>
      <w:r>
        <w:rPr>
          <w:rFonts w:ascii="Times New Roman" w:hAnsi="Times New Roman" w:cs="Times New Roman"/>
          <w:sz w:val="24"/>
          <w:szCs w:val="24"/>
        </w:rPr>
        <w:t xml:space="preserve"> en razón de alcanzar estándares de modernización equiparables a los sistemas occidentales, generó un singular camino de transformaciones</w:t>
      </w:r>
      <w:r w:rsidR="00F12DE4">
        <w:rPr>
          <w:rFonts w:ascii="Times New Roman" w:hAnsi="Times New Roman" w:cs="Times New Roman"/>
          <w:sz w:val="24"/>
          <w:szCs w:val="24"/>
        </w:rPr>
        <w:t>,</w:t>
      </w:r>
      <w:r>
        <w:rPr>
          <w:rFonts w:ascii="Times New Roman" w:hAnsi="Times New Roman" w:cs="Times New Roman"/>
          <w:sz w:val="24"/>
          <w:szCs w:val="24"/>
        </w:rPr>
        <w:t xml:space="preserve"> adaptaciones</w:t>
      </w:r>
      <w:r w:rsidR="00F12DE4">
        <w:rPr>
          <w:rFonts w:ascii="Times New Roman" w:hAnsi="Times New Roman" w:cs="Times New Roman"/>
          <w:sz w:val="24"/>
          <w:szCs w:val="24"/>
        </w:rPr>
        <w:t xml:space="preserve"> y nuevos significados y significantes culturales</w:t>
      </w:r>
      <w:r>
        <w:rPr>
          <w:rFonts w:ascii="Times New Roman" w:hAnsi="Times New Roman" w:cs="Times New Roman"/>
          <w:sz w:val="24"/>
          <w:szCs w:val="24"/>
        </w:rPr>
        <w:t>.</w:t>
      </w:r>
    </w:p>
    <w:p w:rsidR="00F12DE4" w:rsidRDefault="00626553"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en este</w:t>
      </w:r>
      <w:r w:rsidR="00215C5A">
        <w:rPr>
          <w:rFonts w:ascii="Times New Roman" w:hAnsi="Times New Roman" w:cs="Times New Roman"/>
          <w:sz w:val="24"/>
          <w:szCs w:val="24"/>
        </w:rPr>
        <w:t xml:space="preserve"> marco </w:t>
      </w:r>
      <w:r>
        <w:rPr>
          <w:rFonts w:ascii="Times New Roman" w:hAnsi="Times New Roman" w:cs="Times New Roman"/>
          <w:sz w:val="24"/>
          <w:szCs w:val="24"/>
        </w:rPr>
        <w:t xml:space="preserve">en el cual inicio a </w:t>
      </w:r>
      <w:r w:rsidR="00215C5A">
        <w:rPr>
          <w:rFonts w:ascii="Times New Roman" w:hAnsi="Times New Roman" w:cs="Times New Roman"/>
          <w:sz w:val="24"/>
          <w:szCs w:val="24"/>
        </w:rPr>
        <w:t xml:space="preserve">trazar </w:t>
      </w:r>
      <w:r>
        <w:rPr>
          <w:rFonts w:ascii="Times New Roman" w:hAnsi="Times New Roman" w:cs="Times New Roman"/>
          <w:sz w:val="24"/>
          <w:szCs w:val="24"/>
        </w:rPr>
        <w:t xml:space="preserve">las conexiones y </w:t>
      </w:r>
      <w:r w:rsidR="00215C5A">
        <w:rPr>
          <w:rFonts w:ascii="Times New Roman" w:hAnsi="Times New Roman" w:cs="Times New Roman"/>
          <w:sz w:val="24"/>
          <w:szCs w:val="24"/>
        </w:rPr>
        <w:t>las líneas de acción que este proceso educativo</w:t>
      </w:r>
      <w:r w:rsidR="00F12DE4">
        <w:rPr>
          <w:rFonts w:ascii="Times New Roman" w:hAnsi="Times New Roman" w:cs="Times New Roman"/>
          <w:sz w:val="24"/>
          <w:szCs w:val="24"/>
        </w:rPr>
        <w:t xml:space="preserve"> llevó adelante, es para mí una referencia </w:t>
      </w:r>
      <w:r>
        <w:rPr>
          <w:rFonts w:ascii="Times New Roman" w:hAnsi="Times New Roman" w:cs="Times New Roman"/>
          <w:sz w:val="24"/>
          <w:szCs w:val="24"/>
        </w:rPr>
        <w:t xml:space="preserve"> ineludible</w:t>
      </w:r>
      <w:r w:rsidR="00F12DE4">
        <w:rPr>
          <w:rFonts w:ascii="Times New Roman" w:hAnsi="Times New Roman" w:cs="Times New Roman"/>
          <w:sz w:val="24"/>
          <w:szCs w:val="24"/>
        </w:rPr>
        <w:t xml:space="preserve"> la marca, trayectoria y </w:t>
      </w:r>
      <w:r>
        <w:rPr>
          <w:rFonts w:ascii="Times New Roman" w:hAnsi="Times New Roman" w:cs="Times New Roman"/>
          <w:sz w:val="24"/>
          <w:szCs w:val="24"/>
        </w:rPr>
        <w:t xml:space="preserve"> huella que </w:t>
      </w:r>
      <w:r w:rsidR="00F12DE4">
        <w:rPr>
          <w:rFonts w:ascii="Times New Roman" w:hAnsi="Times New Roman" w:cs="Times New Roman"/>
          <w:sz w:val="24"/>
          <w:szCs w:val="24"/>
        </w:rPr>
        <w:t>la entonces niña</w:t>
      </w:r>
      <w:r>
        <w:rPr>
          <w:rFonts w:ascii="Times New Roman" w:hAnsi="Times New Roman" w:cs="Times New Roman"/>
          <w:sz w:val="24"/>
          <w:szCs w:val="24"/>
        </w:rPr>
        <w:t xml:space="preserve"> Umeko Tsuda</w:t>
      </w:r>
      <w:r w:rsidR="00180BC7">
        <w:rPr>
          <w:rFonts w:ascii="Times New Roman" w:hAnsi="Times New Roman" w:cs="Times New Roman"/>
          <w:sz w:val="24"/>
          <w:szCs w:val="24"/>
        </w:rPr>
        <w:t>,</w:t>
      </w:r>
      <w:r>
        <w:rPr>
          <w:rFonts w:ascii="Times New Roman" w:hAnsi="Times New Roman" w:cs="Times New Roman"/>
          <w:sz w:val="24"/>
          <w:szCs w:val="24"/>
        </w:rPr>
        <w:t xml:space="preserve"> de tan solo seis años</w:t>
      </w:r>
      <w:r w:rsidR="00F12DE4">
        <w:rPr>
          <w:rFonts w:ascii="Times New Roman" w:hAnsi="Times New Roman" w:cs="Times New Roman"/>
          <w:sz w:val="24"/>
          <w:szCs w:val="24"/>
        </w:rPr>
        <w:t>,</w:t>
      </w:r>
      <w:r>
        <w:rPr>
          <w:rFonts w:ascii="Times New Roman" w:hAnsi="Times New Roman" w:cs="Times New Roman"/>
          <w:sz w:val="24"/>
          <w:szCs w:val="24"/>
        </w:rPr>
        <w:t xml:space="preserve"> es enviada a Estados Unidos como parte de lo que se denominó la Misión I</w:t>
      </w:r>
      <w:r w:rsidR="00180BC7">
        <w:rPr>
          <w:rFonts w:ascii="Times New Roman" w:hAnsi="Times New Roman" w:cs="Times New Roman"/>
          <w:sz w:val="24"/>
          <w:szCs w:val="24"/>
        </w:rPr>
        <w:t>wakura</w:t>
      </w:r>
      <w:r>
        <w:rPr>
          <w:rFonts w:ascii="Times New Roman" w:hAnsi="Times New Roman" w:cs="Times New Roman"/>
          <w:sz w:val="24"/>
          <w:szCs w:val="24"/>
        </w:rPr>
        <w:t xml:space="preserve"> en 1871, </w:t>
      </w:r>
      <w:r w:rsidR="00F12DE4">
        <w:rPr>
          <w:rFonts w:ascii="Times New Roman" w:hAnsi="Times New Roman" w:cs="Times New Roman"/>
          <w:sz w:val="24"/>
          <w:szCs w:val="24"/>
        </w:rPr>
        <w:t>que promovía el estudio in situ</w:t>
      </w:r>
      <w:r w:rsidR="00330171">
        <w:rPr>
          <w:rFonts w:ascii="Times New Roman" w:hAnsi="Times New Roman" w:cs="Times New Roman"/>
          <w:sz w:val="24"/>
          <w:szCs w:val="24"/>
        </w:rPr>
        <w:t xml:space="preserve"> de aquellos países desarrollados occidentales los cuales se transformaron en el</w:t>
      </w:r>
      <w:r w:rsidR="00F12DE4">
        <w:rPr>
          <w:rFonts w:ascii="Times New Roman" w:hAnsi="Times New Roman" w:cs="Times New Roman"/>
          <w:sz w:val="24"/>
          <w:szCs w:val="24"/>
        </w:rPr>
        <w:t xml:space="preserve"> horizonte de </w:t>
      </w:r>
      <w:r w:rsidR="00330171">
        <w:rPr>
          <w:rFonts w:ascii="Times New Roman" w:hAnsi="Times New Roman" w:cs="Times New Roman"/>
          <w:sz w:val="24"/>
          <w:szCs w:val="24"/>
        </w:rPr>
        <w:t>cambio y transformación que se planteaba</w:t>
      </w:r>
      <w:r w:rsidR="00F12DE4">
        <w:rPr>
          <w:rFonts w:ascii="Times New Roman" w:hAnsi="Times New Roman" w:cs="Times New Roman"/>
          <w:sz w:val="24"/>
          <w:szCs w:val="24"/>
        </w:rPr>
        <w:t xml:space="preserve"> lograr la nación japonesa.</w:t>
      </w:r>
    </w:p>
    <w:p w:rsidR="00C24BA0" w:rsidRDefault="00330171" w:rsidP="006265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por ello que el emergente de mi trabajo y el hilo conductor de este inicial labor, lo trazaré a través de la experiencia, vida y trayectoria de Umeko Tsuda, una de las pioneras que partió a tierras </w:t>
      </w:r>
      <w:r>
        <w:rPr>
          <w:rFonts w:ascii="Times New Roman" w:hAnsi="Times New Roman" w:cs="Times New Roman"/>
          <w:sz w:val="24"/>
          <w:szCs w:val="24"/>
        </w:rPr>
        <w:lastRenderedPageBreak/>
        <w:t xml:space="preserve">lejanas y diametralmente diferentes a su cultura </w:t>
      </w:r>
      <w:r w:rsidR="00180BC7">
        <w:rPr>
          <w:rFonts w:ascii="Times New Roman" w:hAnsi="Times New Roman" w:cs="Times New Roman"/>
          <w:sz w:val="24"/>
          <w:szCs w:val="24"/>
        </w:rPr>
        <w:t xml:space="preserve">con el fin de </w:t>
      </w:r>
      <w:r w:rsidR="00215C5A" w:rsidRPr="00626553">
        <w:rPr>
          <w:rFonts w:ascii="Times New Roman" w:hAnsi="Times New Roman" w:cs="Times New Roman"/>
          <w:sz w:val="24"/>
          <w:szCs w:val="24"/>
        </w:rPr>
        <w:t>formarse y</w:t>
      </w:r>
      <w:r>
        <w:rPr>
          <w:rFonts w:ascii="Times New Roman" w:hAnsi="Times New Roman" w:cs="Times New Roman"/>
          <w:sz w:val="24"/>
          <w:szCs w:val="24"/>
        </w:rPr>
        <w:t xml:space="preserve"> convertirse entonces en modelo y replicadora</w:t>
      </w:r>
      <w:r w:rsidR="00215C5A" w:rsidRPr="00626553">
        <w:rPr>
          <w:rFonts w:ascii="Times New Roman" w:hAnsi="Times New Roman" w:cs="Times New Roman"/>
          <w:sz w:val="24"/>
          <w:szCs w:val="24"/>
        </w:rPr>
        <w:t xml:space="preserve"> para las </w:t>
      </w:r>
      <w:r>
        <w:rPr>
          <w:rFonts w:ascii="Times New Roman" w:hAnsi="Times New Roman" w:cs="Times New Roman"/>
          <w:sz w:val="24"/>
          <w:szCs w:val="24"/>
        </w:rPr>
        <w:t xml:space="preserve">demás </w:t>
      </w:r>
      <w:r w:rsidR="00215C5A" w:rsidRPr="00626553">
        <w:rPr>
          <w:rFonts w:ascii="Times New Roman" w:hAnsi="Times New Roman" w:cs="Times New Roman"/>
          <w:sz w:val="24"/>
          <w:szCs w:val="24"/>
        </w:rPr>
        <w:t>mujeres</w:t>
      </w:r>
      <w:r w:rsidR="00180BC7">
        <w:rPr>
          <w:rFonts w:ascii="Times New Roman" w:hAnsi="Times New Roman" w:cs="Times New Roman"/>
          <w:sz w:val="24"/>
          <w:szCs w:val="24"/>
        </w:rPr>
        <w:t xml:space="preserve">, </w:t>
      </w:r>
      <w:r w:rsidR="00215C5A">
        <w:rPr>
          <w:rFonts w:ascii="Times New Roman" w:hAnsi="Times New Roman" w:cs="Times New Roman"/>
          <w:sz w:val="24"/>
          <w:szCs w:val="24"/>
        </w:rPr>
        <w:t>Esa experiencia y trayecto</w:t>
      </w:r>
      <w:r w:rsidR="00180BC7">
        <w:rPr>
          <w:rFonts w:ascii="Times New Roman" w:hAnsi="Times New Roman" w:cs="Times New Roman"/>
          <w:sz w:val="24"/>
          <w:szCs w:val="24"/>
        </w:rPr>
        <w:t xml:space="preserve"> educativo que Ume</w:t>
      </w:r>
      <w:r w:rsidR="00180BC7">
        <w:rPr>
          <w:rStyle w:val="Refdenotaalpie"/>
          <w:rFonts w:ascii="Times New Roman" w:hAnsi="Times New Roman" w:cs="Times New Roman"/>
          <w:sz w:val="24"/>
          <w:szCs w:val="24"/>
        </w:rPr>
        <w:footnoteReference w:id="1"/>
      </w:r>
      <w:r w:rsidR="00180BC7">
        <w:rPr>
          <w:rFonts w:ascii="Times New Roman" w:hAnsi="Times New Roman" w:cs="Times New Roman"/>
          <w:sz w:val="24"/>
          <w:szCs w:val="24"/>
        </w:rPr>
        <w:t xml:space="preserve"> Tsuda vivió fuera de su país promovió en ella miradas y perspectivas novísimas y  también radicales en muchas dimensiones, ya que la tutela en su estad</w:t>
      </w:r>
      <w:r w:rsidR="001F2928">
        <w:rPr>
          <w:rFonts w:ascii="Times New Roman" w:hAnsi="Times New Roman" w:cs="Times New Roman"/>
          <w:sz w:val="24"/>
          <w:szCs w:val="24"/>
        </w:rPr>
        <w:t>ía en E</w:t>
      </w:r>
      <w:r w:rsidR="00180BC7">
        <w:rPr>
          <w:rFonts w:ascii="Times New Roman" w:hAnsi="Times New Roman" w:cs="Times New Roman"/>
          <w:sz w:val="24"/>
          <w:szCs w:val="24"/>
        </w:rPr>
        <w:t xml:space="preserve">stados </w:t>
      </w:r>
      <w:r w:rsidR="001F2928">
        <w:rPr>
          <w:rFonts w:ascii="Times New Roman" w:hAnsi="Times New Roman" w:cs="Times New Roman"/>
          <w:sz w:val="24"/>
          <w:szCs w:val="24"/>
        </w:rPr>
        <w:t>U</w:t>
      </w:r>
      <w:r w:rsidR="00180BC7">
        <w:rPr>
          <w:rFonts w:ascii="Times New Roman" w:hAnsi="Times New Roman" w:cs="Times New Roman"/>
          <w:sz w:val="24"/>
          <w:szCs w:val="24"/>
        </w:rPr>
        <w:t xml:space="preserve">nidos, creó  nuevos paradigmas de acción y construcción </w:t>
      </w:r>
      <w:r w:rsidR="002C619F">
        <w:rPr>
          <w:rFonts w:ascii="Times New Roman" w:hAnsi="Times New Roman" w:cs="Times New Roman"/>
          <w:sz w:val="24"/>
          <w:szCs w:val="24"/>
        </w:rPr>
        <w:t>social y educativa, así como concepciones liberales sobre el lugar</w:t>
      </w:r>
      <w:r w:rsidR="001F2928">
        <w:rPr>
          <w:rFonts w:ascii="Times New Roman" w:hAnsi="Times New Roman" w:cs="Times New Roman"/>
          <w:sz w:val="24"/>
          <w:szCs w:val="24"/>
        </w:rPr>
        <w:t xml:space="preserve"> y el hacer</w:t>
      </w:r>
      <w:r w:rsidR="002C619F">
        <w:rPr>
          <w:rFonts w:ascii="Times New Roman" w:hAnsi="Times New Roman" w:cs="Times New Roman"/>
          <w:sz w:val="24"/>
          <w:szCs w:val="24"/>
        </w:rPr>
        <w:t xml:space="preserve"> de la mujer</w:t>
      </w:r>
      <w:r w:rsidR="001F2928">
        <w:rPr>
          <w:rFonts w:ascii="Times New Roman" w:hAnsi="Times New Roman" w:cs="Times New Roman"/>
          <w:sz w:val="24"/>
          <w:szCs w:val="24"/>
        </w:rPr>
        <w:t xml:space="preserve"> en su sociedad</w:t>
      </w:r>
      <w:r w:rsidR="002C619F">
        <w:rPr>
          <w:rFonts w:ascii="Times New Roman" w:hAnsi="Times New Roman" w:cs="Times New Roman"/>
          <w:sz w:val="24"/>
          <w:szCs w:val="24"/>
        </w:rPr>
        <w:t xml:space="preserve">. Todo lo anterior cobró forma en el derrotero que habrá de plasmar en el ámbito educativo a su regreso a </w:t>
      </w:r>
      <w:r w:rsidR="00215C5A">
        <w:rPr>
          <w:rFonts w:ascii="Times New Roman" w:hAnsi="Times New Roman" w:cs="Times New Roman"/>
          <w:sz w:val="24"/>
          <w:szCs w:val="24"/>
        </w:rPr>
        <w:t>Japón</w:t>
      </w:r>
      <w:r w:rsidR="002C619F">
        <w:rPr>
          <w:rFonts w:ascii="Times New Roman" w:hAnsi="Times New Roman" w:cs="Times New Roman"/>
          <w:sz w:val="24"/>
          <w:szCs w:val="24"/>
        </w:rPr>
        <w:t xml:space="preserve">, que no solo cambio formas de repensar el modo de hacer y construir pedagogía en el entorno moderno japonés, sino que esas concepciones y modos educativos tuvieron </w:t>
      </w:r>
      <w:r w:rsidR="00215C5A">
        <w:rPr>
          <w:rFonts w:ascii="Times New Roman" w:hAnsi="Times New Roman" w:cs="Times New Roman"/>
          <w:sz w:val="24"/>
          <w:szCs w:val="24"/>
        </w:rPr>
        <w:t xml:space="preserve">continuidad e impacto a lo largo del tiempo, </w:t>
      </w:r>
      <w:r w:rsidR="002C619F">
        <w:rPr>
          <w:rFonts w:ascii="Times New Roman" w:hAnsi="Times New Roman" w:cs="Times New Roman"/>
          <w:sz w:val="24"/>
          <w:szCs w:val="24"/>
        </w:rPr>
        <w:t>puso en</w:t>
      </w:r>
      <w:r w:rsidR="00215C5A">
        <w:rPr>
          <w:rFonts w:ascii="Times New Roman" w:hAnsi="Times New Roman" w:cs="Times New Roman"/>
          <w:sz w:val="24"/>
          <w:szCs w:val="24"/>
        </w:rPr>
        <w:t xml:space="preserve"> marcha múltiples ideas y </w:t>
      </w:r>
      <w:r w:rsidR="001F2928">
        <w:rPr>
          <w:rFonts w:ascii="Times New Roman" w:hAnsi="Times New Roman" w:cs="Times New Roman"/>
          <w:sz w:val="24"/>
          <w:szCs w:val="24"/>
        </w:rPr>
        <w:t>operaciones</w:t>
      </w:r>
      <w:r w:rsidR="00215C5A">
        <w:rPr>
          <w:rFonts w:ascii="Times New Roman" w:hAnsi="Times New Roman" w:cs="Times New Roman"/>
          <w:sz w:val="24"/>
          <w:szCs w:val="24"/>
        </w:rPr>
        <w:t xml:space="preserve"> </w:t>
      </w:r>
      <w:r w:rsidR="00751668">
        <w:rPr>
          <w:rFonts w:ascii="Times New Roman" w:hAnsi="Times New Roman" w:cs="Times New Roman"/>
          <w:sz w:val="24"/>
          <w:szCs w:val="24"/>
        </w:rPr>
        <w:t>t</w:t>
      </w:r>
      <w:r w:rsidR="00215C5A">
        <w:rPr>
          <w:rFonts w:ascii="Times New Roman" w:hAnsi="Times New Roman" w:cs="Times New Roman"/>
          <w:sz w:val="24"/>
          <w:szCs w:val="24"/>
        </w:rPr>
        <w:t>endientes a dar forma al quehacer pedagógico de y para las mujeres</w:t>
      </w:r>
      <w:r w:rsidR="00751668">
        <w:rPr>
          <w:rFonts w:ascii="Times New Roman" w:hAnsi="Times New Roman" w:cs="Times New Roman"/>
          <w:sz w:val="24"/>
          <w:szCs w:val="24"/>
        </w:rPr>
        <w:t xml:space="preserve">, </w:t>
      </w:r>
      <w:r w:rsidR="002C619F">
        <w:rPr>
          <w:rFonts w:ascii="Times New Roman" w:hAnsi="Times New Roman" w:cs="Times New Roman"/>
          <w:sz w:val="24"/>
          <w:szCs w:val="24"/>
        </w:rPr>
        <w:t xml:space="preserve">puso en juego el </w:t>
      </w:r>
      <w:r w:rsidR="00C24BA0">
        <w:rPr>
          <w:rFonts w:ascii="Times New Roman" w:hAnsi="Times New Roman" w:cs="Times New Roman"/>
          <w:sz w:val="24"/>
          <w:szCs w:val="24"/>
        </w:rPr>
        <w:t>conocimiento adquirido, la experiencia y formatos occidentales adecuándolos a los estándares y corpus identitarias inherentes a Japón,</w:t>
      </w:r>
      <w:r w:rsidR="002C619F">
        <w:rPr>
          <w:rFonts w:ascii="Times New Roman" w:hAnsi="Times New Roman" w:cs="Times New Roman"/>
          <w:sz w:val="24"/>
          <w:szCs w:val="24"/>
        </w:rPr>
        <w:t xml:space="preserve"> su</w:t>
      </w:r>
      <w:r w:rsidR="00C24BA0">
        <w:rPr>
          <w:rFonts w:ascii="Times New Roman" w:hAnsi="Times New Roman" w:cs="Times New Roman"/>
          <w:sz w:val="24"/>
          <w:szCs w:val="24"/>
        </w:rPr>
        <w:t xml:space="preserve"> institución </w:t>
      </w:r>
      <w:r w:rsidR="002C619F">
        <w:rPr>
          <w:rFonts w:ascii="Times New Roman" w:hAnsi="Times New Roman" w:cs="Times New Roman"/>
          <w:sz w:val="24"/>
          <w:szCs w:val="24"/>
        </w:rPr>
        <w:t>de gestión privada</w:t>
      </w:r>
      <w:r w:rsidR="00C24BA0">
        <w:rPr>
          <w:rFonts w:ascii="Times New Roman" w:hAnsi="Times New Roman" w:cs="Times New Roman"/>
          <w:sz w:val="24"/>
          <w:szCs w:val="24"/>
        </w:rPr>
        <w:t xml:space="preserve"> de educación superior para mujeres en Tokio, </w:t>
      </w:r>
      <w:r w:rsidR="002C619F">
        <w:rPr>
          <w:rFonts w:ascii="Times New Roman" w:hAnsi="Times New Roman" w:cs="Times New Roman"/>
          <w:sz w:val="24"/>
          <w:szCs w:val="24"/>
        </w:rPr>
        <w:t xml:space="preserve">se convirtió en </w:t>
      </w:r>
      <w:r w:rsidR="00C24BA0">
        <w:rPr>
          <w:rFonts w:ascii="Times New Roman" w:hAnsi="Times New Roman" w:cs="Times New Roman"/>
          <w:sz w:val="24"/>
          <w:szCs w:val="24"/>
        </w:rPr>
        <w:t xml:space="preserve">la actual </w:t>
      </w:r>
      <w:r w:rsidR="00C24BA0" w:rsidRPr="008D2857">
        <w:rPr>
          <w:rFonts w:ascii="Times New Roman" w:hAnsi="Times New Roman" w:cs="Times New Roman"/>
          <w:i/>
          <w:sz w:val="24"/>
          <w:szCs w:val="24"/>
        </w:rPr>
        <w:t>Tsuda Juku Daigaku</w:t>
      </w:r>
      <w:r w:rsidR="00C24BA0">
        <w:rPr>
          <w:rFonts w:ascii="Times New Roman" w:hAnsi="Times New Roman" w:cs="Times New Roman"/>
          <w:sz w:val="24"/>
          <w:szCs w:val="24"/>
        </w:rPr>
        <w:t xml:space="preserve"> (Universidad Tsuda), con programas de pre y pos grad</w:t>
      </w:r>
      <w:r w:rsidR="002C619F">
        <w:rPr>
          <w:rFonts w:ascii="Times New Roman" w:hAnsi="Times New Roman" w:cs="Times New Roman"/>
          <w:sz w:val="24"/>
          <w:szCs w:val="24"/>
        </w:rPr>
        <w:t>o de altísimo prestigio en Japón y el mundo.</w:t>
      </w:r>
    </w:p>
    <w:p w:rsidR="00330171" w:rsidRDefault="00330171" w:rsidP="00626553">
      <w:pPr>
        <w:spacing w:line="360" w:lineRule="auto"/>
        <w:ind w:firstLine="708"/>
        <w:jc w:val="both"/>
        <w:rPr>
          <w:rFonts w:ascii="Times New Roman" w:hAnsi="Times New Roman" w:cs="Times New Roman"/>
          <w:sz w:val="24"/>
          <w:szCs w:val="24"/>
        </w:rPr>
      </w:pPr>
      <w:r w:rsidRPr="00330171">
        <w:rPr>
          <w:rFonts w:ascii="Times New Roman" w:hAnsi="Times New Roman" w:cs="Times New Roman"/>
          <w:b/>
          <w:sz w:val="24"/>
          <w:szCs w:val="24"/>
        </w:rPr>
        <w:t>Palabras clave</w:t>
      </w:r>
      <w:r>
        <w:rPr>
          <w:rFonts w:ascii="Times New Roman" w:hAnsi="Times New Roman" w:cs="Times New Roman"/>
          <w:sz w:val="24"/>
          <w:szCs w:val="24"/>
        </w:rPr>
        <w:t>: Misión Iwakura, Umeko Tsuda, Educación, Trayectorias</w:t>
      </w:r>
    </w:p>
    <w:p w:rsidR="00330171" w:rsidRDefault="00330171" w:rsidP="00626553">
      <w:pPr>
        <w:spacing w:line="360" w:lineRule="auto"/>
        <w:ind w:firstLine="708"/>
        <w:jc w:val="both"/>
        <w:rPr>
          <w:rFonts w:ascii="Times New Roman" w:hAnsi="Times New Roman" w:cs="Times New Roman"/>
          <w:sz w:val="24"/>
          <w:szCs w:val="24"/>
        </w:rPr>
      </w:pPr>
    </w:p>
    <w:p w:rsidR="003A1263" w:rsidRPr="00330171" w:rsidRDefault="00330171" w:rsidP="00330171">
      <w:pPr>
        <w:spacing w:line="360" w:lineRule="auto"/>
        <w:jc w:val="both"/>
        <w:rPr>
          <w:rFonts w:ascii="Times New Roman" w:hAnsi="Times New Roman" w:cs="Times New Roman"/>
          <w:b/>
          <w:sz w:val="24"/>
          <w:szCs w:val="24"/>
        </w:rPr>
      </w:pPr>
      <w:r w:rsidRPr="00330171">
        <w:rPr>
          <w:rFonts w:ascii="Times New Roman" w:hAnsi="Times New Roman" w:cs="Times New Roman"/>
          <w:b/>
          <w:sz w:val="24"/>
          <w:szCs w:val="24"/>
        </w:rPr>
        <w:t>Introducción</w:t>
      </w:r>
    </w:p>
    <w:p w:rsidR="00F12DE4" w:rsidRDefault="00A31604" w:rsidP="00F12DE4">
      <w:pPr>
        <w:spacing w:line="360" w:lineRule="auto"/>
        <w:ind w:firstLine="708"/>
        <w:jc w:val="both"/>
      </w:pPr>
      <w:r>
        <w:rPr>
          <w:rFonts w:ascii="Times New Roman" w:hAnsi="Times New Roman" w:cs="Times New Roman"/>
          <w:sz w:val="24"/>
          <w:szCs w:val="24"/>
        </w:rPr>
        <w:t xml:space="preserve">          Este ensayo da inicio  y </w:t>
      </w:r>
      <w:r w:rsidR="00F12DE4" w:rsidRPr="00601431">
        <w:rPr>
          <w:rFonts w:ascii="Times New Roman" w:hAnsi="Times New Roman" w:cs="Times New Roman"/>
          <w:sz w:val="24"/>
          <w:szCs w:val="24"/>
        </w:rPr>
        <w:t>avance de investigación sobre el proceso de modernización de la era Meiji, y específicamente en relación a la políticas educativas de</w:t>
      </w:r>
      <w:r w:rsidR="00F12DE4">
        <w:rPr>
          <w:rFonts w:ascii="Times New Roman" w:hAnsi="Times New Roman" w:cs="Times New Roman"/>
          <w:sz w:val="24"/>
          <w:szCs w:val="24"/>
        </w:rPr>
        <w:t xml:space="preserve"> este período de la historia japonesa desde fines del siglo XIX,  y su desarrollo, transformaciones e impactos de </w:t>
      </w:r>
      <w:r>
        <w:rPr>
          <w:rFonts w:ascii="Times New Roman" w:hAnsi="Times New Roman" w:cs="Times New Roman"/>
          <w:sz w:val="24"/>
          <w:szCs w:val="24"/>
        </w:rPr>
        <w:t xml:space="preserve">y en </w:t>
      </w:r>
      <w:r w:rsidR="00F12DE4">
        <w:rPr>
          <w:rFonts w:ascii="Times New Roman" w:hAnsi="Times New Roman" w:cs="Times New Roman"/>
          <w:sz w:val="24"/>
          <w:szCs w:val="24"/>
        </w:rPr>
        <w:t>las políticas educativas adoptadas, a lo largo del siglo XX.</w:t>
      </w:r>
      <w:r w:rsidR="00F12DE4" w:rsidRPr="002955A9">
        <w:t xml:space="preserve"> </w:t>
      </w:r>
    </w:p>
    <w:p w:rsidR="004A012B" w:rsidRDefault="00F12DE4"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w:t>
      </w:r>
      <w:r w:rsidR="00A31604">
        <w:rPr>
          <w:rFonts w:ascii="Times New Roman" w:hAnsi="Times New Roman" w:cs="Times New Roman"/>
          <w:sz w:val="24"/>
          <w:szCs w:val="24"/>
        </w:rPr>
        <w:t>estrategia</w:t>
      </w:r>
      <w:r>
        <w:rPr>
          <w:rFonts w:ascii="Times New Roman" w:hAnsi="Times New Roman" w:cs="Times New Roman"/>
          <w:sz w:val="24"/>
          <w:szCs w:val="24"/>
        </w:rPr>
        <w:t xml:space="preserve"> </w:t>
      </w:r>
      <w:r w:rsidRPr="00601431">
        <w:rPr>
          <w:rFonts w:ascii="Times New Roman" w:hAnsi="Times New Roman" w:cs="Times New Roman"/>
          <w:sz w:val="24"/>
          <w:szCs w:val="24"/>
        </w:rPr>
        <w:t>educa</w:t>
      </w:r>
      <w:r>
        <w:rPr>
          <w:rFonts w:ascii="Times New Roman" w:hAnsi="Times New Roman" w:cs="Times New Roman"/>
          <w:sz w:val="24"/>
          <w:szCs w:val="24"/>
        </w:rPr>
        <w:t xml:space="preserve">tiva como parte de los cambios económicos, políticos y sociales se transformó en uno de los pilares </w:t>
      </w:r>
      <w:r w:rsidR="00A31604">
        <w:rPr>
          <w:rFonts w:ascii="Times New Roman" w:hAnsi="Times New Roman" w:cs="Times New Roman"/>
          <w:sz w:val="24"/>
          <w:szCs w:val="24"/>
        </w:rPr>
        <w:t xml:space="preserve"> necesarios</w:t>
      </w:r>
      <w:r>
        <w:rPr>
          <w:rFonts w:ascii="Times New Roman" w:hAnsi="Times New Roman" w:cs="Times New Roman"/>
          <w:sz w:val="24"/>
          <w:szCs w:val="24"/>
        </w:rPr>
        <w:t xml:space="preserve"> de la historia de la educación japonesa de fines del XIX, </w:t>
      </w:r>
      <w:r w:rsidR="00A31604">
        <w:rPr>
          <w:rFonts w:ascii="Times New Roman" w:hAnsi="Times New Roman" w:cs="Times New Roman"/>
          <w:sz w:val="24"/>
          <w:szCs w:val="24"/>
        </w:rPr>
        <w:t xml:space="preserve">ya que </w:t>
      </w:r>
      <w:r>
        <w:rPr>
          <w:rFonts w:ascii="Times New Roman" w:hAnsi="Times New Roman" w:cs="Times New Roman"/>
          <w:sz w:val="24"/>
          <w:szCs w:val="24"/>
        </w:rPr>
        <w:t xml:space="preserve">la innovación y efectivización de un </w:t>
      </w:r>
      <w:r w:rsidR="00A31604">
        <w:rPr>
          <w:rFonts w:ascii="Times New Roman" w:hAnsi="Times New Roman" w:cs="Times New Roman"/>
          <w:sz w:val="24"/>
          <w:szCs w:val="24"/>
        </w:rPr>
        <w:t xml:space="preserve">renovado </w:t>
      </w:r>
      <w:r>
        <w:rPr>
          <w:rFonts w:ascii="Times New Roman" w:hAnsi="Times New Roman" w:cs="Times New Roman"/>
          <w:sz w:val="24"/>
          <w:szCs w:val="24"/>
        </w:rPr>
        <w:t>si</w:t>
      </w:r>
      <w:r w:rsidRPr="00601431">
        <w:rPr>
          <w:rFonts w:ascii="Times New Roman" w:hAnsi="Times New Roman" w:cs="Times New Roman"/>
          <w:sz w:val="24"/>
          <w:szCs w:val="24"/>
        </w:rPr>
        <w:t>stema educativo nacional</w:t>
      </w:r>
      <w:r>
        <w:rPr>
          <w:rFonts w:ascii="Times New Roman" w:hAnsi="Times New Roman" w:cs="Times New Roman"/>
          <w:sz w:val="24"/>
          <w:szCs w:val="24"/>
        </w:rPr>
        <w:t>, que se implementó en razón de alcanzar estándares de modernización equiparables a los sistemas occidentales, generó un singular camino de transformaciones y adaptaciones.</w:t>
      </w:r>
      <w:r w:rsidR="00A31604">
        <w:rPr>
          <w:rFonts w:ascii="Times New Roman" w:hAnsi="Times New Roman" w:cs="Times New Roman"/>
          <w:sz w:val="24"/>
          <w:szCs w:val="24"/>
        </w:rPr>
        <w:t xml:space="preserve"> El gran desafío que esto supuso tensionaba entre la necesidad de preservar las características culturales inherentes a su acervo y la necesidad de impulsar al país hacia el desarrollo y crecimiento, en un mundo que imprimía nuevos formatos e interrelaciones, para ello fue necesario diseñar estrategias y tácticas de integración e incorporación de </w:t>
      </w:r>
      <w:r w:rsidR="00A31604">
        <w:rPr>
          <w:rFonts w:ascii="Times New Roman" w:hAnsi="Times New Roman" w:cs="Times New Roman"/>
          <w:sz w:val="24"/>
          <w:szCs w:val="24"/>
        </w:rPr>
        <w:lastRenderedPageBreak/>
        <w:t>estos nuevos lenguajes y formas modernizantes y fuertemente industrializadas, con lo cual la apropiación de estos nuevos registros demandó la inexcusable necesidad de ir al aprendizaje in situ de estos modelos, y resolver como traspolar los mismos al territorio japonés.</w:t>
      </w:r>
      <w:r w:rsidR="004A012B">
        <w:rPr>
          <w:rFonts w:ascii="Times New Roman" w:hAnsi="Times New Roman" w:cs="Times New Roman"/>
          <w:sz w:val="24"/>
          <w:szCs w:val="24"/>
        </w:rPr>
        <w:t xml:space="preserve"> </w:t>
      </w:r>
    </w:p>
    <w:p w:rsidR="003B7113" w:rsidRDefault="004A012B" w:rsidP="00F12DE4">
      <w:pPr>
        <w:spacing w:line="360" w:lineRule="auto"/>
        <w:ind w:firstLine="708"/>
        <w:jc w:val="both"/>
        <w:rPr>
          <w:rFonts w:ascii="Times New Roman" w:hAnsi="Times New Roman" w:cs="Times New Roman"/>
          <w:sz w:val="24"/>
          <w:szCs w:val="24"/>
        </w:rPr>
      </w:pPr>
      <w:r w:rsidRPr="003B7113">
        <w:rPr>
          <w:rFonts w:ascii="Times New Roman" w:hAnsi="Times New Roman" w:cs="Times New Roman"/>
          <w:sz w:val="24"/>
          <w:szCs w:val="24"/>
        </w:rPr>
        <w:t xml:space="preserve">El área educativa conformaba un pilar ineludible y estratégico para la política de transformación, apertura y dinamismo que se </w:t>
      </w:r>
      <w:r w:rsidR="003B7113" w:rsidRPr="003B7113">
        <w:rPr>
          <w:rFonts w:ascii="Times New Roman" w:hAnsi="Times New Roman" w:cs="Times New Roman"/>
          <w:sz w:val="24"/>
          <w:szCs w:val="24"/>
        </w:rPr>
        <w:t xml:space="preserve">proponía </w:t>
      </w:r>
      <w:r w:rsidRPr="003B7113">
        <w:rPr>
          <w:rFonts w:ascii="Times New Roman" w:hAnsi="Times New Roman" w:cs="Times New Roman"/>
          <w:sz w:val="24"/>
          <w:szCs w:val="24"/>
        </w:rPr>
        <w:t xml:space="preserve">llevar a cabo el gobierno japonés; en este sentido </w:t>
      </w:r>
      <w:r w:rsidR="003B7113" w:rsidRPr="003B7113">
        <w:rPr>
          <w:rFonts w:ascii="Times New Roman" w:hAnsi="Times New Roman" w:cs="Times New Roman"/>
          <w:sz w:val="24"/>
          <w:szCs w:val="24"/>
        </w:rPr>
        <w:t>en 1871 se creó el Ministerio de Educación (MoE) al que se encomendó la administración central del sistema educativo. En 1872, la primera "Ley de educación" estableció tres niveles de educación: elemental, intermedio y universitario; con esta reforma, el antiguo sistema educativo fue definitiva</w:t>
      </w:r>
      <w:r w:rsidR="003B7113">
        <w:rPr>
          <w:rFonts w:ascii="Times New Roman" w:hAnsi="Times New Roman" w:cs="Times New Roman"/>
          <w:sz w:val="24"/>
          <w:szCs w:val="24"/>
        </w:rPr>
        <w:t>mente remplazado por el moderno, e</w:t>
      </w:r>
      <w:r w:rsidR="003B7113" w:rsidRPr="003B7113">
        <w:rPr>
          <w:rFonts w:ascii="Times New Roman" w:hAnsi="Times New Roman" w:cs="Times New Roman"/>
          <w:sz w:val="24"/>
          <w:szCs w:val="24"/>
        </w:rPr>
        <w:t xml:space="preserve">n 1886, cuatro leyes reestructuraron los tres niveles de educación existentes y crearon la escuela normal; la escuela elemental, cuya duración se fijó en cuatro años, fue declarada </w:t>
      </w:r>
      <w:r w:rsidR="003B7113">
        <w:rPr>
          <w:rFonts w:ascii="Times New Roman" w:hAnsi="Times New Roman" w:cs="Times New Roman"/>
          <w:sz w:val="24"/>
          <w:szCs w:val="24"/>
        </w:rPr>
        <w:t xml:space="preserve">universal y </w:t>
      </w:r>
      <w:r w:rsidR="003B7113" w:rsidRPr="003B7113">
        <w:rPr>
          <w:rFonts w:ascii="Times New Roman" w:hAnsi="Times New Roman" w:cs="Times New Roman"/>
          <w:sz w:val="24"/>
          <w:szCs w:val="24"/>
        </w:rPr>
        <w:t>obligatoria</w:t>
      </w:r>
      <w:r w:rsidR="003B7113">
        <w:rPr>
          <w:rFonts w:ascii="Times New Roman" w:hAnsi="Times New Roman" w:cs="Times New Roman"/>
          <w:sz w:val="24"/>
          <w:szCs w:val="24"/>
        </w:rPr>
        <w:t>. Ya en</w:t>
      </w:r>
      <w:r w:rsidR="003B7113" w:rsidRPr="003B7113">
        <w:rPr>
          <w:rFonts w:ascii="Times New Roman" w:hAnsi="Times New Roman" w:cs="Times New Roman"/>
          <w:sz w:val="24"/>
          <w:szCs w:val="24"/>
        </w:rPr>
        <w:t xml:space="preserve"> 1900, una nueva ley reforzó el carácter obligatorio de la educación elemental y, en 1908, la duració</w:t>
      </w:r>
      <w:r w:rsidR="003B7113">
        <w:rPr>
          <w:rFonts w:ascii="Times New Roman" w:hAnsi="Times New Roman" w:cs="Times New Roman"/>
          <w:sz w:val="24"/>
          <w:szCs w:val="24"/>
        </w:rPr>
        <w:t>n de ésta se extendió a seis años</w:t>
      </w:r>
      <w:r w:rsidR="003B7113" w:rsidRPr="003B7113">
        <w:rPr>
          <w:rFonts w:ascii="Times New Roman" w:hAnsi="Times New Roman" w:cs="Times New Roman"/>
          <w:sz w:val="24"/>
          <w:szCs w:val="24"/>
        </w:rPr>
        <w:t xml:space="preserve">. Paralelamente, </w:t>
      </w:r>
      <w:r w:rsidR="003B7113">
        <w:rPr>
          <w:rFonts w:ascii="Times New Roman" w:hAnsi="Times New Roman" w:cs="Times New Roman"/>
          <w:sz w:val="24"/>
          <w:szCs w:val="24"/>
        </w:rPr>
        <w:t xml:space="preserve">y acompañando las leyes generales </w:t>
      </w:r>
      <w:r w:rsidR="003B7113" w:rsidRPr="003B7113">
        <w:rPr>
          <w:rFonts w:ascii="Times New Roman" w:hAnsi="Times New Roman" w:cs="Times New Roman"/>
          <w:sz w:val="24"/>
          <w:szCs w:val="24"/>
        </w:rPr>
        <w:t xml:space="preserve">se dictaron </w:t>
      </w:r>
      <w:r w:rsidR="003B7113">
        <w:rPr>
          <w:rFonts w:ascii="Times New Roman" w:hAnsi="Times New Roman" w:cs="Times New Roman"/>
          <w:sz w:val="24"/>
          <w:szCs w:val="24"/>
        </w:rPr>
        <w:t>otras</w:t>
      </w:r>
      <w:r w:rsidR="003B7113" w:rsidRPr="003B7113">
        <w:rPr>
          <w:rFonts w:ascii="Times New Roman" w:hAnsi="Times New Roman" w:cs="Times New Roman"/>
          <w:sz w:val="24"/>
          <w:szCs w:val="24"/>
        </w:rPr>
        <w:t xml:space="preserve"> que </w:t>
      </w:r>
      <w:r w:rsidR="003B7113">
        <w:rPr>
          <w:rFonts w:ascii="Times New Roman" w:hAnsi="Times New Roman" w:cs="Times New Roman"/>
          <w:sz w:val="24"/>
          <w:szCs w:val="24"/>
        </w:rPr>
        <w:t>reglamentaban los diversos sectore</w:t>
      </w:r>
      <w:r w:rsidR="003B7113" w:rsidRPr="003B7113">
        <w:rPr>
          <w:rFonts w:ascii="Times New Roman" w:hAnsi="Times New Roman" w:cs="Times New Roman"/>
          <w:sz w:val="24"/>
          <w:szCs w:val="24"/>
        </w:rPr>
        <w:t>s del sistema educativo</w:t>
      </w:r>
      <w:r w:rsidR="003B7113">
        <w:rPr>
          <w:rFonts w:ascii="Times New Roman" w:hAnsi="Times New Roman" w:cs="Times New Roman"/>
          <w:sz w:val="24"/>
          <w:szCs w:val="24"/>
        </w:rPr>
        <w:t xml:space="preserve">, que tenía como meta y aspiración poder integrar todos los avances y nuevos formatos devenidos de la experiencia y conocimiento de </w:t>
      </w:r>
      <w:r w:rsidR="003B7113" w:rsidRPr="003B7113">
        <w:rPr>
          <w:rFonts w:ascii="Times New Roman" w:hAnsi="Times New Roman" w:cs="Times New Roman"/>
          <w:sz w:val="24"/>
          <w:szCs w:val="24"/>
        </w:rPr>
        <w:t xml:space="preserve">los avances educativos </w:t>
      </w:r>
      <w:r w:rsidR="003B7113">
        <w:rPr>
          <w:rFonts w:ascii="Times New Roman" w:hAnsi="Times New Roman" w:cs="Times New Roman"/>
          <w:sz w:val="24"/>
          <w:szCs w:val="24"/>
        </w:rPr>
        <w:t>alcanzados</w:t>
      </w:r>
      <w:r w:rsidR="003B7113" w:rsidRPr="003B7113">
        <w:rPr>
          <w:rFonts w:ascii="Times New Roman" w:hAnsi="Times New Roman" w:cs="Times New Roman"/>
          <w:sz w:val="24"/>
          <w:szCs w:val="24"/>
        </w:rPr>
        <w:t xml:space="preserve"> por los países occidentales</w:t>
      </w:r>
      <w:r w:rsidR="003B7113">
        <w:rPr>
          <w:rFonts w:ascii="Times New Roman" w:hAnsi="Times New Roman" w:cs="Times New Roman"/>
          <w:sz w:val="24"/>
          <w:szCs w:val="24"/>
        </w:rPr>
        <w:t>.</w:t>
      </w:r>
    </w:p>
    <w:p w:rsidR="00F66A0A" w:rsidRDefault="003B7113"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F12DE4" w:rsidRPr="003B7113">
        <w:rPr>
          <w:rFonts w:ascii="Times New Roman" w:hAnsi="Times New Roman" w:cs="Times New Roman"/>
          <w:sz w:val="24"/>
          <w:szCs w:val="24"/>
        </w:rPr>
        <w:t>a promulgación, en 1872, de</w:t>
      </w:r>
      <w:r>
        <w:rPr>
          <w:rFonts w:ascii="Times New Roman" w:hAnsi="Times New Roman" w:cs="Times New Roman"/>
          <w:sz w:val="24"/>
          <w:szCs w:val="24"/>
        </w:rPr>
        <w:t xml:space="preserve"> la primera Ley marco educativa diseñó la estructura en</w:t>
      </w:r>
      <w:r w:rsidR="00F66A0A">
        <w:rPr>
          <w:rFonts w:ascii="Times New Roman" w:hAnsi="Times New Roman" w:cs="Times New Roman"/>
          <w:sz w:val="24"/>
          <w:szCs w:val="24"/>
        </w:rPr>
        <w:t xml:space="preserve"> tres</w:t>
      </w:r>
      <w:r>
        <w:rPr>
          <w:rFonts w:ascii="Times New Roman" w:hAnsi="Times New Roman" w:cs="Times New Roman"/>
          <w:sz w:val="24"/>
          <w:szCs w:val="24"/>
        </w:rPr>
        <w:t xml:space="preserve"> niveles </w:t>
      </w:r>
      <w:r w:rsidR="00F66A0A">
        <w:rPr>
          <w:rFonts w:ascii="Times New Roman" w:hAnsi="Times New Roman" w:cs="Times New Roman"/>
          <w:sz w:val="24"/>
          <w:szCs w:val="24"/>
        </w:rPr>
        <w:t>progresivos -primario, secundario y universitario</w:t>
      </w:r>
      <w:r w:rsidR="00F12DE4" w:rsidRPr="00601431">
        <w:rPr>
          <w:rFonts w:ascii="Times New Roman" w:hAnsi="Times New Roman" w:cs="Times New Roman"/>
          <w:sz w:val="24"/>
          <w:szCs w:val="24"/>
        </w:rPr>
        <w:t>-</w:t>
      </w:r>
      <w:r w:rsidR="00F12DE4">
        <w:rPr>
          <w:rFonts w:ascii="Times New Roman" w:hAnsi="Times New Roman" w:cs="Times New Roman"/>
          <w:sz w:val="24"/>
          <w:szCs w:val="24"/>
        </w:rPr>
        <w:t xml:space="preserve"> interrelacionadas</w:t>
      </w:r>
      <w:r w:rsidR="00F66A0A">
        <w:rPr>
          <w:rFonts w:ascii="Times New Roman" w:hAnsi="Times New Roman" w:cs="Times New Roman"/>
          <w:sz w:val="24"/>
          <w:szCs w:val="24"/>
        </w:rPr>
        <w:t xml:space="preserve"> y estandarizadas, promoviendo</w:t>
      </w:r>
      <w:r w:rsidR="00F12DE4">
        <w:rPr>
          <w:rFonts w:ascii="Times New Roman" w:hAnsi="Times New Roman" w:cs="Times New Roman"/>
          <w:sz w:val="24"/>
          <w:szCs w:val="24"/>
        </w:rPr>
        <w:t xml:space="preserve"> nuevas metas y currícula necesarias a la luz del proyecto nacional, </w:t>
      </w:r>
      <w:r w:rsidR="00F66A0A">
        <w:rPr>
          <w:rFonts w:ascii="Times New Roman" w:hAnsi="Times New Roman" w:cs="Times New Roman"/>
          <w:sz w:val="24"/>
          <w:szCs w:val="24"/>
        </w:rPr>
        <w:t>el</w:t>
      </w:r>
      <w:r w:rsidR="00F12DE4">
        <w:rPr>
          <w:rFonts w:ascii="Times New Roman" w:hAnsi="Times New Roman" w:cs="Times New Roman"/>
          <w:sz w:val="24"/>
          <w:szCs w:val="24"/>
        </w:rPr>
        <w:t xml:space="preserve"> cual </w:t>
      </w:r>
      <w:r w:rsidR="00F66A0A">
        <w:rPr>
          <w:rFonts w:ascii="Times New Roman" w:hAnsi="Times New Roman" w:cs="Times New Roman"/>
          <w:sz w:val="24"/>
          <w:szCs w:val="24"/>
        </w:rPr>
        <w:t xml:space="preserve">necesitaba alcanzar </w:t>
      </w:r>
      <w:r w:rsidR="00F12DE4">
        <w:rPr>
          <w:rFonts w:ascii="Times New Roman" w:hAnsi="Times New Roman" w:cs="Times New Roman"/>
          <w:sz w:val="24"/>
          <w:szCs w:val="24"/>
        </w:rPr>
        <w:t>no solo una alfabetización universal, sino además la incorporación de saberes y conocimientos que disputarán prevalencia y competencia con la modernización occidental.</w:t>
      </w:r>
      <w:r w:rsidR="00F66A0A">
        <w:rPr>
          <w:rFonts w:ascii="Times New Roman" w:hAnsi="Times New Roman" w:cs="Times New Roman"/>
          <w:sz w:val="24"/>
          <w:szCs w:val="24"/>
        </w:rPr>
        <w:t xml:space="preserve"> </w:t>
      </w:r>
      <w:r w:rsidR="00F12DE4">
        <w:rPr>
          <w:rFonts w:ascii="Times New Roman" w:hAnsi="Times New Roman" w:cs="Times New Roman"/>
          <w:sz w:val="24"/>
          <w:szCs w:val="24"/>
        </w:rPr>
        <w:t xml:space="preserve"> Es en este marco en el cual inicio a trazar las conexiones y las líneas de acción que este proceso educativo llevó adelante, es para mí un punto de inicio en este estudio la ineludible huella que supuso Ume Tsuda, la cual siendo una niña de tan solo seis años es enviada a Estados Unidos como parte de lo que se denominó la Misión Iwakura en 1871, con el fin de </w:t>
      </w:r>
      <w:r w:rsidR="00F12DE4" w:rsidRPr="00626553">
        <w:rPr>
          <w:rFonts w:ascii="Times New Roman" w:hAnsi="Times New Roman" w:cs="Times New Roman"/>
          <w:sz w:val="24"/>
          <w:szCs w:val="24"/>
        </w:rPr>
        <w:t>formarse y convertirse entonces en modelos</w:t>
      </w:r>
      <w:r w:rsidR="00F12DE4">
        <w:rPr>
          <w:rFonts w:ascii="Times New Roman" w:hAnsi="Times New Roman" w:cs="Times New Roman"/>
          <w:sz w:val="24"/>
          <w:szCs w:val="24"/>
        </w:rPr>
        <w:t xml:space="preserve"> y replicadoras</w:t>
      </w:r>
      <w:r w:rsidR="00F12DE4" w:rsidRPr="00626553">
        <w:rPr>
          <w:rFonts w:ascii="Times New Roman" w:hAnsi="Times New Roman" w:cs="Times New Roman"/>
          <w:sz w:val="24"/>
          <w:szCs w:val="24"/>
        </w:rPr>
        <w:t xml:space="preserve"> </w:t>
      </w:r>
      <w:r w:rsidR="00F66A0A">
        <w:rPr>
          <w:rFonts w:ascii="Times New Roman" w:hAnsi="Times New Roman" w:cs="Times New Roman"/>
          <w:sz w:val="24"/>
          <w:szCs w:val="24"/>
        </w:rPr>
        <w:t xml:space="preserve">de los estándares deseables </w:t>
      </w:r>
      <w:r w:rsidR="00F12DE4" w:rsidRPr="00626553">
        <w:rPr>
          <w:rFonts w:ascii="Times New Roman" w:hAnsi="Times New Roman" w:cs="Times New Roman"/>
          <w:sz w:val="24"/>
          <w:szCs w:val="24"/>
        </w:rPr>
        <w:t>para las mujeres</w:t>
      </w:r>
      <w:r w:rsidR="00F12DE4">
        <w:rPr>
          <w:rFonts w:ascii="Times New Roman" w:hAnsi="Times New Roman" w:cs="Times New Roman"/>
          <w:sz w:val="24"/>
          <w:szCs w:val="24"/>
        </w:rPr>
        <w:t xml:space="preserve"> y su rol </w:t>
      </w:r>
      <w:r w:rsidR="00F66A0A">
        <w:rPr>
          <w:rFonts w:ascii="Times New Roman" w:hAnsi="Times New Roman" w:cs="Times New Roman"/>
          <w:sz w:val="24"/>
          <w:szCs w:val="24"/>
        </w:rPr>
        <w:t xml:space="preserve">en el nuevo proyecto nacional; </w:t>
      </w:r>
      <w:r w:rsidR="00F12DE4">
        <w:rPr>
          <w:rFonts w:ascii="Times New Roman" w:hAnsi="Times New Roman" w:cs="Times New Roman"/>
          <w:sz w:val="24"/>
          <w:szCs w:val="24"/>
        </w:rPr>
        <w:t xml:space="preserve">en el </w:t>
      </w:r>
      <w:r w:rsidR="00F66A0A">
        <w:rPr>
          <w:rFonts w:ascii="Times New Roman" w:hAnsi="Times New Roman" w:cs="Times New Roman"/>
          <w:sz w:val="24"/>
          <w:szCs w:val="24"/>
        </w:rPr>
        <w:t>marco de la misión la niña Tsuda junto a otras jóvenes mujeres emprendieron un viaje que esperaba ser el motor y conexión para incorporar nuevos saberes y haceres del mundo occidental, y su regreso implicaría la incorporación de estos nuevos paradigmas y conocimientos en pos de replicar y reconducir los destinos del nuevo y renovado proyecto nacional japonés.</w:t>
      </w:r>
    </w:p>
    <w:p w:rsidR="00C05987" w:rsidRDefault="00F66A0A"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La</w:t>
      </w:r>
      <w:r w:rsidR="00F12DE4">
        <w:rPr>
          <w:rFonts w:ascii="Times New Roman" w:hAnsi="Times New Roman" w:cs="Times New Roman"/>
          <w:sz w:val="24"/>
          <w:szCs w:val="24"/>
        </w:rPr>
        <w:t xml:space="preserve"> experiencia</w:t>
      </w:r>
      <w:r>
        <w:rPr>
          <w:rFonts w:ascii="Times New Roman" w:hAnsi="Times New Roman" w:cs="Times New Roman"/>
          <w:sz w:val="24"/>
          <w:szCs w:val="24"/>
        </w:rPr>
        <w:t xml:space="preserve"> e impactos del </w:t>
      </w:r>
      <w:r w:rsidR="00F12DE4">
        <w:rPr>
          <w:rFonts w:ascii="Times New Roman" w:hAnsi="Times New Roman" w:cs="Times New Roman"/>
          <w:sz w:val="24"/>
          <w:szCs w:val="24"/>
        </w:rPr>
        <w:t>trayecto educativo que Ume</w:t>
      </w:r>
      <w:r w:rsidR="00F12DE4">
        <w:rPr>
          <w:rStyle w:val="Refdenotaalpie"/>
          <w:rFonts w:ascii="Times New Roman" w:hAnsi="Times New Roman" w:cs="Times New Roman"/>
          <w:sz w:val="24"/>
          <w:szCs w:val="24"/>
        </w:rPr>
        <w:footnoteReference w:id="2"/>
      </w:r>
      <w:r w:rsidR="00F12DE4">
        <w:rPr>
          <w:rFonts w:ascii="Times New Roman" w:hAnsi="Times New Roman" w:cs="Times New Roman"/>
          <w:sz w:val="24"/>
          <w:szCs w:val="24"/>
        </w:rPr>
        <w:t xml:space="preserve"> Tsuda vivió fuera de su país promovió en ella miradas y perspectivas novísimas y  también radicales en muchas dimensiones, ya que la tutela en su estadía en Estados Unidos, creó  nuevos </w:t>
      </w:r>
      <w:r>
        <w:rPr>
          <w:rFonts w:ascii="Times New Roman" w:hAnsi="Times New Roman" w:cs="Times New Roman"/>
          <w:sz w:val="24"/>
          <w:szCs w:val="24"/>
        </w:rPr>
        <w:t>prototipos</w:t>
      </w:r>
      <w:r w:rsidR="00F12DE4">
        <w:rPr>
          <w:rFonts w:ascii="Times New Roman" w:hAnsi="Times New Roman" w:cs="Times New Roman"/>
          <w:sz w:val="24"/>
          <w:szCs w:val="24"/>
        </w:rPr>
        <w:t xml:space="preserve"> de acción y construcción social y educativa, así como concepciones liberales sobre el lugar y el hacer de la mujer en </w:t>
      </w:r>
      <w:r>
        <w:rPr>
          <w:rFonts w:ascii="Times New Roman" w:hAnsi="Times New Roman" w:cs="Times New Roman"/>
          <w:sz w:val="24"/>
          <w:szCs w:val="24"/>
        </w:rPr>
        <w:t>la</w:t>
      </w:r>
      <w:r w:rsidR="00F12DE4">
        <w:rPr>
          <w:rFonts w:ascii="Times New Roman" w:hAnsi="Times New Roman" w:cs="Times New Roman"/>
          <w:sz w:val="24"/>
          <w:szCs w:val="24"/>
        </w:rPr>
        <w:t xml:space="preserve"> sociedad. Todo lo </w:t>
      </w:r>
      <w:r w:rsidR="004D3765">
        <w:rPr>
          <w:rFonts w:ascii="Times New Roman" w:hAnsi="Times New Roman" w:cs="Times New Roman"/>
          <w:sz w:val="24"/>
          <w:szCs w:val="24"/>
        </w:rPr>
        <w:t xml:space="preserve">vivido y experimentado en su estadía en territorio estadounidense, </w:t>
      </w:r>
      <w:r w:rsidR="00F12DE4">
        <w:rPr>
          <w:rFonts w:ascii="Times New Roman" w:hAnsi="Times New Roman" w:cs="Times New Roman"/>
          <w:sz w:val="24"/>
          <w:szCs w:val="24"/>
        </w:rPr>
        <w:t>cobró forma</w:t>
      </w:r>
      <w:r w:rsidR="004D3765">
        <w:rPr>
          <w:rFonts w:ascii="Times New Roman" w:hAnsi="Times New Roman" w:cs="Times New Roman"/>
          <w:sz w:val="24"/>
          <w:szCs w:val="24"/>
        </w:rPr>
        <w:t xml:space="preserve">, modos de hacer  y ser como mujer </w:t>
      </w:r>
      <w:r w:rsidR="00F12DE4">
        <w:rPr>
          <w:rFonts w:ascii="Times New Roman" w:hAnsi="Times New Roman" w:cs="Times New Roman"/>
          <w:sz w:val="24"/>
          <w:szCs w:val="24"/>
        </w:rPr>
        <w:t xml:space="preserve">en el </w:t>
      </w:r>
      <w:r w:rsidR="004D3765">
        <w:rPr>
          <w:rFonts w:ascii="Times New Roman" w:hAnsi="Times New Roman" w:cs="Times New Roman"/>
          <w:sz w:val="24"/>
          <w:szCs w:val="24"/>
        </w:rPr>
        <w:t xml:space="preserve">devenir de  su vida ulterior, lo aprehendido cobró vida al regreso a su tierra natal, incidiendo en las prácticas que llevaría adelante en </w:t>
      </w:r>
      <w:r w:rsidR="00F12DE4">
        <w:rPr>
          <w:rFonts w:ascii="Times New Roman" w:hAnsi="Times New Roman" w:cs="Times New Roman"/>
          <w:sz w:val="24"/>
          <w:szCs w:val="24"/>
        </w:rPr>
        <w:t xml:space="preserve">el ámbito educativo </w:t>
      </w:r>
      <w:r w:rsidR="004D3765">
        <w:rPr>
          <w:rFonts w:ascii="Times New Roman" w:hAnsi="Times New Roman" w:cs="Times New Roman"/>
          <w:sz w:val="24"/>
          <w:szCs w:val="24"/>
        </w:rPr>
        <w:t>japonés</w:t>
      </w:r>
      <w:r w:rsidR="00F12DE4">
        <w:rPr>
          <w:rFonts w:ascii="Times New Roman" w:hAnsi="Times New Roman" w:cs="Times New Roman"/>
          <w:sz w:val="24"/>
          <w:szCs w:val="24"/>
        </w:rPr>
        <w:t xml:space="preserve">, formas de repensar el modo de hacer y construir pedagogía en el entorno moderno japonés, </w:t>
      </w:r>
      <w:r w:rsidR="004D3765">
        <w:rPr>
          <w:rFonts w:ascii="Times New Roman" w:hAnsi="Times New Roman" w:cs="Times New Roman"/>
          <w:sz w:val="24"/>
          <w:szCs w:val="24"/>
        </w:rPr>
        <w:t xml:space="preserve">su experiencia le valió no solo reelaborar e insertar el modelo occidental estadounidense en el ámbito educativo sino que promovió y discutió el rol de las mujeres y la disposición de sus cuerpos y sus capacidades en pos de lograr metas más altas y niveles impensados al inicio del proyecto de renovación del país. </w:t>
      </w:r>
    </w:p>
    <w:p w:rsidR="00F12DE4" w:rsidRDefault="00C05987"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4D3765">
        <w:rPr>
          <w:rFonts w:ascii="Times New Roman" w:hAnsi="Times New Roman" w:cs="Times New Roman"/>
          <w:sz w:val="24"/>
          <w:szCs w:val="24"/>
        </w:rPr>
        <w:t xml:space="preserve">l </w:t>
      </w:r>
      <w:r w:rsidR="00F12DE4">
        <w:rPr>
          <w:rFonts w:ascii="Times New Roman" w:hAnsi="Times New Roman" w:cs="Times New Roman"/>
          <w:sz w:val="24"/>
          <w:szCs w:val="24"/>
        </w:rPr>
        <w:t>modo</w:t>
      </w:r>
      <w:r w:rsidR="004D3765">
        <w:rPr>
          <w:rFonts w:ascii="Times New Roman" w:hAnsi="Times New Roman" w:cs="Times New Roman"/>
          <w:sz w:val="24"/>
          <w:szCs w:val="24"/>
        </w:rPr>
        <w:t xml:space="preserve"> educativo</w:t>
      </w:r>
      <w:r w:rsidR="00F12DE4">
        <w:rPr>
          <w:rFonts w:ascii="Times New Roman" w:hAnsi="Times New Roman" w:cs="Times New Roman"/>
          <w:sz w:val="24"/>
          <w:szCs w:val="24"/>
        </w:rPr>
        <w:t xml:space="preserve"> </w:t>
      </w:r>
      <w:r w:rsidR="004D3765">
        <w:rPr>
          <w:rFonts w:ascii="Times New Roman" w:hAnsi="Times New Roman" w:cs="Times New Roman"/>
          <w:sz w:val="24"/>
          <w:szCs w:val="24"/>
        </w:rPr>
        <w:t xml:space="preserve">al que fue insertada y la dinámica pedagógica así como cultural y social </w:t>
      </w:r>
      <w:r w:rsidR="00F12DE4">
        <w:rPr>
          <w:rFonts w:ascii="Times New Roman" w:hAnsi="Times New Roman" w:cs="Times New Roman"/>
          <w:sz w:val="24"/>
          <w:szCs w:val="24"/>
        </w:rPr>
        <w:t xml:space="preserve">tuvieron continuidad e impacto </w:t>
      </w:r>
      <w:r>
        <w:rPr>
          <w:rFonts w:ascii="Times New Roman" w:hAnsi="Times New Roman" w:cs="Times New Roman"/>
          <w:sz w:val="24"/>
          <w:szCs w:val="24"/>
        </w:rPr>
        <w:t xml:space="preserve">en su quehacer pedagógico en Japón, formas y modos que sostuvo e implemento, no sin resistencias, </w:t>
      </w:r>
      <w:r w:rsidR="00F12DE4">
        <w:rPr>
          <w:rFonts w:ascii="Times New Roman" w:hAnsi="Times New Roman" w:cs="Times New Roman"/>
          <w:sz w:val="24"/>
          <w:szCs w:val="24"/>
        </w:rPr>
        <w:t xml:space="preserve">a lo largo del tiempo, puso en marcha múltiples ideas y operaciones tendientes a dar forma al quehacer </w:t>
      </w:r>
      <w:r>
        <w:rPr>
          <w:rFonts w:ascii="Times New Roman" w:hAnsi="Times New Roman" w:cs="Times New Roman"/>
          <w:sz w:val="24"/>
          <w:szCs w:val="24"/>
        </w:rPr>
        <w:t>académico</w:t>
      </w:r>
      <w:r w:rsidR="00F12DE4">
        <w:rPr>
          <w:rFonts w:ascii="Times New Roman" w:hAnsi="Times New Roman" w:cs="Times New Roman"/>
          <w:sz w:val="24"/>
          <w:szCs w:val="24"/>
        </w:rPr>
        <w:t xml:space="preserve"> de y para las mujeres, puso en juego el conocimiento adquirido, la experiencia y formatos occidentales adecuándolos a los estándares y corpus identitarias inherentes a </w:t>
      </w:r>
      <w:r>
        <w:rPr>
          <w:rFonts w:ascii="Times New Roman" w:hAnsi="Times New Roman" w:cs="Times New Roman"/>
          <w:sz w:val="24"/>
          <w:szCs w:val="24"/>
        </w:rPr>
        <w:t>su país. La</w:t>
      </w:r>
      <w:r w:rsidR="00F12DE4">
        <w:rPr>
          <w:rFonts w:ascii="Times New Roman" w:hAnsi="Times New Roman" w:cs="Times New Roman"/>
          <w:sz w:val="24"/>
          <w:szCs w:val="24"/>
        </w:rPr>
        <w:t xml:space="preserve"> institución de gestión privada de educación superior para mujeres en Tokio, </w:t>
      </w:r>
      <w:r>
        <w:rPr>
          <w:rFonts w:ascii="Times New Roman" w:hAnsi="Times New Roman" w:cs="Times New Roman"/>
          <w:sz w:val="24"/>
          <w:szCs w:val="24"/>
        </w:rPr>
        <w:t xml:space="preserve">que logró forjar ha prevalecido a hasta nuestros días y es hoy </w:t>
      </w:r>
      <w:r w:rsidR="00F12DE4">
        <w:rPr>
          <w:rFonts w:ascii="Times New Roman" w:hAnsi="Times New Roman" w:cs="Times New Roman"/>
          <w:sz w:val="24"/>
          <w:szCs w:val="24"/>
        </w:rPr>
        <w:t xml:space="preserve">la actual </w:t>
      </w:r>
      <w:r w:rsidR="00F12DE4" w:rsidRPr="008D2857">
        <w:rPr>
          <w:rFonts w:ascii="Times New Roman" w:hAnsi="Times New Roman" w:cs="Times New Roman"/>
          <w:i/>
          <w:sz w:val="24"/>
          <w:szCs w:val="24"/>
        </w:rPr>
        <w:t>Tsuda Juku Daigaku</w:t>
      </w:r>
      <w:r w:rsidR="00F12DE4">
        <w:rPr>
          <w:rFonts w:ascii="Times New Roman" w:hAnsi="Times New Roman" w:cs="Times New Roman"/>
          <w:sz w:val="24"/>
          <w:szCs w:val="24"/>
        </w:rPr>
        <w:t xml:space="preserve"> (Universidad Tsuda), </w:t>
      </w:r>
      <w:r>
        <w:rPr>
          <w:rFonts w:ascii="Times New Roman" w:hAnsi="Times New Roman" w:cs="Times New Roman"/>
          <w:sz w:val="24"/>
          <w:szCs w:val="24"/>
        </w:rPr>
        <w:t xml:space="preserve">una universidad para mujeres </w:t>
      </w:r>
      <w:r w:rsidR="00F12DE4">
        <w:rPr>
          <w:rFonts w:ascii="Times New Roman" w:hAnsi="Times New Roman" w:cs="Times New Roman"/>
          <w:sz w:val="24"/>
          <w:szCs w:val="24"/>
        </w:rPr>
        <w:t>con programas de pre y pos grado de altísimo prestigio en Japón y el mundo.</w:t>
      </w:r>
    </w:p>
    <w:p w:rsidR="00F12DE4" w:rsidRDefault="00F12DE4"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Podemos </w:t>
      </w:r>
      <w:r w:rsidR="00C05987">
        <w:rPr>
          <w:rFonts w:ascii="Times New Roman" w:hAnsi="Times New Roman" w:cs="Times New Roman"/>
          <w:sz w:val="24"/>
          <w:szCs w:val="24"/>
        </w:rPr>
        <w:t xml:space="preserve">dar cuenta </w:t>
      </w:r>
      <w:r>
        <w:rPr>
          <w:rFonts w:ascii="Times New Roman" w:hAnsi="Times New Roman" w:cs="Times New Roman"/>
          <w:sz w:val="24"/>
          <w:szCs w:val="24"/>
        </w:rPr>
        <w:t>entonces como las políticas del período Meiji abr</w:t>
      </w:r>
      <w:r w:rsidR="00C05987">
        <w:rPr>
          <w:rFonts w:ascii="Times New Roman" w:hAnsi="Times New Roman" w:cs="Times New Roman"/>
          <w:sz w:val="24"/>
          <w:szCs w:val="24"/>
        </w:rPr>
        <w:t>ieron</w:t>
      </w:r>
      <w:r>
        <w:rPr>
          <w:rFonts w:ascii="Times New Roman" w:hAnsi="Times New Roman" w:cs="Times New Roman"/>
          <w:sz w:val="24"/>
          <w:szCs w:val="24"/>
        </w:rPr>
        <w:t xml:space="preserve"> una nueva ventana de oportunidad</w:t>
      </w:r>
      <w:r w:rsidR="00C05987">
        <w:rPr>
          <w:rFonts w:ascii="Times New Roman" w:hAnsi="Times New Roman" w:cs="Times New Roman"/>
          <w:sz w:val="24"/>
          <w:szCs w:val="24"/>
        </w:rPr>
        <w:t xml:space="preserve"> y cambio</w:t>
      </w:r>
      <w:r>
        <w:rPr>
          <w:rFonts w:ascii="Times New Roman" w:hAnsi="Times New Roman" w:cs="Times New Roman"/>
          <w:sz w:val="24"/>
          <w:szCs w:val="24"/>
        </w:rPr>
        <w:t xml:space="preserve">, tanto para la población en general como para las mujeres en particular, </w:t>
      </w:r>
      <w:r w:rsidR="00C05987">
        <w:rPr>
          <w:rFonts w:ascii="Times New Roman" w:hAnsi="Times New Roman" w:cs="Times New Roman"/>
          <w:sz w:val="24"/>
          <w:szCs w:val="24"/>
        </w:rPr>
        <w:t xml:space="preserve">construyendo en pos de una estrategia de crecimiento y desarrollo, procurando la incorporación de </w:t>
      </w:r>
      <w:r>
        <w:rPr>
          <w:rFonts w:ascii="Times New Roman" w:hAnsi="Times New Roman" w:cs="Times New Roman"/>
          <w:sz w:val="24"/>
          <w:szCs w:val="24"/>
        </w:rPr>
        <w:t xml:space="preserve">saberes y conocimientos </w:t>
      </w:r>
      <w:r w:rsidR="00C05987">
        <w:rPr>
          <w:rFonts w:ascii="Times New Roman" w:hAnsi="Times New Roman" w:cs="Times New Roman"/>
          <w:sz w:val="24"/>
          <w:szCs w:val="24"/>
        </w:rPr>
        <w:t xml:space="preserve">occidentales que habrían de impactar en las </w:t>
      </w:r>
      <w:r>
        <w:rPr>
          <w:rFonts w:ascii="Times New Roman" w:hAnsi="Times New Roman" w:cs="Times New Roman"/>
          <w:sz w:val="24"/>
          <w:szCs w:val="24"/>
        </w:rPr>
        <w:t>configuraciones políticas ideológicas del sistema imperial japonés</w:t>
      </w:r>
      <w:r w:rsidR="00C05987">
        <w:rPr>
          <w:rFonts w:ascii="Times New Roman" w:hAnsi="Times New Roman" w:cs="Times New Roman"/>
          <w:sz w:val="24"/>
          <w:szCs w:val="24"/>
        </w:rPr>
        <w:t>. La</w:t>
      </w:r>
      <w:r>
        <w:rPr>
          <w:rFonts w:ascii="Times New Roman" w:hAnsi="Times New Roman" w:cs="Times New Roman"/>
          <w:sz w:val="24"/>
          <w:szCs w:val="24"/>
        </w:rPr>
        <w:t xml:space="preserve"> </w:t>
      </w:r>
      <w:r w:rsidR="00C05987">
        <w:rPr>
          <w:rFonts w:ascii="Times New Roman" w:hAnsi="Times New Roman" w:cs="Times New Roman"/>
          <w:sz w:val="24"/>
          <w:szCs w:val="24"/>
        </w:rPr>
        <w:t>edificación de</w:t>
      </w:r>
      <w:r>
        <w:rPr>
          <w:rFonts w:ascii="Times New Roman" w:hAnsi="Times New Roman" w:cs="Times New Roman"/>
          <w:sz w:val="24"/>
          <w:szCs w:val="24"/>
        </w:rPr>
        <w:t xml:space="preserve"> un nuevo paradigma </w:t>
      </w:r>
      <w:r w:rsidR="00C05987">
        <w:rPr>
          <w:rFonts w:ascii="Times New Roman" w:hAnsi="Times New Roman" w:cs="Times New Roman"/>
          <w:sz w:val="24"/>
          <w:szCs w:val="24"/>
        </w:rPr>
        <w:t xml:space="preserve">en un mundo </w:t>
      </w:r>
      <w:r>
        <w:rPr>
          <w:rFonts w:ascii="Times New Roman" w:hAnsi="Times New Roman" w:cs="Times New Roman"/>
          <w:sz w:val="24"/>
          <w:szCs w:val="24"/>
        </w:rPr>
        <w:t xml:space="preserve"> moderno industrial,</w:t>
      </w:r>
      <w:r w:rsidR="009C7C25">
        <w:rPr>
          <w:rFonts w:ascii="Times New Roman" w:hAnsi="Times New Roman" w:cs="Times New Roman"/>
          <w:sz w:val="24"/>
          <w:szCs w:val="24"/>
        </w:rPr>
        <w:t xml:space="preserve"> al que se hallaba tan alejado Japón, impuso</w:t>
      </w:r>
      <w:r>
        <w:rPr>
          <w:rFonts w:ascii="Times New Roman" w:hAnsi="Times New Roman" w:cs="Times New Roman"/>
          <w:sz w:val="24"/>
          <w:szCs w:val="24"/>
        </w:rPr>
        <w:t xml:space="preserve"> nuevos registros y cánones, que supusieron nuevas adecuaciones y formas de </w:t>
      </w:r>
      <w:r w:rsidR="009C7C25">
        <w:rPr>
          <w:rFonts w:ascii="Times New Roman" w:hAnsi="Times New Roman" w:cs="Times New Roman"/>
          <w:sz w:val="24"/>
          <w:szCs w:val="24"/>
        </w:rPr>
        <w:t xml:space="preserve">alcanzar las metas de </w:t>
      </w:r>
      <w:r>
        <w:rPr>
          <w:rFonts w:ascii="Times New Roman" w:hAnsi="Times New Roman" w:cs="Times New Roman"/>
          <w:sz w:val="24"/>
          <w:szCs w:val="24"/>
        </w:rPr>
        <w:t xml:space="preserve">un horizonte </w:t>
      </w:r>
      <w:r w:rsidR="009C7C25">
        <w:rPr>
          <w:rFonts w:ascii="Times New Roman" w:hAnsi="Times New Roman" w:cs="Times New Roman"/>
          <w:sz w:val="24"/>
          <w:szCs w:val="24"/>
        </w:rPr>
        <w:t>que como</w:t>
      </w:r>
      <w:r>
        <w:rPr>
          <w:rFonts w:ascii="Times New Roman" w:hAnsi="Times New Roman" w:cs="Times New Roman"/>
          <w:sz w:val="24"/>
          <w:szCs w:val="24"/>
        </w:rPr>
        <w:t xml:space="preserve"> país </w:t>
      </w:r>
      <w:r w:rsidR="009C7C25">
        <w:rPr>
          <w:rFonts w:ascii="Times New Roman" w:hAnsi="Times New Roman" w:cs="Times New Roman"/>
          <w:sz w:val="24"/>
          <w:szCs w:val="24"/>
        </w:rPr>
        <w:t xml:space="preserve">se propusieron lograr, </w:t>
      </w:r>
      <w:r>
        <w:rPr>
          <w:rFonts w:ascii="Times New Roman" w:hAnsi="Times New Roman" w:cs="Times New Roman"/>
          <w:sz w:val="24"/>
          <w:szCs w:val="24"/>
        </w:rPr>
        <w:t xml:space="preserve">capacidad de inserción plena en </w:t>
      </w:r>
      <w:r w:rsidR="009C7C25">
        <w:rPr>
          <w:rFonts w:ascii="Times New Roman" w:hAnsi="Times New Roman" w:cs="Times New Roman"/>
          <w:sz w:val="24"/>
          <w:szCs w:val="24"/>
        </w:rPr>
        <w:t>la</w:t>
      </w:r>
      <w:r>
        <w:rPr>
          <w:rFonts w:ascii="Times New Roman" w:hAnsi="Times New Roman" w:cs="Times New Roman"/>
          <w:sz w:val="24"/>
          <w:szCs w:val="24"/>
        </w:rPr>
        <w:t xml:space="preserve"> comunidad internacional con volumen de </w:t>
      </w:r>
      <w:r w:rsidR="009C7C25">
        <w:rPr>
          <w:rFonts w:ascii="Times New Roman" w:hAnsi="Times New Roman" w:cs="Times New Roman"/>
          <w:sz w:val="24"/>
          <w:szCs w:val="24"/>
        </w:rPr>
        <w:t>desarrollo para disputar los niveles de crecimiento y expansión a su máxima expresión y capacidad</w:t>
      </w:r>
      <w:r>
        <w:rPr>
          <w:rFonts w:ascii="Times New Roman" w:hAnsi="Times New Roman" w:cs="Times New Roman"/>
          <w:sz w:val="24"/>
          <w:szCs w:val="24"/>
        </w:rPr>
        <w:t>.</w:t>
      </w:r>
    </w:p>
    <w:p w:rsidR="00F12DE4" w:rsidRDefault="00F12DE4" w:rsidP="00F12D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Creo pertinente </w:t>
      </w:r>
      <w:r w:rsidR="009C7C25">
        <w:rPr>
          <w:rFonts w:ascii="Times New Roman" w:hAnsi="Times New Roman" w:cs="Times New Roman"/>
          <w:sz w:val="24"/>
          <w:szCs w:val="24"/>
        </w:rPr>
        <w:t>afirmar</w:t>
      </w:r>
      <w:r>
        <w:rPr>
          <w:rFonts w:ascii="Times New Roman" w:hAnsi="Times New Roman" w:cs="Times New Roman"/>
          <w:sz w:val="24"/>
          <w:szCs w:val="24"/>
        </w:rPr>
        <w:t xml:space="preserve"> entonces </w:t>
      </w:r>
      <w:r w:rsidR="009C7C25">
        <w:rPr>
          <w:rFonts w:ascii="Times New Roman" w:hAnsi="Times New Roman" w:cs="Times New Roman"/>
          <w:sz w:val="24"/>
          <w:szCs w:val="24"/>
        </w:rPr>
        <w:t>que</w:t>
      </w:r>
      <w:r>
        <w:rPr>
          <w:rFonts w:ascii="Times New Roman" w:hAnsi="Times New Roman" w:cs="Times New Roman"/>
          <w:sz w:val="24"/>
          <w:szCs w:val="24"/>
        </w:rPr>
        <w:t xml:space="preserve"> las políticas de integración y desarrollo tuvieron un anclaje fundamental en la política educativa, y por esta razón la emergencia de una mujer como Ume Tsuda permea este trabajo y le infiere una perspectiva de varias dimensiones, feminista, política e ideológica, aristas que crearon oportunidades fácticas y teóricas, aunque subsumidas por las preeminencias patriarcales y neo confucianas y por el peso de las divergencias y cambios de orientaciones y toma de decisión en los ámbitos de poder estatal y el devenir de los aconteceres históricos que atravesaron a el período Meiji en adelante.</w:t>
      </w:r>
    </w:p>
    <w:p w:rsidR="00F12DE4" w:rsidRDefault="00F12DE4" w:rsidP="00F12DE4">
      <w:pPr>
        <w:spacing w:line="360" w:lineRule="auto"/>
        <w:ind w:firstLine="708"/>
        <w:jc w:val="both"/>
        <w:rPr>
          <w:rFonts w:ascii="Times New Roman" w:hAnsi="Times New Roman" w:cs="Times New Roman"/>
          <w:sz w:val="24"/>
          <w:szCs w:val="24"/>
        </w:rPr>
      </w:pPr>
    </w:p>
    <w:p w:rsidR="003A1263" w:rsidRDefault="003A1263" w:rsidP="003A1263">
      <w:pPr>
        <w:spacing w:line="360" w:lineRule="auto"/>
        <w:jc w:val="both"/>
        <w:rPr>
          <w:rFonts w:ascii="Times New Roman" w:hAnsi="Times New Roman" w:cs="Times New Roman"/>
          <w:b/>
          <w:sz w:val="24"/>
          <w:szCs w:val="24"/>
        </w:rPr>
      </w:pPr>
      <w:r>
        <w:rPr>
          <w:rFonts w:ascii="Times New Roman" w:hAnsi="Times New Roman" w:cs="Times New Roman"/>
          <w:b/>
          <w:sz w:val="24"/>
          <w:szCs w:val="24"/>
        </w:rPr>
        <w:t>La política educativa del período E</w:t>
      </w:r>
      <w:r w:rsidR="00552EBE">
        <w:rPr>
          <w:rFonts w:ascii="Times New Roman" w:hAnsi="Times New Roman" w:cs="Times New Roman"/>
          <w:b/>
          <w:sz w:val="24"/>
          <w:szCs w:val="24"/>
        </w:rPr>
        <w:t>do como antecedente de la era Meiji</w:t>
      </w:r>
    </w:p>
    <w:p w:rsidR="00552EBE" w:rsidRDefault="00552EBE" w:rsidP="003A1263">
      <w:pPr>
        <w:spacing w:line="360" w:lineRule="auto"/>
        <w:jc w:val="both"/>
        <w:rPr>
          <w:rFonts w:ascii="Times New Roman" w:hAnsi="Times New Roman" w:cs="Times New Roman"/>
          <w:b/>
          <w:sz w:val="24"/>
          <w:szCs w:val="24"/>
        </w:rPr>
      </w:pPr>
    </w:p>
    <w:p w:rsidR="00552EBE" w:rsidRDefault="00552EBE" w:rsidP="003A126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552EBE">
        <w:rPr>
          <w:rFonts w:ascii="Times New Roman" w:hAnsi="Times New Roman" w:cs="Times New Roman"/>
          <w:sz w:val="24"/>
          <w:szCs w:val="24"/>
        </w:rPr>
        <w:t>Es indispensable retomar la conformación de estructuras previas para dar cuenta del lapso de tiempo que quiero abordar, ya que es en este contexto donde algunas instituciones educativas proporcionaron</w:t>
      </w:r>
      <w:r>
        <w:rPr>
          <w:rFonts w:ascii="Times New Roman" w:hAnsi="Times New Roman" w:cs="Times New Roman"/>
          <w:sz w:val="24"/>
          <w:szCs w:val="24"/>
        </w:rPr>
        <w:t xml:space="preserve"> herramientas y </w:t>
      </w:r>
      <w:r w:rsidRPr="00552EBE">
        <w:rPr>
          <w:rFonts w:ascii="Times New Roman" w:hAnsi="Times New Roman" w:cs="Times New Roman"/>
          <w:sz w:val="24"/>
          <w:szCs w:val="24"/>
        </w:rPr>
        <w:t xml:space="preserve">sustento ideológicos y políticos a quienes luego habrán de transformarse en </w:t>
      </w:r>
      <w:r>
        <w:rPr>
          <w:rFonts w:ascii="Times New Roman" w:hAnsi="Times New Roman" w:cs="Times New Roman"/>
          <w:sz w:val="24"/>
          <w:szCs w:val="24"/>
        </w:rPr>
        <w:t>referentes y funcionarios indispensables y activos de las transformaciones en Japón de fines de siglo XIX. El proceso y avances que se dieron a lo largo del Shogunato Tokugawa en el ámbito educativo sedimentaron una impronta cultural identitaria que promovi</w:t>
      </w:r>
      <w:r w:rsidR="00497F10">
        <w:rPr>
          <w:rFonts w:ascii="Times New Roman" w:hAnsi="Times New Roman" w:cs="Times New Roman"/>
          <w:sz w:val="24"/>
          <w:szCs w:val="24"/>
        </w:rPr>
        <w:t xml:space="preserve">ó formatos curriculares, si bien, </w:t>
      </w:r>
      <w:r>
        <w:rPr>
          <w:rFonts w:ascii="Times New Roman" w:hAnsi="Times New Roman" w:cs="Times New Roman"/>
          <w:sz w:val="24"/>
          <w:szCs w:val="24"/>
        </w:rPr>
        <w:t xml:space="preserve">delineados </w:t>
      </w:r>
      <w:r w:rsidR="00497F10">
        <w:rPr>
          <w:rFonts w:ascii="Times New Roman" w:hAnsi="Times New Roman" w:cs="Times New Roman"/>
          <w:sz w:val="24"/>
          <w:szCs w:val="24"/>
        </w:rPr>
        <w:t xml:space="preserve">y </w:t>
      </w:r>
      <w:r>
        <w:rPr>
          <w:rFonts w:ascii="Times New Roman" w:hAnsi="Times New Roman" w:cs="Times New Roman"/>
          <w:sz w:val="24"/>
          <w:szCs w:val="24"/>
        </w:rPr>
        <w:t xml:space="preserve"> </w:t>
      </w:r>
      <w:r w:rsidR="009C7C25">
        <w:rPr>
          <w:rFonts w:ascii="Times New Roman" w:hAnsi="Times New Roman" w:cs="Times New Roman"/>
          <w:sz w:val="24"/>
          <w:szCs w:val="24"/>
        </w:rPr>
        <w:t>destinado</w:t>
      </w:r>
      <w:r w:rsidR="00497F10">
        <w:rPr>
          <w:rFonts w:ascii="Times New Roman" w:hAnsi="Times New Roman" w:cs="Times New Roman"/>
          <w:sz w:val="24"/>
          <w:szCs w:val="24"/>
        </w:rPr>
        <w:t xml:space="preserve"> a ciertas clases sociales</w:t>
      </w:r>
      <w:r w:rsidR="009C7C25">
        <w:rPr>
          <w:rFonts w:ascii="Times New Roman" w:hAnsi="Times New Roman" w:cs="Times New Roman"/>
          <w:sz w:val="24"/>
          <w:szCs w:val="24"/>
        </w:rPr>
        <w:t>,</w:t>
      </w:r>
      <w:r w:rsidR="00497F10">
        <w:rPr>
          <w:rFonts w:ascii="Times New Roman" w:hAnsi="Times New Roman" w:cs="Times New Roman"/>
          <w:sz w:val="24"/>
          <w:szCs w:val="24"/>
        </w:rPr>
        <w:t xml:space="preserve"> fueron base de acciones </w:t>
      </w:r>
      <w:r w:rsidR="009C7C25">
        <w:rPr>
          <w:rFonts w:ascii="Times New Roman" w:hAnsi="Times New Roman" w:cs="Times New Roman"/>
          <w:sz w:val="24"/>
          <w:szCs w:val="24"/>
        </w:rPr>
        <w:t>efectivas</w:t>
      </w:r>
      <w:r w:rsidR="00497F10">
        <w:rPr>
          <w:rFonts w:ascii="Times New Roman" w:hAnsi="Times New Roman" w:cs="Times New Roman"/>
          <w:sz w:val="24"/>
          <w:szCs w:val="24"/>
        </w:rPr>
        <w:t xml:space="preserve"> y sólidas para el proceso de reformas y restauración imperial posterior. </w:t>
      </w:r>
    </w:p>
    <w:p w:rsidR="00497F10" w:rsidRDefault="00497F10" w:rsidP="003A1263">
      <w:pPr>
        <w:spacing w:line="360" w:lineRule="auto"/>
        <w:jc w:val="both"/>
        <w:rPr>
          <w:rFonts w:ascii="Times New Roman" w:hAnsi="Times New Roman" w:cs="Times New Roman"/>
          <w:sz w:val="24"/>
          <w:szCs w:val="24"/>
        </w:rPr>
      </w:pPr>
      <w:r>
        <w:rPr>
          <w:rFonts w:ascii="Times New Roman" w:hAnsi="Times New Roman" w:cs="Times New Roman"/>
          <w:sz w:val="24"/>
          <w:szCs w:val="24"/>
        </w:rPr>
        <w:tab/>
        <w:t>En términos generales el shogunato Tokugawa</w:t>
      </w:r>
      <w:r w:rsidR="009C7C25">
        <w:rPr>
          <w:rStyle w:val="Refdenotaalpie"/>
          <w:rFonts w:ascii="Times New Roman" w:hAnsi="Times New Roman" w:cs="Times New Roman"/>
          <w:sz w:val="24"/>
          <w:szCs w:val="24"/>
        </w:rPr>
        <w:footnoteReference w:id="3"/>
      </w:r>
      <w:r>
        <w:rPr>
          <w:rFonts w:ascii="Times New Roman" w:hAnsi="Times New Roman" w:cs="Times New Roman"/>
          <w:sz w:val="24"/>
          <w:szCs w:val="24"/>
        </w:rPr>
        <w:t xml:space="preserve"> o período Edo, logró una alfabetización alta, que fue posible por la implementación de las escuelas oficiales de Han o </w:t>
      </w:r>
      <w:r w:rsidRPr="002D45A4">
        <w:rPr>
          <w:rFonts w:ascii="Times New Roman" w:hAnsi="Times New Roman" w:cs="Times New Roman"/>
          <w:i/>
          <w:sz w:val="24"/>
          <w:szCs w:val="24"/>
        </w:rPr>
        <w:t>Hankó</w:t>
      </w:r>
      <w:r>
        <w:rPr>
          <w:rFonts w:ascii="Times New Roman" w:hAnsi="Times New Roman" w:cs="Times New Roman"/>
          <w:sz w:val="24"/>
          <w:szCs w:val="24"/>
        </w:rPr>
        <w:t xml:space="preserve"> donde asist</w:t>
      </w:r>
      <w:r w:rsidR="00121F4C">
        <w:rPr>
          <w:rFonts w:ascii="Times New Roman" w:hAnsi="Times New Roman" w:cs="Times New Roman"/>
          <w:sz w:val="24"/>
          <w:szCs w:val="24"/>
        </w:rPr>
        <w:t>ía la clase samurái y recibían una formación a cargo de funcionarios mayores de la clase guerrera</w:t>
      </w:r>
      <w:r w:rsidR="00BB3441">
        <w:rPr>
          <w:rFonts w:ascii="Times New Roman" w:hAnsi="Times New Roman" w:cs="Times New Roman"/>
          <w:sz w:val="24"/>
          <w:szCs w:val="24"/>
        </w:rPr>
        <w:t xml:space="preserve">, </w:t>
      </w:r>
      <w:r w:rsidR="00121F4C">
        <w:rPr>
          <w:rFonts w:ascii="Times New Roman" w:hAnsi="Times New Roman" w:cs="Times New Roman"/>
          <w:sz w:val="24"/>
          <w:szCs w:val="24"/>
        </w:rPr>
        <w:t xml:space="preserve"> </w:t>
      </w:r>
      <w:r w:rsidR="00BB3441">
        <w:rPr>
          <w:rFonts w:ascii="Times New Roman" w:hAnsi="Times New Roman" w:cs="Times New Roman"/>
          <w:sz w:val="24"/>
          <w:szCs w:val="24"/>
        </w:rPr>
        <w:t xml:space="preserve">impartida a hijos de  quienes ostentaban </w:t>
      </w:r>
      <w:r w:rsidR="00121F4C">
        <w:rPr>
          <w:rFonts w:ascii="Times New Roman" w:hAnsi="Times New Roman" w:cs="Times New Roman"/>
          <w:sz w:val="24"/>
          <w:szCs w:val="24"/>
        </w:rPr>
        <w:t xml:space="preserve">rangos superiores, al principio </w:t>
      </w:r>
      <w:r w:rsidR="00BB3441">
        <w:rPr>
          <w:rFonts w:ascii="Times New Roman" w:hAnsi="Times New Roman" w:cs="Times New Roman"/>
          <w:sz w:val="24"/>
          <w:szCs w:val="24"/>
        </w:rPr>
        <w:t xml:space="preserve">de régimen </w:t>
      </w:r>
      <w:r w:rsidR="00121F4C">
        <w:rPr>
          <w:rFonts w:ascii="Times New Roman" w:hAnsi="Times New Roman" w:cs="Times New Roman"/>
          <w:sz w:val="24"/>
          <w:szCs w:val="24"/>
        </w:rPr>
        <w:t>volu</w:t>
      </w:r>
      <w:r w:rsidR="00BB3441">
        <w:rPr>
          <w:rFonts w:ascii="Times New Roman" w:hAnsi="Times New Roman" w:cs="Times New Roman"/>
          <w:sz w:val="24"/>
          <w:szCs w:val="24"/>
        </w:rPr>
        <w:t xml:space="preserve">ntario y luego obligatoria, impartían escritura, caligrafía, estudios chinos, aritmética, etiqueta y artes militares, y fueron ampliando a conocimientos </w:t>
      </w:r>
      <w:r w:rsidR="008B46C6">
        <w:rPr>
          <w:rFonts w:ascii="Times New Roman" w:hAnsi="Times New Roman" w:cs="Times New Roman"/>
          <w:sz w:val="24"/>
          <w:szCs w:val="24"/>
        </w:rPr>
        <w:t>en</w:t>
      </w:r>
      <w:r w:rsidR="00BB3441">
        <w:rPr>
          <w:rFonts w:ascii="Times New Roman" w:hAnsi="Times New Roman" w:cs="Times New Roman"/>
          <w:sz w:val="24"/>
          <w:szCs w:val="24"/>
        </w:rPr>
        <w:t xml:space="preserve"> medicina, física, química, navegación. </w:t>
      </w:r>
      <w:r w:rsidR="00BB3441" w:rsidRPr="00BB3441">
        <w:rPr>
          <w:rFonts w:ascii="Times New Roman" w:hAnsi="Times New Roman" w:cs="Times New Roman"/>
          <w:sz w:val="24"/>
          <w:szCs w:val="24"/>
        </w:rPr>
        <w:t xml:space="preserve">Las </w:t>
      </w:r>
      <w:r w:rsidRPr="00BB3441">
        <w:rPr>
          <w:rFonts w:ascii="Times New Roman" w:hAnsi="Times New Roman" w:cs="Times New Roman"/>
          <w:sz w:val="24"/>
          <w:szCs w:val="24"/>
        </w:rPr>
        <w:t xml:space="preserve">escuelas del Templo o </w:t>
      </w:r>
      <w:r w:rsidRPr="002D45A4">
        <w:rPr>
          <w:rFonts w:ascii="Times New Roman" w:hAnsi="Times New Roman" w:cs="Times New Roman"/>
          <w:i/>
          <w:sz w:val="24"/>
          <w:szCs w:val="24"/>
        </w:rPr>
        <w:t>Terakoya</w:t>
      </w:r>
      <w:r w:rsidR="002F3B14">
        <w:rPr>
          <w:rStyle w:val="Refdenotaalpie"/>
          <w:rFonts w:ascii="Times New Roman" w:hAnsi="Times New Roman" w:cs="Times New Roman"/>
          <w:i/>
          <w:sz w:val="24"/>
          <w:szCs w:val="24"/>
        </w:rPr>
        <w:footnoteReference w:id="4"/>
      </w:r>
      <w:r w:rsidR="00BB3441">
        <w:rPr>
          <w:rFonts w:ascii="Times New Roman" w:hAnsi="Times New Roman" w:cs="Times New Roman"/>
          <w:sz w:val="24"/>
          <w:szCs w:val="24"/>
        </w:rPr>
        <w:t xml:space="preserve"> eran </w:t>
      </w:r>
      <w:r w:rsidR="00BB3441" w:rsidRPr="00BB3441">
        <w:rPr>
          <w:rFonts w:ascii="Times New Roman" w:hAnsi="Times New Roman" w:cs="Times New Roman"/>
          <w:sz w:val="24"/>
          <w:szCs w:val="24"/>
        </w:rPr>
        <w:t xml:space="preserve">centros de aprendizaje donde se enseñaba lectura, escritura, </w:t>
      </w:r>
      <w:r w:rsidR="00BB3441">
        <w:rPr>
          <w:rFonts w:ascii="Times New Roman" w:hAnsi="Times New Roman" w:cs="Times New Roman"/>
          <w:sz w:val="24"/>
          <w:szCs w:val="24"/>
        </w:rPr>
        <w:t xml:space="preserve">con </w:t>
      </w:r>
      <w:r w:rsidR="00BB3441" w:rsidRPr="00BB3441">
        <w:rPr>
          <w:rFonts w:ascii="Times New Roman" w:hAnsi="Times New Roman" w:cs="Times New Roman"/>
          <w:sz w:val="24"/>
          <w:szCs w:val="24"/>
        </w:rPr>
        <w:t>textos de G</w:t>
      </w:r>
      <w:r w:rsidR="008B46C6">
        <w:rPr>
          <w:rFonts w:ascii="Times New Roman" w:hAnsi="Times New Roman" w:cs="Times New Roman"/>
          <w:sz w:val="24"/>
          <w:szCs w:val="24"/>
        </w:rPr>
        <w:t>eografía e Historia y A</w:t>
      </w:r>
      <w:r w:rsidR="00BB3441" w:rsidRPr="00BB3441">
        <w:rPr>
          <w:rFonts w:ascii="Times New Roman" w:hAnsi="Times New Roman" w:cs="Times New Roman"/>
          <w:sz w:val="24"/>
          <w:szCs w:val="24"/>
        </w:rPr>
        <w:t>ritmética a través del ábaco</w:t>
      </w:r>
      <w:r w:rsidR="00BB3441">
        <w:rPr>
          <w:rFonts w:ascii="Times New Roman" w:hAnsi="Times New Roman" w:cs="Times New Roman"/>
          <w:sz w:val="24"/>
          <w:szCs w:val="24"/>
        </w:rPr>
        <w:t xml:space="preserve">, </w:t>
      </w:r>
      <w:r w:rsidR="00B23782">
        <w:rPr>
          <w:rFonts w:ascii="Times New Roman" w:hAnsi="Times New Roman" w:cs="Times New Roman"/>
          <w:sz w:val="24"/>
          <w:szCs w:val="24"/>
        </w:rPr>
        <w:t xml:space="preserve">se estima que a fines del período existían unos treinta mil centros, </w:t>
      </w:r>
      <w:r w:rsidR="002D45A4">
        <w:rPr>
          <w:rFonts w:ascii="Times New Roman" w:hAnsi="Times New Roman" w:cs="Times New Roman"/>
          <w:sz w:val="24"/>
          <w:szCs w:val="24"/>
        </w:rPr>
        <w:t xml:space="preserve">al cual asistían la clase común y con menores recursos sobre todo de zonas urbanas, las poblaciones rurales tuvieron menores recursos para mantener o crear los espacios adecuados. Por </w:t>
      </w:r>
      <w:r w:rsidR="002D45A4">
        <w:rPr>
          <w:rFonts w:ascii="Times New Roman" w:hAnsi="Times New Roman" w:cs="Times New Roman"/>
          <w:sz w:val="24"/>
          <w:szCs w:val="24"/>
        </w:rPr>
        <w:lastRenderedPageBreak/>
        <w:t>último</w:t>
      </w:r>
      <w:r w:rsidR="00653EB8">
        <w:rPr>
          <w:rFonts w:ascii="Times New Roman" w:hAnsi="Times New Roman" w:cs="Times New Roman"/>
          <w:sz w:val="24"/>
          <w:szCs w:val="24"/>
        </w:rPr>
        <w:t>,</w:t>
      </w:r>
      <w:r w:rsidR="002D45A4">
        <w:rPr>
          <w:rFonts w:ascii="Times New Roman" w:hAnsi="Times New Roman" w:cs="Times New Roman"/>
          <w:sz w:val="24"/>
          <w:szCs w:val="24"/>
        </w:rPr>
        <w:t xml:space="preserve"> el sistema de </w:t>
      </w:r>
      <w:r w:rsidRPr="00BB3441">
        <w:rPr>
          <w:rFonts w:ascii="Times New Roman" w:hAnsi="Times New Roman" w:cs="Times New Roman"/>
          <w:sz w:val="24"/>
          <w:szCs w:val="24"/>
        </w:rPr>
        <w:t>aprendiz de oficio</w:t>
      </w:r>
      <w:r w:rsidR="002F3B14">
        <w:rPr>
          <w:rFonts w:ascii="Times New Roman" w:hAnsi="Times New Roman" w:cs="Times New Roman"/>
          <w:sz w:val="24"/>
          <w:szCs w:val="24"/>
        </w:rPr>
        <w:t xml:space="preserve"> o</w:t>
      </w:r>
      <w:r w:rsidRPr="00BB3441">
        <w:rPr>
          <w:rFonts w:ascii="Times New Roman" w:hAnsi="Times New Roman" w:cs="Times New Roman"/>
          <w:sz w:val="24"/>
          <w:szCs w:val="24"/>
        </w:rPr>
        <w:t xml:space="preserve"> </w:t>
      </w:r>
      <w:r w:rsidRPr="002D45A4">
        <w:rPr>
          <w:rFonts w:ascii="Times New Roman" w:hAnsi="Times New Roman" w:cs="Times New Roman"/>
          <w:i/>
          <w:sz w:val="24"/>
          <w:szCs w:val="24"/>
        </w:rPr>
        <w:t>Okeikogoto</w:t>
      </w:r>
      <w:r w:rsidR="002D45A4">
        <w:rPr>
          <w:rFonts w:ascii="Times New Roman" w:hAnsi="Times New Roman" w:cs="Times New Roman"/>
          <w:i/>
          <w:sz w:val="24"/>
          <w:szCs w:val="24"/>
        </w:rPr>
        <w:t xml:space="preserve"> </w:t>
      </w:r>
      <w:r w:rsidR="002D45A4">
        <w:rPr>
          <w:rFonts w:ascii="Times New Roman" w:hAnsi="Times New Roman" w:cs="Times New Roman"/>
          <w:sz w:val="24"/>
          <w:szCs w:val="24"/>
        </w:rPr>
        <w:t xml:space="preserve">que construía saberes por transmisión y acción directa con el quehacer específico siendo un formato tutor </w:t>
      </w:r>
      <w:r w:rsidR="00653EB8">
        <w:rPr>
          <w:rFonts w:ascii="Times New Roman" w:hAnsi="Times New Roman" w:cs="Times New Roman"/>
          <w:sz w:val="24"/>
          <w:szCs w:val="24"/>
        </w:rPr>
        <w:t xml:space="preserve">- </w:t>
      </w:r>
      <w:r w:rsidR="002D45A4">
        <w:rPr>
          <w:rFonts w:ascii="Times New Roman" w:hAnsi="Times New Roman" w:cs="Times New Roman"/>
          <w:sz w:val="24"/>
          <w:szCs w:val="24"/>
        </w:rPr>
        <w:t>aprendiz</w:t>
      </w:r>
      <w:r w:rsidRPr="00BB3441">
        <w:rPr>
          <w:rFonts w:ascii="Times New Roman" w:hAnsi="Times New Roman" w:cs="Times New Roman"/>
          <w:sz w:val="24"/>
          <w:szCs w:val="24"/>
        </w:rPr>
        <w:t xml:space="preserve">; </w:t>
      </w:r>
      <w:r w:rsidR="002D45A4">
        <w:rPr>
          <w:rFonts w:ascii="Times New Roman" w:hAnsi="Times New Roman" w:cs="Times New Roman"/>
          <w:sz w:val="24"/>
          <w:szCs w:val="24"/>
        </w:rPr>
        <w:t xml:space="preserve">todas estas instituciones no proporcionaron una educación adecuada, ni mucho menos universalista, careciendo de estructura centralizada orientada, propendía a crear desigualdad y una deficiente oferta de contenidos, </w:t>
      </w:r>
      <w:r w:rsidR="008B46C6">
        <w:rPr>
          <w:rFonts w:ascii="Times New Roman" w:hAnsi="Times New Roman" w:cs="Times New Roman"/>
          <w:sz w:val="24"/>
          <w:szCs w:val="24"/>
        </w:rPr>
        <w:t xml:space="preserve">que </w:t>
      </w:r>
      <w:r w:rsidR="002D45A4" w:rsidRPr="00BB3441">
        <w:rPr>
          <w:rFonts w:ascii="Times New Roman" w:hAnsi="Times New Roman" w:cs="Times New Roman"/>
          <w:sz w:val="24"/>
          <w:szCs w:val="24"/>
        </w:rPr>
        <w:t xml:space="preserve">proporcionaron bases educativas de diferente índole </w:t>
      </w:r>
      <w:r w:rsidR="002D45A4">
        <w:rPr>
          <w:rFonts w:ascii="Times New Roman" w:hAnsi="Times New Roman" w:cs="Times New Roman"/>
          <w:sz w:val="24"/>
          <w:szCs w:val="24"/>
        </w:rPr>
        <w:t xml:space="preserve">pero </w:t>
      </w:r>
      <w:r w:rsidR="008B46C6">
        <w:rPr>
          <w:rFonts w:ascii="Times New Roman" w:hAnsi="Times New Roman" w:cs="Times New Roman"/>
          <w:sz w:val="24"/>
          <w:szCs w:val="24"/>
        </w:rPr>
        <w:t>a su vez</w:t>
      </w:r>
      <w:r w:rsidR="002D45A4">
        <w:rPr>
          <w:rFonts w:ascii="Times New Roman" w:hAnsi="Times New Roman" w:cs="Times New Roman"/>
          <w:sz w:val="24"/>
          <w:szCs w:val="24"/>
        </w:rPr>
        <w:t xml:space="preserve"> daban cuenta y sostén </w:t>
      </w:r>
      <w:r w:rsidR="002D45A4" w:rsidRPr="00BB3441">
        <w:rPr>
          <w:rFonts w:ascii="Times New Roman" w:hAnsi="Times New Roman" w:cs="Times New Roman"/>
          <w:sz w:val="24"/>
          <w:szCs w:val="24"/>
        </w:rPr>
        <w:t>de las estructuras sociales que imperab</w:t>
      </w:r>
      <w:r w:rsidR="002D45A4">
        <w:rPr>
          <w:rFonts w:ascii="Times New Roman" w:hAnsi="Times New Roman" w:cs="Times New Roman"/>
          <w:sz w:val="24"/>
          <w:szCs w:val="24"/>
        </w:rPr>
        <w:t>a</w:t>
      </w:r>
      <w:r w:rsidR="002D45A4" w:rsidRPr="00BB3441">
        <w:rPr>
          <w:rFonts w:ascii="Times New Roman" w:hAnsi="Times New Roman" w:cs="Times New Roman"/>
          <w:sz w:val="24"/>
          <w:szCs w:val="24"/>
        </w:rPr>
        <w:t>n en la época</w:t>
      </w:r>
      <w:r w:rsidR="002D45A4">
        <w:rPr>
          <w:rFonts w:ascii="Times New Roman" w:hAnsi="Times New Roman" w:cs="Times New Roman"/>
          <w:sz w:val="24"/>
          <w:szCs w:val="24"/>
        </w:rPr>
        <w:t>.</w:t>
      </w:r>
    </w:p>
    <w:p w:rsidR="00BB25EB" w:rsidRDefault="00BB25EB" w:rsidP="00C337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53EB8">
        <w:rPr>
          <w:rFonts w:ascii="Times New Roman" w:hAnsi="Times New Roman" w:cs="Times New Roman"/>
          <w:sz w:val="24"/>
          <w:szCs w:val="24"/>
        </w:rPr>
        <w:t>Qué</w:t>
      </w:r>
      <w:r w:rsidR="00B122D4">
        <w:rPr>
          <w:rFonts w:ascii="Times New Roman" w:hAnsi="Times New Roman" w:cs="Times New Roman"/>
          <w:sz w:val="24"/>
          <w:szCs w:val="24"/>
        </w:rPr>
        <w:t xml:space="preserve"> educación recibían las mujeres </w:t>
      </w:r>
      <w:r>
        <w:rPr>
          <w:rFonts w:ascii="Times New Roman" w:hAnsi="Times New Roman" w:cs="Times New Roman"/>
          <w:sz w:val="24"/>
          <w:szCs w:val="24"/>
        </w:rPr>
        <w:t xml:space="preserve">en este período? </w:t>
      </w:r>
    </w:p>
    <w:p w:rsidR="00947725" w:rsidRDefault="00653EB8" w:rsidP="009477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Las mujeres de la clase samurái eran las que recibía</w:t>
      </w:r>
      <w:r w:rsidR="008B46C6">
        <w:rPr>
          <w:rFonts w:ascii="Times New Roman" w:hAnsi="Times New Roman" w:cs="Times New Roman"/>
          <w:sz w:val="24"/>
          <w:szCs w:val="24"/>
        </w:rPr>
        <w:t>n</w:t>
      </w:r>
      <w:r>
        <w:rPr>
          <w:rFonts w:ascii="Times New Roman" w:hAnsi="Times New Roman" w:cs="Times New Roman"/>
          <w:sz w:val="24"/>
          <w:szCs w:val="24"/>
        </w:rPr>
        <w:t xml:space="preserve"> una formación basada en la moral y la forma de comportamiento que debía seguir, esto a través de un manual el </w:t>
      </w:r>
      <w:r w:rsidRPr="00653EB8">
        <w:rPr>
          <w:rFonts w:ascii="Times New Roman" w:hAnsi="Times New Roman" w:cs="Times New Roman"/>
          <w:i/>
          <w:sz w:val="24"/>
          <w:szCs w:val="24"/>
        </w:rPr>
        <w:t>Onna daigaku</w:t>
      </w:r>
      <w:r>
        <w:rPr>
          <w:rFonts w:ascii="Times New Roman" w:hAnsi="Times New Roman" w:cs="Times New Roman"/>
          <w:sz w:val="24"/>
          <w:szCs w:val="24"/>
        </w:rPr>
        <w:t xml:space="preserve"> </w:t>
      </w:r>
      <w:r w:rsidR="00BB25EB" w:rsidRPr="00653EB8">
        <w:rPr>
          <w:rFonts w:ascii="Times New Roman" w:hAnsi="Times New Roman" w:cs="Times New Roman"/>
          <w:sz w:val="24"/>
          <w:szCs w:val="24"/>
        </w:rPr>
        <w:t>(Gran enseñanza de la mujer)</w:t>
      </w:r>
      <w:r>
        <w:rPr>
          <w:rStyle w:val="Refdenotaalpie"/>
          <w:rFonts w:ascii="Times New Roman" w:hAnsi="Times New Roman" w:cs="Times New Roman"/>
          <w:sz w:val="24"/>
          <w:szCs w:val="24"/>
        </w:rPr>
        <w:footnoteReference w:id="5"/>
      </w:r>
      <w:r w:rsidR="00BB25EB" w:rsidRPr="00653EB8">
        <w:rPr>
          <w:rFonts w:ascii="Times New Roman" w:hAnsi="Times New Roman" w:cs="Times New Roman"/>
          <w:sz w:val="24"/>
          <w:szCs w:val="24"/>
        </w:rPr>
        <w:t xml:space="preserve">, escrito en 1729. </w:t>
      </w:r>
      <w:r>
        <w:rPr>
          <w:rFonts w:ascii="Times New Roman" w:hAnsi="Times New Roman" w:cs="Times New Roman"/>
          <w:sz w:val="24"/>
          <w:szCs w:val="24"/>
        </w:rPr>
        <w:t xml:space="preserve">El cual </w:t>
      </w:r>
      <w:r w:rsidR="00BB25EB" w:rsidRPr="00653EB8">
        <w:rPr>
          <w:rFonts w:ascii="Times New Roman" w:hAnsi="Times New Roman" w:cs="Times New Roman"/>
          <w:sz w:val="24"/>
          <w:szCs w:val="24"/>
        </w:rPr>
        <w:t xml:space="preserve"> </w:t>
      </w:r>
      <w:r w:rsidRPr="00653EB8">
        <w:rPr>
          <w:rFonts w:ascii="Times New Roman" w:hAnsi="Times New Roman" w:cs="Times New Roman"/>
          <w:sz w:val="24"/>
          <w:szCs w:val="24"/>
        </w:rPr>
        <w:t>condensaba</w:t>
      </w:r>
      <w:r w:rsidR="00BB25EB" w:rsidRPr="00653EB8">
        <w:rPr>
          <w:rFonts w:ascii="Times New Roman" w:hAnsi="Times New Roman" w:cs="Times New Roman"/>
          <w:sz w:val="24"/>
          <w:szCs w:val="24"/>
        </w:rPr>
        <w:t xml:space="preserve"> y explicaba las cualidades morales que las mujeres debían tener desde la perspectiva confuciana: abnegada obediencia hacia los padres, hacia el esposo y h</w:t>
      </w:r>
      <w:r>
        <w:rPr>
          <w:rFonts w:ascii="Times New Roman" w:hAnsi="Times New Roman" w:cs="Times New Roman"/>
          <w:sz w:val="24"/>
          <w:szCs w:val="24"/>
        </w:rPr>
        <w:t xml:space="preserve">acia el hijo mayor si enviudaba, para algunos </w:t>
      </w:r>
      <w:r w:rsidR="00BB25EB" w:rsidRPr="00653EB8">
        <w:rPr>
          <w:rFonts w:ascii="Times New Roman" w:hAnsi="Times New Roman" w:cs="Times New Roman"/>
          <w:sz w:val="24"/>
          <w:szCs w:val="24"/>
        </w:rPr>
        <w:t>pensadores</w:t>
      </w:r>
      <w:r>
        <w:rPr>
          <w:rFonts w:ascii="Times New Roman" w:hAnsi="Times New Roman" w:cs="Times New Roman"/>
          <w:sz w:val="24"/>
          <w:szCs w:val="24"/>
        </w:rPr>
        <w:t xml:space="preserve"> </w:t>
      </w:r>
      <w:r w:rsidR="00947725">
        <w:rPr>
          <w:rFonts w:ascii="Times New Roman" w:hAnsi="Times New Roman" w:cs="Times New Roman"/>
          <w:sz w:val="24"/>
          <w:szCs w:val="24"/>
        </w:rPr>
        <w:t xml:space="preserve">esto era de enorme </w:t>
      </w:r>
      <w:r w:rsidR="00BB25EB" w:rsidRPr="00653EB8">
        <w:rPr>
          <w:rFonts w:ascii="Times New Roman" w:hAnsi="Times New Roman" w:cs="Times New Roman"/>
          <w:sz w:val="24"/>
          <w:szCs w:val="24"/>
        </w:rPr>
        <w:t>importan</w:t>
      </w:r>
      <w:r w:rsidR="00947725">
        <w:rPr>
          <w:rFonts w:ascii="Times New Roman" w:hAnsi="Times New Roman" w:cs="Times New Roman"/>
          <w:sz w:val="24"/>
          <w:szCs w:val="24"/>
        </w:rPr>
        <w:t xml:space="preserve">cia para </w:t>
      </w:r>
      <w:r w:rsidR="00BB25EB" w:rsidRPr="00653EB8">
        <w:rPr>
          <w:rFonts w:ascii="Times New Roman" w:hAnsi="Times New Roman" w:cs="Times New Roman"/>
          <w:sz w:val="24"/>
          <w:szCs w:val="24"/>
        </w:rPr>
        <w:t xml:space="preserve">educar a las mujeres en aras de </w:t>
      </w:r>
      <w:r w:rsidR="00947725">
        <w:rPr>
          <w:rFonts w:ascii="Times New Roman" w:hAnsi="Times New Roman" w:cs="Times New Roman"/>
          <w:sz w:val="24"/>
          <w:szCs w:val="24"/>
        </w:rPr>
        <w:t>tener las herramientas adecuadas para la crianza de los niños, además se las apartaba de los e</w:t>
      </w:r>
      <w:r w:rsidR="00BB25EB" w:rsidRPr="00653EB8">
        <w:rPr>
          <w:rFonts w:ascii="Times New Roman" w:hAnsi="Times New Roman" w:cs="Times New Roman"/>
          <w:sz w:val="24"/>
          <w:szCs w:val="24"/>
        </w:rPr>
        <w:t>studios del chino</w:t>
      </w:r>
      <w:r w:rsidR="00947725">
        <w:rPr>
          <w:rFonts w:ascii="Times New Roman" w:hAnsi="Times New Roman" w:cs="Times New Roman"/>
          <w:sz w:val="24"/>
          <w:szCs w:val="24"/>
        </w:rPr>
        <w:t xml:space="preserve"> considerando que era innecesario</w:t>
      </w:r>
      <w:r w:rsidR="00BB25EB" w:rsidRPr="00653EB8">
        <w:rPr>
          <w:rFonts w:ascii="Times New Roman" w:hAnsi="Times New Roman" w:cs="Times New Roman"/>
          <w:sz w:val="24"/>
          <w:szCs w:val="24"/>
        </w:rPr>
        <w:t xml:space="preserve"> </w:t>
      </w:r>
      <w:r w:rsidR="00947725">
        <w:rPr>
          <w:rFonts w:ascii="Times New Roman" w:hAnsi="Times New Roman" w:cs="Times New Roman"/>
          <w:sz w:val="24"/>
          <w:szCs w:val="24"/>
        </w:rPr>
        <w:t>y que solo les  bastaba</w:t>
      </w:r>
      <w:r w:rsidR="00BB25EB" w:rsidRPr="00653EB8">
        <w:rPr>
          <w:rFonts w:ascii="Times New Roman" w:hAnsi="Times New Roman" w:cs="Times New Roman"/>
          <w:sz w:val="24"/>
          <w:szCs w:val="24"/>
        </w:rPr>
        <w:t xml:space="preserve"> aprender el sistema de escritura fonológica japonesa.</w:t>
      </w:r>
      <w:r w:rsidR="00947725">
        <w:rPr>
          <w:rFonts w:ascii="Times New Roman" w:hAnsi="Times New Roman" w:cs="Times New Roman"/>
          <w:sz w:val="24"/>
          <w:szCs w:val="24"/>
        </w:rPr>
        <w:t xml:space="preserve"> Esta última decisión sobre el tipo de enseñanza daba el acceso a un tipo de prosa y poesía Heian</w:t>
      </w:r>
      <w:r w:rsidR="00812EC3">
        <w:rPr>
          <w:rStyle w:val="Refdenotaalpie"/>
          <w:rFonts w:ascii="Times New Roman" w:hAnsi="Times New Roman" w:cs="Times New Roman"/>
          <w:sz w:val="24"/>
          <w:szCs w:val="24"/>
        </w:rPr>
        <w:footnoteReference w:id="6"/>
      </w:r>
      <w:r w:rsidR="00947725">
        <w:rPr>
          <w:rFonts w:ascii="Times New Roman" w:hAnsi="Times New Roman" w:cs="Times New Roman"/>
          <w:sz w:val="24"/>
          <w:szCs w:val="24"/>
        </w:rPr>
        <w:t xml:space="preserve"> que encarnaba una línea de escritos donde se diferenciaba taxativamente los roles femenino y masculinos y lo que de ello devenía y proyectaba.</w:t>
      </w:r>
    </w:p>
    <w:p w:rsidR="0079556A" w:rsidRDefault="00947725" w:rsidP="00947725">
      <w:pPr>
        <w:spacing w:line="360" w:lineRule="auto"/>
        <w:ind w:firstLine="708"/>
        <w:jc w:val="both"/>
        <w:rPr>
          <w:rFonts w:ascii="Times New Roman" w:hAnsi="Times New Roman" w:cs="Times New Roman"/>
          <w:i/>
          <w:sz w:val="24"/>
          <w:szCs w:val="24"/>
        </w:rPr>
      </w:pPr>
      <w:r>
        <w:rPr>
          <w:rFonts w:ascii="Times New Roman" w:hAnsi="Times New Roman" w:cs="Times New Roman"/>
          <w:sz w:val="24"/>
          <w:szCs w:val="24"/>
        </w:rPr>
        <w:t xml:space="preserve">El hogar era el espacio donde se impartían tales conocimientos, justificando así que era óptimo incorporar estos saberes en el </w:t>
      </w:r>
      <w:r w:rsidR="0079556A">
        <w:rPr>
          <w:rFonts w:ascii="Times New Roman" w:hAnsi="Times New Roman" w:cs="Times New Roman"/>
          <w:sz w:val="24"/>
          <w:szCs w:val="24"/>
        </w:rPr>
        <w:t xml:space="preserve">espacio </w:t>
      </w:r>
      <w:r>
        <w:rPr>
          <w:rFonts w:ascii="Times New Roman" w:hAnsi="Times New Roman" w:cs="Times New Roman"/>
          <w:sz w:val="24"/>
          <w:szCs w:val="24"/>
        </w:rPr>
        <w:t>del hoga</w:t>
      </w:r>
      <w:r w:rsidR="0079556A">
        <w:rPr>
          <w:rFonts w:ascii="Times New Roman" w:hAnsi="Times New Roman" w:cs="Times New Roman"/>
          <w:sz w:val="24"/>
          <w:szCs w:val="24"/>
        </w:rPr>
        <w:t>r</w:t>
      </w:r>
      <w:r>
        <w:rPr>
          <w:rFonts w:ascii="Times New Roman" w:hAnsi="Times New Roman" w:cs="Times New Roman"/>
          <w:sz w:val="24"/>
          <w:szCs w:val="24"/>
        </w:rPr>
        <w:t xml:space="preserve"> y así  apropiarse de </w:t>
      </w:r>
      <w:r w:rsidR="0079556A">
        <w:rPr>
          <w:rFonts w:ascii="Times New Roman" w:hAnsi="Times New Roman" w:cs="Times New Roman"/>
          <w:sz w:val="24"/>
          <w:szCs w:val="24"/>
        </w:rPr>
        <w:t>las herramientas necesarias para alcanzar el fin natural esperable</w:t>
      </w:r>
      <w:r>
        <w:rPr>
          <w:rFonts w:ascii="Times New Roman" w:hAnsi="Times New Roman" w:cs="Times New Roman"/>
          <w:sz w:val="24"/>
          <w:szCs w:val="24"/>
        </w:rPr>
        <w:t>, el matrimonio. E</w:t>
      </w:r>
      <w:r w:rsidR="0079556A">
        <w:rPr>
          <w:rFonts w:ascii="Times New Roman" w:hAnsi="Times New Roman" w:cs="Times New Roman"/>
          <w:sz w:val="24"/>
          <w:szCs w:val="24"/>
        </w:rPr>
        <w:t xml:space="preserve">ste tipo de educación </w:t>
      </w:r>
      <w:r>
        <w:rPr>
          <w:rFonts w:ascii="Times New Roman" w:hAnsi="Times New Roman" w:cs="Times New Roman"/>
          <w:sz w:val="24"/>
          <w:szCs w:val="24"/>
        </w:rPr>
        <w:t>no alcanzaba a todas las mujeres, y</w:t>
      </w:r>
      <w:r w:rsidR="0079556A">
        <w:rPr>
          <w:rFonts w:ascii="Times New Roman" w:hAnsi="Times New Roman" w:cs="Times New Roman"/>
          <w:sz w:val="24"/>
          <w:szCs w:val="24"/>
        </w:rPr>
        <w:t>a</w:t>
      </w:r>
      <w:r>
        <w:rPr>
          <w:rFonts w:ascii="Times New Roman" w:hAnsi="Times New Roman" w:cs="Times New Roman"/>
          <w:sz w:val="24"/>
          <w:szCs w:val="24"/>
        </w:rPr>
        <w:t xml:space="preserve"> que campesinas e hijas de artesanos y pequeños comerciantes participaban de la tarea familiar y en muchos casos eran las esposas de estos grupos sociales las que se encargaban del negocio </w:t>
      </w:r>
      <w:r w:rsidR="008B46C6">
        <w:rPr>
          <w:rFonts w:ascii="Times New Roman" w:hAnsi="Times New Roman" w:cs="Times New Roman"/>
          <w:sz w:val="24"/>
          <w:szCs w:val="24"/>
        </w:rPr>
        <w:t>de la familia</w:t>
      </w:r>
      <w:r>
        <w:rPr>
          <w:rFonts w:ascii="Times New Roman" w:hAnsi="Times New Roman" w:cs="Times New Roman"/>
          <w:sz w:val="24"/>
          <w:szCs w:val="24"/>
        </w:rPr>
        <w:t xml:space="preserve">, lo cual las dejaba </w:t>
      </w:r>
      <w:r w:rsidR="008B46C6">
        <w:rPr>
          <w:rFonts w:ascii="Times New Roman" w:hAnsi="Times New Roman" w:cs="Times New Roman"/>
          <w:sz w:val="24"/>
          <w:szCs w:val="24"/>
        </w:rPr>
        <w:t>alejadas y escindidas</w:t>
      </w:r>
      <w:r>
        <w:rPr>
          <w:rFonts w:ascii="Times New Roman" w:hAnsi="Times New Roman" w:cs="Times New Roman"/>
          <w:sz w:val="24"/>
          <w:szCs w:val="24"/>
        </w:rPr>
        <w:t xml:space="preserve"> de acceder a la enseñanza clásica de la elite.</w:t>
      </w:r>
      <w:r w:rsidR="0079556A">
        <w:rPr>
          <w:rFonts w:ascii="Times New Roman" w:hAnsi="Times New Roman" w:cs="Times New Roman"/>
          <w:sz w:val="24"/>
          <w:szCs w:val="24"/>
        </w:rPr>
        <w:t xml:space="preserve"> </w:t>
      </w:r>
      <w:r w:rsidR="00812EC3">
        <w:rPr>
          <w:rFonts w:ascii="Times New Roman" w:hAnsi="Times New Roman" w:cs="Times New Roman"/>
          <w:sz w:val="24"/>
          <w:szCs w:val="24"/>
        </w:rPr>
        <w:t xml:space="preserve">Los </w:t>
      </w:r>
      <w:r w:rsidR="0079556A">
        <w:rPr>
          <w:rFonts w:ascii="Times New Roman" w:hAnsi="Times New Roman" w:cs="Times New Roman"/>
          <w:sz w:val="24"/>
          <w:szCs w:val="24"/>
        </w:rPr>
        <w:t xml:space="preserve">estratos sociales </w:t>
      </w:r>
      <w:r w:rsidR="00812EC3">
        <w:rPr>
          <w:rFonts w:ascii="Times New Roman" w:hAnsi="Times New Roman" w:cs="Times New Roman"/>
          <w:sz w:val="24"/>
          <w:szCs w:val="24"/>
        </w:rPr>
        <w:t xml:space="preserve">fuera de la clase samurái </w:t>
      </w:r>
      <w:r w:rsidR="0079556A">
        <w:rPr>
          <w:rFonts w:ascii="Times New Roman" w:hAnsi="Times New Roman" w:cs="Times New Roman"/>
          <w:sz w:val="24"/>
          <w:szCs w:val="24"/>
        </w:rPr>
        <w:t xml:space="preserve">tenían menos rigidez al momento de permitir educar a niños y niñas fuera de su hogar, aquellos que alcanzaban una mejor posición enviaban a las Terakoya para la instrucción de sus hijos, en cuestiones elementales como la escritura y cálculos, como así también de </w:t>
      </w:r>
      <w:r w:rsidR="0079556A">
        <w:rPr>
          <w:rFonts w:ascii="Times New Roman" w:hAnsi="Times New Roman" w:cs="Times New Roman"/>
          <w:sz w:val="24"/>
          <w:szCs w:val="24"/>
        </w:rPr>
        <w:lastRenderedPageBreak/>
        <w:t>algunas formas de comportamiento que habrían de ayudar a su inserción laboral en casas de clases superiores, como la debida ceremonia del té, costura, entre otras. Otra forma de acceso a una formación para las niñas era ser tomada bajo tutela de alguna familia samurái o ingresar a las escuelas de costura</w:t>
      </w:r>
      <w:r w:rsidR="00812EC3">
        <w:rPr>
          <w:rFonts w:ascii="Times New Roman" w:hAnsi="Times New Roman" w:cs="Times New Roman"/>
          <w:sz w:val="24"/>
          <w:szCs w:val="24"/>
        </w:rPr>
        <w:t xml:space="preserve">, las </w:t>
      </w:r>
      <w:r w:rsidR="0079556A" w:rsidRPr="0079556A">
        <w:rPr>
          <w:rFonts w:ascii="Times New Roman" w:hAnsi="Times New Roman" w:cs="Times New Roman"/>
          <w:i/>
          <w:sz w:val="24"/>
          <w:szCs w:val="24"/>
        </w:rPr>
        <w:t>ohariya</w:t>
      </w:r>
      <w:r w:rsidR="00812EC3">
        <w:rPr>
          <w:rFonts w:ascii="Times New Roman" w:hAnsi="Times New Roman" w:cs="Times New Roman"/>
          <w:i/>
          <w:sz w:val="24"/>
          <w:szCs w:val="24"/>
        </w:rPr>
        <w:t>.</w:t>
      </w:r>
    </w:p>
    <w:p w:rsidR="00812EC3" w:rsidRDefault="008B46C6" w:rsidP="009477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Vemos entonces que la sujeción de clase</w:t>
      </w:r>
      <w:r w:rsidR="00812EC3">
        <w:rPr>
          <w:rFonts w:ascii="Times New Roman" w:hAnsi="Times New Roman" w:cs="Times New Roman"/>
          <w:sz w:val="24"/>
          <w:szCs w:val="24"/>
        </w:rPr>
        <w:t xml:space="preserve"> descentralizado de la era Tokugawa, </w:t>
      </w:r>
      <w:r w:rsidR="002F3B14">
        <w:rPr>
          <w:rFonts w:ascii="Times New Roman" w:hAnsi="Times New Roman" w:cs="Times New Roman"/>
          <w:sz w:val="24"/>
          <w:szCs w:val="24"/>
        </w:rPr>
        <w:t>construyó</w:t>
      </w:r>
      <w:r w:rsidR="00812EC3">
        <w:rPr>
          <w:rFonts w:ascii="Times New Roman" w:hAnsi="Times New Roman" w:cs="Times New Roman"/>
          <w:sz w:val="24"/>
          <w:szCs w:val="24"/>
        </w:rPr>
        <w:t xml:space="preserve"> estructuras educativas, </w:t>
      </w:r>
      <w:r w:rsidR="009966FB">
        <w:rPr>
          <w:rFonts w:ascii="Times New Roman" w:hAnsi="Times New Roman" w:cs="Times New Roman"/>
          <w:sz w:val="24"/>
          <w:szCs w:val="24"/>
        </w:rPr>
        <w:t xml:space="preserve">que </w:t>
      </w:r>
      <w:r w:rsidR="00812EC3">
        <w:rPr>
          <w:rFonts w:ascii="Times New Roman" w:hAnsi="Times New Roman" w:cs="Times New Roman"/>
          <w:sz w:val="24"/>
          <w:szCs w:val="24"/>
        </w:rPr>
        <w:t>propiciaron el acceso a formación</w:t>
      </w:r>
      <w:r w:rsidR="009966FB">
        <w:rPr>
          <w:rFonts w:ascii="Times New Roman" w:hAnsi="Times New Roman" w:cs="Times New Roman"/>
          <w:sz w:val="24"/>
          <w:szCs w:val="24"/>
        </w:rPr>
        <w:t xml:space="preserve">, si bien </w:t>
      </w:r>
      <w:r w:rsidR="00812EC3">
        <w:rPr>
          <w:rFonts w:ascii="Times New Roman" w:hAnsi="Times New Roman" w:cs="Times New Roman"/>
          <w:sz w:val="24"/>
          <w:szCs w:val="24"/>
        </w:rPr>
        <w:t>diferenciada según la posición social y a su vez desigualada para las mujeres, características propias de un sistema de poder pol</w:t>
      </w:r>
      <w:r w:rsidR="009966FB">
        <w:rPr>
          <w:rFonts w:ascii="Times New Roman" w:hAnsi="Times New Roman" w:cs="Times New Roman"/>
          <w:sz w:val="24"/>
          <w:szCs w:val="24"/>
        </w:rPr>
        <w:t>ítico altamente estratificado, sentó bases estructurales formativas que generaron ventanas de oportunidad y brechas de acceso que se verán ampliados y taxativamente modificados en el período Meiji.</w:t>
      </w:r>
    </w:p>
    <w:p w:rsidR="009C7C25" w:rsidRPr="00812EC3" w:rsidRDefault="009C7C25" w:rsidP="00947725">
      <w:pPr>
        <w:spacing w:line="360" w:lineRule="auto"/>
        <w:ind w:firstLine="708"/>
        <w:jc w:val="both"/>
        <w:rPr>
          <w:rFonts w:ascii="Times New Roman" w:hAnsi="Times New Roman" w:cs="Times New Roman"/>
          <w:sz w:val="24"/>
          <w:szCs w:val="24"/>
        </w:rPr>
      </w:pPr>
    </w:p>
    <w:p w:rsidR="003A1263" w:rsidRDefault="00812EC3" w:rsidP="009966FB">
      <w:pPr>
        <w:spacing w:line="360" w:lineRule="auto"/>
        <w:jc w:val="both"/>
        <w:rPr>
          <w:rFonts w:ascii="Times New Roman" w:hAnsi="Times New Roman" w:cs="Times New Roman"/>
          <w:b/>
          <w:sz w:val="24"/>
          <w:szCs w:val="24"/>
        </w:rPr>
      </w:pPr>
      <w:r>
        <w:t xml:space="preserve"> </w:t>
      </w:r>
      <w:r w:rsidR="009966FB">
        <w:rPr>
          <w:rFonts w:ascii="Times New Roman" w:hAnsi="Times New Roman" w:cs="Times New Roman"/>
          <w:b/>
          <w:sz w:val="24"/>
          <w:szCs w:val="24"/>
        </w:rPr>
        <w:t>El periodo Meiji (1868 - 1912), la educación como política de Estado</w:t>
      </w:r>
    </w:p>
    <w:p w:rsidR="00B5144A" w:rsidRDefault="00095C8A" w:rsidP="009966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partir de 1868, la inversión política y social que se produce en Japón revelará cambios en todas las dimensiones y estructuras de su sociedad, la era Meiji revolucionó su sistema de poder, de un </w:t>
      </w:r>
      <w:r w:rsidR="008B46C6">
        <w:rPr>
          <w:rFonts w:ascii="Times New Roman" w:hAnsi="Times New Roman" w:cs="Times New Roman"/>
          <w:sz w:val="24"/>
          <w:szCs w:val="24"/>
        </w:rPr>
        <w:t>sistema de vasallaje clánico</w:t>
      </w:r>
      <w:r>
        <w:rPr>
          <w:rFonts w:ascii="Times New Roman" w:hAnsi="Times New Roman" w:cs="Times New Roman"/>
          <w:sz w:val="24"/>
          <w:szCs w:val="24"/>
        </w:rPr>
        <w:t xml:space="preserve"> descentralizado a una monarquía centralizada, que impondrá nuevas reglas de convivencia y contrato social. Esta renovación de </w:t>
      </w:r>
      <w:r w:rsidR="008B46C6">
        <w:rPr>
          <w:rFonts w:ascii="Times New Roman" w:hAnsi="Times New Roman" w:cs="Times New Roman"/>
          <w:sz w:val="24"/>
          <w:szCs w:val="24"/>
        </w:rPr>
        <w:t xml:space="preserve">la </w:t>
      </w:r>
      <w:r>
        <w:rPr>
          <w:rFonts w:ascii="Times New Roman" w:hAnsi="Times New Roman" w:cs="Times New Roman"/>
          <w:sz w:val="24"/>
          <w:szCs w:val="24"/>
        </w:rPr>
        <w:t xml:space="preserve">clase dirigente iniciará un proceso de modernización  </w:t>
      </w:r>
      <w:r w:rsidR="0064668D">
        <w:rPr>
          <w:rFonts w:ascii="Times New Roman" w:hAnsi="Times New Roman" w:cs="Times New Roman"/>
          <w:sz w:val="24"/>
          <w:szCs w:val="24"/>
        </w:rPr>
        <w:t>y un formato restaurativo del poder imperial, revolucionaria al poner fin a una sociedad</w:t>
      </w:r>
      <w:r w:rsidR="008B46C6">
        <w:rPr>
          <w:rFonts w:ascii="Times New Roman" w:hAnsi="Times New Roman" w:cs="Times New Roman"/>
          <w:sz w:val="24"/>
          <w:szCs w:val="24"/>
        </w:rPr>
        <w:t xml:space="preserve"> de estamentos </w:t>
      </w:r>
      <w:r w:rsidR="00C23F8C">
        <w:rPr>
          <w:rFonts w:ascii="Times New Roman" w:hAnsi="Times New Roman" w:cs="Times New Roman"/>
          <w:sz w:val="24"/>
          <w:szCs w:val="24"/>
        </w:rPr>
        <w:t xml:space="preserve">e iniciar </w:t>
      </w:r>
      <w:r w:rsidR="0064668D">
        <w:rPr>
          <w:rFonts w:ascii="Times New Roman" w:hAnsi="Times New Roman" w:cs="Times New Roman"/>
          <w:sz w:val="24"/>
          <w:szCs w:val="24"/>
        </w:rPr>
        <w:t>una econom</w:t>
      </w:r>
      <w:r w:rsidR="008B46C6">
        <w:rPr>
          <w:rFonts w:ascii="Times New Roman" w:hAnsi="Times New Roman" w:cs="Times New Roman"/>
          <w:sz w:val="24"/>
          <w:szCs w:val="24"/>
        </w:rPr>
        <w:t xml:space="preserve">ía capitalista monetizada, como la de </w:t>
      </w:r>
      <w:r w:rsidR="0064668D">
        <w:rPr>
          <w:rFonts w:ascii="Times New Roman" w:hAnsi="Times New Roman" w:cs="Times New Roman"/>
          <w:sz w:val="24"/>
          <w:szCs w:val="24"/>
        </w:rPr>
        <w:t xml:space="preserve">una política educativa pública y universalista, </w:t>
      </w:r>
      <w:r w:rsidR="00C23F8C">
        <w:rPr>
          <w:rFonts w:ascii="Times New Roman" w:hAnsi="Times New Roman" w:cs="Times New Roman"/>
          <w:sz w:val="24"/>
          <w:szCs w:val="24"/>
        </w:rPr>
        <w:t xml:space="preserve">esta </w:t>
      </w:r>
      <w:r w:rsidR="0064668D">
        <w:rPr>
          <w:rFonts w:ascii="Times New Roman" w:hAnsi="Times New Roman" w:cs="Times New Roman"/>
          <w:sz w:val="24"/>
          <w:szCs w:val="24"/>
        </w:rPr>
        <w:t xml:space="preserve"> renovación política</w:t>
      </w:r>
      <w:r w:rsidR="008B46C6">
        <w:rPr>
          <w:rFonts w:ascii="Times New Roman" w:hAnsi="Times New Roman" w:cs="Times New Roman"/>
          <w:sz w:val="24"/>
          <w:szCs w:val="24"/>
        </w:rPr>
        <w:t>, social y cultural así como económica</w:t>
      </w:r>
      <w:r w:rsidR="0064668D">
        <w:rPr>
          <w:rFonts w:ascii="Times New Roman" w:hAnsi="Times New Roman" w:cs="Times New Roman"/>
          <w:sz w:val="24"/>
          <w:szCs w:val="24"/>
        </w:rPr>
        <w:t xml:space="preserve"> se dio </w:t>
      </w:r>
      <w:r w:rsidR="008B46C6">
        <w:rPr>
          <w:rFonts w:ascii="Times New Roman" w:hAnsi="Times New Roman" w:cs="Times New Roman"/>
          <w:sz w:val="24"/>
          <w:szCs w:val="24"/>
        </w:rPr>
        <w:t>dentro de carriles más pacifistas que respecto de los anteriores formatos y cambios de poder, configurándose unas</w:t>
      </w:r>
      <w:r w:rsidR="0064668D">
        <w:rPr>
          <w:rFonts w:ascii="Times New Roman" w:hAnsi="Times New Roman" w:cs="Times New Roman"/>
          <w:sz w:val="24"/>
          <w:szCs w:val="24"/>
        </w:rPr>
        <w:t xml:space="preserve"> nuevas </w:t>
      </w:r>
      <w:r w:rsidR="008B46C6">
        <w:rPr>
          <w:rFonts w:ascii="Times New Roman" w:hAnsi="Times New Roman" w:cs="Times New Roman"/>
          <w:sz w:val="24"/>
          <w:szCs w:val="24"/>
        </w:rPr>
        <w:t>órdenes</w:t>
      </w:r>
      <w:r w:rsidR="0064668D">
        <w:rPr>
          <w:rFonts w:ascii="Times New Roman" w:hAnsi="Times New Roman" w:cs="Times New Roman"/>
          <w:sz w:val="24"/>
          <w:szCs w:val="24"/>
        </w:rPr>
        <w:t xml:space="preserve"> de elites </w:t>
      </w:r>
      <w:r w:rsidR="008B46C6">
        <w:rPr>
          <w:rFonts w:ascii="Times New Roman" w:hAnsi="Times New Roman" w:cs="Times New Roman"/>
          <w:sz w:val="24"/>
          <w:szCs w:val="24"/>
        </w:rPr>
        <w:t xml:space="preserve">que </w:t>
      </w:r>
      <w:r w:rsidR="00403D49">
        <w:rPr>
          <w:rFonts w:ascii="Times New Roman" w:hAnsi="Times New Roman" w:cs="Times New Roman"/>
          <w:sz w:val="24"/>
          <w:szCs w:val="24"/>
        </w:rPr>
        <w:t xml:space="preserve">contenían a su interior </w:t>
      </w:r>
      <w:r w:rsidR="0064668D">
        <w:rPr>
          <w:rFonts w:ascii="Times New Roman" w:hAnsi="Times New Roman" w:cs="Times New Roman"/>
          <w:sz w:val="24"/>
          <w:szCs w:val="24"/>
        </w:rPr>
        <w:t>apoyos e interacciones profusas y profundas con otros estados y con un occidente capitalista</w:t>
      </w:r>
      <w:r w:rsidR="00B5144A">
        <w:rPr>
          <w:rFonts w:ascii="Times New Roman" w:hAnsi="Times New Roman" w:cs="Times New Roman"/>
          <w:sz w:val="24"/>
          <w:szCs w:val="24"/>
        </w:rPr>
        <w:t xml:space="preserve"> industrializado </w:t>
      </w:r>
      <w:r w:rsidR="0064668D">
        <w:rPr>
          <w:rFonts w:ascii="Times New Roman" w:hAnsi="Times New Roman" w:cs="Times New Roman"/>
          <w:sz w:val="24"/>
          <w:szCs w:val="24"/>
        </w:rPr>
        <w:t xml:space="preserve"> moderno</w:t>
      </w:r>
      <w:r w:rsidR="00B5144A">
        <w:rPr>
          <w:rFonts w:ascii="Times New Roman" w:hAnsi="Times New Roman" w:cs="Times New Roman"/>
          <w:sz w:val="24"/>
          <w:szCs w:val="24"/>
        </w:rPr>
        <w:t>.</w:t>
      </w:r>
    </w:p>
    <w:p w:rsidR="0064668D" w:rsidRDefault="00B5144A" w:rsidP="009966F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Este período signado por la apropiación de elementos </w:t>
      </w:r>
      <w:r w:rsidR="00873EBF">
        <w:rPr>
          <w:rFonts w:ascii="Times New Roman" w:hAnsi="Times New Roman" w:cs="Times New Roman"/>
          <w:sz w:val="24"/>
          <w:szCs w:val="24"/>
        </w:rPr>
        <w:t>occidentales</w:t>
      </w:r>
      <w:r>
        <w:rPr>
          <w:rFonts w:ascii="Times New Roman" w:hAnsi="Times New Roman" w:cs="Times New Roman"/>
          <w:sz w:val="24"/>
          <w:szCs w:val="24"/>
        </w:rPr>
        <w:t xml:space="preserve"> fijó horizontes de posibilidad y a su vez de promoción de fuertes </w:t>
      </w:r>
      <w:r w:rsidR="00403D49">
        <w:rPr>
          <w:rFonts w:ascii="Times New Roman" w:hAnsi="Times New Roman" w:cs="Times New Roman"/>
          <w:sz w:val="24"/>
          <w:szCs w:val="24"/>
        </w:rPr>
        <w:t>permutaciones</w:t>
      </w:r>
      <w:r>
        <w:rPr>
          <w:rFonts w:ascii="Times New Roman" w:hAnsi="Times New Roman" w:cs="Times New Roman"/>
          <w:sz w:val="24"/>
          <w:szCs w:val="24"/>
        </w:rPr>
        <w:t xml:space="preserve"> </w:t>
      </w:r>
      <w:r w:rsidR="0064668D">
        <w:rPr>
          <w:rFonts w:ascii="Times New Roman" w:hAnsi="Times New Roman" w:cs="Times New Roman"/>
          <w:sz w:val="24"/>
          <w:szCs w:val="24"/>
        </w:rPr>
        <w:t xml:space="preserve"> </w:t>
      </w:r>
      <w:r>
        <w:rPr>
          <w:rFonts w:ascii="Times New Roman" w:hAnsi="Times New Roman" w:cs="Times New Roman"/>
          <w:sz w:val="24"/>
          <w:szCs w:val="24"/>
        </w:rPr>
        <w:t xml:space="preserve">estructurales, </w:t>
      </w:r>
      <w:r w:rsidR="00C23F8C">
        <w:rPr>
          <w:rFonts w:ascii="Times New Roman" w:hAnsi="Times New Roman" w:cs="Times New Roman"/>
          <w:sz w:val="24"/>
          <w:szCs w:val="24"/>
        </w:rPr>
        <w:t>sincretismo de</w:t>
      </w:r>
      <w:r>
        <w:rPr>
          <w:rFonts w:ascii="Times New Roman" w:hAnsi="Times New Roman" w:cs="Times New Roman"/>
          <w:sz w:val="24"/>
          <w:szCs w:val="24"/>
        </w:rPr>
        <w:t xml:space="preserve"> formas tradicionales y  modernistas promovieron </w:t>
      </w:r>
      <w:r w:rsidR="00873EBF">
        <w:rPr>
          <w:rFonts w:ascii="Times New Roman" w:hAnsi="Times New Roman" w:cs="Times New Roman"/>
          <w:sz w:val="24"/>
          <w:szCs w:val="24"/>
        </w:rPr>
        <w:t>la</w:t>
      </w:r>
      <w:r>
        <w:rPr>
          <w:rFonts w:ascii="Times New Roman" w:hAnsi="Times New Roman" w:cs="Times New Roman"/>
          <w:sz w:val="24"/>
          <w:szCs w:val="24"/>
        </w:rPr>
        <w:t xml:space="preserve"> </w:t>
      </w:r>
      <w:r w:rsidR="00C23F8C">
        <w:rPr>
          <w:rFonts w:ascii="Times New Roman" w:hAnsi="Times New Roman" w:cs="Times New Roman"/>
          <w:sz w:val="24"/>
          <w:szCs w:val="24"/>
        </w:rPr>
        <w:t>innovación</w:t>
      </w:r>
      <w:r>
        <w:rPr>
          <w:rFonts w:ascii="Times New Roman" w:hAnsi="Times New Roman" w:cs="Times New Roman"/>
          <w:sz w:val="24"/>
          <w:szCs w:val="24"/>
        </w:rPr>
        <w:t xml:space="preserve">, </w:t>
      </w:r>
      <w:r w:rsidR="00873EBF">
        <w:rPr>
          <w:rFonts w:ascii="Times New Roman" w:hAnsi="Times New Roman" w:cs="Times New Roman"/>
          <w:sz w:val="24"/>
          <w:szCs w:val="24"/>
        </w:rPr>
        <w:t xml:space="preserve">es así que Japón pasó de </w:t>
      </w:r>
      <w:r>
        <w:rPr>
          <w:rFonts w:ascii="Times New Roman" w:hAnsi="Times New Roman" w:cs="Times New Roman"/>
          <w:sz w:val="24"/>
          <w:szCs w:val="24"/>
        </w:rPr>
        <w:t xml:space="preserve">la política </w:t>
      </w:r>
      <w:r w:rsidRPr="00B5144A">
        <w:rPr>
          <w:rFonts w:ascii="Times New Roman" w:hAnsi="Times New Roman" w:cs="Times New Roman"/>
          <w:i/>
          <w:sz w:val="24"/>
          <w:szCs w:val="24"/>
        </w:rPr>
        <w:t>sakoku</w:t>
      </w:r>
      <w:r>
        <w:rPr>
          <w:rStyle w:val="Refdenotaalpie"/>
          <w:rFonts w:ascii="Times New Roman" w:hAnsi="Times New Roman" w:cs="Times New Roman"/>
          <w:i/>
          <w:sz w:val="24"/>
          <w:szCs w:val="24"/>
        </w:rPr>
        <w:footnoteReference w:id="7"/>
      </w:r>
      <w:r>
        <w:rPr>
          <w:rFonts w:ascii="Times New Roman" w:hAnsi="Times New Roman" w:cs="Times New Roman"/>
          <w:i/>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lastRenderedPageBreak/>
        <w:t>una apertura</w:t>
      </w:r>
      <w:r w:rsidR="00AB281A">
        <w:rPr>
          <w:rFonts w:ascii="Times New Roman" w:hAnsi="Times New Roman" w:cs="Times New Roman"/>
          <w:sz w:val="24"/>
          <w:szCs w:val="24"/>
        </w:rPr>
        <w:t xml:space="preserve"> territorial </w:t>
      </w:r>
      <w:r>
        <w:rPr>
          <w:rFonts w:ascii="Times New Roman" w:hAnsi="Times New Roman" w:cs="Times New Roman"/>
          <w:sz w:val="24"/>
          <w:szCs w:val="24"/>
        </w:rPr>
        <w:t xml:space="preserve"> </w:t>
      </w:r>
      <w:r w:rsidR="00AB281A">
        <w:rPr>
          <w:rFonts w:ascii="Times New Roman" w:hAnsi="Times New Roman" w:cs="Times New Roman"/>
          <w:sz w:val="24"/>
          <w:szCs w:val="24"/>
        </w:rPr>
        <w:t>impulsada en gran parte por la presión de fuerzas exógenas</w:t>
      </w:r>
      <w:r w:rsidR="00AB281A">
        <w:rPr>
          <w:rStyle w:val="Refdenotaalpie"/>
          <w:rFonts w:ascii="Times New Roman" w:hAnsi="Times New Roman" w:cs="Times New Roman"/>
          <w:sz w:val="24"/>
          <w:szCs w:val="24"/>
        </w:rPr>
        <w:footnoteReference w:id="8"/>
      </w:r>
      <w:r w:rsidR="00AB281A">
        <w:rPr>
          <w:rFonts w:ascii="Times New Roman" w:hAnsi="Times New Roman" w:cs="Times New Roman"/>
          <w:sz w:val="24"/>
          <w:szCs w:val="24"/>
        </w:rPr>
        <w:t xml:space="preserve"> que aceleró las etapas hacia los cambios radicales que se sucedieron. </w:t>
      </w:r>
      <w:r w:rsidR="00D97741">
        <w:rPr>
          <w:rFonts w:ascii="Times New Roman" w:hAnsi="Times New Roman" w:cs="Times New Roman"/>
          <w:sz w:val="24"/>
          <w:szCs w:val="24"/>
        </w:rPr>
        <w:t>De</w:t>
      </w:r>
      <w:r w:rsidR="00AB281A">
        <w:rPr>
          <w:rFonts w:ascii="Times New Roman" w:hAnsi="Times New Roman" w:cs="Times New Roman"/>
          <w:sz w:val="24"/>
          <w:szCs w:val="24"/>
        </w:rPr>
        <w:t xml:space="preserve"> una cosmovisión confucionista a un positivismo cientificista,</w:t>
      </w:r>
      <w:r w:rsidR="00873EBF">
        <w:rPr>
          <w:rFonts w:ascii="Times New Roman" w:hAnsi="Times New Roman" w:cs="Times New Roman"/>
          <w:sz w:val="24"/>
          <w:szCs w:val="24"/>
        </w:rPr>
        <w:t xml:space="preserve"> se </w:t>
      </w:r>
      <w:r w:rsidR="00403D49">
        <w:rPr>
          <w:rFonts w:ascii="Times New Roman" w:hAnsi="Times New Roman" w:cs="Times New Roman"/>
          <w:sz w:val="24"/>
          <w:szCs w:val="24"/>
        </w:rPr>
        <w:t>instituyeron renovadas y notorios cambios</w:t>
      </w:r>
      <w:r w:rsidR="00AB281A">
        <w:rPr>
          <w:rFonts w:ascii="Times New Roman" w:hAnsi="Times New Roman" w:cs="Times New Roman"/>
          <w:sz w:val="24"/>
          <w:szCs w:val="24"/>
        </w:rPr>
        <w:t xml:space="preserve"> </w:t>
      </w:r>
      <w:r w:rsidR="00403D49">
        <w:rPr>
          <w:rFonts w:ascii="Times New Roman" w:hAnsi="Times New Roman" w:cs="Times New Roman"/>
          <w:sz w:val="24"/>
          <w:szCs w:val="24"/>
        </w:rPr>
        <w:t>anclados en intensificar y  concientizar, a través de las políticas estratégicas proyectadas e implementadas,</w:t>
      </w:r>
      <w:r w:rsidR="00AB281A">
        <w:rPr>
          <w:rFonts w:ascii="Times New Roman" w:hAnsi="Times New Roman" w:cs="Times New Roman"/>
          <w:sz w:val="24"/>
          <w:szCs w:val="24"/>
        </w:rPr>
        <w:t xml:space="preserve"> sobre el lugar que la sociedad japonesa desarrollaba para sí y en relación con el exterior y las formas de desarrollo que se deseaba </w:t>
      </w:r>
      <w:r w:rsidR="00403D49">
        <w:rPr>
          <w:rFonts w:ascii="Times New Roman" w:hAnsi="Times New Roman" w:cs="Times New Roman"/>
          <w:sz w:val="24"/>
          <w:szCs w:val="24"/>
        </w:rPr>
        <w:t>alcanzar</w:t>
      </w:r>
      <w:r w:rsidR="00AB281A">
        <w:rPr>
          <w:rFonts w:ascii="Times New Roman" w:hAnsi="Times New Roman" w:cs="Times New Roman"/>
          <w:sz w:val="24"/>
          <w:szCs w:val="24"/>
        </w:rPr>
        <w:t>.</w:t>
      </w:r>
    </w:p>
    <w:p w:rsidR="00D97741" w:rsidRDefault="00D97741" w:rsidP="009966F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Estas implicancias sustanciales y basales de las formas de construcción estatal y sus interacciones con el occidente forjó líneas y políticas de incorporación de conocimiento, </w:t>
      </w:r>
      <w:r w:rsidR="00403D49">
        <w:rPr>
          <w:rFonts w:ascii="Times New Roman" w:hAnsi="Times New Roman" w:cs="Times New Roman"/>
          <w:sz w:val="24"/>
          <w:szCs w:val="24"/>
        </w:rPr>
        <w:t>técnicas y saberes que impulsaro</w:t>
      </w:r>
      <w:r>
        <w:rPr>
          <w:rFonts w:ascii="Times New Roman" w:hAnsi="Times New Roman" w:cs="Times New Roman"/>
          <w:sz w:val="24"/>
          <w:szCs w:val="24"/>
        </w:rPr>
        <w:t xml:space="preserve">n a Japón </w:t>
      </w:r>
      <w:r w:rsidR="0029775F">
        <w:rPr>
          <w:rFonts w:ascii="Times New Roman" w:hAnsi="Times New Roman" w:cs="Times New Roman"/>
          <w:sz w:val="24"/>
          <w:szCs w:val="24"/>
        </w:rPr>
        <w:t>a</w:t>
      </w:r>
      <w:r>
        <w:rPr>
          <w:rFonts w:ascii="Times New Roman" w:hAnsi="Times New Roman" w:cs="Times New Roman"/>
          <w:sz w:val="24"/>
          <w:szCs w:val="24"/>
        </w:rPr>
        <w:t xml:space="preserve"> dejar atrás las antiguas formas desiguales y asimétricas </w:t>
      </w:r>
      <w:r w:rsidR="00403D49">
        <w:rPr>
          <w:rFonts w:ascii="Times New Roman" w:hAnsi="Times New Roman" w:cs="Times New Roman"/>
          <w:sz w:val="24"/>
          <w:szCs w:val="24"/>
        </w:rPr>
        <w:t>dentro y fuera de su territorio;</w:t>
      </w:r>
      <w:r>
        <w:rPr>
          <w:rFonts w:ascii="Times New Roman" w:hAnsi="Times New Roman" w:cs="Times New Roman"/>
          <w:sz w:val="24"/>
          <w:szCs w:val="24"/>
        </w:rPr>
        <w:t xml:space="preserve"> para que esto se sustentar</w:t>
      </w:r>
      <w:r w:rsidR="00873EBF">
        <w:rPr>
          <w:rFonts w:ascii="Times New Roman" w:hAnsi="Times New Roman" w:cs="Times New Roman"/>
          <w:sz w:val="24"/>
          <w:szCs w:val="24"/>
        </w:rPr>
        <w:t>a</w:t>
      </w:r>
      <w:r>
        <w:rPr>
          <w:rFonts w:ascii="Times New Roman" w:hAnsi="Times New Roman" w:cs="Times New Roman"/>
          <w:sz w:val="24"/>
          <w:szCs w:val="24"/>
        </w:rPr>
        <w:t xml:space="preserve"> y diese parámetros de fiabilidad y contexto a este proyecto</w:t>
      </w:r>
      <w:r w:rsidR="00673DE0">
        <w:rPr>
          <w:rFonts w:ascii="Times New Roman" w:hAnsi="Times New Roman" w:cs="Times New Roman"/>
          <w:sz w:val="24"/>
          <w:szCs w:val="24"/>
        </w:rPr>
        <w:t>,</w:t>
      </w:r>
      <w:r>
        <w:rPr>
          <w:rFonts w:ascii="Times New Roman" w:hAnsi="Times New Roman" w:cs="Times New Roman"/>
          <w:sz w:val="24"/>
          <w:szCs w:val="24"/>
        </w:rPr>
        <w:t xml:space="preserve"> las normas y legalidad eran indispensables e ineludibles, la redacción de una Constitución moderna senta</w:t>
      </w:r>
      <w:r w:rsidR="00673DE0">
        <w:rPr>
          <w:rFonts w:ascii="Times New Roman" w:hAnsi="Times New Roman" w:cs="Times New Roman"/>
          <w:sz w:val="24"/>
          <w:szCs w:val="24"/>
        </w:rPr>
        <w:t>ría</w:t>
      </w:r>
      <w:r>
        <w:rPr>
          <w:rFonts w:ascii="Times New Roman" w:hAnsi="Times New Roman" w:cs="Times New Roman"/>
          <w:sz w:val="24"/>
          <w:szCs w:val="24"/>
        </w:rPr>
        <w:t xml:space="preserve"> las bases necesarias para alcanzar el horizonte nacional trazado, </w:t>
      </w:r>
      <w:r w:rsidR="00673DE0">
        <w:rPr>
          <w:rFonts w:ascii="Times New Roman" w:hAnsi="Times New Roman" w:cs="Times New Roman"/>
          <w:sz w:val="24"/>
          <w:szCs w:val="24"/>
        </w:rPr>
        <w:t xml:space="preserve">leyes de diversas </w:t>
      </w:r>
      <w:r w:rsidR="00C23F8C">
        <w:rPr>
          <w:rFonts w:ascii="Times New Roman" w:hAnsi="Times New Roman" w:cs="Times New Roman"/>
          <w:sz w:val="24"/>
          <w:szCs w:val="24"/>
        </w:rPr>
        <w:t>índole  que normatizaron y regularon las relaciones en los</w:t>
      </w:r>
      <w:r w:rsidR="00673DE0">
        <w:rPr>
          <w:rFonts w:ascii="Times New Roman" w:hAnsi="Times New Roman" w:cs="Times New Roman"/>
          <w:sz w:val="24"/>
          <w:szCs w:val="24"/>
        </w:rPr>
        <w:t xml:space="preserve"> diversos ámbitos de la vida civil y pol</w:t>
      </w:r>
      <w:r w:rsidR="00C23F8C">
        <w:rPr>
          <w:rFonts w:ascii="Times New Roman" w:hAnsi="Times New Roman" w:cs="Times New Roman"/>
          <w:sz w:val="24"/>
          <w:szCs w:val="24"/>
        </w:rPr>
        <w:t xml:space="preserve">ítica, normativas necesarias en pos de deconstruir la imagen que desde fuera se tenía sobre la vida japonesa, vista como atrasada y por ende incapaz y débil ante las potencias occidentales modernas, en pos de emerger de esa posición y crear un país a la altura del desarrollo moderno y equipararse con aquellos Estados </w:t>
      </w:r>
      <w:r w:rsidR="00673DE0">
        <w:rPr>
          <w:rFonts w:ascii="Times New Roman" w:hAnsi="Times New Roman" w:cs="Times New Roman"/>
          <w:sz w:val="24"/>
          <w:szCs w:val="24"/>
        </w:rPr>
        <w:t xml:space="preserve">liberales desarrollados, </w:t>
      </w:r>
      <w:r w:rsidR="00C23F8C">
        <w:rPr>
          <w:rFonts w:ascii="Times New Roman" w:hAnsi="Times New Roman" w:cs="Times New Roman"/>
          <w:sz w:val="24"/>
          <w:szCs w:val="24"/>
        </w:rPr>
        <w:t xml:space="preserve">se dictaron entonces edictos, leyes, códigos y una Constitución que diera previsibilidad y normativa ante el proyecto </w:t>
      </w:r>
      <w:r w:rsidR="00403D49">
        <w:rPr>
          <w:rFonts w:ascii="Times New Roman" w:hAnsi="Times New Roman" w:cs="Times New Roman"/>
          <w:sz w:val="24"/>
          <w:szCs w:val="24"/>
        </w:rPr>
        <w:t>nacional en ciernes</w:t>
      </w:r>
      <w:r w:rsidR="00C23F8C">
        <w:rPr>
          <w:rFonts w:ascii="Times New Roman" w:hAnsi="Times New Roman" w:cs="Times New Roman"/>
          <w:sz w:val="24"/>
          <w:szCs w:val="24"/>
        </w:rPr>
        <w:t>.</w:t>
      </w:r>
      <w:r w:rsidR="008A4E42" w:rsidRPr="008A4E42">
        <w:rPr>
          <w:rFonts w:ascii="Times New Roman" w:hAnsi="Times New Roman" w:cs="Times New Roman"/>
          <w:sz w:val="24"/>
          <w:szCs w:val="24"/>
        </w:rPr>
        <w:t xml:space="preserve"> </w:t>
      </w:r>
    </w:p>
    <w:p w:rsidR="009B44CE" w:rsidRDefault="00873EBF" w:rsidP="009B44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Tal lo dicho </w:t>
      </w:r>
      <w:r w:rsidR="00403D49">
        <w:rPr>
          <w:rFonts w:ascii="Times New Roman" w:hAnsi="Times New Roman" w:cs="Times New Roman"/>
          <w:sz w:val="24"/>
          <w:szCs w:val="24"/>
        </w:rPr>
        <w:t>anteriormente de manera concisa sobre la  estrategia de crecimiento e inducción modernista, el poder político</w:t>
      </w:r>
      <w:r w:rsidR="0029775F">
        <w:rPr>
          <w:rFonts w:ascii="Times New Roman" w:hAnsi="Times New Roman" w:cs="Times New Roman"/>
          <w:sz w:val="24"/>
          <w:szCs w:val="24"/>
        </w:rPr>
        <w:t xml:space="preserve"> delineó </w:t>
      </w:r>
      <w:r w:rsidR="00403D49">
        <w:rPr>
          <w:rFonts w:ascii="Times New Roman" w:hAnsi="Times New Roman" w:cs="Times New Roman"/>
          <w:sz w:val="24"/>
          <w:szCs w:val="24"/>
        </w:rPr>
        <w:t xml:space="preserve">líneas de acción a la sazón de incorporar los conocimientos y saberes, estructuras y normas que los países occidentales desarrollados llevaban a cabo, y para ello era necesario ir hacia esos territorios, contactarse, </w:t>
      </w:r>
      <w:r w:rsidR="00FC1439">
        <w:rPr>
          <w:rFonts w:ascii="Times New Roman" w:hAnsi="Times New Roman" w:cs="Times New Roman"/>
          <w:sz w:val="24"/>
          <w:szCs w:val="24"/>
        </w:rPr>
        <w:t>aprender</w:t>
      </w:r>
      <w:r w:rsidR="00403D49">
        <w:rPr>
          <w:rFonts w:ascii="Times New Roman" w:hAnsi="Times New Roman" w:cs="Times New Roman"/>
          <w:sz w:val="24"/>
          <w:szCs w:val="24"/>
        </w:rPr>
        <w:t xml:space="preserve"> y asimilar</w:t>
      </w:r>
      <w:r w:rsidR="00FC1439">
        <w:rPr>
          <w:rFonts w:ascii="Times New Roman" w:hAnsi="Times New Roman" w:cs="Times New Roman"/>
          <w:sz w:val="24"/>
          <w:szCs w:val="24"/>
        </w:rPr>
        <w:t xml:space="preserve">, </w:t>
      </w:r>
      <w:r w:rsidR="00C23F8C">
        <w:rPr>
          <w:rFonts w:ascii="Times New Roman" w:hAnsi="Times New Roman" w:cs="Times New Roman"/>
          <w:sz w:val="24"/>
          <w:szCs w:val="24"/>
        </w:rPr>
        <w:t xml:space="preserve"> </w:t>
      </w:r>
      <w:r w:rsidR="00FC1439">
        <w:rPr>
          <w:rFonts w:ascii="Times New Roman" w:hAnsi="Times New Roman" w:cs="Times New Roman"/>
          <w:sz w:val="24"/>
          <w:szCs w:val="24"/>
        </w:rPr>
        <w:t xml:space="preserve">es en este sentido que </w:t>
      </w:r>
      <w:r w:rsidR="0029775F">
        <w:rPr>
          <w:rFonts w:ascii="Times New Roman" w:hAnsi="Times New Roman" w:cs="Times New Roman"/>
          <w:sz w:val="24"/>
          <w:szCs w:val="24"/>
        </w:rPr>
        <w:t>se gesta la Misión Iwakura</w:t>
      </w:r>
      <w:r w:rsidR="00414A2E">
        <w:rPr>
          <w:rStyle w:val="Refdenotaalpie"/>
          <w:rFonts w:ascii="Times New Roman" w:hAnsi="Times New Roman" w:cs="Times New Roman"/>
          <w:sz w:val="24"/>
          <w:szCs w:val="24"/>
        </w:rPr>
        <w:footnoteReference w:id="9"/>
      </w:r>
      <w:r w:rsidR="006F2704">
        <w:rPr>
          <w:rFonts w:ascii="Times New Roman" w:hAnsi="Times New Roman" w:cs="Times New Roman"/>
          <w:sz w:val="24"/>
          <w:szCs w:val="24"/>
        </w:rPr>
        <w:t>, como primera parte de las reformas liberales que se llevaron a cabo</w:t>
      </w:r>
      <w:r w:rsidR="00414A2E">
        <w:rPr>
          <w:rFonts w:ascii="Times New Roman" w:hAnsi="Times New Roman" w:cs="Times New Roman"/>
          <w:sz w:val="24"/>
          <w:szCs w:val="24"/>
        </w:rPr>
        <w:t xml:space="preserve">, los enviados japoneses al exterior recorrieron diferentes países occidentales a fin de </w:t>
      </w:r>
      <w:r w:rsidR="007B48F6">
        <w:rPr>
          <w:rFonts w:ascii="Times New Roman" w:hAnsi="Times New Roman" w:cs="Times New Roman"/>
          <w:sz w:val="24"/>
          <w:szCs w:val="24"/>
        </w:rPr>
        <w:t>nutrirse</w:t>
      </w:r>
      <w:r w:rsidR="00414A2E">
        <w:rPr>
          <w:rFonts w:ascii="Times New Roman" w:hAnsi="Times New Roman" w:cs="Times New Roman"/>
          <w:sz w:val="24"/>
          <w:szCs w:val="24"/>
        </w:rPr>
        <w:t xml:space="preserve">, </w:t>
      </w:r>
      <w:r w:rsidR="00FC1439">
        <w:rPr>
          <w:rFonts w:ascii="Times New Roman" w:hAnsi="Times New Roman" w:cs="Times New Roman"/>
          <w:sz w:val="24"/>
          <w:szCs w:val="24"/>
        </w:rPr>
        <w:t>asemejar</w:t>
      </w:r>
      <w:r w:rsidR="00414A2E">
        <w:rPr>
          <w:rFonts w:ascii="Times New Roman" w:hAnsi="Times New Roman" w:cs="Times New Roman"/>
          <w:sz w:val="24"/>
          <w:szCs w:val="24"/>
        </w:rPr>
        <w:t xml:space="preserve"> y luego incorporar esos saberes en Japón, </w:t>
      </w:r>
      <w:r w:rsidR="00FC1439">
        <w:rPr>
          <w:rFonts w:ascii="Times New Roman" w:hAnsi="Times New Roman" w:cs="Times New Roman"/>
          <w:sz w:val="24"/>
          <w:szCs w:val="24"/>
        </w:rPr>
        <w:t xml:space="preserve">hacia Inglaterra, </w:t>
      </w:r>
      <w:r w:rsidR="00414A2E">
        <w:rPr>
          <w:rFonts w:ascii="Times New Roman" w:hAnsi="Times New Roman" w:cs="Times New Roman"/>
          <w:sz w:val="24"/>
          <w:szCs w:val="24"/>
        </w:rPr>
        <w:t xml:space="preserve">Alemania, Francia y Estados Unidos </w:t>
      </w:r>
      <w:r w:rsidR="00FC1439">
        <w:rPr>
          <w:rFonts w:ascii="Times New Roman" w:hAnsi="Times New Roman" w:cs="Times New Roman"/>
          <w:sz w:val="24"/>
          <w:szCs w:val="24"/>
        </w:rPr>
        <w:t xml:space="preserve">partieron y arribaron tanto </w:t>
      </w:r>
      <w:r w:rsidR="00C23F8C">
        <w:rPr>
          <w:rFonts w:ascii="Times New Roman" w:hAnsi="Times New Roman" w:cs="Times New Roman"/>
          <w:sz w:val="24"/>
          <w:szCs w:val="24"/>
        </w:rPr>
        <w:t xml:space="preserve"> </w:t>
      </w:r>
      <w:r w:rsidR="00FC1439">
        <w:rPr>
          <w:rFonts w:ascii="Times New Roman" w:hAnsi="Times New Roman" w:cs="Times New Roman"/>
          <w:sz w:val="24"/>
          <w:szCs w:val="24"/>
        </w:rPr>
        <w:t xml:space="preserve">intelectuales como </w:t>
      </w:r>
      <w:r w:rsidR="009B44CE">
        <w:rPr>
          <w:rFonts w:ascii="Times New Roman" w:hAnsi="Times New Roman" w:cs="Times New Roman"/>
          <w:sz w:val="24"/>
          <w:szCs w:val="24"/>
        </w:rPr>
        <w:t xml:space="preserve">políticos japoneses. </w:t>
      </w:r>
      <w:r w:rsidR="00414A2E">
        <w:rPr>
          <w:rFonts w:ascii="Times New Roman" w:hAnsi="Times New Roman" w:cs="Times New Roman"/>
          <w:sz w:val="24"/>
          <w:szCs w:val="24"/>
        </w:rPr>
        <w:t xml:space="preserve">Asimismo </w:t>
      </w:r>
      <w:r w:rsidR="009B44CE">
        <w:rPr>
          <w:rFonts w:ascii="Times New Roman" w:hAnsi="Times New Roman" w:cs="Times New Roman"/>
          <w:sz w:val="24"/>
          <w:szCs w:val="24"/>
        </w:rPr>
        <w:t xml:space="preserve">fueron invitados </w:t>
      </w:r>
      <w:r w:rsidR="00FC1439">
        <w:rPr>
          <w:rFonts w:ascii="Times New Roman" w:hAnsi="Times New Roman" w:cs="Times New Roman"/>
          <w:sz w:val="24"/>
          <w:szCs w:val="24"/>
        </w:rPr>
        <w:t xml:space="preserve">a Japón </w:t>
      </w:r>
      <w:r w:rsidR="00414A2E">
        <w:rPr>
          <w:rFonts w:ascii="Times New Roman" w:hAnsi="Times New Roman" w:cs="Times New Roman"/>
          <w:sz w:val="24"/>
          <w:szCs w:val="24"/>
        </w:rPr>
        <w:t xml:space="preserve">estudiosos, científicos y profesores </w:t>
      </w:r>
      <w:r w:rsidR="009B44CE">
        <w:rPr>
          <w:rFonts w:ascii="Times New Roman" w:hAnsi="Times New Roman" w:cs="Times New Roman"/>
          <w:sz w:val="24"/>
          <w:szCs w:val="24"/>
        </w:rPr>
        <w:t>para dictar clases, orientar, y ayudar a delinear las líneas de acción que el estado japonés perfilaba para su futuro</w:t>
      </w:r>
      <w:r w:rsidR="00FC1439">
        <w:rPr>
          <w:rFonts w:ascii="Times New Roman" w:hAnsi="Times New Roman" w:cs="Times New Roman"/>
          <w:sz w:val="24"/>
          <w:szCs w:val="24"/>
        </w:rPr>
        <w:t xml:space="preserve"> y desarrollo</w:t>
      </w:r>
      <w:r w:rsidR="009B44CE">
        <w:rPr>
          <w:rFonts w:ascii="Times New Roman" w:hAnsi="Times New Roman" w:cs="Times New Roman"/>
          <w:sz w:val="24"/>
          <w:szCs w:val="24"/>
        </w:rPr>
        <w:t>.</w:t>
      </w:r>
    </w:p>
    <w:p w:rsidR="009B44CE" w:rsidRDefault="009B44CE" w:rsidP="009B44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Una de las políticas renovadas fue sin dudas la educativa, que bajo la regulación estatal se transformó en el motor vital de transformación social, con bases fuertes </w:t>
      </w:r>
      <w:r w:rsidR="00FC1439">
        <w:rPr>
          <w:rFonts w:ascii="Times New Roman" w:hAnsi="Times New Roman" w:cs="Times New Roman"/>
          <w:sz w:val="24"/>
          <w:szCs w:val="24"/>
        </w:rPr>
        <w:t xml:space="preserve">devenidas </w:t>
      </w:r>
      <w:r>
        <w:rPr>
          <w:rFonts w:ascii="Times New Roman" w:hAnsi="Times New Roman" w:cs="Times New Roman"/>
          <w:sz w:val="24"/>
          <w:szCs w:val="24"/>
        </w:rPr>
        <w:t>del período Edo, el movimiento intelectual contaba con un  considerable capital, ya que sectores de elite contaron con una instrucción que tuvo contactos con nuevas corrientes de pensamiento del extranjero. Es por ello que en el nuevo orden estatal, l</w:t>
      </w:r>
      <w:r w:rsidR="00FC1439">
        <w:rPr>
          <w:rFonts w:ascii="Times New Roman" w:hAnsi="Times New Roman" w:cs="Times New Roman"/>
          <w:sz w:val="24"/>
          <w:szCs w:val="24"/>
        </w:rPr>
        <w:t>a educación cobró vigor y amplió</w:t>
      </w:r>
      <w:r>
        <w:rPr>
          <w:rFonts w:ascii="Times New Roman" w:hAnsi="Times New Roman" w:cs="Times New Roman"/>
          <w:sz w:val="24"/>
          <w:szCs w:val="24"/>
        </w:rPr>
        <w:t xml:space="preserve"> horizontes, penetrando en  todas las capas de la sociedad japonesa. </w:t>
      </w:r>
    </w:p>
    <w:p w:rsidR="009B44CE" w:rsidRPr="00A50D35" w:rsidRDefault="009B44CE" w:rsidP="009B44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sistema instaurado </w:t>
      </w:r>
      <w:r w:rsidR="00A50D35">
        <w:rPr>
          <w:rFonts w:ascii="Times New Roman" w:hAnsi="Times New Roman" w:cs="Times New Roman"/>
          <w:sz w:val="24"/>
          <w:szCs w:val="24"/>
        </w:rPr>
        <w:t xml:space="preserve">se cimentó bajo normas y legislaciones que fueron perfeccionando y adaptándose a lo largo del tiempo, </w:t>
      </w:r>
      <w:r w:rsidR="00FC1439">
        <w:rPr>
          <w:rFonts w:ascii="Times New Roman" w:hAnsi="Times New Roman" w:cs="Times New Roman"/>
          <w:sz w:val="24"/>
          <w:szCs w:val="24"/>
        </w:rPr>
        <w:t xml:space="preserve">es así como </w:t>
      </w:r>
      <w:r w:rsidR="00A50D35">
        <w:rPr>
          <w:rFonts w:ascii="Times New Roman" w:hAnsi="Times New Roman" w:cs="Times New Roman"/>
          <w:sz w:val="24"/>
          <w:szCs w:val="24"/>
        </w:rPr>
        <w:t xml:space="preserve">en 1871 se crea el Ministerio de Educación y se establece en 1872 que el nivel universitario </w:t>
      </w:r>
      <w:r w:rsidR="00FC1439">
        <w:rPr>
          <w:rFonts w:ascii="Times New Roman" w:hAnsi="Times New Roman" w:cs="Times New Roman"/>
          <w:sz w:val="24"/>
          <w:szCs w:val="24"/>
        </w:rPr>
        <w:t>tomara la estructura a semejanza del</w:t>
      </w:r>
      <w:r w:rsidR="00A50D35">
        <w:rPr>
          <w:rFonts w:ascii="Times New Roman" w:hAnsi="Times New Roman" w:cs="Times New Roman"/>
          <w:sz w:val="24"/>
          <w:szCs w:val="24"/>
        </w:rPr>
        <w:t xml:space="preserve"> modelo estadounidense, y</w:t>
      </w:r>
      <w:r w:rsidR="00FC1439">
        <w:rPr>
          <w:rFonts w:ascii="Times New Roman" w:hAnsi="Times New Roman" w:cs="Times New Roman"/>
          <w:sz w:val="24"/>
          <w:szCs w:val="24"/>
        </w:rPr>
        <w:t>a</w:t>
      </w:r>
      <w:r w:rsidR="00A50D35">
        <w:rPr>
          <w:rFonts w:ascii="Times New Roman" w:hAnsi="Times New Roman" w:cs="Times New Roman"/>
          <w:sz w:val="24"/>
          <w:szCs w:val="24"/>
        </w:rPr>
        <w:t xml:space="preserve"> en 1873 se crea la Escuela de Estudios Occidentales, la </w:t>
      </w:r>
      <w:proofErr w:type="spellStart"/>
      <w:r w:rsidR="00A50D35" w:rsidRPr="00A50D35">
        <w:rPr>
          <w:rFonts w:ascii="Times New Roman" w:hAnsi="Times New Roman" w:cs="Times New Roman"/>
          <w:i/>
          <w:sz w:val="24"/>
          <w:szCs w:val="24"/>
        </w:rPr>
        <w:t>Kaisei</w:t>
      </w:r>
      <w:proofErr w:type="spellEnd"/>
      <w:r w:rsidR="00A50D35" w:rsidRPr="00A50D35">
        <w:rPr>
          <w:rFonts w:ascii="Times New Roman" w:hAnsi="Times New Roman" w:cs="Times New Roman"/>
          <w:i/>
          <w:sz w:val="24"/>
          <w:szCs w:val="24"/>
        </w:rPr>
        <w:t xml:space="preserve"> </w:t>
      </w:r>
      <w:proofErr w:type="spellStart"/>
      <w:r w:rsidR="00A50D35" w:rsidRPr="00A50D35">
        <w:rPr>
          <w:rFonts w:ascii="Times New Roman" w:hAnsi="Times New Roman" w:cs="Times New Roman"/>
          <w:i/>
          <w:sz w:val="24"/>
          <w:szCs w:val="24"/>
        </w:rPr>
        <w:t>Gakko</w:t>
      </w:r>
      <w:proofErr w:type="spellEnd"/>
      <w:r w:rsidR="009C7C25">
        <w:rPr>
          <w:rStyle w:val="Refdenotaalpie"/>
          <w:rFonts w:ascii="Times New Roman" w:hAnsi="Times New Roman" w:cs="Times New Roman"/>
          <w:i/>
          <w:sz w:val="24"/>
          <w:szCs w:val="24"/>
        </w:rPr>
        <w:footnoteReference w:id="10"/>
      </w:r>
      <w:r w:rsidR="00A50D35">
        <w:rPr>
          <w:rFonts w:ascii="Times New Roman" w:hAnsi="Times New Roman" w:cs="Times New Roman"/>
          <w:sz w:val="24"/>
          <w:szCs w:val="24"/>
        </w:rPr>
        <w:t>-dividida en escuelas de Industria, Ciencias, Derecho, Artes</w:t>
      </w:r>
      <w:r w:rsidR="00FC1439">
        <w:rPr>
          <w:rFonts w:ascii="Times New Roman" w:hAnsi="Times New Roman" w:cs="Times New Roman"/>
          <w:sz w:val="24"/>
          <w:szCs w:val="24"/>
        </w:rPr>
        <w:t xml:space="preserve"> y</w:t>
      </w:r>
      <w:r w:rsidR="00A50D35">
        <w:rPr>
          <w:rFonts w:ascii="Times New Roman" w:hAnsi="Times New Roman" w:cs="Times New Roman"/>
          <w:sz w:val="24"/>
          <w:szCs w:val="24"/>
        </w:rPr>
        <w:t xml:space="preserve"> Minería-;</w:t>
      </w:r>
      <w:r w:rsidR="004D1FD6">
        <w:rPr>
          <w:rFonts w:ascii="Times New Roman" w:hAnsi="Times New Roman" w:cs="Times New Roman"/>
          <w:sz w:val="24"/>
          <w:szCs w:val="24"/>
        </w:rPr>
        <w:t xml:space="preserve"> en 1884 se c</w:t>
      </w:r>
      <w:r w:rsidR="00A50D35">
        <w:rPr>
          <w:rFonts w:ascii="Times New Roman" w:hAnsi="Times New Roman" w:cs="Times New Roman"/>
          <w:sz w:val="24"/>
          <w:szCs w:val="24"/>
        </w:rPr>
        <w:t>rea la Escuela de Lenguas Extranjeras y en 1877 la Escuela de Letras</w:t>
      </w:r>
      <w:r w:rsidR="004D1FD6">
        <w:rPr>
          <w:rFonts w:ascii="Times New Roman" w:hAnsi="Times New Roman" w:cs="Times New Roman"/>
          <w:sz w:val="24"/>
          <w:szCs w:val="24"/>
        </w:rPr>
        <w:t>.</w:t>
      </w:r>
      <w:r w:rsidR="004D1FD6">
        <w:rPr>
          <w:rStyle w:val="Refdenotaalpie"/>
          <w:rFonts w:ascii="Times New Roman" w:hAnsi="Times New Roman" w:cs="Times New Roman"/>
          <w:sz w:val="24"/>
          <w:szCs w:val="24"/>
        </w:rPr>
        <w:footnoteReference w:id="11"/>
      </w:r>
      <w:r w:rsidR="004D1FD6">
        <w:rPr>
          <w:rFonts w:ascii="Times New Roman" w:hAnsi="Times New Roman" w:cs="Times New Roman"/>
          <w:sz w:val="24"/>
          <w:szCs w:val="24"/>
        </w:rPr>
        <w:t xml:space="preserve"> Esta rápida construcción de espacios educativos universitarios fue posible a la simbiosis con la instrumentación económica y la política de industrialización necesaria para alcanzar las metas de modernización.</w:t>
      </w:r>
    </w:p>
    <w:p w:rsidR="0029775F" w:rsidRDefault="004D1FD6"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la par de lo anterior</w:t>
      </w:r>
      <w:r w:rsidR="00FC1439">
        <w:rPr>
          <w:rFonts w:ascii="Times New Roman" w:hAnsi="Times New Roman" w:cs="Times New Roman"/>
          <w:sz w:val="24"/>
          <w:szCs w:val="24"/>
        </w:rPr>
        <w:t>, las</w:t>
      </w:r>
      <w:r>
        <w:rPr>
          <w:rFonts w:ascii="Times New Roman" w:hAnsi="Times New Roman" w:cs="Times New Roman"/>
          <w:sz w:val="24"/>
          <w:szCs w:val="24"/>
        </w:rPr>
        <w:t xml:space="preserve"> </w:t>
      </w:r>
      <w:r w:rsidRPr="00601431">
        <w:rPr>
          <w:rFonts w:ascii="Times New Roman" w:hAnsi="Times New Roman" w:cs="Times New Roman"/>
          <w:sz w:val="24"/>
          <w:szCs w:val="24"/>
        </w:rPr>
        <w:t xml:space="preserve">escuelas primarias y secundarias </w:t>
      </w:r>
      <w:r>
        <w:rPr>
          <w:rFonts w:ascii="Times New Roman" w:hAnsi="Times New Roman" w:cs="Times New Roman"/>
          <w:sz w:val="24"/>
          <w:szCs w:val="24"/>
        </w:rPr>
        <w:t xml:space="preserve">se establecieron </w:t>
      </w:r>
      <w:r w:rsidRPr="00601431">
        <w:rPr>
          <w:rFonts w:ascii="Times New Roman" w:hAnsi="Times New Roman" w:cs="Times New Roman"/>
          <w:sz w:val="24"/>
          <w:szCs w:val="24"/>
        </w:rPr>
        <w:t>en todo el paí</w:t>
      </w:r>
      <w:r>
        <w:rPr>
          <w:rFonts w:ascii="Times New Roman" w:hAnsi="Times New Roman" w:cs="Times New Roman"/>
          <w:sz w:val="24"/>
          <w:szCs w:val="24"/>
        </w:rPr>
        <w:t xml:space="preserve">s, </w:t>
      </w:r>
      <w:r w:rsidR="00FC1439">
        <w:rPr>
          <w:rFonts w:ascii="Times New Roman" w:hAnsi="Times New Roman" w:cs="Times New Roman"/>
          <w:sz w:val="24"/>
          <w:szCs w:val="24"/>
        </w:rPr>
        <w:t>de carácter universal y obligatorio</w:t>
      </w:r>
      <w:proofErr w:type="gramStart"/>
      <w:r w:rsidR="00FC1439">
        <w:rPr>
          <w:rFonts w:ascii="Times New Roman" w:hAnsi="Times New Roman" w:cs="Times New Roman"/>
          <w:sz w:val="24"/>
          <w:szCs w:val="24"/>
        </w:rPr>
        <w:t>,;</w:t>
      </w:r>
      <w:proofErr w:type="gramEnd"/>
      <w:r w:rsidR="00FC1439">
        <w:rPr>
          <w:rFonts w:ascii="Times New Roman" w:hAnsi="Times New Roman" w:cs="Times New Roman"/>
          <w:sz w:val="24"/>
          <w:szCs w:val="24"/>
        </w:rPr>
        <w:t xml:space="preserve"> </w:t>
      </w:r>
      <w:r>
        <w:rPr>
          <w:rFonts w:ascii="Times New Roman" w:hAnsi="Times New Roman" w:cs="Times New Roman"/>
          <w:sz w:val="24"/>
          <w:szCs w:val="24"/>
        </w:rPr>
        <w:t xml:space="preserve">también se crearon </w:t>
      </w:r>
      <w:r w:rsidRPr="00601431">
        <w:rPr>
          <w:rFonts w:ascii="Times New Roman" w:hAnsi="Times New Roman" w:cs="Times New Roman"/>
          <w:sz w:val="24"/>
          <w:szCs w:val="24"/>
        </w:rPr>
        <w:t xml:space="preserve">colegios profesionales </w:t>
      </w:r>
      <w:r>
        <w:rPr>
          <w:rFonts w:ascii="Times New Roman" w:hAnsi="Times New Roman" w:cs="Times New Roman"/>
          <w:sz w:val="24"/>
          <w:szCs w:val="24"/>
        </w:rPr>
        <w:t xml:space="preserve">que se transformaron en niveles intermedios, todos estos institutos educativos contaron con la </w:t>
      </w:r>
      <w:r w:rsidR="008D2857">
        <w:rPr>
          <w:rFonts w:ascii="Times New Roman" w:hAnsi="Times New Roman" w:cs="Times New Roman"/>
          <w:sz w:val="24"/>
          <w:szCs w:val="24"/>
        </w:rPr>
        <w:t>incorporación</w:t>
      </w:r>
      <w:r>
        <w:rPr>
          <w:rFonts w:ascii="Times New Roman" w:hAnsi="Times New Roman" w:cs="Times New Roman"/>
          <w:sz w:val="24"/>
          <w:szCs w:val="24"/>
        </w:rPr>
        <w:t xml:space="preserve"> de métodos, pedagogías e </w:t>
      </w:r>
      <w:r w:rsidR="008D2857">
        <w:rPr>
          <w:rFonts w:ascii="Times New Roman" w:hAnsi="Times New Roman" w:cs="Times New Roman"/>
          <w:sz w:val="24"/>
          <w:szCs w:val="24"/>
        </w:rPr>
        <w:t>instructores</w:t>
      </w:r>
      <w:r>
        <w:rPr>
          <w:rFonts w:ascii="Times New Roman" w:hAnsi="Times New Roman" w:cs="Times New Roman"/>
          <w:sz w:val="24"/>
          <w:szCs w:val="24"/>
        </w:rPr>
        <w:t xml:space="preserve"> extranjeros, en un principio, hasta que se capacitaron profesores y maestros japoneses que fueron reemplazando a los intelectuales occidentales. B</w:t>
      </w:r>
      <w:r w:rsidR="0029775F">
        <w:rPr>
          <w:rFonts w:ascii="Times New Roman" w:hAnsi="Times New Roman" w:cs="Times New Roman"/>
          <w:sz w:val="24"/>
          <w:szCs w:val="24"/>
        </w:rPr>
        <w:t>ajo esta</w:t>
      </w:r>
      <w:r>
        <w:rPr>
          <w:rFonts w:ascii="Times New Roman" w:hAnsi="Times New Roman" w:cs="Times New Roman"/>
          <w:sz w:val="24"/>
          <w:szCs w:val="24"/>
        </w:rPr>
        <w:t>s</w:t>
      </w:r>
      <w:r w:rsidR="0029775F">
        <w:rPr>
          <w:rFonts w:ascii="Times New Roman" w:hAnsi="Times New Roman" w:cs="Times New Roman"/>
          <w:sz w:val="24"/>
          <w:szCs w:val="24"/>
        </w:rPr>
        <w:t xml:space="preserve"> prerrogativa</w:t>
      </w:r>
      <w:r>
        <w:rPr>
          <w:rFonts w:ascii="Times New Roman" w:hAnsi="Times New Roman" w:cs="Times New Roman"/>
          <w:sz w:val="24"/>
          <w:szCs w:val="24"/>
        </w:rPr>
        <w:t>s,</w:t>
      </w:r>
      <w:r w:rsidR="0029775F">
        <w:rPr>
          <w:rFonts w:ascii="Times New Roman" w:hAnsi="Times New Roman" w:cs="Times New Roman"/>
          <w:sz w:val="24"/>
          <w:szCs w:val="24"/>
        </w:rPr>
        <w:t xml:space="preserve"> la política educativa </w:t>
      </w:r>
      <w:r w:rsidR="00FC1439">
        <w:rPr>
          <w:rFonts w:ascii="Times New Roman" w:hAnsi="Times New Roman" w:cs="Times New Roman"/>
          <w:sz w:val="24"/>
          <w:szCs w:val="24"/>
        </w:rPr>
        <w:t>fue</w:t>
      </w:r>
      <w:r w:rsidR="0029775F">
        <w:rPr>
          <w:rFonts w:ascii="Times New Roman" w:hAnsi="Times New Roman" w:cs="Times New Roman"/>
          <w:sz w:val="24"/>
          <w:szCs w:val="24"/>
        </w:rPr>
        <w:t xml:space="preserve"> un ítem de peso y valor cualitativo indispensable, </w:t>
      </w:r>
      <w:r w:rsidR="00FC1439">
        <w:rPr>
          <w:rFonts w:ascii="Times New Roman" w:hAnsi="Times New Roman" w:cs="Times New Roman"/>
          <w:sz w:val="24"/>
          <w:szCs w:val="24"/>
        </w:rPr>
        <w:t xml:space="preserve">consecuente con este derrotero de modernización y crecimiento </w:t>
      </w:r>
      <w:r w:rsidR="00A049ED">
        <w:rPr>
          <w:rFonts w:ascii="Times New Roman" w:hAnsi="Times New Roman" w:cs="Times New Roman"/>
          <w:sz w:val="24"/>
          <w:szCs w:val="24"/>
        </w:rPr>
        <w:t xml:space="preserve">emerge y se establece </w:t>
      </w:r>
      <w:r w:rsidR="0029775F">
        <w:rPr>
          <w:rFonts w:ascii="Times New Roman" w:hAnsi="Times New Roman" w:cs="Times New Roman"/>
          <w:sz w:val="24"/>
          <w:szCs w:val="24"/>
        </w:rPr>
        <w:t>el Edicto Imperial de la Educación de 1890</w:t>
      </w:r>
      <w:r w:rsidR="00A049ED">
        <w:rPr>
          <w:rFonts w:ascii="Times New Roman" w:hAnsi="Times New Roman" w:cs="Times New Roman"/>
          <w:sz w:val="24"/>
          <w:szCs w:val="24"/>
        </w:rPr>
        <w:t>, que corona y cimenta</w:t>
      </w:r>
      <w:r w:rsidR="006F2704">
        <w:rPr>
          <w:rFonts w:ascii="Times New Roman" w:hAnsi="Times New Roman" w:cs="Times New Roman"/>
          <w:sz w:val="24"/>
          <w:szCs w:val="24"/>
        </w:rPr>
        <w:t xml:space="preserve"> las </w:t>
      </w:r>
      <w:r w:rsidR="0029775F">
        <w:rPr>
          <w:rFonts w:ascii="Times New Roman" w:hAnsi="Times New Roman" w:cs="Times New Roman"/>
          <w:sz w:val="24"/>
          <w:szCs w:val="24"/>
        </w:rPr>
        <w:t>bases fundantes de una educación</w:t>
      </w:r>
      <w:r w:rsidR="006F2704">
        <w:rPr>
          <w:rFonts w:ascii="Times New Roman" w:hAnsi="Times New Roman" w:cs="Times New Roman"/>
          <w:sz w:val="24"/>
          <w:szCs w:val="24"/>
        </w:rPr>
        <w:t xml:space="preserve"> moderna e inclusiva que </w:t>
      </w:r>
      <w:r w:rsidR="00A049ED">
        <w:rPr>
          <w:rFonts w:ascii="Times New Roman" w:hAnsi="Times New Roman" w:cs="Times New Roman"/>
          <w:sz w:val="24"/>
          <w:szCs w:val="24"/>
        </w:rPr>
        <w:t>instituyeron</w:t>
      </w:r>
      <w:r w:rsidR="006F2704">
        <w:rPr>
          <w:rFonts w:ascii="Times New Roman" w:hAnsi="Times New Roman" w:cs="Times New Roman"/>
          <w:sz w:val="24"/>
          <w:szCs w:val="24"/>
        </w:rPr>
        <w:t xml:space="preserve"> la renovación Meiji.</w:t>
      </w:r>
    </w:p>
    <w:p w:rsidR="00C337F7" w:rsidRDefault="00C337F7"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impactó la renovación educativa en las mujeres?</w:t>
      </w:r>
    </w:p>
    <w:p w:rsidR="005C1E8D" w:rsidRDefault="005C1E8D"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Las estrategias de desarrollo, crecimiento y modernización de la política educativa como parte de los lineamientos y renovación institucional</w:t>
      </w:r>
      <w:r w:rsidR="00A049ED">
        <w:rPr>
          <w:rFonts w:ascii="Times New Roman" w:hAnsi="Times New Roman" w:cs="Times New Roman"/>
          <w:sz w:val="24"/>
          <w:szCs w:val="24"/>
        </w:rPr>
        <w:t>,</w:t>
      </w:r>
      <w:r>
        <w:rPr>
          <w:rFonts w:ascii="Times New Roman" w:hAnsi="Times New Roman" w:cs="Times New Roman"/>
          <w:sz w:val="24"/>
          <w:szCs w:val="24"/>
        </w:rPr>
        <w:t xml:space="preserve"> supuso la construcción de un estado nación moderno, con un ideario de igualdad y libertad, que </w:t>
      </w:r>
      <w:r w:rsidR="00A049ED">
        <w:rPr>
          <w:rFonts w:ascii="Times New Roman" w:hAnsi="Times New Roman" w:cs="Times New Roman"/>
          <w:sz w:val="24"/>
          <w:szCs w:val="24"/>
        </w:rPr>
        <w:t>fijó</w:t>
      </w:r>
      <w:r>
        <w:rPr>
          <w:rFonts w:ascii="Times New Roman" w:hAnsi="Times New Roman" w:cs="Times New Roman"/>
          <w:sz w:val="24"/>
          <w:szCs w:val="24"/>
        </w:rPr>
        <w:t xml:space="preserve"> la necesidad de incorporar a las mujeres en este sistema universalista, ya que todos los habitantes eran indispensables</w:t>
      </w:r>
      <w:r w:rsidR="00A049ED">
        <w:rPr>
          <w:rFonts w:ascii="Times New Roman" w:hAnsi="Times New Roman" w:cs="Times New Roman"/>
          <w:sz w:val="24"/>
          <w:szCs w:val="24"/>
        </w:rPr>
        <w:t xml:space="preserve"> para cumplir las metas encaradas</w:t>
      </w:r>
      <w:r>
        <w:rPr>
          <w:rFonts w:ascii="Times New Roman" w:hAnsi="Times New Roman" w:cs="Times New Roman"/>
          <w:sz w:val="24"/>
          <w:szCs w:val="24"/>
        </w:rPr>
        <w:t xml:space="preserve"> y para ello la formación, alfabetización y escolaridad era el modo </w:t>
      </w:r>
      <w:r w:rsidR="00A049ED">
        <w:rPr>
          <w:rFonts w:ascii="Times New Roman" w:hAnsi="Times New Roman" w:cs="Times New Roman"/>
          <w:sz w:val="24"/>
          <w:szCs w:val="24"/>
        </w:rPr>
        <w:t xml:space="preserve">ineludible de lograrlo, con lo cual el </w:t>
      </w:r>
      <w:r w:rsidR="00A049ED">
        <w:rPr>
          <w:rFonts w:ascii="Times New Roman" w:hAnsi="Times New Roman" w:cs="Times New Roman"/>
          <w:sz w:val="24"/>
          <w:szCs w:val="24"/>
        </w:rPr>
        <w:lastRenderedPageBreak/>
        <w:t>estímulo y capacitación de los</w:t>
      </w:r>
      <w:r>
        <w:rPr>
          <w:rFonts w:ascii="Times New Roman" w:hAnsi="Times New Roman" w:cs="Times New Roman"/>
          <w:sz w:val="24"/>
          <w:szCs w:val="24"/>
        </w:rPr>
        <w:t xml:space="preserve"> ciudadanos </w:t>
      </w:r>
      <w:r w:rsidR="00A049ED">
        <w:rPr>
          <w:rFonts w:ascii="Times New Roman" w:hAnsi="Times New Roman" w:cs="Times New Roman"/>
          <w:sz w:val="24"/>
          <w:szCs w:val="24"/>
        </w:rPr>
        <w:t xml:space="preserve">fortalecía el reto  de </w:t>
      </w:r>
      <w:r>
        <w:rPr>
          <w:rFonts w:ascii="Times New Roman" w:hAnsi="Times New Roman" w:cs="Times New Roman"/>
          <w:sz w:val="24"/>
          <w:szCs w:val="24"/>
        </w:rPr>
        <w:t>hacer frente a los desafíos que los nuevos estándares de industrialización</w:t>
      </w:r>
      <w:r w:rsidR="00A049ED">
        <w:rPr>
          <w:rFonts w:ascii="Times New Roman" w:hAnsi="Times New Roman" w:cs="Times New Roman"/>
          <w:sz w:val="24"/>
          <w:szCs w:val="24"/>
        </w:rPr>
        <w:t xml:space="preserve"> </w:t>
      </w:r>
      <w:r>
        <w:rPr>
          <w:rFonts w:ascii="Times New Roman" w:hAnsi="Times New Roman" w:cs="Times New Roman"/>
          <w:sz w:val="24"/>
          <w:szCs w:val="24"/>
        </w:rPr>
        <w:t>requería</w:t>
      </w:r>
      <w:r w:rsidR="00A049ED">
        <w:rPr>
          <w:rFonts w:ascii="Times New Roman" w:hAnsi="Times New Roman" w:cs="Times New Roman"/>
          <w:sz w:val="24"/>
          <w:szCs w:val="24"/>
        </w:rPr>
        <w:t>n</w:t>
      </w:r>
      <w:r>
        <w:rPr>
          <w:rFonts w:ascii="Times New Roman" w:hAnsi="Times New Roman" w:cs="Times New Roman"/>
          <w:sz w:val="24"/>
          <w:szCs w:val="24"/>
        </w:rPr>
        <w:t>.</w:t>
      </w:r>
    </w:p>
    <w:p w:rsidR="00195639" w:rsidRDefault="005C1E8D" w:rsidP="008D2857">
      <w:pPr>
        <w:spacing w:line="360" w:lineRule="auto"/>
        <w:ind w:firstLine="708"/>
        <w:jc w:val="both"/>
        <w:rPr>
          <w:rFonts w:ascii="Times New Roman" w:hAnsi="Times New Roman" w:cs="Times New Roman"/>
          <w:sz w:val="24"/>
          <w:szCs w:val="24"/>
          <w:lang w:val="es-ES"/>
        </w:rPr>
      </w:pPr>
      <w:r w:rsidRPr="00AF3404">
        <w:rPr>
          <w:rFonts w:ascii="Times New Roman" w:hAnsi="Times New Roman" w:cs="Times New Roman"/>
          <w:sz w:val="24"/>
          <w:szCs w:val="24"/>
        </w:rPr>
        <w:t xml:space="preserve">Las misiones e intercambios que se dieron con las naciones occidentales constataron que las mujeres gozaban de un acceso </w:t>
      </w:r>
      <w:r w:rsidR="00AF3404" w:rsidRPr="00AF3404">
        <w:rPr>
          <w:rFonts w:ascii="Times New Roman" w:hAnsi="Times New Roman" w:cs="Times New Roman"/>
          <w:sz w:val="24"/>
          <w:szCs w:val="24"/>
        </w:rPr>
        <w:t xml:space="preserve">a educación limitado, sedimentado en tres dimensiones: </w:t>
      </w:r>
      <w:r w:rsidR="00C337F7" w:rsidRPr="00AF3404">
        <w:rPr>
          <w:rFonts w:ascii="Times New Roman" w:hAnsi="Times New Roman" w:cs="Times New Roman"/>
          <w:sz w:val="24"/>
          <w:szCs w:val="24"/>
        </w:rPr>
        <w:t>devoción (religiosa), pureza y domesticidad</w:t>
      </w:r>
      <w:r w:rsidR="00AF3404" w:rsidRPr="00AF3404">
        <w:rPr>
          <w:rFonts w:ascii="Times New Roman" w:hAnsi="Times New Roman" w:cs="Times New Roman"/>
          <w:sz w:val="24"/>
          <w:szCs w:val="24"/>
        </w:rPr>
        <w:t xml:space="preserve"> (</w:t>
      </w:r>
      <w:r w:rsidR="00AF3404" w:rsidRPr="00AF3404">
        <w:rPr>
          <w:rFonts w:ascii="Times New Roman" w:hAnsi="Times New Roman" w:cs="Times New Roman"/>
          <w:sz w:val="24"/>
          <w:szCs w:val="24"/>
          <w:lang w:val="es-ES"/>
        </w:rPr>
        <w:t xml:space="preserve">Sievers, </w:t>
      </w:r>
      <w:r w:rsidR="00AF3404">
        <w:rPr>
          <w:rFonts w:ascii="Times New Roman" w:hAnsi="Times New Roman" w:cs="Times New Roman"/>
          <w:sz w:val="24"/>
          <w:szCs w:val="24"/>
          <w:lang w:val="es-ES"/>
        </w:rPr>
        <w:t>1983, p.4). La conclusión de estas observaciones y vivencias promovió el entender que era fundamental educar a las mujeres, ya que su saber ampliaba las posibilidades de reproducir en sus hijos valores y acompañamiento en</w:t>
      </w:r>
      <w:r w:rsidR="00A049ED">
        <w:rPr>
          <w:rFonts w:ascii="Times New Roman" w:hAnsi="Times New Roman" w:cs="Times New Roman"/>
          <w:sz w:val="24"/>
          <w:szCs w:val="24"/>
          <w:lang w:val="es-ES"/>
        </w:rPr>
        <w:t xml:space="preserve"> los derroteros y fines propuestos y delineados por el Esatdo japonés. Consecuente con esta clave de desarrollo l</w:t>
      </w:r>
      <w:r w:rsidR="00AF3404">
        <w:rPr>
          <w:rFonts w:ascii="Times New Roman" w:hAnsi="Times New Roman" w:cs="Times New Roman"/>
          <w:sz w:val="24"/>
          <w:szCs w:val="24"/>
          <w:lang w:val="es-ES"/>
        </w:rPr>
        <w:t xml:space="preserve">a promulgación de legislación </w:t>
      </w:r>
      <w:r w:rsidR="00A049ED">
        <w:rPr>
          <w:rFonts w:ascii="Times New Roman" w:hAnsi="Times New Roman" w:cs="Times New Roman"/>
          <w:sz w:val="24"/>
          <w:szCs w:val="24"/>
          <w:lang w:val="es-ES"/>
        </w:rPr>
        <w:t xml:space="preserve">hizo posible acceso e </w:t>
      </w:r>
      <w:r w:rsidR="00AF3404">
        <w:rPr>
          <w:rFonts w:ascii="Times New Roman" w:hAnsi="Times New Roman" w:cs="Times New Roman"/>
          <w:sz w:val="24"/>
          <w:szCs w:val="24"/>
          <w:lang w:val="es-ES"/>
        </w:rPr>
        <w:t xml:space="preserve">ingreso a la educación </w:t>
      </w:r>
      <w:r w:rsidR="00195639">
        <w:rPr>
          <w:rFonts w:ascii="Times New Roman" w:hAnsi="Times New Roman" w:cs="Times New Roman"/>
          <w:sz w:val="24"/>
          <w:szCs w:val="24"/>
          <w:lang w:val="es-ES"/>
        </w:rPr>
        <w:t>a las mujeres</w:t>
      </w:r>
      <w:r w:rsidR="00A049ED">
        <w:rPr>
          <w:rFonts w:ascii="Times New Roman" w:hAnsi="Times New Roman" w:cs="Times New Roman"/>
          <w:sz w:val="24"/>
          <w:szCs w:val="24"/>
          <w:lang w:val="es-ES"/>
        </w:rPr>
        <w:t>, aunque si</w:t>
      </w:r>
      <w:r w:rsidR="00195639">
        <w:rPr>
          <w:rFonts w:ascii="Times New Roman" w:hAnsi="Times New Roman" w:cs="Times New Roman"/>
          <w:sz w:val="24"/>
          <w:szCs w:val="24"/>
          <w:lang w:val="es-ES"/>
        </w:rPr>
        <w:t xml:space="preserve"> bien el Código Civil de 1898 pondría en un grado</w:t>
      </w:r>
      <w:r w:rsidR="00A049ED">
        <w:rPr>
          <w:rFonts w:ascii="Times New Roman" w:hAnsi="Times New Roman" w:cs="Times New Roman"/>
          <w:sz w:val="24"/>
          <w:szCs w:val="24"/>
          <w:lang w:val="es-ES"/>
        </w:rPr>
        <w:t xml:space="preserve"> limitante </w:t>
      </w:r>
      <w:r w:rsidR="00195639">
        <w:rPr>
          <w:rFonts w:ascii="Times New Roman" w:hAnsi="Times New Roman" w:cs="Times New Roman"/>
          <w:sz w:val="24"/>
          <w:szCs w:val="24"/>
          <w:lang w:val="es-ES"/>
        </w:rPr>
        <w:t xml:space="preserve"> de sujeción </w:t>
      </w:r>
      <w:r w:rsidR="00A049ED">
        <w:rPr>
          <w:rFonts w:ascii="Times New Roman" w:hAnsi="Times New Roman" w:cs="Times New Roman"/>
          <w:sz w:val="24"/>
          <w:szCs w:val="24"/>
          <w:lang w:val="es-ES"/>
        </w:rPr>
        <w:t xml:space="preserve">a </w:t>
      </w:r>
      <w:r w:rsidR="00195639">
        <w:rPr>
          <w:rFonts w:ascii="Times New Roman" w:hAnsi="Times New Roman" w:cs="Times New Roman"/>
          <w:sz w:val="24"/>
          <w:szCs w:val="24"/>
          <w:lang w:val="es-ES"/>
        </w:rPr>
        <w:t>las mujeres en cuanto a derechos y obligaciones</w:t>
      </w:r>
      <w:r w:rsidR="00A049ED">
        <w:rPr>
          <w:rFonts w:ascii="Times New Roman" w:hAnsi="Times New Roman" w:cs="Times New Roman"/>
          <w:sz w:val="24"/>
          <w:szCs w:val="24"/>
          <w:lang w:val="es-ES"/>
        </w:rPr>
        <w:t>, encuadrando y enmarcándolas en un estamento menos beneficioso,</w:t>
      </w:r>
      <w:r w:rsidR="00195639">
        <w:rPr>
          <w:rFonts w:ascii="Times New Roman" w:hAnsi="Times New Roman" w:cs="Times New Roman"/>
          <w:sz w:val="24"/>
          <w:szCs w:val="24"/>
          <w:lang w:val="es-ES"/>
        </w:rPr>
        <w:t xml:space="preserve"> creando un escalón distintivo y desigual respecto de lo que competía a los hombres.</w:t>
      </w:r>
    </w:p>
    <w:p w:rsidR="00A06D3F" w:rsidRDefault="00195639"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lang w:val="es-ES"/>
        </w:rPr>
        <w:t xml:space="preserve">Al inicio de las reformas, se impartió de manera igualitaria la formación hacia niños y niñas, con ciertas variaciones en cuanto a oficios pero en aulas mixtas,  </w:t>
      </w:r>
      <w:r w:rsidR="00AF3404">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la matrícula y asistencia tardó en ser completa ya que la falta de los niños en las tareas manuales y de labor familiar suponía una pérdida para el núcleo económico del hogar, pero al cabo de algún tiempo esto fue cambiando en el nivel primario. El secundario para las jóvenes tuvo un impulso fuerte a través de las misiones cristianas </w:t>
      </w:r>
      <w:r w:rsidR="00A06D3F">
        <w:rPr>
          <w:rFonts w:ascii="Times New Roman" w:hAnsi="Times New Roman" w:cs="Times New Roman"/>
          <w:sz w:val="24"/>
          <w:szCs w:val="24"/>
          <w:lang w:val="es-ES"/>
        </w:rPr>
        <w:t xml:space="preserve">estadounidenses y europeas </w:t>
      </w:r>
      <w:r>
        <w:rPr>
          <w:rFonts w:ascii="Times New Roman" w:hAnsi="Times New Roman" w:cs="Times New Roman"/>
          <w:sz w:val="24"/>
          <w:szCs w:val="24"/>
          <w:lang w:val="es-ES"/>
        </w:rPr>
        <w:t xml:space="preserve">que comenzaron a instalarse en el territorio, lo que incrementó el número de jóvenes que recibieron </w:t>
      </w:r>
      <w:r w:rsidR="00A06D3F">
        <w:rPr>
          <w:rFonts w:ascii="Times New Roman" w:hAnsi="Times New Roman" w:cs="Times New Roman"/>
          <w:sz w:val="24"/>
          <w:szCs w:val="24"/>
          <w:lang w:val="es-ES"/>
        </w:rPr>
        <w:t xml:space="preserve">instrucción de nivel medio, con una fuerte impronta religiosa devocional, </w:t>
      </w:r>
      <w:r w:rsidR="00A06D3F" w:rsidRPr="00A06D3F">
        <w:rPr>
          <w:rFonts w:ascii="Times New Roman" w:hAnsi="Times New Roman" w:cs="Times New Roman"/>
          <w:sz w:val="24"/>
          <w:szCs w:val="24"/>
          <w:lang w:val="es-ES"/>
        </w:rPr>
        <w:t xml:space="preserve">estas academias eran de gestión privada; </w:t>
      </w:r>
      <w:r w:rsidR="00A049ED">
        <w:rPr>
          <w:rFonts w:ascii="Times New Roman" w:hAnsi="Times New Roman" w:cs="Times New Roman"/>
          <w:sz w:val="24"/>
          <w:szCs w:val="24"/>
          <w:lang w:val="es-ES"/>
        </w:rPr>
        <w:t xml:space="preserve">en tanto que desde la </w:t>
      </w:r>
      <w:r w:rsidR="00A06D3F" w:rsidRPr="00A06D3F">
        <w:rPr>
          <w:rFonts w:ascii="Times New Roman" w:hAnsi="Times New Roman" w:cs="Times New Roman"/>
          <w:sz w:val="24"/>
          <w:szCs w:val="24"/>
          <w:lang w:val="es-ES"/>
        </w:rPr>
        <w:t xml:space="preserve">gestión pública se crearon escuelas  secundarias para mujeres, como la  </w:t>
      </w:r>
      <w:r w:rsidR="00A06D3F">
        <w:rPr>
          <w:rFonts w:ascii="Times New Roman" w:hAnsi="Times New Roman" w:cs="Times New Roman"/>
          <w:sz w:val="24"/>
          <w:szCs w:val="24"/>
          <w:lang w:val="es-ES"/>
        </w:rPr>
        <w:t xml:space="preserve">Escuela </w:t>
      </w:r>
      <w:r w:rsidR="00C337F7" w:rsidRPr="00A06D3F">
        <w:rPr>
          <w:rFonts w:ascii="Times New Roman" w:hAnsi="Times New Roman" w:cs="Times New Roman"/>
          <w:sz w:val="24"/>
          <w:szCs w:val="24"/>
        </w:rPr>
        <w:t>Femenina Normal de Tokio (1875), Gakushūin</w:t>
      </w:r>
      <w:r w:rsidR="0071793E">
        <w:rPr>
          <w:rStyle w:val="Refdenotaalpie"/>
          <w:rFonts w:ascii="Times New Roman" w:hAnsi="Times New Roman" w:cs="Times New Roman"/>
          <w:sz w:val="24"/>
          <w:szCs w:val="24"/>
        </w:rPr>
        <w:footnoteReference w:id="12"/>
      </w:r>
      <w:r w:rsidR="00C337F7" w:rsidRPr="00A06D3F">
        <w:rPr>
          <w:rFonts w:ascii="Times New Roman" w:hAnsi="Times New Roman" w:cs="Times New Roman"/>
          <w:sz w:val="24"/>
          <w:szCs w:val="24"/>
        </w:rPr>
        <w:t xml:space="preserve"> (1877), la Escuela Femenina Meiji (1885) y la Escuela Femenina de Tokio (1888)</w:t>
      </w:r>
      <w:r w:rsidR="00A06D3F" w:rsidRPr="00A06D3F">
        <w:rPr>
          <w:rStyle w:val="Refdenotaalpie"/>
          <w:rFonts w:ascii="Times New Roman" w:hAnsi="Times New Roman" w:cs="Times New Roman"/>
          <w:sz w:val="24"/>
          <w:szCs w:val="24"/>
        </w:rPr>
        <w:footnoteReference w:id="13"/>
      </w:r>
      <w:r w:rsidR="00A06D3F">
        <w:rPr>
          <w:rFonts w:ascii="Times New Roman" w:hAnsi="Times New Roman" w:cs="Times New Roman"/>
          <w:sz w:val="24"/>
          <w:szCs w:val="24"/>
        </w:rPr>
        <w:t xml:space="preserve">. </w:t>
      </w:r>
    </w:p>
    <w:p w:rsidR="00C71555" w:rsidRDefault="00A06D3F"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corolario de este nivel secundario se instrumentaron escuelas normales</w:t>
      </w:r>
      <w:r w:rsidR="00C71555">
        <w:rPr>
          <w:rFonts w:ascii="Times New Roman" w:hAnsi="Times New Roman" w:cs="Times New Roman"/>
          <w:sz w:val="24"/>
          <w:szCs w:val="24"/>
        </w:rPr>
        <w:t>, que</w:t>
      </w:r>
      <w:r>
        <w:rPr>
          <w:rFonts w:ascii="Times New Roman" w:hAnsi="Times New Roman" w:cs="Times New Roman"/>
          <w:sz w:val="24"/>
          <w:szCs w:val="24"/>
        </w:rPr>
        <w:t xml:space="preserve"> contaron con asesores e instructores extranjeros, David Murray, por ejemplo,  quien alentó al gobierno japonés a crear estas escuelas a fin de formar a las futuras maestras, esta rama de escuelas </w:t>
      </w:r>
      <w:r w:rsidR="00F2101E">
        <w:rPr>
          <w:rFonts w:ascii="Times New Roman" w:hAnsi="Times New Roman" w:cs="Times New Roman"/>
          <w:sz w:val="24"/>
          <w:szCs w:val="24"/>
        </w:rPr>
        <w:t>de formación de docentes</w:t>
      </w:r>
      <w:r>
        <w:rPr>
          <w:rFonts w:ascii="Times New Roman" w:hAnsi="Times New Roman" w:cs="Times New Roman"/>
          <w:sz w:val="24"/>
          <w:szCs w:val="24"/>
        </w:rPr>
        <w:t xml:space="preserve"> femeninas se creó lu</w:t>
      </w:r>
      <w:r w:rsidR="00C71555">
        <w:rPr>
          <w:rFonts w:ascii="Times New Roman" w:hAnsi="Times New Roman" w:cs="Times New Roman"/>
          <w:sz w:val="24"/>
          <w:szCs w:val="24"/>
        </w:rPr>
        <w:t xml:space="preserve">ego de las </w:t>
      </w:r>
      <w:r w:rsidR="00F2101E">
        <w:rPr>
          <w:rFonts w:ascii="Times New Roman" w:hAnsi="Times New Roman" w:cs="Times New Roman"/>
          <w:sz w:val="24"/>
          <w:szCs w:val="24"/>
        </w:rPr>
        <w:t>iniciadas para instruir a los varones para la docencia</w:t>
      </w:r>
      <w:r w:rsidR="00C71555">
        <w:rPr>
          <w:rFonts w:ascii="Times New Roman" w:hAnsi="Times New Roman" w:cs="Times New Roman"/>
          <w:sz w:val="24"/>
          <w:szCs w:val="24"/>
        </w:rPr>
        <w:t>.</w:t>
      </w:r>
      <w:r w:rsidR="0071793E">
        <w:rPr>
          <w:rFonts w:ascii="Times New Roman" w:hAnsi="Times New Roman" w:cs="Times New Roman"/>
          <w:sz w:val="24"/>
          <w:szCs w:val="24"/>
        </w:rPr>
        <w:t xml:space="preserve"> </w:t>
      </w:r>
      <w:r w:rsidR="00C71555">
        <w:rPr>
          <w:rFonts w:ascii="Times New Roman" w:hAnsi="Times New Roman" w:cs="Times New Roman"/>
          <w:sz w:val="24"/>
          <w:szCs w:val="24"/>
        </w:rPr>
        <w:t xml:space="preserve">La inserción de las mujeres en el ámbito educativo en casi todos los niveles promovió el compromiso de </w:t>
      </w:r>
      <w:r w:rsidR="00C71555">
        <w:rPr>
          <w:rFonts w:ascii="Times New Roman" w:hAnsi="Times New Roman" w:cs="Times New Roman"/>
          <w:sz w:val="24"/>
          <w:szCs w:val="24"/>
        </w:rPr>
        <w:lastRenderedPageBreak/>
        <w:t xml:space="preserve">éstas en la vida política, esto motivó resquemores y rechazos, por ende en el correr de años posteriores la educación para las mujeres se retrajo a formas y condicionamientos tradicionalistas ortodoxos. La posición social de las mujeres volvió a estar sujeta a cánones patriarcales, este regreso a modos paternalistas llevó a confrontaciones con las escuelas de gestión misionera, ya que las ideas liberales </w:t>
      </w:r>
      <w:r w:rsidR="00F2101E">
        <w:rPr>
          <w:rFonts w:ascii="Times New Roman" w:hAnsi="Times New Roman" w:cs="Times New Roman"/>
          <w:sz w:val="24"/>
          <w:szCs w:val="24"/>
        </w:rPr>
        <w:t xml:space="preserve">que las mismas propiciaban </w:t>
      </w:r>
      <w:r w:rsidR="00C71555">
        <w:rPr>
          <w:rFonts w:ascii="Times New Roman" w:hAnsi="Times New Roman" w:cs="Times New Roman"/>
          <w:sz w:val="24"/>
          <w:szCs w:val="24"/>
        </w:rPr>
        <w:t xml:space="preserve">no </w:t>
      </w:r>
      <w:r w:rsidR="00F2101E">
        <w:rPr>
          <w:rFonts w:ascii="Times New Roman" w:hAnsi="Times New Roman" w:cs="Times New Roman"/>
          <w:sz w:val="24"/>
          <w:szCs w:val="24"/>
        </w:rPr>
        <w:t>enlazaban con el formato confuciano que a su vez se imbricaban en la emergencia de la corriente nacionalista</w:t>
      </w:r>
      <w:r w:rsidR="00C71555">
        <w:rPr>
          <w:rFonts w:ascii="Times New Roman" w:hAnsi="Times New Roman" w:cs="Times New Roman"/>
          <w:sz w:val="24"/>
          <w:szCs w:val="24"/>
        </w:rPr>
        <w:t xml:space="preserve"> que </w:t>
      </w:r>
      <w:r w:rsidR="00F2101E">
        <w:rPr>
          <w:rFonts w:ascii="Times New Roman" w:hAnsi="Times New Roman" w:cs="Times New Roman"/>
          <w:sz w:val="24"/>
          <w:szCs w:val="24"/>
        </w:rPr>
        <w:t>crecía</w:t>
      </w:r>
      <w:r w:rsidR="00C71555">
        <w:rPr>
          <w:rFonts w:ascii="Times New Roman" w:hAnsi="Times New Roman" w:cs="Times New Roman"/>
          <w:sz w:val="24"/>
          <w:szCs w:val="24"/>
        </w:rPr>
        <w:t xml:space="preserve"> con fuerza tras los primeros años del siglo XX. Esta</w:t>
      </w:r>
      <w:r w:rsidR="00F913FF">
        <w:rPr>
          <w:rFonts w:ascii="Times New Roman" w:hAnsi="Times New Roman" w:cs="Times New Roman"/>
          <w:sz w:val="24"/>
          <w:szCs w:val="24"/>
        </w:rPr>
        <w:t>s</w:t>
      </w:r>
      <w:r w:rsidR="00C71555">
        <w:rPr>
          <w:rFonts w:ascii="Times New Roman" w:hAnsi="Times New Roman" w:cs="Times New Roman"/>
          <w:sz w:val="24"/>
          <w:szCs w:val="24"/>
        </w:rPr>
        <w:t xml:space="preserve"> divergencias culminaron en franca confrontación y en la promulgación de la Ordenanza Doce del Ministerio de Educación de Japón de 1899</w:t>
      </w:r>
      <w:r w:rsidR="00C71555">
        <w:rPr>
          <w:rStyle w:val="Refdenotaalpie"/>
          <w:rFonts w:ascii="Times New Roman" w:hAnsi="Times New Roman" w:cs="Times New Roman"/>
          <w:sz w:val="24"/>
          <w:szCs w:val="24"/>
        </w:rPr>
        <w:footnoteReference w:id="14"/>
      </w:r>
      <w:r w:rsidR="00C71555">
        <w:rPr>
          <w:rFonts w:ascii="Times New Roman" w:hAnsi="Times New Roman" w:cs="Times New Roman"/>
          <w:sz w:val="24"/>
          <w:szCs w:val="24"/>
        </w:rPr>
        <w:t>, que entre otros ítems separaba la educación pública de la religión cristiana específicamente y creaba entonces la escuela secundaria para las jóvenes</w:t>
      </w:r>
      <w:r w:rsidR="00F2101E">
        <w:rPr>
          <w:rFonts w:ascii="Times New Roman" w:hAnsi="Times New Roman" w:cs="Times New Roman"/>
          <w:sz w:val="24"/>
          <w:szCs w:val="24"/>
        </w:rPr>
        <w:t xml:space="preserve"> que diferían en la</w:t>
      </w:r>
      <w:r w:rsidR="00F913FF">
        <w:rPr>
          <w:rFonts w:ascii="Times New Roman" w:hAnsi="Times New Roman" w:cs="Times New Roman"/>
          <w:sz w:val="24"/>
          <w:szCs w:val="24"/>
        </w:rPr>
        <w:t xml:space="preserve"> impartición de asignaturas de la de varones.</w:t>
      </w:r>
    </w:p>
    <w:p w:rsidR="00A06D3F" w:rsidRDefault="00F913FF" w:rsidP="008D285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Podemos </w:t>
      </w:r>
      <w:r w:rsidR="00F2101E">
        <w:rPr>
          <w:rFonts w:ascii="Times New Roman" w:hAnsi="Times New Roman" w:cs="Times New Roman"/>
          <w:sz w:val="24"/>
          <w:szCs w:val="24"/>
        </w:rPr>
        <w:t>colegir</w:t>
      </w:r>
      <w:r>
        <w:rPr>
          <w:rFonts w:ascii="Times New Roman" w:hAnsi="Times New Roman" w:cs="Times New Roman"/>
          <w:sz w:val="24"/>
          <w:szCs w:val="24"/>
        </w:rPr>
        <w:t xml:space="preserve"> que la renovada política educativa incorporó a las mujeres de manera universal, las diferencias con los v</w:t>
      </w:r>
      <w:r w:rsidR="0071793E">
        <w:rPr>
          <w:rFonts w:ascii="Times New Roman" w:hAnsi="Times New Roman" w:cs="Times New Roman"/>
          <w:sz w:val="24"/>
          <w:szCs w:val="24"/>
        </w:rPr>
        <w:t>a</w:t>
      </w:r>
      <w:r>
        <w:rPr>
          <w:rFonts w:ascii="Times New Roman" w:hAnsi="Times New Roman" w:cs="Times New Roman"/>
          <w:sz w:val="24"/>
          <w:szCs w:val="24"/>
        </w:rPr>
        <w:t>rones eran aún importantes y al calor</w:t>
      </w:r>
      <w:r w:rsidR="0071793E">
        <w:rPr>
          <w:rFonts w:ascii="Times New Roman" w:hAnsi="Times New Roman" w:cs="Times New Roman"/>
          <w:sz w:val="24"/>
          <w:szCs w:val="24"/>
        </w:rPr>
        <w:t xml:space="preserve"> del proyecto nacionalista el r</w:t>
      </w:r>
      <w:r>
        <w:rPr>
          <w:rFonts w:ascii="Times New Roman" w:hAnsi="Times New Roman" w:cs="Times New Roman"/>
          <w:sz w:val="24"/>
          <w:szCs w:val="24"/>
        </w:rPr>
        <w:t xml:space="preserve">ol de las </w:t>
      </w:r>
      <w:r w:rsidR="0071793E">
        <w:rPr>
          <w:rFonts w:ascii="Times New Roman" w:hAnsi="Times New Roman" w:cs="Times New Roman"/>
          <w:sz w:val="24"/>
          <w:szCs w:val="24"/>
        </w:rPr>
        <w:t>jóvenes</w:t>
      </w:r>
      <w:r>
        <w:rPr>
          <w:rFonts w:ascii="Times New Roman" w:hAnsi="Times New Roman" w:cs="Times New Roman"/>
          <w:sz w:val="24"/>
          <w:szCs w:val="24"/>
        </w:rPr>
        <w:t xml:space="preserve"> puede ser enmarcada en las de educadas para servir</w:t>
      </w:r>
      <w:r w:rsidR="00F2101E">
        <w:rPr>
          <w:rFonts w:ascii="Times New Roman" w:hAnsi="Times New Roman" w:cs="Times New Roman"/>
          <w:sz w:val="24"/>
          <w:szCs w:val="24"/>
        </w:rPr>
        <w:t xml:space="preserve"> y corporizar el derrotero e ideario</w:t>
      </w:r>
      <w:r>
        <w:rPr>
          <w:rFonts w:ascii="Times New Roman" w:hAnsi="Times New Roman" w:cs="Times New Roman"/>
          <w:sz w:val="24"/>
          <w:szCs w:val="24"/>
        </w:rPr>
        <w:t xml:space="preserve"> nacionalista, </w:t>
      </w:r>
      <w:r w:rsidR="00E610E9">
        <w:rPr>
          <w:rFonts w:ascii="Times New Roman" w:hAnsi="Times New Roman" w:cs="Times New Roman"/>
          <w:sz w:val="24"/>
          <w:szCs w:val="24"/>
        </w:rPr>
        <w:t xml:space="preserve">ya </w:t>
      </w:r>
      <w:r>
        <w:rPr>
          <w:rFonts w:ascii="Times New Roman" w:hAnsi="Times New Roman" w:cs="Times New Roman"/>
          <w:sz w:val="24"/>
          <w:szCs w:val="24"/>
        </w:rPr>
        <w:t>pasado el primer momento de necesidad de desarrollo y crecimiento industrial moderno</w:t>
      </w:r>
      <w:r w:rsidR="00E610E9">
        <w:rPr>
          <w:rFonts w:ascii="Times New Roman" w:hAnsi="Times New Roman" w:cs="Times New Roman"/>
          <w:sz w:val="24"/>
          <w:szCs w:val="24"/>
        </w:rPr>
        <w:t xml:space="preserve"> en donde impulsó y propendió al acceso de las mujeres a la educación y escolarización</w:t>
      </w:r>
      <w:r>
        <w:rPr>
          <w:rFonts w:ascii="Times New Roman" w:hAnsi="Times New Roman" w:cs="Times New Roman"/>
          <w:sz w:val="24"/>
          <w:szCs w:val="24"/>
        </w:rPr>
        <w:t xml:space="preserve">, </w:t>
      </w:r>
      <w:r w:rsidR="00E610E9">
        <w:rPr>
          <w:rFonts w:ascii="Times New Roman" w:hAnsi="Times New Roman" w:cs="Times New Roman"/>
          <w:sz w:val="24"/>
          <w:szCs w:val="24"/>
        </w:rPr>
        <w:t xml:space="preserve">devino un momento de retroceso o freno en el cual el fin mayor para las mujeres consistía en transformarse en </w:t>
      </w:r>
      <w:r>
        <w:rPr>
          <w:rFonts w:ascii="Times New Roman" w:hAnsi="Times New Roman" w:cs="Times New Roman"/>
          <w:sz w:val="24"/>
          <w:szCs w:val="24"/>
        </w:rPr>
        <w:t>buenas esposas y sabias madres</w:t>
      </w:r>
      <w:r w:rsidR="00E610E9">
        <w:rPr>
          <w:rFonts w:ascii="Times New Roman" w:hAnsi="Times New Roman" w:cs="Times New Roman"/>
          <w:sz w:val="24"/>
          <w:szCs w:val="24"/>
        </w:rPr>
        <w:t xml:space="preserve">, delimitarles el acceso a mayores niveles educativos y atarlas a la normatividad patriarcal, </w:t>
      </w:r>
      <w:r>
        <w:rPr>
          <w:rFonts w:ascii="Times New Roman" w:hAnsi="Times New Roman" w:cs="Times New Roman"/>
          <w:sz w:val="24"/>
          <w:szCs w:val="24"/>
        </w:rPr>
        <w:t>paternalis</w:t>
      </w:r>
      <w:r w:rsidR="00E610E9">
        <w:rPr>
          <w:rFonts w:ascii="Times New Roman" w:hAnsi="Times New Roman" w:cs="Times New Roman"/>
          <w:sz w:val="24"/>
          <w:szCs w:val="24"/>
        </w:rPr>
        <w:t>ta y de sujeción confuciana</w:t>
      </w:r>
      <w:r>
        <w:rPr>
          <w:rFonts w:ascii="Times New Roman" w:hAnsi="Times New Roman" w:cs="Times New Roman"/>
          <w:sz w:val="24"/>
          <w:szCs w:val="24"/>
        </w:rPr>
        <w:t xml:space="preserve"> tradicional</w:t>
      </w:r>
      <w:r w:rsidR="00E610E9">
        <w:rPr>
          <w:rFonts w:ascii="Times New Roman" w:hAnsi="Times New Roman" w:cs="Times New Roman"/>
          <w:sz w:val="24"/>
          <w:szCs w:val="24"/>
        </w:rPr>
        <w:t>ista</w:t>
      </w:r>
      <w:r>
        <w:rPr>
          <w:rFonts w:ascii="Times New Roman" w:hAnsi="Times New Roman" w:cs="Times New Roman"/>
          <w:sz w:val="24"/>
          <w:szCs w:val="24"/>
        </w:rPr>
        <w:t>. No obstante</w:t>
      </w:r>
      <w:r w:rsidR="00E610E9">
        <w:rPr>
          <w:rFonts w:ascii="Times New Roman" w:hAnsi="Times New Roman" w:cs="Times New Roman"/>
          <w:sz w:val="24"/>
          <w:szCs w:val="24"/>
        </w:rPr>
        <w:t>,</w:t>
      </w:r>
      <w:r>
        <w:rPr>
          <w:rFonts w:ascii="Times New Roman" w:hAnsi="Times New Roman" w:cs="Times New Roman"/>
          <w:sz w:val="24"/>
          <w:szCs w:val="24"/>
        </w:rPr>
        <w:t xml:space="preserve"> l</w:t>
      </w:r>
      <w:r w:rsidR="00E610E9">
        <w:rPr>
          <w:rFonts w:ascii="Times New Roman" w:hAnsi="Times New Roman" w:cs="Times New Roman"/>
          <w:sz w:val="24"/>
          <w:szCs w:val="24"/>
        </w:rPr>
        <w:t xml:space="preserve">as resistencias a este encuadre las bases alcanzadas y los niveles que accedieron fueron las </w:t>
      </w:r>
      <w:r>
        <w:rPr>
          <w:rFonts w:ascii="Times New Roman" w:hAnsi="Times New Roman" w:cs="Times New Roman"/>
          <w:sz w:val="24"/>
          <w:szCs w:val="24"/>
        </w:rPr>
        <w:t xml:space="preserve">bases históricas </w:t>
      </w:r>
      <w:r w:rsidR="00E610E9">
        <w:rPr>
          <w:rFonts w:ascii="Times New Roman" w:hAnsi="Times New Roman" w:cs="Times New Roman"/>
          <w:sz w:val="24"/>
          <w:szCs w:val="24"/>
        </w:rPr>
        <w:t xml:space="preserve">desde donde emergieron </w:t>
      </w:r>
      <w:r>
        <w:rPr>
          <w:rFonts w:ascii="Times New Roman" w:hAnsi="Times New Roman" w:cs="Times New Roman"/>
          <w:sz w:val="24"/>
          <w:szCs w:val="24"/>
        </w:rPr>
        <w:t>los posteriores movimientos y orga</w:t>
      </w:r>
      <w:r w:rsidR="00E610E9">
        <w:rPr>
          <w:rFonts w:ascii="Times New Roman" w:hAnsi="Times New Roman" w:cs="Times New Roman"/>
          <w:sz w:val="24"/>
          <w:szCs w:val="24"/>
        </w:rPr>
        <w:t>nizaciones de mujeres japonesas las cuales alcanzaron en el devenir histórico grados de excelencia educativa.</w:t>
      </w:r>
      <w:r>
        <w:rPr>
          <w:rFonts w:ascii="Times New Roman" w:hAnsi="Times New Roman" w:cs="Times New Roman"/>
          <w:sz w:val="24"/>
          <w:szCs w:val="24"/>
        </w:rPr>
        <w:t xml:space="preserve"> </w:t>
      </w:r>
    </w:p>
    <w:p w:rsidR="00C337F7" w:rsidRDefault="00C337F7" w:rsidP="008D2857">
      <w:pPr>
        <w:spacing w:line="360" w:lineRule="auto"/>
        <w:ind w:firstLine="708"/>
        <w:jc w:val="both"/>
        <w:rPr>
          <w:rFonts w:ascii="Times New Roman" w:hAnsi="Times New Roman" w:cs="Times New Roman"/>
          <w:sz w:val="24"/>
          <w:szCs w:val="24"/>
        </w:rPr>
      </w:pPr>
    </w:p>
    <w:p w:rsidR="008D2857" w:rsidRDefault="008D2857" w:rsidP="009966FB">
      <w:pPr>
        <w:spacing w:line="360" w:lineRule="auto"/>
        <w:jc w:val="both"/>
        <w:rPr>
          <w:rFonts w:ascii="Times New Roman" w:hAnsi="Times New Roman" w:cs="Times New Roman"/>
          <w:b/>
          <w:sz w:val="24"/>
          <w:szCs w:val="24"/>
        </w:rPr>
      </w:pPr>
      <w:r w:rsidRPr="008D2857">
        <w:rPr>
          <w:rFonts w:ascii="Times New Roman" w:hAnsi="Times New Roman" w:cs="Times New Roman"/>
          <w:b/>
          <w:sz w:val="24"/>
          <w:szCs w:val="24"/>
        </w:rPr>
        <w:t xml:space="preserve">La </w:t>
      </w:r>
      <w:r w:rsidR="00703DE7">
        <w:rPr>
          <w:rFonts w:ascii="Times New Roman" w:hAnsi="Times New Roman" w:cs="Times New Roman"/>
          <w:b/>
          <w:sz w:val="24"/>
          <w:szCs w:val="24"/>
        </w:rPr>
        <w:t>M</w:t>
      </w:r>
      <w:r w:rsidRPr="008D2857">
        <w:rPr>
          <w:rFonts w:ascii="Times New Roman" w:hAnsi="Times New Roman" w:cs="Times New Roman"/>
          <w:b/>
          <w:sz w:val="24"/>
          <w:szCs w:val="24"/>
        </w:rPr>
        <w:t>isión Iwakura</w:t>
      </w:r>
    </w:p>
    <w:p w:rsidR="00703DE7" w:rsidRDefault="00703DE7" w:rsidP="009966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703DE7">
        <w:rPr>
          <w:rFonts w:ascii="Times New Roman" w:hAnsi="Times New Roman" w:cs="Times New Roman"/>
          <w:sz w:val="24"/>
          <w:szCs w:val="24"/>
        </w:rPr>
        <w:t>Esta Misi</w:t>
      </w:r>
      <w:r>
        <w:rPr>
          <w:rFonts w:ascii="Times New Roman" w:hAnsi="Times New Roman" w:cs="Times New Roman"/>
          <w:sz w:val="24"/>
          <w:szCs w:val="24"/>
        </w:rPr>
        <w:t xml:space="preserve">ón tuvo como objetivo primordial renegociar y acordar nuevos términos de los tratados desiguales que </w:t>
      </w:r>
      <w:r w:rsidR="00FE3106">
        <w:rPr>
          <w:rFonts w:ascii="Times New Roman" w:hAnsi="Times New Roman" w:cs="Times New Roman"/>
          <w:sz w:val="24"/>
          <w:szCs w:val="24"/>
        </w:rPr>
        <w:t>otrora</w:t>
      </w:r>
      <w:r>
        <w:rPr>
          <w:rFonts w:ascii="Times New Roman" w:hAnsi="Times New Roman" w:cs="Times New Roman"/>
          <w:sz w:val="24"/>
          <w:szCs w:val="24"/>
        </w:rPr>
        <w:t xml:space="preserve"> fueran suscriptos con potencias extranjeras, con </w:t>
      </w:r>
      <w:r w:rsidR="00FE3106">
        <w:rPr>
          <w:rFonts w:ascii="Times New Roman" w:hAnsi="Times New Roman" w:cs="Times New Roman"/>
          <w:sz w:val="24"/>
          <w:szCs w:val="24"/>
        </w:rPr>
        <w:t>cláusulas</w:t>
      </w:r>
      <w:r>
        <w:rPr>
          <w:rFonts w:ascii="Times New Roman" w:hAnsi="Times New Roman" w:cs="Times New Roman"/>
          <w:sz w:val="24"/>
          <w:szCs w:val="24"/>
        </w:rPr>
        <w:t xml:space="preserve"> que imponían </w:t>
      </w:r>
      <w:r w:rsidR="00FE3106">
        <w:rPr>
          <w:rFonts w:ascii="Times New Roman" w:hAnsi="Times New Roman" w:cs="Times New Roman"/>
          <w:sz w:val="24"/>
          <w:szCs w:val="24"/>
        </w:rPr>
        <w:t>desventajas</w:t>
      </w:r>
      <w:r>
        <w:rPr>
          <w:rFonts w:ascii="Times New Roman" w:hAnsi="Times New Roman" w:cs="Times New Roman"/>
          <w:sz w:val="24"/>
          <w:szCs w:val="24"/>
        </w:rPr>
        <w:t xml:space="preserve"> sustanciales hacia el estado Japonés, a fin de </w:t>
      </w:r>
      <w:r w:rsidR="00FE3106">
        <w:rPr>
          <w:rFonts w:ascii="Times New Roman" w:hAnsi="Times New Roman" w:cs="Times New Roman"/>
          <w:sz w:val="24"/>
          <w:szCs w:val="24"/>
        </w:rPr>
        <w:t xml:space="preserve">mostrar una actitud aperturista y renovadora, los integrantes de esta gestión llevaban mandato de renegociar cada uno de los temas que preocupaban y ataban la estrategia de desarrollo que se proponía instituirse  en el país. La finalidad primaria no </w:t>
      </w:r>
      <w:r w:rsidR="00FE3106">
        <w:rPr>
          <w:rFonts w:ascii="Times New Roman" w:hAnsi="Times New Roman" w:cs="Times New Roman"/>
          <w:sz w:val="24"/>
          <w:szCs w:val="24"/>
        </w:rPr>
        <w:lastRenderedPageBreak/>
        <w:t>logró cambios de fuste pero</w:t>
      </w:r>
      <w:r w:rsidR="00E610E9">
        <w:rPr>
          <w:rFonts w:ascii="Times New Roman" w:hAnsi="Times New Roman" w:cs="Times New Roman"/>
          <w:sz w:val="24"/>
          <w:szCs w:val="24"/>
        </w:rPr>
        <w:t xml:space="preserve"> cabe destacar que esta misión logró permear</w:t>
      </w:r>
      <w:r w:rsidR="00FE3106">
        <w:rPr>
          <w:rFonts w:ascii="Times New Roman" w:hAnsi="Times New Roman" w:cs="Times New Roman"/>
          <w:sz w:val="24"/>
          <w:szCs w:val="24"/>
        </w:rPr>
        <w:t xml:space="preserve"> las capas dirigenciales occidentales</w:t>
      </w:r>
      <w:r w:rsidR="00E610E9">
        <w:rPr>
          <w:rFonts w:ascii="Times New Roman" w:hAnsi="Times New Roman" w:cs="Times New Roman"/>
          <w:sz w:val="24"/>
          <w:szCs w:val="24"/>
        </w:rPr>
        <w:t xml:space="preserve"> por lo cual inicializaron un</w:t>
      </w:r>
      <w:r w:rsidR="00FE3106">
        <w:rPr>
          <w:rFonts w:ascii="Times New Roman" w:hAnsi="Times New Roman" w:cs="Times New Roman"/>
          <w:sz w:val="24"/>
          <w:szCs w:val="24"/>
        </w:rPr>
        <w:t xml:space="preserve"> intercambio más fluido y se </w:t>
      </w:r>
      <w:r w:rsidR="00E610E9">
        <w:rPr>
          <w:rFonts w:ascii="Times New Roman" w:hAnsi="Times New Roman" w:cs="Times New Roman"/>
          <w:sz w:val="24"/>
          <w:szCs w:val="24"/>
        </w:rPr>
        <w:t xml:space="preserve">lograron trazar </w:t>
      </w:r>
      <w:r w:rsidR="00FE3106">
        <w:rPr>
          <w:rFonts w:ascii="Times New Roman" w:hAnsi="Times New Roman" w:cs="Times New Roman"/>
          <w:sz w:val="24"/>
          <w:szCs w:val="24"/>
        </w:rPr>
        <w:t xml:space="preserve">líneas de interacción que </w:t>
      </w:r>
      <w:r w:rsidR="00E610E9">
        <w:rPr>
          <w:rFonts w:ascii="Times New Roman" w:hAnsi="Times New Roman" w:cs="Times New Roman"/>
          <w:sz w:val="24"/>
          <w:szCs w:val="24"/>
        </w:rPr>
        <w:t xml:space="preserve">habrían de </w:t>
      </w:r>
      <w:proofErr w:type="spellStart"/>
      <w:r w:rsidR="00FE3106">
        <w:rPr>
          <w:rFonts w:ascii="Times New Roman" w:hAnsi="Times New Roman" w:cs="Times New Roman"/>
          <w:sz w:val="24"/>
          <w:szCs w:val="24"/>
        </w:rPr>
        <w:t>se</w:t>
      </w:r>
      <w:proofErr w:type="spellEnd"/>
      <w:r w:rsidR="00FE3106">
        <w:rPr>
          <w:rFonts w:ascii="Times New Roman" w:hAnsi="Times New Roman" w:cs="Times New Roman"/>
          <w:sz w:val="24"/>
          <w:szCs w:val="24"/>
        </w:rPr>
        <w:t xml:space="preserve"> profundizar</w:t>
      </w:r>
      <w:r w:rsidR="00E610E9">
        <w:rPr>
          <w:rFonts w:ascii="Times New Roman" w:hAnsi="Times New Roman" w:cs="Times New Roman"/>
          <w:sz w:val="24"/>
          <w:szCs w:val="24"/>
        </w:rPr>
        <w:t>se</w:t>
      </w:r>
      <w:r w:rsidR="00FE3106">
        <w:rPr>
          <w:rFonts w:ascii="Times New Roman" w:hAnsi="Times New Roman" w:cs="Times New Roman"/>
          <w:sz w:val="24"/>
          <w:szCs w:val="24"/>
        </w:rPr>
        <w:t xml:space="preserve"> a lo largo de los siguientes años. </w:t>
      </w:r>
    </w:p>
    <w:p w:rsidR="00FE3106" w:rsidRPr="00703DE7" w:rsidRDefault="00FE3106" w:rsidP="00FE3106">
      <w:pPr>
        <w:spacing w:line="360" w:lineRule="auto"/>
        <w:ind w:firstLine="708"/>
        <w:jc w:val="both"/>
        <w:rPr>
          <w:rFonts w:ascii="Times New Roman" w:hAnsi="Times New Roman" w:cs="Times New Roman"/>
          <w:sz w:val="24"/>
          <w:szCs w:val="24"/>
        </w:rPr>
      </w:pPr>
      <w:r w:rsidRPr="00703DE7">
        <w:rPr>
          <w:rFonts w:ascii="Times New Roman" w:hAnsi="Times New Roman" w:cs="Times New Roman"/>
          <w:sz w:val="24"/>
          <w:szCs w:val="24"/>
        </w:rPr>
        <w:t xml:space="preserve">“…. En 1871 se decidió enviar una misión diplomática, la cual debería ser impresionante por su número y por la calidad de sus miembros. La misión la encabezaría Iwakura </w:t>
      </w:r>
      <w:proofErr w:type="spellStart"/>
      <w:r w:rsidRPr="00703DE7">
        <w:rPr>
          <w:rFonts w:ascii="Times New Roman" w:hAnsi="Times New Roman" w:cs="Times New Roman"/>
          <w:sz w:val="24"/>
          <w:szCs w:val="24"/>
        </w:rPr>
        <w:t>Tomómi</w:t>
      </w:r>
      <w:proofErr w:type="spellEnd"/>
      <w:r w:rsidR="0071793E">
        <w:rPr>
          <w:rStyle w:val="Refdenotaalpie"/>
          <w:rFonts w:ascii="Times New Roman" w:hAnsi="Times New Roman" w:cs="Times New Roman"/>
          <w:sz w:val="24"/>
          <w:szCs w:val="24"/>
        </w:rPr>
        <w:footnoteReference w:id="15"/>
      </w:r>
      <w:r w:rsidRPr="00703DE7">
        <w:rPr>
          <w:rFonts w:ascii="Times New Roman" w:hAnsi="Times New Roman" w:cs="Times New Roman"/>
          <w:sz w:val="24"/>
          <w:szCs w:val="24"/>
        </w:rPr>
        <w:t xml:space="preserve">, con la participación de </w:t>
      </w:r>
      <w:proofErr w:type="spellStart"/>
      <w:r w:rsidRPr="00703DE7">
        <w:rPr>
          <w:rFonts w:ascii="Times New Roman" w:hAnsi="Times New Roman" w:cs="Times New Roman"/>
          <w:sz w:val="24"/>
          <w:szCs w:val="24"/>
        </w:rPr>
        <w:t>Okubo</w:t>
      </w:r>
      <w:proofErr w:type="spellEnd"/>
      <w:r w:rsidRPr="00703DE7">
        <w:rPr>
          <w:rFonts w:ascii="Times New Roman" w:hAnsi="Times New Roman" w:cs="Times New Roman"/>
          <w:sz w:val="24"/>
          <w:szCs w:val="24"/>
        </w:rPr>
        <w:t xml:space="preserve"> </w:t>
      </w:r>
      <w:proofErr w:type="spellStart"/>
      <w:r w:rsidRPr="00703DE7">
        <w:rPr>
          <w:rFonts w:ascii="Times New Roman" w:hAnsi="Times New Roman" w:cs="Times New Roman"/>
          <w:sz w:val="24"/>
          <w:szCs w:val="24"/>
        </w:rPr>
        <w:t>Toshimichi</w:t>
      </w:r>
      <w:proofErr w:type="spellEnd"/>
      <w:r w:rsidR="0071793E">
        <w:rPr>
          <w:rStyle w:val="Refdenotaalpie"/>
          <w:rFonts w:ascii="Times New Roman" w:hAnsi="Times New Roman" w:cs="Times New Roman"/>
          <w:sz w:val="24"/>
          <w:szCs w:val="24"/>
        </w:rPr>
        <w:footnoteReference w:id="16"/>
      </w:r>
      <w:r w:rsidRPr="00703DE7">
        <w:rPr>
          <w:rFonts w:ascii="Times New Roman" w:hAnsi="Times New Roman" w:cs="Times New Roman"/>
          <w:sz w:val="24"/>
          <w:szCs w:val="24"/>
        </w:rPr>
        <w:t xml:space="preserve">, </w:t>
      </w:r>
      <w:proofErr w:type="spellStart"/>
      <w:r w:rsidRPr="00703DE7">
        <w:rPr>
          <w:rFonts w:ascii="Times New Roman" w:hAnsi="Times New Roman" w:cs="Times New Roman"/>
          <w:sz w:val="24"/>
          <w:szCs w:val="24"/>
        </w:rPr>
        <w:t>Kido</w:t>
      </w:r>
      <w:proofErr w:type="spellEnd"/>
      <w:r w:rsidRPr="00703DE7">
        <w:rPr>
          <w:rFonts w:ascii="Times New Roman" w:hAnsi="Times New Roman" w:cs="Times New Roman"/>
          <w:sz w:val="24"/>
          <w:szCs w:val="24"/>
        </w:rPr>
        <w:t xml:space="preserve"> </w:t>
      </w:r>
      <w:proofErr w:type="spellStart"/>
      <w:r w:rsidRPr="00703DE7">
        <w:rPr>
          <w:rFonts w:ascii="Times New Roman" w:hAnsi="Times New Roman" w:cs="Times New Roman"/>
          <w:sz w:val="24"/>
          <w:szCs w:val="24"/>
        </w:rPr>
        <w:t>Takayoshi</w:t>
      </w:r>
      <w:proofErr w:type="spellEnd"/>
      <w:r w:rsidR="0071793E">
        <w:rPr>
          <w:rStyle w:val="Refdenotaalpie"/>
          <w:rFonts w:ascii="Times New Roman" w:hAnsi="Times New Roman" w:cs="Times New Roman"/>
          <w:sz w:val="24"/>
          <w:szCs w:val="24"/>
        </w:rPr>
        <w:footnoteReference w:id="17"/>
      </w:r>
      <w:r w:rsidRPr="00703DE7">
        <w:rPr>
          <w:rFonts w:ascii="Times New Roman" w:hAnsi="Times New Roman" w:cs="Times New Roman"/>
          <w:sz w:val="24"/>
          <w:szCs w:val="24"/>
        </w:rPr>
        <w:t>, e Itó Hirobumi</w:t>
      </w:r>
      <w:r w:rsidR="0071793E">
        <w:rPr>
          <w:rStyle w:val="Refdenotaalpie"/>
          <w:rFonts w:ascii="Times New Roman" w:hAnsi="Times New Roman" w:cs="Times New Roman"/>
          <w:sz w:val="24"/>
          <w:szCs w:val="24"/>
        </w:rPr>
        <w:footnoteReference w:id="18"/>
      </w:r>
      <w:r w:rsidRPr="00703DE7">
        <w:rPr>
          <w:rFonts w:ascii="Times New Roman" w:hAnsi="Times New Roman" w:cs="Times New Roman"/>
          <w:sz w:val="24"/>
          <w:szCs w:val="24"/>
        </w:rPr>
        <w:t xml:space="preserve">, todos ellos figuras </w:t>
      </w:r>
      <w:r w:rsidRPr="00703DE7">
        <w:rPr>
          <w:rFonts w:ascii="Times New Roman" w:hAnsi="Times New Roman" w:cs="Times New Roman"/>
          <w:sz w:val="24"/>
          <w:szCs w:val="24"/>
        </w:rPr>
        <w:lastRenderedPageBreak/>
        <w:t>poderosas del nuevo gobierno, y un buen número de otros oficiales de alto rango, los que, sumados a secretarios, estudiantes e intérpretes, eran más de 50 personas….”(Tanaka, 2011, p.190)</w:t>
      </w:r>
    </w:p>
    <w:p w:rsidR="00FE3106" w:rsidRDefault="00FE3106" w:rsidP="00F83F87">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Dentro de las </w:t>
      </w:r>
      <w:r w:rsidR="00E610E9">
        <w:rPr>
          <w:rFonts w:ascii="Times New Roman" w:hAnsi="Times New Roman" w:cs="Times New Roman"/>
          <w:sz w:val="24"/>
          <w:szCs w:val="24"/>
        </w:rPr>
        <w:t xml:space="preserve">muchas </w:t>
      </w:r>
      <w:r>
        <w:rPr>
          <w:rFonts w:ascii="Times New Roman" w:hAnsi="Times New Roman" w:cs="Times New Roman"/>
          <w:sz w:val="24"/>
          <w:szCs w:val="24"/>
        </w:rPr>
        <w:t xml:space="preserve">acciones </w:t>
      </w:r>
      <w:r w:rsidR="00E610E9">
        <w:rPr>
          <w:rFonts w:ascii="Times New Roman" w:hAnsi="Times New Roman" w:cs="Times New Roman"/>
          <w:sz w:val="24"/>
          <w:szCs w:val="24"/>
        </w:rPr>
        <w:t>a</w:t>
      </w:r>
      <w:r>
        <w:rPr>
          <w:rFonts w:ascii="Times New Roman" w:hAnsi="Times New Roman" w:cs="Times New Roman"/>
          <w:sz w:val="24"/>
          <w:szCs w:val="24"/>
        </w:rPr>
        <w:t xml:space="preserve"> </w:t>
      </w:r>
      <w:r w:rsidR="00E610E9">
        <w:rPr>
          <w:rFonts w:ascii="Times New Roman" w:hAnsi="Times New Roman" w:cs="Times New Roman"/>
          <w:sz w:val="24"/>
          <w:szCs w:val="24"/>
        </w:rPr>
        <w:t>cumplir</w:t>
      </w:r>
      <w:r>
        <w:rPr>
          <w:rFonts w:ascii="Times New Roman" w:hAnsi="Times New Roman" w:cs="Times New Roman"/>
          <w:sz w:val="24"/>
          <w:szCs w:val="24"/>
        </w:rPr>
        <w:t xml:space="preserve"> en este viaje</w:t>
      </w:r>
      <w:r w:rsidR="00E610E9">
        <w:rPr>
          <w:rFonts w:ascii="Times New Roman" w:hAnsi="Times New Roman" w:cs="Times New Roman"/>
          <w:sz w:val="24"/>
          <w:szCs w:val="24"/>
        </w:rPr>
        <w:t>,</w:t>
      </w:r>
      <w:r>
        <w:rPr>
          <w:rFonts w:ascii="Times New Roman" w:hAnsi="Times New Roman" w:cs="Times New Roman"/>
          <w:sz w:val="24"/>
          <w:szCs w:val="24"/>
        </w:rPr>
        <w:t xml:space="preserve"> se esperaba  obtener información sobre las formas institucionales, tanto políticas como sociales que llevaban adelante los paíse</w:t>
      </w:r>
      <w:r w:rsidR="00030565">
        <w:rPr>
          <w:rFonts w:ascii="Times New Roman" w:hAnsi="Times New Roman" w:cs="Times New Roman"/>
          <w:sz w:val="24"/>
          <w:szCs w:val="24"/>
        </w:rPr>
        <w:t xml:space="preserve">s industrializados occidentales  y </w:t>
      </w:r>
      <w:r>
        <w:rPr>
          <w:rFonts w:ascii="Times New Roman" w:hAnsi="Times New Roman" w:cs="Times New Roman"/>
          <w:sz w:val="24"/>
          <w:szCs w:val="24"/>
        </w:rPr>
        <w:t xml:space="preserve"> construir puentes y acercamientos entre esas naciones y </w:t>
      </w:r>
      <w:r w:rsidR="00030565">
        <w:rPr>
          <w:rFonts w:ascii="Times New Roman" w:hAnsi="Times New Roman" w:cs="Times New Roman"/>
          <w:sz w:val="24"/>
          <w:szCs w:val="24"/>
        </w:rPr>
        <w:t>Japón</w:t>
      </w:r>
      <w:r>
        <w:rPr>
          <w:rFonts w:ascii="Times New Roman" w:hAnsi="Times New Roman" w:cs="Times New Roman"/>
          <w:sz w:val="24"/>
          <w:szCs w:val="24"/>
        </w:rPr>
        <w:t xml:space="preserve"> y </w:t>
      </w:r>
      <w:r w:rsidR="00030565">
        <w:rPr>
          <w:rFonts w:ascii="Times New Roman" w:hAnsi="Times New Roman" w:cs="Times New Roman"/>
          <w:sz w:val="24"/>
          <w:szCs w:val="24"/>
        </w:rPr>
        <w:t>por eso</w:t>
      </w:r>
      <w:r>
        <w:rPr>
          <w:rFonts w:ascii="Times New Roman" w:hAnsi="Times New Roman" w:cs="Times New Roman"/>
          <w:sz w:val="24"/>
          <w:szCs w:val="24"/>
        </w:rPr>
        <w:t xml:space="preserve"> </w:t>
      </w:r>
      <w:r w:rsidR="002E3A30">
        <w:rPr>
          <w:rFonts w:ascii="Times New Roman" w:hAnsi="Times New Roman" w:cs="Times New Roman"/>
          <w:sz w:val="24"/>
          <w:szCs w:val="24"/>
        </w:rPr>
        <w:t>los jóvenes que viajaron</w:t>
      </w:r>
      <w:r w:rsidR="00030565">
        <w:rPr>
          <w:rFonts w:ascii="Times New Roman" w:hAnsi="Times New Roman" w:cs="Times New Roman"/>
          <w:sz w:val="24"/>
          <w:szCs w:val="24"/>
        </w:rPr>
        <w:t xml:space="preserve"> en la misión se </w:t>
      </w:r>
      <w:r w:rsidR="002E3A30">
        <w:rPr>
          <w:rFonts w:ascii="Times New Roman" w:hAnsi="Times New Roman" w:cs="Times New Roman"/>
          <w:sz w:val="24"/>
          <w:szCs w:val="24"/>
        </w:rPr>
        <w:t xml:space="preserve">incorporaron </w:t>
      </w:r>
      <w:r w:rsidR="00030565">
        <w:rPr>
          <w:rFonts w:ascii="Times New Roman" w:hAnsi="Times New Roman" w:cs="Times New Roman"/>
          <w:sz w:val="24"/>
          <w:szCs w:val="24"/>
        </w:rPr>
        <w:t>como estudiantes</w:t>
      </w:r>
      <w:r w:rsidR="002E3A30">
        <w:rPr>
          <w:rFonts w:ascii="Times New Roman" w:hAnsi="Times New Roman" w:cs="Times New Roman"/>
          <w:sz w:val="24"/>
          <w:szCs w:val="24"/>
        </w:rPr>
        <w:t xml:space="preserve"> en los diferentes centros educativos, y en esta gestión de intercambio lograron incorporara, entender y </w:t>
      </w:r>
      <w:r w:rsidR="00030565">
        <w:rPr>
          <w:rFonts w:ascii="Times New Roman" w:hAnsi="Times New Roman" w:cs="Times New Roman"/>
          <w:sz w:val="24"/>
          <w:szCs w:val="24"/>
        </w:rPr>
        <w:t>especializarse en diversas áreas de conocimiento.</w:t>
      </w:r>
      <w:r>
        <w:rPr>
          <w:rFonts w:ascii="Times New Roman" w:hAnsi="Times New Roman" w:cs="Times New Roman"/>
          <w:sz w:val="24"/>
          <w:szCs w:val="24"/>
        </w:rPr>
        <w:tab/>
      </w:r>
    </w:p>
    <w:p w:rsidR="00030565" w:rsidRDefault="00030565" w:rsidP="009966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A30">
        <w:rPr>
          <w:rFonts w:ascii="Times New Roman" w:hAnsi="Times New Roman" w:cs="Times New Roman"/>
          <w:sz w:val="24"/>
          <w:szCs w:val="24"/>
        </w:rPr>
        <w:t>Un punto fuerte de esta gestión estatal transformada en misión, y en el grupo</w:t>
      </w:r>
      <w:r>
        <w:rPr>
          <w:rFonts w:ascii="Times New Roman" w:hAnsi="Times New Roman" w:cs="Times New Roman"/>
          <w:sz w:val="24"/>
          <w:szCs w:val="24"/>
        </w:rPr>
        <w:t xml:space="preserve"> de jóvenes se </w:t>
      </w:r>
      <w:r w:rsidR="002E3A30">
        <w:rPr>
          <w:rFonts w:ascii="Times New Roman" w:hAnsi="Times New Roman" w:cs="Times New Roman"/>
          <w:sz w:val="24"/>
          <w:szCs w:val="24"/>
        </w:rPr>
        <w:t>hallaban inscriptas</w:t>
      </w:r>
      <w:r>
        <w:rPr>
          <w:rFonts w:ascii="Times New Roman" w:hAnsi="Times New Roman" w:cs="Times New Roman"/>
          <w:sz w:val="24"/>
          <w:szCs w:val="24"/>
        </w:rPr>
        <w:t xml:space="preserve"> unas niñas y jóvenes de entre seis y catorce años</w:t>
      </w:r>
      <w:r w:rsidR="00D352B7">
        <w:rPr>
          <w:rStyle w:val="Refdenotaalpie"/>
          <w:rFonts w:ascii="Times New Roman" w:hAnsi="Times New Roman" w:cs="Times New Roman"/>
          <w:sz w:val="24"/>
          <w:szCs w:val="24"/>
        </w:rPr>
        <w:footnoteReference w:id="19"/>
      </w:r>
      <w:r>
        <w:rPr>
          <w:rFonts w:ascii="Times New Roman" w:hAnsi="Times New Roman" w:cs="Times New Roman"/>
          <w:sz w:val="24"/>
          <w:szCs w:val="24"/>
        </w:rPr>
        <w:t xml:space="preserve">, </w:t>
      </w:r>
      <w:r w:rsidR="00F83F87">
        <w:rPr>
          <w:rFonts w:ascii="Times New Roman" w:hAnsi="Times New Roman" w:cs="Times New Roman"/>
          <w:sz w:val="24"/>
          <w:szCs w:val="24"/>
        </w:rPr>
        <w:t xml:space="preserve">las cuales habrían de instalarse en Estados Unidos e insertarse en la vida e idiosincrasia de aquel país a la sazón de instruirse y formarse como maestras y regresar a Japón para impartir esos saberes y formatos pedagógicos, la finalidad de esta decisión fue la de construir una capa de pedagogos que adaptasen lo aprendido a las formas identitarias del país. </w:t>
      </w:r>
    </w:p>
    <w:p w:rsidR="00C337F7" w:rsidRDefault="00F83F87" w:rsidP="00703DE7">
      <w:pPr>
        <w:spacing w:line="360" w:lineRule="auto"/>
        <w:jc w:val="both"/>
        <w:rPr>
          <w:rFonts w:ascii="Times New Roman" w:hAnsi="Times New Roman" w:cs="Times New Roman"/>
          <w:sz w:val="24"/>
          <w:szCs w:val="24"/>
        </w:rPr>
      </w:pPr>
      <w:r>
        <w:rPr>
          <w:rFonts w:ascii="Times New Roman" w:hAnsi="Times New Roman" w:cs="Times New Roman"/>
          <w:sz w:val="24"/>
          <w:szCs w:val="24"/>
        </w:rPr>
        <w:tab/>
        <w:t>L</w:t>
      </w:r>
      <w:r w:rsidRPr="00F83F87">
        <w:rPr>
          <w:rFonts w:ascii="Times New Roman" w:hAnsi="Times New Roman" w:cs="Times New Roman"/>
          <w:sz w:val="24"/>
          <w:szCs w:val="24"/>
        </w:rPr>
        <w:t xml:space="preserve">a renovación educativa </w:t>
      </w:r>
      <w:r w:rsidR="002E3A30">
        <w:rPr>
          <w:rFonts w:ascii="Times New Roman" w:hAnsi="Times New Roman" w:cs="Times New Roman"/>
          <w:sz w:val="24"/>
          <w:szCs w:val="24"/>
        </w:rPr>
        <w:t xml:space="preserve">a la </w:t>
      </w:r>
      <w:r w:rsidRPr="00F83F87">
        <w:rPr>
          <w:rFonts w:ascii="Times New Roman" w:hAnsi="Times New Roman" w:cs="Times New Roman"/>
          <w:sz w:val="24"/>
          <w:szCs w:val="24"/>
        </w:rPr>
        <w:t xml:space="preserve">que se proponía alcanzar </w:t>
      </w:r>
      <w:r>
        <w:rPr>
          <w:rFonts w:ascii="Times New Roman" w:hAnsi="Times New Roman" w:cs="Times New Roman"/>
          <w:sz w:val="24"/>
          <w:szCs w:val="24"/>
        </w:rPr>
        <w:t xml:space="preserve">el estado japonés </w:t>
      </w:r>
      <w:r w:rsidRPr="00F83F87">
        <w:rPr>
          <w:rFonts w:ascii="Times New Roman" w:hAnsi="Times New Roman" w:cs="Times New Roman"/>
          <w:sz w:val="24"/>
          <w:szCs w:val="24"/>
        </w:rPr>
        <w:t xml:space="preserve">necesitaba de universalidad, nuevas instituciones, </w:t>
      </w:r>
      <w:r w:rsidR="00703DE7" w:rsidRPr="00F83F87">
        <w:rPr>
          <w:rFonts w:ascii="Times New Roman" w:hAnsi="Times New Roman" w:cs="Times New Roman"/>
          <w:sz w:val="24"/>
          <w:szCs w:val="24"/>
        </w:rPr>
        <w:t>conocimientos y saberes</w:t>
      </w:r>
      <w:r>
        <w:rPr>
          <w:rFonts w:ascii="Times New Roman" w:hAnsi="Times New Roman" w:cs="Times New Roman"/>
          <w:sz w:val="24"/>
          <w:szCs w:val="24"/>
        </w:rPr>
        <w:t>, por ello nutrirse de formatos y pedagogías occidentales y empoderarse de lógicas modernas promocionaría nuevos desafíos y compondría una polifonía que aspiraba el alcanzar la modernización e industrialización de la naci</w:t>
      </w:r>
      <w:r w:rsidR="00C337F7">
        <w:rPr>
          <w:rFonts w:ascii="Times New Roman" w:hAnsi="Times New Roman" w:cs="Times New Roman"/>
          <w:sz w:val="24"/>
          <w:szCs w:val="24"/>
        </w:rPr>
        <w:t xml:space="preserve">ón, por ello </w:t>
      </w:r>
      <w:r w:rsidR="002E3A30">
        <w:rPr>
          <w:rFonts w:ascii="Times New Roman" w:hAnsi="Times New Roman" w:cs="Times New Roman"/>
          <w:sz w:val="24"/>
          <w:szCs w:val="24"/>
        </w:rPr>
        <w:t xml:space="preserve">era necesario </w:t>
      </w:r>
      <w:r w:rsidR="00C337F7">
        <w:rPr>
          <w:rFonts w:ascii="Times New Roman" w:hAnsi="Times New Roman" w:cs="Times New Roman"/>
          <w:sz w:val="24"/>
          <w:szCs w:val="24"/>
        </w:rPr>
        <w:t>e</w:t>
      </w:r>
      <w:r w:rsidR="00703DE7" w:rsidRPr="00F83F87">
        <w:rPr>
          <w:rFonts w:ascii="Times New Roman" w:hAnsi="Times New Roman" w:cs="Times New Roman"/>
          <w:sz w:val="24"/>
          <w:szCs w:val="24"/>
        </w:rPr>
        <w:t xml:space="preserve">levar </w:t>
      </w:r>
      <w:r w:rsidR="00C337F7">
        <w:rPr>
          <w:rFonts w:ascii="Times New Roman" w:hAnsi="Times New Roman" w:cs="Times New Roman"/>
          <w:sz w:val="24"/>
          <w:szCs w:val="24"/>
        </w:rPr>
        <w:t>los estándares educativos</w:t>
      </w:r>
      <w:r w:rsidR="00703DE7" w:rsidRPr="00F83F87">
        <w:rPr>
          <w:rFonts w:ascii="Times New Roman" w:hAnsi="Times New Roman" w:cs="Times New Roman"/>
          <w:sz w:val="24"/>
          <w:szCs w:val="24"/>
        </w:rPr>
        <w:t xml:space="preserve"> y de profesionalización</w:t>
      </w:r>
      <w:r w:rsidR="002E3A30">
        <w:rPr>
          <w:rFonts w:ascii="Times New Roman" w:hAnsi="Times New Roman" w:cs="Times New Roman"/>
          <w:sz w:val="24"/>
          <w:szCs w:val="24"/>
        </w:rPr>
        <w:t>, tarea</w:t>
      </w:r>
      <w:r w:rsidR="00C337F7">
        <w:rPr>
          <w:rFonts w:ascii="Times New Roman" w:hAnsi="Times New Roman" w:cs="Times New Roman"/>
          <w:sz w:val="24"/>
          <w:szCs w:val="24"/>
        </w:rPr>
        <w:t xml:space="preserve"> ineludible </w:t>
      </w:r>
      <w:r w:rsidR="00703DE7" w:rsidRPr="00F83F87">
        <w:rPr>
          <w:rFonts w:ascii="Times New Roman" w:hAnsi="Times New Roman" w:cs="Times New Roman"/>
          <w:sz w:val="24"/>
          <w:szCs w:val="24"/>
        </w:rPr>
        <w:t>para incorporarse a una modern</w:t>
      </w:r>
      <w:r w:rsidR="00C337F7">
        <w:rPr>
          <w:rFonts w:ascii="Times New Roman" w:hAnsi="Times New Roman" w:cs="Times New Roman"/>
          <w:sz w:val="24"/>
          <w:szCs w:val="24"/>
        </w:rPr>
        <w:t>idad que exigía especificidades y capacitación</w:t>
      </w:r>
      <w:r w:rsidR="00703DE7" w:rsidRPr="00F83F87">
        <w:rPr>
          <w:rFonts w:ascii="Times New Roman" w:hAnsi="Times New Roman" w:cs="Times New Roman"/>
          <w:sz w:val="24"/>
          <w:szCs w:val="24"/>
        </w:rPr>
        <w:t xml:space="preserve">. </w:t>
      </w:r>
    </w:p>
    <w:p w:rsidR="00703DE7" w:rsidRDefault="00C337F7" w:rsidP="00C337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trabajo </w:t>
      </w:r>
      <w:r w:rsidR="006451D6">
        <w:rPr>
          <w:rFonts w:ascii="Times New Roman" w:hAnsi="Times New Roman" w:cs="Times New Roman"/>
          <w:sz w:val="24"/>
          <w:szCs w:val="24"/>
        </w:rPr>
        <w:t xml:space="preserve">inicial </w:t>
      </w:r>
      <w:r>
        <w:rPr>
          <w:rFonts w:ascii="Times New Roman" w:hAnsi="Times New Roman" w:cs="Times New Roman"/>
          <w:sz w:val="24"/>
          <w:szCs w:val="24"/>
        </w:rPr>
        <w:t xml:space="preserve">habré de poner en contexto </w:t>
      </w:r>
      <w:r w:rsidR="006451D6">
        <w:rPr>
          <w:rFonts w:ascii="Times New Roman" w:hAnsi="Times New Roman" w:cs="Times New Roman"/>
          <w:sz w:val="24"/>
          <w:szCs w:val="24"/>
        </w:rPr>
        <w:t xml:space="preserve">y referirme </w:t>
      </w:r>
      <w:r>
        <w:rPr>
          <w:rFonts w:ascii="Times New Roman" w:hAnsi="Times New Roman" w:cs="Times New Roman"/>
          <w:sz w:val="24"/>
          <w:szCs w:val="24"/>
        </w:rPr>
        <w:t xml:space="preserve">a una de esas niñas que </w:t>
      </w:r>
      <w:r w:rsidR="006451D6">
        <w:rPr>
          <w:rFonts w:ascii="Times New Roman" w:hAnsi="Times New Roman" w:cs="Times New Roman"/>
          <w:sz w:val="24"/>
          <w:szCs w:val="24"/>
        </w:rPr>
        <w:t>formaron parte</w:t>
      </w:r>
      <w:r>
        <w:rPr>
          <w:rFonts w:ascii="Times New Roman" w:hAnsi="Times New Roman" w:cs="Times New Roman"/>
          <w:sz w:val="24"/>
          <w:szCs w:val="24"/>
        </w:rPr>
        <w:t xml:space="preserve"> de </w:t>
      </w:r>
      <w:r w:rsidR="006451D6">
        <w:rPr>
          <w:rFonts w:ascii="Times New Roman" w:hAnsi="Times New Roman" w:cs="Times New Roman"/>
          <w:sz w:val="24"/>
          <w:szCs w:val="24"/>
        </w:rPr>
        <w:t>aquella</w:t>
      </w:r>
      <w:r>
        <w:rPr>
          <w:rFonts w:ascii="Times New Roman" w:hAnsi="Times New Roman" w:cs="Times New Roman"/>
          <w:sz w:val="24"/>
          <w:szCs w:val="24"/>
        </w:rPr>
        <w:t xml:space="preserve"> Misión, </w:t>
      </w:r>
      <w:r w:rsidR="006451D6">
        <w:rPr>
          <w:rFonts w:ascii="Times New Roman" w:hAnsi="Times New Roman" w:cs="Times New Roman"/>
          <w:sz w:val="24"/>
          <w:szCs w:val="24"/>
        </w:rPr>
        <w:t xml:space="preserve">esta escueta presentación es la base de un trabajo posterior en ciernes </w:t>
      </w:r>
      <w:r>
        <w:rPr>
          <w:rFonts w:ascii="Times New Roman" w:hAnsi="Times New Roman" w:cs="Times New Roman"/>
          <w:sz w:val="24"/>
          <w:szCs w:val="24"/>
        </w:rPr>
        <w:t xml:space="preserve">y que ha de convertirse en el sentido que ilumina ese </w:t>
      </w:r>
      <w:r w:rsidR="006451D6">
        <w:rPr>
          <w:rFonts w:ascii="Times New Roman" w:hAnsi="Times New Roman" w:cs="Times New Roman"/>
          <w:sz w:val="24"/>
          <w:szCs w:val="24"/>
        </w:rPr>
        <w:t>derrotero</w:t>
      </w:r>
      <w:r>
        <w:rPr>
          <w:rFonts w:ascii="Times New Roman" w:hAnsi="Times New Roman" w:cs="Times New Roman"/>
          <w:sz w:val="24"/>
          <w:szCs w:val="24"/>
        </w:rPr>
        <w:t xml:space="preserve">, </w:t>
      </w:r>
      <w:r w:rsidR="006451D6">
        <w:rPr>
          <w:rFonts w:ascii="Times New Roman" w:hAnsi="Times New Roman" w:cs="Times New Roman"/>
          <w:sz w:val="24"/>
          <w:szCs w:val="24"/>
        </w:rPr>
        <w:t xml:space="preserve">es por ello que comienzo por presentar a esa niña, </w:t>
      </w:r>
      <w:r>
        <w:rPr>
          <w:rFonts w:ascii="Times New Roman" w:hAnsi="Times New Roman" w:cs="Times New Roman"/>
          <w:sz w:val="24"/>
          <w:szCs w:val="24"/>
        </w:rPr>
        <w:t xml:space="preserve">Ume Tsuda, </w:t>
      </w:r>
      <w:r w:rsidR="00703DE7" w:rsidRPr="00F83F87">
        <w:rPr>
          <w:rFonts w:ascii="Times New Roman" w:hAnsi="Times New Roman" w:cs="Times New Roman"/>
          <w:sz w:val="24"/>
          <w:szCs w:val="24"/>
        </w:rPr>
        <w:t xml:space="preserve">ejemplo de la visión </w:t>
      </w:r>
      <w:r>
        <w:rPr>
          <w:rFonts w:ascii="Times New Roman" w:hAnsi="Times New Roman" w:cs="Times New Roman"/>
          <w:sz w:val="24"/>
          <w:szCs w:val="24"/>
        </w:rPr>
        <w:t xml:space="preserve">estratégica que promovieron </w:t>
      </w:r>
      <w:r w:rsidR="00703DE7" w:rsidRPr="00F83F87">
        <w:rPr>
          <w:rFonts w:ascii="Times New Roman" w:hAnsi="Times New Roman" w:cs="Times New Roman"/>
          <w:sz w:val="24"/>
          <w:szCs w:val="24"/>
        </w:rPr>
        <w:t xml:space="preserve">las autoridades </w:t>
      </w:r>
      <w:r>
        <w:rPr>
          <w:rFonts w:ascii="Times New Roman" w:hAnsi="Times New Roman" w:cs="Times New Roman"/>
          <w:sz w:val="24"/>
          <w:szCs w:val="24"/>
        </w:rPr>
        <w:t xml:space="preserve">japonesas de la era </w:t>
      </w:r>
      <w:r w:rsidR="00703DE7" w:rsidRPr="00F83F87">
        <w:rPr>
          <w:rFonts w:ascii="Times New Roman" w:hAnsi="Times New Roman" w:cs="Times New Roman"/>
          <w:sz w:val="24"/>
          <w:szCs w:val="24"/>
        </w:rPr>
        <w:t>Meiji sobre la importancia de adquisición de experiencias y saberes fuera del territorio japonés en pos de ser puestos luego en valor y alcance de los japoneses.</w:t>
      </w:r>
    </w:p>
    <w:p w:rsidR="00C72E84" w:rsidRDefault="00C72E84" w:rsidP="00C337F7">
      <w:pPr>
        <w:spacing w:line="360" w:lineRule="auto"/>
        <w:ind w:firstLine="708"/>
        <w:jc w:val="both"/>
        <w:rPr>
          <w:rFonts w:ascii="Times New Roman" w:hAnsi="Times New Roman" w:cs="Times New Roman"/>
          <w:sz w:val="24"/>
          <w:szCs w:val="24"/>
        </w:rPr>
      </w:pPr>
    </w:p>
    <w:p w:rsidR="00C72E84" w:rsidRDefault="00C72E84" w:rsidP="00C337F7">
      <w:pPr>
        <w:spacing w:line="360" w:lineRule="auto"/>
        <w:ind w:firstLine="708"/>
        <w:jc w:val="both"/>
        <w:rPr>
          <w:rFonts w:ascii="Times New Roman" w:hAnsi="Times New Roman" w:cs="Times New Roman"/>
          <w:sz w:val="24"/>
          <w:szCs w:val="24"/>
        </w:rPr>
      </w:pPr>
    </w:p>
    <w:p w:rsidR="0071793E" w:rsidRDefault="0071793E" w:rsidP="00C337F7">
      <w:pPr>
        <w:spacing w:line="360" w:lineRule="auto"/>
        <w:ind w:firstLine="708"/>
        <w:jc w:val="both"/>
        <w:rPr>
          <w:rFonts w:ascii="Times New Roman" w:hAnsi="Times New Roman" w:cs="Times New Roman"/>
          <w:sz w:val="24"/>
          <w:szCs w:val="24"/>
        </w:rPr>
      </w:pPr>
    </w:p>
    <w:p w:rsidR="00C337F7" w:rsidRDefault="00C337F7" w:rsidP="00C337F7">
      <w:pPr>
        <w:spacing w:line="360" w:lineRule="auto"/>
        <w:jc w:val="both"/>
        <w:rPr>
          <w:rFonts w:ascii="Times New Roman" w:hAnsi="Times New Roman" w:cs="Times New Roman"/>
          <w:b/>
          <w:sz w:val="24"/>
          <w:szCs w:val="24"/>
        </w:rPr>
      </w:pPr>
      <w:r w:rsidRPr="00C337F7">
        <w:rPr>
          <w:rFonts w:ascii="Times New Roman" w:hAnsi="Times New Roman" w:cs="Times New Roman"/>
          <w:b/>
          <w:sz w:val="24"/>
          <w:szCs w:val="24"/>
        </w:rPr>
        <w:t>Ume Tsuda</w:t>
      </w:r>
    </w:p>
    <w:p w:rsidR="00E72C5E" w:rsidRDefault="0015738E" w:rsidP="00E72C5E">
      <w:pPr>
        <w:pStyle w:val="NormalWeb"/>
        <w:spacing w:before="0" w:beforeAutospacing="0" w:line="360" w:lineRule="auto"/>
        <w:jc w:val="both"/>
      </w:pPr>
      <w:r>
        <w:rPr>
          <w:b/>
        </w:rPr>
        <w:tab/>
      </w:r>
      <w:r>
        <w:t xml:space="preserve">Nacida el 31 de diciembre de 1864, fue la segunda hija de Tsuda </w:t>
      </w:r>
      <w:proofErr w:type="spellStart"/>
      <w:r>
        <w:t>Sen</w:t>
      </w:r>
      <w:proofErr w:type="spellEnd"/>
      <w:r>
        <w:t xml:space="preserve"> y su esposa </w:t>
      </w:r>
      <w:proofErr w:type="spellStart"/>
      <w:r>
        <w:t>Hatsuko</w:t>
      </w:r>
      <w:proofErr w:type="spellEnd"/>
      <w:r>
        <w:t xml:space="preserve">, el padre de Ume fue un defensor de la occidentalización y cristianización en Japón </w:t>
      </w:r>
      <w:r w:rsidR="0071793E">
        <w:t>así</w:t>
      </w:r>
      <w:r>
        <w:t xml:space="preserve"> como de una educación igualitaria para hombres y mujeres. E</w:t>
      </w:r>
      <w:r w:rsidR="00E72C5E">
        <w:t>n este ambiente progresista y comprometido con la renovación Meiji surge el camino que ha de afrontar y vivi</w:t>
      </w:r>
      <w:r w:rsidR="0071793E">
        <w:t>r</w:t>
      </w:r>
      <w:r w:rsidR="00E72C5E">
        <w:t xml:space="preserve">, es ofrecida como voluntaria como una de las cinco mujeres miembros de la misión Iwakura. Con seis años de edad llega a San Francisco, Estado Unidos y será puesta bajo tutela de la </w:t>
      </w:r>
      <w:r>
        <w:t xml:space="preserve"> </w:t>
      </w:r>
      <w:r w:rsidR="00E72C5E">
        <w:t>familia Lanman, con ellos vivirá en Washington hasta los 18 años que regresa a Japón.</w:t>
      </w:r>
    </w:p>
    <w:p w:rsidR="00D2277C" w:rsidRDefault="00E72C5E" w:rsidP="00E72C5E">
      <w:pPr>
        <w:pStyle w:val="NormalWeb"/>
        <w:spacing w:before="0" w:beforeAutospacing="0" w:line="360" w:lineRule="auto"/>
        <w:jc w:val="both"/>
      </w:pPr>
      <w:r>
        <w:tab/>
        <w:t xml:space="preserve">Inició sus estudios en la Georgetown </w:t>
      </w:r>
      <w:proofErr w:type="spellStart"/>
      <w:r>
        <w:t>Collegiate</w:t>
      </w:r>
      <w:proofErr w:type="spellEnd"/>
      <w:r>
        <w:t xml:space="preserve"> </w:t>
      </w:r>
      <w:proofErr w:type="spellStart"/>
      <w:r>
        <w:t>School</w:t>
      </w:r>
      <w:proofErr w:type="spellEnd"/>
      <w:r>
        <w:t xml:space="preserve">, donde el inglés fue el eje transversal educativo, graduada con honores y distinguida en áreas de aritmética, composición y escritura, continuó su formación en  el Instituto </w:t>
      </w:r>
      <w:proofErr w:type="spellStart"/>
      <w:r>
        <w:t>Archer</w:t>
      </w:r>
      <w:proofErr w:type="spellEnd"/>
      <w:r>
        <w:t>, que impartía clases a hijas de políticos y altos burócratas estatales norteamericanos; ciencias, música matemáticas y especializada en inglés además de francés e inglés</w:t>
      </w:r>
      <w:r w:rsidR="00D2277C">
        <w:t xml:space="preserve">, se graduó y completó así una profusa formación. Esta larga estadía en sus años formativos le valió no solo una docta carrera y recursos educativos sino una red de relaciones que habrán de sustentar toda su trayectoria posterior. El regreso a Japón </w:t>
      </w:r>
      <w:r w:rsidR="00F26879">
        <w:t>en una nueva etapa</w:t>
      </w:r>
      <w:r w:rsidR="00D2277C">
        <w:t xml:space="preserve"> del período Meiji, le valió reacomodamientos obvios, como la recuperación de su propia lengua y la adaptación al entorno social japonés. Sobre todo el rol de las mujeres y la sujeción que persistía. </w:t>
      </w:r>
    </w:p>
    <w:p w:rsidR="00F26879" w:rsidRDefault="00D2277C" w:rsidP="00E72C5E">
      <w:pPr>
        <w:pStyle w:val="NormalWeb"/>
        <w:spacing w:before="0" w:beforeAutospacing="0" w:line="360" w:lineRule="auto"/>
        <w:jc w:val="both"/>
      </w:pPr>
      <w:r>
        <w:tab/>
        <w:t>El objetivo por el cual Ume fue insertada en la socieda</w:t>
      </w:r>
      <w:r w:rsidR="00F26879">
        <w:t xml:space="preserve">d estadounidense e integrante de </w:t>
      </w:r>
      <w:r>
        <w:t xml:space="preserve">la Misión Iwakura, al cabo de doce años </w:t>
      </w:r>
      <w:r w:rsidR="006F2925">
        <w:t xml:space="preserve">se había diluido en gran parte, la veloz transformación que se vivía en Japón desde su partida hizo que la urgencia inicial fuera rebasada por los cambios fácticos de la renovación del estado japoneses a su regreso. </w:t>
      </w:r>
      <w:r w:rsidR="00F26879">
        <w:t xml:space="preserve">Uno de los cambios más notorios estaba dado en que la estrategia educativa estaba orientada ahora a forjar ciudadanos no tan solo educados como en un principio sino comprometidos en alcanzar la meta de “país rico, ejército fuerte”, correlato de la victoria japonesa en la guerra contra China. </w:t>
      </w:r>
    </w:p>
    <w:p w:rsidR="00D2277C" w:rsidRDefault="00F26879" w:rsidP="00F26879">
      <w:pPr>
        <w:pStyle w:val="NormalWeb"/>
        <w:spacing w:before="0" w:beforeAutospacing="0" w:line="360" w:lineRule="auto"/>
        <w:ind w:firstLine="708"/>
        <w:jc w:val="both"/>
      </w:pPr>
      <w:r>
        <w:t xml:space="preserve">Inicialmente </w:t>
      </w:r>
      <w:r w:rsidR="006F2925">
        <w:t xml:space="preserve">se insertó en el mundo laboral como tutora de los hijos del entonces funcionario Itó Hirobumi, en 1885 se incorpora como maestra en una escuela donde concurrían hijas de la nobleza, objetando el sesgo educativo que se impartía, sobre todo la de educar a las niñas como esposas obedientes y buenas madres. </w:t>
      </w:r>
      <w:r>
        <w:t xml:space="preserve">Esta incursión y lo que aprendió como educadora en su país la instó a </w:t>
      </w:r>
      <w:r>
        <w:lastRenderedPageBreak/>
        <w:t xml:space="preserve">proseguir instruyéndose en áreas a las que veía vetadas para las mujeres japonesas, con lo cual decide </w:t>
      </w:r>
      <w:r w:rsidR="0071793E">
        <w:t xml:space="preserve"> </w:t>
      </w:r>
      <w:r w:rsidR="006F2925">
        <w:t xml:space="preserve"> regresar a Estados Unidos, en 1888.</w:t>
      </w:r>
    </w:p>
    <w:p w:rsidR="006F2925" w:rsidRDefault="006F2925" w:rsidP="00E72C5E">
      <w:pPr>
        <w:pStyle w:val="NormalWeb"/>
        <w:spacing w:before="0" w:beforeAutospacing="0" w:line="360" w:lineRule="auto"/>
        <w:jc w:val="both"/>
      </w:pPr>
      <w:r>
        <w:tab/>
        <w:t>Su segunda estadía en territorio estadounidense lo hará en Filadelfia, donde asiste al</w:t>
      </w:r>
      <w:r w:rsidR="0071793E">
        <w:t xml:space="preserve"> </w:t>
      </w:r>
      <w:proofErr w:type="spellStart"/>
      <w:r w:rsidR="0071793E">
        <w:t>B</w:t>
      </w:r>
      <w:r w:rsidR="002F62C9">
        <w:t>ryn</w:t>
      </w:r>
      <w:proofErr w:type="spellEnd"/>
      <w:r w:rsidR="002F62C9">
        <w:t xml:space="preserve"> </w:t>
      </w:r>
      <w:proofErr w:type="spellStart"/>
      <w:r w:rsidR="002F62C9">
        <w:t>Mawr</w:t>
      </w:r>
      <w:proofErr w:type="spellEnd"/>
      <w:r w:rsidR="002F62C9">
        <w:t xml:space="preserve"> </w:t>
      </w:r>
      <w:proofErr w:type="spellStart"/>
      <w:r w:rsidR="002F62C9">
        <w:t>College</w:t>
      </w:r>
      <w:proofErr w:type="spellEnd"/>
      <w:r w:rsidR="002F62C9">
        <w:t xml:space="preserve">, y busca especializarse en áreas de las ciencias biológicas y en pedagogía, de allí sigue su formación en el St. </w:t>
      </w:r>
      <w:proofErr w:type="spellStart"/>
      <w:r w:rsidR="002F62C9">
        <w:t>Hilda´s</w:t>
      </w:r>
      <w:proofErr w:type="spellEnd"/>
      <w:r w:rsidR="002F62C9">
        <w:t xml:space="preserve"> </w:t>
      </w:r>
      <w:proofErr w:type="spellStart"/>
      <w:r w:rsidR="002F62C9">
        <w:t>College</w:t>
      </w:r>
      <w:proofErr w:type="spellEnd"/>
      <w:r w:rsidR="002F62C9">
        <w:t xml:space="preserve"> en Oxford; gestó una amplia campaña sobre la necesidad de estimular que otras mujeres japonesas pudiesen acceder a las oportunidades educativas que ella tuvo, fomentó recaudación de fondos para becas a tal fin.</w:t>
      </w:r>
      <w:r>
        <w:t xml:space="preserve"> </w:t>
      </w:r>
    </w:p>
    <w:p w:rsidR="00E72C5E" w:rsidRDefault="002F62C9" w:rsidP="00D8675A">
      <w:pPr>
        <w:pStyle w:val="NormalWeb"/>
        <w:spacing w:before="0" w:beforeAutospacing="0" w:line="360" w:lineRule="auto"/>
        <w:jc w:val="both"/>
      </w:pPr>
      <w:r>
        <w:tab/>
        <w:t xml:space="preserve">Confiada en lograr </w:t>
      </w:r>
      <w:r w:rsidR="000B13E7">
        <w:t xml:space="preserve">concretar la posibilidad de que </w:t>
      </w:r>
      <w:proofErr w:type="spellStart"/>
      <w:r w:rsidR="000B13E7">
        <w:t>mas</w:t>
      </w:r>
      <w:proofErr w:type="spellEnd"/>
      <w:r w:rsidR="000B13E7">
        <w:t xml:space="preserve"> mujeres japonesas accedieran a una educación más profusa</w:t>
      </w:r>
      <w:r>
        <w:t xml:space="preserve">, decide regresar a Japón, </w:t>
      </w:r>
      <w:r w:rsidR="000B13E7">
        <w:t xml:space="preserve">inicia el dictado de </w:t>
      </w:r>
      <w:r>
        <w:t>clases e</w:t>
      </w:r>
      <w:r w:rsidR="000B13E7">
        <w:t>n</w:t>
      </w:r>
      <w:r>
        <w:t xml:space="preserve"> la Escuela Normal de T</w:t>
      </w:r>
      <w:r w:rsidR="000B13E7">
        <w:t xml:space="preserve">okyo, </w:t>
      </w:r>
      <w:r>
        <w:t xml:space="preserve">ofrece disertaciones y discursos sobre el rol de las mujeres y la necesidad de acceder a mejores condiciones y acceso a la educación, sin distinciones de materias </w:t>
      </w:r>
      <w:r w:rsidR="000B13E7">
        <w:t>ni áreas de interés. Tras la experiencia adquirida, y en vistas de las limitantes que imperaban en las instituciones escolares japonesas, Ume consideró propicio crear una escuela que tuviera las características que promovieran una formación amplia e igualitaria. En un momento en el cual el Estado cobra interés en promover mayores instancias educativas y habilitando esto también para las mujeres en el marco de la Ley de Escuelas Superiores</w:t>
      </w:r>
      <w:r w:rsidR="000B13E7">
        <w:rPr>
          <w:rStyle w:val="Refdenotaalpie"/>
        </w:rPr>
        <w:footnoteReference w:id="20"/>
      </w:r>
      <w:r w:rsidR="000B13E7">
        <w:t xml:space="preserve">, </w:t>
      </w:r>
      <w:r w:rsidR="00D8675A">
        <w:t>habilitó el contexto para la creación de una academia. Con lo cual y en vista de lo anterior y contando con el p</w:t>
      </w:r>
      <w:r>
        <w:t xml:space="preserve">atrocinio y ayuda de sus relaciones estadounidenses y el apoyo de amigas como Alice Bacon y la princesa </w:t>
      </w:r>
      <w:proofErr w:type="spellStart"/>
      <w:r>
        <w:t>Oyama</w:t>
      </w:r>
      <w:proofErr w:type="spellEnd"/>
      <w:r>
        <w:t xml:space="preserve"> </w:t>
      </w:r>
      <w:proofErr w:type="spellStart"/>
      <w:r>
        <w:t>Sutematsu</w:t>
      </w:r>
      <w:proofErr w:type="spellEnd"/>
      <w:r w:rsidR="00C72E84">
        <w:rPr>
          <w:rStyle w:val="Refdenotaalpie"/>
        </w:rPr>
        <w:footnoteReference w:id="21"/>
      </w:r>
      <w:r>
        <w:t xml:space="preserve"> funda el </w:t>
      </w:r>
      <w:proofErr w:type="spellStart"/>
      <w:r w:rsidRPr="00F26879">
        <w:rPr>
          <w:i/>
        </w:rPr>
        <w:t>Joshi</w:t>
      </w:r>
      <w:proofErr w:type="spellEnd"/>
      <w:r w:rsidRPr="00F26879">
        <w:rPr>
          <w:i/>
        </w:rPr>
        <w:t xml:space="preserve"> Juku</w:t>
      </w:r>
      <w:r>
        <w:t xml:space="preserve">-Instituto de Estudios ingleses de la Mujer, en </w:t>
      </w:r>
      <w:r w:rsidR="00F26879">
        <w:t>K</w:t>
      </w:r>
      <w:r>
        <w:t>ojimachi, Tokio en 1900. El ideario de esta escuela fue la de proveer de educación en artes liberales para todas la</w:t>
      </w:r>
      <w:r w:rsidR="00F26879">
        <w:t>s mujeres</w:t>
      </w:r>
      <w:r w:rsidR="00D8675A">
        <w:t xml:space="preserve"> apuntando a que continuaran con estudios más allá del nivel secundario</w:t>
      </w:r>
      <w:r w:rsidR="00F26879">
        <w:t>.</w:t>
      </w:r>
    </w:p>
    <w:p w:rsidR="00FB6331" w:rsidRDefault="00D8675A" w:rsidP="00D8675A">
      <w:pPr>
        <w:pStyle w:val="NormalWeb"/>
        <w:spacing w:before="0" w:beforeAutospacing="0" w:line="360" w:lineRule="auto"/>
        <w:jc w:val="both"/>
      </w:pPr>
      <w:r>
        <w:tab/>
        <w:t xml:space="preserve">La Academia daba cuenta del acervo aprehendido por Ume a lo largo de su formación, y de aquella misión por lo cual transito sus jóvenes años lejos de su patria, por ende puso especial énfasis en el tipo de educación que se impartiría, con fuerte impronta occidentalizada  y cristiana en su pedagogía. Este ideario femenino y cristiano vigorizó valores como la devoción, la pureza y la capacidad de dominio en el marco de sus relaciones personales y del hogar. Por lo que </w:t>
      </w:r>
      <w:r w:rsidR="00FB6331">
        <w:t xml:space="preserve">la independencia económica, la relación matrimonial fundada en el amor y sobre todo la igualdad y equidad en todas las dimensiones sociales de las mujeres estuvo incorporada en la impartición del </w:t>
      </w:r>
      <w:r w:rsidR="00FB6331">
        <w:lastRenderedPageBreak/>
        <w:t>dictado de sus clases. La Escuela propició una educación superior especializada, siendo pionera en este tipo de formación y programa, con una matrícula inicial de diez estudiantes más cinco alumnas que cursaron un nivel preparatorio para obtener certificación en idioma inglés, constituyéndose en la única escuela con capacidad de certificar dichos estudios.</w:t>
      </w:r>
    </w:p>
    <w:p w:rsidR="00EC0D66" w:rsidRDefault="00FB6331" w:rsidP="00EC0D66">
      <w:pPr>
        <w:pStyle w:val="NormalWeb"/>
        <w:spacing w:before="0" w:beforeAutospacing="0" w:line="360" w:lineRule="auto"/>
        <w:jc w:val="both"/>
      </w:pPr>
      <w:r>
        <w:tab/>
        <w:t xml:space="preserve">Al poco tiempo la matrícula </w:t>
      </w:r>
      <w:r w:rsidR="005D1C5E">
        <w:t xml:space="preserve">de la escuela creció y aspiraban a ingresar en ella cuarenta y tres alumnas con lo que se hizo imperioso mudarse a un espacio más grande y acudir de nuevo a la ayuda financiera del comité estadounidense que la apoyaba, hasta conseguir una propiedad que posibilitaba ampliaciones y excelentemente ubicada, durante tres décadas funcionó allí, se organizó en tres años de tres trimestres, impartiéndose materias como </w:t>
      </w:r>
      <w:r w:rsidR="00933B8C">
        <w:t xml:space="preserve">ética, psicología, teoría educativa, japonés, inglés, literatura, literatura inglesa, historia y educación física. </w:t>
      </w:r>
      <w:r w:rsidR="005D1C5E">
        <w:t>Los materiales y textos educativos sobre todo los de inglés fueron elaborados tanto por Ume como por sus amigas y colaboradoras directas.</w:t>
      </w:r>
      <w:r w:rsidR="00564F52">
        <w:t xml:space="preserve"> La exigencia curricular, de comportamiento y el estímulo constante hacia las alumnas para que se superasen, supuso una enorme cantera de nuevas y profusas intelectuales y profesoras que habrían de instituirse como legado de una equilibrada y comprometida educación a la que Tsuda aspiró desde sus inicios. La primer</w:t>
      </w:r>
      <w:r w:rsidR="00AA3643">
        <w:t>a</w:t>
      </w:r>
      <w:r w:rsidR="00564F52">
        <w:t xml:space="preserve"> cohorte se gradu</w:t>
      </w:r>
      <w:r w:rsidR="00AA3643">
        <w:t>ó en 1903, cercano a la p</w:t>
      </w:r>
      <w:r w:rsidR="00564F52">
        <w:t>romulgación por Ley de las Escuela Vocacionales lo que le valió tal acreditación a la Academia de nivel terciario o superior.</w:t>
      </w:r>
      <w:r w:rsidR="00EC0D66">
        <w:t xml:space="preserve"> </w:t>
      </w:r>
      <w:r w:rsidR="005D1C5E">
        <w:t>El prestigio adquirido, la validación como escuela y academia por el Ministerio de Educa</w:t>
      </w:r>
      <w:r w:rsidR="00564F52">
        <w:t>c</w:t>
      </w:r>
      <w:r w:rsidR="005D1C5E">
        <w:t xml:space="preserve">ión le valieron el reconocimiento  </w:t>
      </w:r>
      <w:r w:rsidR="00564F52">
        <w:t xml:space="preserve">de Umeko Tsuda como </w:t>
      </w:r>
      <w:r w:rsidR="00933B8C">
        <w:t xml:space="preserve">miembro del Equipo de Examinadores para Otorgar el Certificado a los Profesores de Inglés, </w:t>
      </w:r>
      <w:r w:rsidR="00564F52">
        <w:t>una distinción jamás obtenida por una mujer hasta ese momento.</w:t>
      </w:r>
      <w:r w:rsidR="00AA3643">
        <w:t xml:space="preserve"> </w:t>
      </w:r>
    </w:p>
    <w:p w:rsidR="00C94983" w:rsidRDefault="00EC0D66" w:rsidP="00EC0D66">
      <w:pPr>
        <w:pStyle w:val="NormalWeb"/>
        <w:spacing w:before="0" w:beforeAutospacing="0" w:line="360" w:lineRule="auto"/>
        <w:ind w:firstLine="708"/>
        <w:jc w:val="both"/>
      </w:pPr>
      <w:r>
        <w:t>Umeko</w:t>
      </w:r>
      <w:r w:rsidRPr="00EC0D66">
        <w:t xml:space="preserve"> </w:t>
      </w:r>
      <w:r>
        <w:t>Tsuda es uno de los emergentes y ejemplo más claros y vívidos de la Misión Iwakura, s</w:t>
      </w:r>
      <w:r w:rsidR="00AA3643">
        <w:t xml:space="preserve">in lugar a dudas la escuela que Umeko Tsuda forjó logró defender y poner en práctica las prerrogativas de modernización y occidentalización que fueran el motor y motivo de su partida hacia </w:t>
      </w:r>
      <w:r>
        <w:t>Estados</w:t>
      </w:r>
      <w:r w:rsidR="00AA3643">
        <w:t xml:space="preserve"> Unidos, </w:t>
      </w:r>
      <w:r>
        <w:t>contrarrestó</w:t>
      </w:r>
      <w:r w:rsidR="00AA3643">
        <w:t xml:space="preserve"> desde su experiencia y saberes el rol de las mujeres en un mundo que se insertaba en el concierto de naciones industrializadas y capitalistas, habilitó la</w:t>
      </w:r>
      <w:r>
        <w:t xml:space="preserve"> </w:t>
      </w:r>
      <w:r w:rsidR="00AA3643">
        <w:t>posibilidad de ac</w:t>
      </w:r>
      <w:r>
        <w:t>ceso</w:t>
      </w:r>
      <w:r w:rsidR="00AA3643">
        <w:t xml:space="preserve"> a niveles educativos superiores,</w:t>
      </w:r>
      <w:r>
        <w:t xml:space="preserve"> poniendo el faro en la igualdad </w:t>
      </w:r>
      <w:r w:rsidR="00AA3643">
        <w:t xml:space="preserve">y la equidad </w:t>
      </w:r>
      <w:r>
        <w:t>tanto en</w:t>
      </w:r>
      <w:r w:rsidR="00AA3643">
        <w:t xml:space="preserve"> la educación </w:t>
      </w:r>
      <w:r>
        <w:t xml:space="preserve">como en las diversas dimensiones del ser social de sus </w:t>
      </w:r>
      <w:r w:rsidR="00AA3643">
        <w:t>estudiantes.</w:t>
      </w:r>
      <w:r>
        <w:t xml:space="preserve"> Un legado significativo que elevó el status de las mujeres, propició un estándar educativo modelo que ha llegado hasta nuestro días, la Academia de Estudios ingleses de la Mujer</w:t>
      </w:r>
      <w:r w:rsidR="00DB4567">
        <w:t xml:space="preserve"> -</w:t>
      </w:r>
      <w:r>
        <w:t xml:space="preserve"> </w:t>
      </w:r>
      <w:r w:rsidRPr="00DB4567">
        <w:rPr>
          <w:i/>
        </w:rPr>
        <w:t xml:space="preserve">el </w:t>
      </w:r>
      <w:proofErr w:type="spellStart"/>
      <w:r w:rsidRPr="00DB4567">
        <w:rPr>
          <w:i/>
        </w:rPr>
        <w:t>Joshi</w:t>
      </w:r>
      <w:proofErr w:type="spellEnd"/>
      <w:r w:rsidRPr="00DB4567">
        <w:rPr>
          <w:i/>
        </w:rPr>
        <w:t xml:space="preserve"> </w:t>
      </w:r>
      <w:proofErr w:type="spellStart"/>
      <w:r w:rsidRPr="00DB4567">
        <w:rPr>
          <w:i/>
        </w:rPr>
        <w:t>Eigaku</w:t>
      </w:r>
      <w:proofErr w:type="spellEnd"/>
      <w:r w:rsidRPr="00DB4567">
        <w:rPr>
          <w:i/>
        </w:rPr>
        <w:t xml:space="preserve"> Juku</w:t>
      </w:r>
      <w:r>
        <w:t xml:space="preserve"> cambió su nombre a </w:t>
      </w:r>
      <w:r w:rsidRPr="00DB4567">
        <w:rPr>
          <w:i/>
        </w:rPr>
        <w:t xml:space="preserve">Tsuda </w:t>
      </w:r>
      <w:proofErr w:type="spellStart"/>
      <w:r w:rsidRPr="00DB4567">
        <w:rPr>
          <w:i/>
        </w:rPr>
        <w:t>Eigaku</w:t>
      </w:r>
      <w:proofErr w:type="spellEnd"/>
      <w:r w:rsidRPr="00DB4567">
        <w:rPr>
          <w:i/>
        </w:rPr>
        <w:t xml:space="preserve"> Juku</w:t>
      </w:r>
      <w:r>
        <w:t xml:space="preserve"> en 1933 pocos años </w:t>
      </w:r>
      <w:r w:rsidR="00DB4567">
        <w:t>después</w:t>
      </w:r>
      <w:r>
        <w:t xml:space="preserve"> de su muerte y luego de la Segunda Guerra Mundial pasó a llamarse </w:t>
      </w:r>
      <w:r w:rsidRPr="00DB4567">
        <w:rPr>
          <w:i/>
        </w:rPr>
        <w:t xml:space="preserve">Tsuda </w:t>
      </w:r>
      <w:proofErr w:type="spellStart"/>
      <w:r w:rsidRPr="00DB4567">
        <w:rPr>
          <w:i/>
        </w:rPr>
        <w:t>College</w:t>
      </w:r>
      <w:proofErr w:type="spellEnd"/>
      <w:r>
        <w:t xml:space="preserve"> siendo uno de los institutos de formación más importantes</w:t>
      </w:r>
      <w:r w:rsidR="00C94983">
        <w:t xml:space="preserve"> y prestigiosos de Japón,  en la actualidad  </w:t>
      </w:r>
      <w:r w:rsidR="00C94983" w:rsidRPr="00DB4567">
        <w:rPr>
          <w:i/>
        </w:rPr>
        <w:t xml:space="preserve">Tsuda </w:t>
      </w:r>
      <w:proofErr w:type="spellStart"/>
      <w:r w:rsidR="00DB4567">
        <w:rPr>
          <w:i/>
        </w:rPr>
        <w:t>U</w:t>
      </w:r>
      <w:r w:rsidR="00C94983" w:rsidRPr="00DB4567">
        <w:rPr>
          <w:i/>
        </w:rPr>
        <w:t>niversity</w:t>
      </w:r>
      <w:proofErr w:type="spellEnd"/>
      <w:r w:rsidR="00C94983">
        <w:t xml:space="preserve"> cuenta con algo </w:t>
      </w:r>
      <w:r w:rsidR="00DB4567">
        <w:t>más</w:t>
      </w:r>
      <w:r w:rsidR="00C94983">
        <w:t xml:space="preserve"> de treint</w:t>
      </w:r>
      <w:r w:rsidR="00DB4567">
        <w:t>a</w:t>
      </w:r>
      <w:r w:rsidR="00C94983">
        <w:t xml:space="preserve"> y cinco mil alumnas bajo el lema </w:t>
      </w:r>
      <w:r w:rsidR="00DB4567">
        <w:t xml:space="preserve"> “Para </w:t>
      </w:r>
      <w:r w:rsidR="00DB4567">
        <w:lastRenderedPageBreak/>
        <w:t xml:space="preserve">hacer una diferencia en el mundo, </w:t>
      </w:r>
      <w:r w:rsidR="00C94983">
        <w:t xml:space="preserve">empoderando a las mujeres desde 1900” </w:t>
      </w:r>
      <w:r w:rsidR="00C94983">
        <w:rPr>
          <w:rStyle w:val="Refdenotaalpie"/>
        </w:rPr>
        <w:footnoteReference w:id="22"/>
      </w:r>
      <w:r w:rsidR="00C94983">
        <w:t xml:space="preserve">, </w:t>
      </w:r>
      <w:r w:rsidR="00DB4567">
        <w:t>es el corolario perfecto para una misión y visión de una indudable pionera, pero sobre todo una mujer empoderada que estuvo decidida a cambiar las desigualdades que dominaron la vida de las mujeres japonesas.</w:t>
      </w:r>
    </w:p>
    <w:p w:rsidR="00D352B7" w:rsidRPr="005317C7" w:rsidRDefault="00C94983" w:rsidP="00CC687B">
      <w:pPr>
        <w:pStyle w:val="NormalWeb"/>
        <w:spacing w:before="0" w:beforeAutospacing="0" w:line="360" w:lineRule="auto"/>
        <w:jc w:val="both"/>
      </w:pPr>
      <w:r>
        <w:tab/>
      </w:r>
      <w:r w:rsidRPr="005317C7">
        <w:t xml:space="preserve">En 2024 el rostro de Umeko Tsuda aparecerá </w:t>
      </w:r>
      <w:r w:rsidR="00D352B7" w:rsidRPr="005317C7">
        <w:t>en la impresión de los nuevos billetes de circulación de Japón.</w:t>
      </w:r>
      <w:r w:rsidR="005317C7" w:rsidRPr="005317C7">
        <w:rPr>
          <w:shd w:val="clear" w:color="auto" w:fill="FFFFFF"/>
        </w:rPr>
        <w:t xml:space="preserve"> </w:t>
      </w:r>
      <w:r w:rsidR="005317C7" w:rsidRPr="005317C7">
        <w:rPr>
          <w:shd w:val="clear" w:color="auto" w:fill="FFFFFF"/>
        </w:rPr>
        <w:t>El nuevo diseño del billete de ¥5,000 tendrá al frente a la Sra. Tsuda Umeko (1864-1929) y la flor “</w:t>
      </w:r>
      <w:proofErr w:type="spellStart"/>
      <w:r w:rsidR="005317C7" w:rsidRPr="005317C7">
        <w:rPr>
          <w:shd w:val="clear" w:color="auto" w:fill="FFFFFF"/>
        </w:rPr>
        <w:t>Fuji</w:t>
      </w:r>
      <w:proofErr w:type="spellEnd"/>
      <w:r w:rsidR="005317C7" w:rsidRPr="005317C7">
        <w:rPr>
          <w:shd w:val="clear" w:color="auto" w:fill="FFFFFF"/>
        </w:rPr>
        <w:t xml:space="preserve">” por </w:t>
      </w:r>
      <w:proofErr w:type="spellStart"/>
      <w:r w:rsidR="005317C7" w:rsidRPr="005317C7">
        <w:rPr>
          <w:shd w:val="clear" w:color="auto" w:fill="FFFFFF"/>
        </w:rPr>
        <w:t>detrás</w:t>
      </w:r>
      <w:proofErr w:type="gramStart"/>
      <w:r w:rsidR="00CC687B">
        <w:rPr>
          <w:shd w:val="clear" w:color="auto" w:fill="FFFFFF"/>
        </w:rPr>
        <w:t>,</w:t>
      </w:r>
      <w:r w:rsidR="005317C7" w:rsidRPr="005317C7">
        <w:rPr>
          <w:shd w:val="clear" w:color="auto" w:fill="FFFFFF"/>
        </w:rPr>
        <w:t>Tsuda</w:t>
      </w:r>
      <w:proofErr w:type="spellEnd"/>
      <w:proofErr w:type="gramEnd"/>
      <w:r w:rsidR="005317C7" w:rsidRPr="005317C7">
        <w:rPr>
          <w:shd w:val="clear" w:color="auto" w:fill="FFFFFF"/>
        </w:rPr>
        <w:t xml:space="preserve"> será la tercera mujer en aparecer en los diseños de billetes japoneses</w:t>
      </w:r>
    </w:p>
    <w:p w:rsidR="00AA3643" w:rsidRDefault="00D352B7" w:rsidP="00AA3643">
      <w:pPr>
        <w:pStyle w:val="NormalWeb"/>
        <w:spacing w:before="0" w:beforeAutospacing="0" w:line="360" w:lineRule="auto"/>
        <w:jc w:val="both"/>
      </w:pPr>
      <w:r>
        <w:t xml:space="preserve">En este corto ensayo inicial propuse dar cuenta del contexto, ideas y emergencias que se sucedieron con el advenimiento de la era Meiji, y una presentación inicial de una de las misioneras de Iwakura, es  mi máximo </w:t>
      </w:r>
      <w:r w:rsidR="00AA3643">
        <w:t xml:space="preserve"> </w:t>
      </w:r>
      <w:r>
        <w:t>deseo el continuar indagando en la profundidad de la vida, pensamiento y trabajo de Ume Tsuda, así como de las demás niñas que conformaron y fueron parte de aquella gesta.</w:t>
      </w: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D352B7" w:rsidP="00AA3643">
      <w:pPr>
        <w:pStyle w:val="NormalWeb"/>
        <w:spacing w:before="0" w:beforeAutospacing="0" w:line="360" w:lineRule="auto"/>
        <w:jc w:val="both"/>
      </w:pPr>
    </w:p>
    <w:p w:rsidR="00D352B7" w:rsidRDefault="000F407E" w:rsidP="00AA3643">
      <w:pPr>
        <w:pStyle w:val="NormalWeb"/>
        <w:spacing w:before="0" w:beforeAutospacing="0" w:line="360" w:lineRule="auto"/>
        <w:jc w:val="both"/>
      </w:pPr>
      <w:r w:rsidRPr="000F407E">
        <w:rPr>
          <w:b/>
          <w:u w:val="single"/>
        </w:rPr>
        <w:lastRenderedPageBreak/>
        <w:t>Bibliografía</w:t>
      </w:r>
      <w:bookmarkStart w:id="0" w:name="_GoBack"/>
      <w:bookmarkEnd w:id="0"/>
    </w:p>
    <w:p w:rsidR="00D352B7" w:rsidRDefault="00D352B7" w:rsidP="00AA3643">
      <w:pPr>
        <w:pStyle w:val="NormalWeb"/>
        <w:spacing w:before="0" w:beforeAutospacing="0" w:line="360" w:lineRule="auto"/>
        <w:jc w:val="both"/>
      </w:pPr>
    </w:p>
    <w:p w:rsidR="000F407E" w:rsidRPr="00CC687B" w:rsidRDefault="000F407E" w:rsidP="00CC687B">
      <w:pPr>
        <w:pStyle w:val="NormalWeb"/>
        <w:spacing w:before="0" w:beforeAutospacing="0" w:line="360" w:lineRule="auto"/>
        <w:jc w:val="both"/>
      </w:pPr>
      <w:r w:rsidRPr="005317C7">
        <w:t>A</w:t>
      </w:r>
      <w:r>
        <w:t>LONSO SANCHES</w:t>
      </w:r>
      <w:r w:rsidRPr="005317C7">
        <w:t>, Lucía</w:t>
      </w:r>
      <w:r w:rsidRPr="00CC687B">
        <w:rPr>
          <w:i/>
          <w:iCs/>
        </w:rPr>
        <w:t>: La influencia del confucianismo en la discriminación de la mujer japonesa.</w:t>
      </w:r>
      <w:r w:rsidRPr="005317C7">
        <w:t> En </w:t>
      </w:r>
      <w:proofErr w:type="spellStart"/>
      <w:r w:rsidRPr="00CC687B">
        <w:rPr>
          <w:bCs/>
        </w:rPr>
        <w:t>Tokoro</w:t>
      </w:r>
      <w:proofErr w:type="spellEnd"/>
      <w:r w:rsidRPr="005317C7">
        <w:t xml:space="preserve">, No. 2, ISSN: 2171-4959.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30"/>
        <w:gridCol w:w="291"/>
      </w:tblGrid>
      <w:tr w:rsidR="000F407E" w:rsidRPr="00CC687B" w:rsidTr="00CC687B">
        <w:trPr>
          <w:gridAfter w:val="1"/>
          <w:tblCellSpacing w:w="15" w:type="dxa"/>
        </w:trPr>
        <w:tc>
          <w:tcPr>
            <w:tcW w:w="0" w:type="auto"/>
            <w:shd w:val="clear" w:color="auto" w:fill="FFFFFF"/>
            <w:tcMar>
              <w:top w:w="0" w:type="dxa"/>
              <w:left w:w="240" w:type="dxa"/>
              <w:bottom w:w="0" w:type="dxa"/>
              <w:right w:w="0" w:type="dxa"/>
            </w:tcMar>
            <w:vAlign w:val="center"/>
          </w:tcPr>
          <w:p w:rsidR="000F407E" w:rsidRPr="00CC687B" w:rsidRDefault="000F407E" w:rsidP="00CC687B">
            <w:pPr>
              <w:pStyle w:val="Prrafodelista"/>
              <w:ind w:left="0"/>
              <w:jc w:val="both"/>
              <w:rPr>
                <w:rFonts w:ascii="Times New Roman" w:hAnsi="Times New Roman" w:cs="Times New Roman"/>
                <w:sz w:val="24"/>
                <w:szCs w:val="24"/>
              </w:rPr>
            </w:pPr>
            <w:hyperlink r:id="rId9" w:history="1">
              <w:r w:rsidRPr="00CC687B">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ARBARA</w:t>
              </w:r>
              <w:r w:rsidRPr="00CC687B">
                <w:rPr>
                  <w:rStyle w:val="Hipervnculo"/>
                  <w:rFonts w:ascii="Times New Roman" w:hAnsi="Times New Roman" w:cs="Times New Roman"/>
                  <w:color w:val="auto"/>
                  <w:sz w:val="24"/>
                  <w:szCs w:val="24"/>
                  <w:u w:val="none"/>
                </w:rPr>
                <w:t>,</w:t>
              </w:r>
              <w:r w:rsidRPr="00CC687B">
                <w:rPr>
                  <w:rStyle w:val="Hipervnculo"/>
                  <w:rFonts w:ascii="Times New Roman" w:hAnsi="Times New Roman" w:cs="Times New Roman"/>
                  <w:color w:val="auto"/>
                  <w:sz w:val="24"/>
                  <w:szCs w:val="24"/>
                  <w:u w:val="none"/>
                </w:rPr>
                <w:t xml:space="preserve"> Rose</w:t>
              </w:r>
            </w:hyperlink>
            <w:r w:rsidRPr="00CC687B">
              <w:rPr>
                <w:rFonts w:ascii="Times New Roman" w:hAnsi="Times New Roman" w:cs="Times New Roman"/>
                <w:sz w:val="24"/>
                <w:szCs w:val="24"/>
              </w:rPr>
              <w:t xml:space="preserve"> Tsuda Umeko and </w:t>
            </w:r>
            <w:proofErr w:type="spellStart"/>
            <w:r w:rsidRPr="00CC687B">
              <w:rPr>
                <w:rFonts w:ascii="Times New Roman" w:hAnsi="Times New Roman" w:cs="Times New Roman"/>
                <w:sz w:val="24"/>
                <w:szCs w:val="24"/>
              </w:rPr>
              <w:t>Womens</w:t>
            </w:r>
            <w:proofErr w:type="spellEnd"/>
            <w:r w:rsidRPr="00CC687B">
              <w:rPr>
                <w:rFonts w:ascii="Times New Roman" w:hAnsi="Times New Roman" w:cs="Times New Roman"/>
                <w:sz w:val="24"/>
                <w:szCs w:val="24"/>
              </w:rPr>
              <w:t xml:space="preserve"> </w:t>
            </w:r>
            <w:proofErr w:type="spellStart"/>
            <w:r w:rsidRPr="00CC687B">
              <w:rPr>
                <w:rFonts w:ascii="Times New Roman" w:hAnsi="Times New Roman" w:cs="Times New Roman"/>
                <w:sz w:val="24"/>
                <w:szCs w:val="24"/>
              </w:rPr>
              <w:t>Education</w:t>
            </w:r>
            <w:proofErr w:type="spellEnd"/>
            <w:r w:rsidRPr="00CC687B">
              <w:rPr>
                <w:rFonts w:ascii="Times New Roman" w:hAnsi="Times New Roman" w:cs="Times New Roman"/>
                <w:sz w:val="24"/>
                <w:szCs w:val="24"/>
              </w:rPr>
              <w:t xml:space="preserve"> in </w:t>
            </w:r>
            <w:proofErr w:type="spellStart"/>
            <w:r w:rsidRPr="00CC687B">
              <w:rPr>
                <w:rFonts w:ascii="Times New Roman" w:hAnsi="Times New Roman" w:cs="Times New Roman"/>
                <w:sz w:val="24"/>
                <w:szCs w:val="24"/>
              </w:rPr>
              <w:t>Japan</w:t>
            </w:r>
            <w:proofErr w:type="spellEnd"/>
            <w:r w:rsidRPr="00CC687B">
              <w:rPr>
                <w:rFonts w:ascii="Times New Roman" w:hAnsi="Times New Roman" w:cs="Times New Roman"/>
                <w:sz w:val="24"/>
                <w:szCs w:val="24"/>
              </w:rPr>
              <w:t xml:space="preserve">, </w:t>
            </w:r>
            <w:proofErr w:type="spellStart"/>
            <w:r w:rsidRPr="00CC687B">
              <w:rPr>
                <w:rFonts w:ascii="Times New Roman" w:hAnsi="Times New Roman" w:cs="Times New Roman"/>
                <w:sz w:val="24"/>
                <w:szCs w:val="24"/>
              </w:rPr>
              <w:t>Editorial</w:t>
            </w:r>
            <w:r w:rsidRPr="00CC687B">
              <w:rPr>
                <w:rFonts w:ascii="Times New Roman" w:hAnsi="Times New Roman" w:cs="Times New Roman"/>
                <w:sz w:val="24"/>
                <w:szCs w:val="24"/>
              </w:rPr>
              <w:t>,</w:t>
            </w:r>
            <w:hyperlink r:id="rId10" w:history="1">
              <w:r w:rsidRPr="00CC687B">
                <w:rPr>
                  <w:rStyle w:val="Hipervnculo"/>
                  <w:rFonts w:ascii="Times New Roman" w:hAnsi="Times New Roman" w:cs="Times New Roman"/>
                  <w:color w:val="auto"/>
                  <w:sz w:val="24"/>
                  <w:szCs w:val="24"/>
                  <w:u w:val="none"/>
                </w:rPr>
                <w:t>Yale</w:t>
              </w:r>
              <w:proofErr w:type="spellEnd"/>
              <w:r w:rsidRPr="00CC687B">
                <w:rPr>
                  <w:rStyle w:val="Hipervnculo"/>
                  <w:rFonts w:ascii="Times New Roman" w:hAnsi="Times New Roman" w:cs="Times New Roman"/>
                  <w:color w:val="auto"/>
                  <w:sz w:val="24"/>
                  <w:szCs w:val="24"/>
                  <w:u w:val="none"/>
                </w:rPr>
                <w:t xml:space="preserve"> </w:t>
              </w:r>
              <w:proofErr w:type="spellStart"/>
              <w:r w:rsidRPr="00CC687B">
                <w:rPr>
                  <w:rStyle w:val="Hipervnculo"/>
                  <w:rFonts w:ascii="Times New Roman" w:hAnsi="Times New Roman" w:cs="Times New Roman"/>
                  <w:color w:val="auto"/>
                  <w:sz w:val="24"/>
                  <w:szCs w:val="24"/>
                  <w:u w:val="none"/>
                </w:rPr>
                <w:t>University</w:t>
              </w:r>
              <w:proofErr w:type="spellEnd"/>
              <w:r w:rsidRPr="00CC687B">
                <w:rPr>
                  <w:rStyle w:val="Hipervnculo"/>
                  <w:rFonts w:ascii="Times New Roman" w:hAnsi="Times New Roman" w:cs="Times New Roman"/>
                  <w:color w:val="auto"/>
                  <w:sz w:val="24"/>
                  <w:szCs w:val="24"/>
                  <w:u w:val="none"/>
                </w:rPr>
                <w:t xml:space="preserve"> Press</w:t>
              </w:r>
            </w:hyperlink>
            <w:r w:rsidRPr="00CC687B">
              <w:rPr>
                <w:rFonts w:ascii="Times New Roman" w:hAnsi="Times New Roman" w:cs="Times New Roman"/>
                <w:sz w:val="24"/>
                <w:szCs w:val="24"/>
              </w:rPr>
              <w:t>,</w:t>
            </w:r>
            <w:r w:rsidRPr="00CC687B">
              <w:rPr>
                <w:rFonts w:ascii="Times New Roman" w:hAnsi="Times New Roman" w:cs="Times New Roman"/>
                <w:sz w:val="24"/>
                <w:szCs w:val="24"/>
              </w:rPr>
              <w:t>1992</w:t>
            </w:r>
          </w:p>
          <w:p w:rsidR="000F407E" w:rsidRDefault="000F407E" w:rsidP="000F407E">
            <w:pPr>
              <w:spacing w:line="360" w:lineRule="auto"/>
              <w:jc w:val="both"/>
              <w:rPr>
                <w:rFonts w:ascii="Times New Roman" w:hAnsi="Times New Roman" w:cs="Times New Roman"/>
                <w:sz w:val="24"/>
                <w:szCs w:val="24"/>
              </w:rPr>
            </w:pPr>
            <w:hyperlink r:id="rId11" w:tooltip="Mari Kunieda" w:history="1">
              <w:r w:rsidRPr="00CC687B">
                <w:rPr>
                  <w:rStyle w:val="Hipervnculo"/>
                  <w:rFonts w:ascii="Times New Roman" w:hAnsi="Times New Roman" w:cs="Times New Roman"/>
                  <w:color w:val="auto"/>
                  <w:sz w:val="24"/>
                  <w:szCs w:val="24"/>
                  <w:u w:val="none"/>
                </w:rPr>
                <w:t xml:space="preserve"> K</w:t>
              </w:r>
              <w:r>
                <w:rPr>
                  <w:rStyle w:val="Hipervnculo"/>
                  <w:rFonts w:ascii="Times New Roman" w:hAnsi="Times New Roman" w:cs="Times New Roman"/>
                  <w:color w:val="auto"/>
                  <w:sz w:val="24"/>
                  <w:szCs w:val="24"/>
                  <w:u w:val="none"/>
                </w:rPr>
                <w:t>UNIEDA</w:t>
              </w:r>
            </w:hyperlink>
            <w:r w:rsidRPr="00CC687B">
              <w:rPr>
                <w:rFonts w:ascii="Times New Roman" w:hAnsi="Times New Roman" w:cs="Times New Roman"/>
                <w:sz w:val="24"/>
                <w:szCs w:val="24"/>
              </w:rPr>
              <w:t xml:space="preserve">, Mari </w:t>
            </w:r>
            <w:hyperlink r:id="rId12" w:tooltip="Umeko Tsuda" w:history="1">
              <w:r w:rsidRPr="00CC687B">
                <w:rPr>
                  <w:rStyle w:val="Hipervnculo"/>
                  <w:rFonts w:ascii="Times New Roman" w:hAnsi="Times New Roman" w:cs="Times New Roman"/>
                  <w:color w:val="auto"/>
                  <w:sz w:val="24"/>
                  <w:szCs w:val="24"/>
                  <w:u w:val="none"/>
                </w:rPr>
                <w:t>Umeko Tsuda</w:t>
              </w:r>
            </w:hyperlink>
            <w:r w:rsidRPr="00CC687B">
              <w:rPr>
                <w:rFonts w:ascii="Times New Roman" w:hAnsi="Times New Roman" w:cs="Times New Roman"/>
                <w:sz w:val="24"/>
                <w:szCs w:val="24"/>
              </w:rPr>
              <w:t>; </w:t>
            </w:r>
            <w:proofErr w:type="spellStart"/>
            <w:r w:rsidRPr="00CC687B">
              <w:rPr>
                <w:rFonts w:ascii="Times New Roman" w:hAnsi="Times New Roman" w:cs="Times New Roman"/>
                <w:sz w:val="24"/>
                <w:szCs w:val="24"/>
              </w:rPr>
              <w:fldChar w:fldCharType="begin"/>
            </w:r>
            <w:r w:rsidRPr="00CC687B">
              <w:rPr>
                <w:rFonts w:ascii="Times New Roman" w:hAnsi="Times New Roman" w:cs="Times New Roman"/>
                <w:sz w:val="24"/>
                <w:szCs w:val="24"/>
              </w:rPr>
              <w:instrText xml:space="preserve"> HYPERLINK "https://redib.org/Search/Results?lookfor=%22higher+education+for+women%22&amp;type=Subject" \o "higher education for women" </w:instrText>
            </w:r>
            <w:r w:rsidRPr="00CC687B">
              <w:rPr>
                <w:rFonts w:ascii="Times New Roman" w:hAnsi="Times New Roman" w:cs="Times New Roman"/>
                <w:sz w:val="24"/>
                <w:szCs w:val="24"/>
              </w:rPr>
              <w:fldChar w:fldCharType="separate"/>
            </w:r>
            <w:r w:rsidRPr="00CC687B">
              <w:rPr>
                <w:rStyle w:val="Hipervnculo"/>
                <w:rFonts w:ascii="Times New Roman" w:hAnsi="Times New Roman" w:cs="Times New Roman"/>
                <w:color w:val="auto"/>
                <w:sz w:val="24"/>
                <w:szCs w:val="24"/>
                <w:u w:val="none"/>
              </w:rPr>
              <w:t>higher</w:t>
            </w:r>
            <w:proofErr w:type="spellEnd"/>
            <w:r w:rsidRPr="00CC687B">
              <w:rPr>
                <w:rStyle w:val="Hipervnculo"/>
                <w:rFonts w:ascii="Times New Roman" w:hAnsi="Times New Roman" w:cs="Times New Roman"/>
                <w:color w:val="auto"/>
                <w:sz w:val="24"/>
                <w:szCs w:val="24"/>
                <w:u w:val="none"/>
              </w:rPr>
              <w:t xml:space="preserve"> </w:t>
            </w:r>
            <w:proofErr w:type="spellStart"/>
            <w:r w:rsidRPr="00CC687B">
              <w:rPr>
                <w:rStyle w:val="Hipervnculo"/>
                <w:rFonts w:ascii="Times New Roman" w:hAnsi="Times New Roman" w:cs="Times New Roman"/>
                <w:color w:val="auto"/>
                <w:sz w:val="24"/>
                <w:szCs w:val="24"/>
                <w:u w:val="none"/>
              </w:rPr>
              <w:t>education</w:t>
            </w:r>
            <w:proofErr w:type="spellEnd"/>
            <w:r w:rsidRPr="00CC687B">
              <w:rPr>
                <w:rStyle w:val="Hipervnculo"/>
                <w:rFonts w:ascii="Times New Roman" w:hAnsi="Times New Roman" w:cs="Times New Roman"/>
                <w:color w:val="auto"/>
                <w:sz w:val="24"/>
                <w:szCs w:val="24"/>
                <w:u w:val="none"/>
              </w:rPr>
              <w:t xml:space="preserve"> </w:t>
            </w:r>
            <w:proofErr w:type="spellStart"/>
            <w:r w:rsidRPr="00CC687B">
              <w:rPr>
                <w:rStyle w:val="Hipervnculo"/>
                <w:rFonts w:ascii="Times New Roman" w:hAnsi="Times New Roman" w:cs="Times New Roman"/>
                <w:color w:val="auto"/>
                <w:sz w:val="24"/>
                <w:szCs w:val="24"/>
                <w:u w:val="none"/>
              </w:rPr>
              <w:t>for</w:t>
            </w:r>
            <w:proofErr w:type="spellEnd"/>
            <w:r w:rsidRPr="00CC687B">
              <w:rPr>
                <w:rStyle w:val="Hipervnculo"/>
                <w:rFonts w:ascii="Times New Roman" w:hAnsi="Times New Roman" w:cs="Times New Roman"/>
                <w:color w:val="auto"/>
                <w:sz w:val="24"/>
                <w:szCs w:val="24"/>
                <w:u w:val="none"/>
              </w:rPr>
              <w:t xml:space="preserve"> </w:t>
            </w:r>
            <w:proofErr w:type="spellStart"/>
            <w:r w:rsidRPr="00CC687B">
              <w:rPr>
                <w:rStyle w:val="Hipervnculo"/>
                <w:rFonts w:ascii="Times New Roman" w:hAnsi="Times New Roman" w:cs="Times New Roman"/>
                <w:color w:val="auto"/>
                <w:sz w:val="24"/>
                <w:szCs w:val="24"/>
                <w:u w:val="none"/>
              </w:rPr>
              <w:t>women</w:t>
            </w:r>
            <w:proofErr w:type="spellEnd"/>
            <w:r w:rsidRPr="00CC687B">
              <w:rPr>
                <w:rFonts w:ascii="Times New Roman" w:hAnsi="Times New Roman" w:cs="Times New Roman"/>
                <w:sz w:val="24"/>
                <w:szCs w:val="24"/>
              </w:rPr>
              <w:fldChar w:fldCharType="end"/>
            </w:r>
            <w:r w:rsidRPr="00CC687B">
              <w:rPr>
                <w:rFonts w:ascii="Times New Roman" w:hAnsi="Times New Roman" w:cs="Times New Roman"/>
                <w:sz w:val="24"/>
                <w:szCs w:val="24"/>
              </w:rPr>
              <w:t>; </w:t>
            </w:r>
            <w:hyperlink r:id="rId13" w:tooltip="Japan" w:history="1">
              <w:proofErr w:type="spellStart"/>
              <w:r w:rsidRPr="00CC687B">
                <w:rPr>
                  <w:rStyle w:val="Hipervnculo"/>
                  <w:rFonts w:ascii="Times New Roman" w:hAnsi="Times New Roman" w:cs="Times New Roman"/>
                  <w:color w:val="auto"/>
                  <w:sz w:val="24"/>
                  <w:szCs w:val="24"/>
                  <w:u w:val="none"/>
                </w:rPr>
                <w:t>Japan</w:t>
              </w:r>
              <w:proofErr w:type="spellEnd"/>
            </w:hyperlink>
            <w:r w:rsidRPr="00CC687B">
              <w:rPr>
                <w:rFonts w:ascii="Times New Roman" w:hAnsi="Times New Roman" w:cs="Times New Roman"/>
                <w:sz w:val="24"/>
                <w:szCs w:val="24"/>
              </w:rPr>
              <w:t>; </w:t>
            </w:r>
            <w:hyperlink r:id="rId14" w:tooltip="returnee" w:history="1">
              <w:proofErr w:type="spellStart"/>
              <w:r w:rsidRPr="00CC687B">
                <w:rPr>
                  <w:rStyle w:val="Hipervnculo"/>
                  <w:rFonts w:ascii="Times New Roman" w:hAnsi="Times New Roman" w:cs="Times New Roman"/>
                  <w:color w:val="auto"/>
                  <w:sz w:val="24"/>
                  <w:szCs w:val="24"/>
                  <w:u w:val="none"/>
                </w:rPr>
                <w:t>returnee</w:t>
              </w:r>
              <w:proofErr w:type="spellEnd"/>
            </w:hyperlink>
            <w:r w:rsidRPr="00CC687B">
              <w:rPr>
                <w:rFonts w:ascii="Times New Roman" w:hAnsi="Times New Roman" w:cs="Times New Roman"/>
                <w:sz w:val="24"/>
                <w:szCs w:val="24"/>
              </w:rPr>
              <w:t xml:space="preserve"> , en </w:t>
            </w:r>
            <w:r w:rsidRPr="00CC687B">
              <w:rPr>
                <w:rFonts w:ascii="Times New Roman" w:hAnsi="Times New Roman" w:cs="Times New Roman"/>
                <w:sz w:val="24"/>
                <w:szCs w:val="24"/>
              </w:rPr>
              <w:t xml:space="preserve">Espacio, Tiempo y Educación; </w:t>
            </w:r>
            <w:proofErr w:type="spellStart"/>
            <w:r w:rsidRPr="00CC687B">
              <w:rPr>
                <w:rFonts w:ascii="Times New Roman" w:hAnsi="Times New Roman" w:cs="Times New Roman"/>
                <w:sz w:val="24"/>
                <w:szCs w:val="24"/>
              </w:rPr>
              <w:t>Vol</w:t>
            </w:r>
            <w:proofErr w:type="spellEnd"/>
            <w:r w:rsidRPr="00CC687B">
              <w:rPr>
                <w:rFonts w:ascii="Times New Roman" w:hAnsi="Times New Roman" w:cs="Times New Roman"/>
                <w:sz w:val="24"/>
                <w:szCs w:val="24"/>
              </w:rPr>
              <w:t xml:space="preserve"> 7, No 2 (Año 2020).</w:t>
            </w:r>
          </w:p>
          <w:p w:rsidR="000F407E" w:rsidRPr="00CC687B" w:rsidRDefault="000F407E" w:rsidP="000F407E">
            <w:pPr>
              <w:spacing w:line="360" w:lineRule="auto"/>
              <w:jc w:val="both"/>
              <w:rPr>
                <w:rFonts w:ascii="Times New Roman" w:hAnsi="Times New Roman" w:cs="Times New Roman"/>
                <w:sz w:val="24"/>
                <w:szCs w:val="24"/>
              </w:rPr>
            </w:pPr>
            <w:hyperlink r:id="rId15" w:history="1">
              <w:r w:rsidRPr="00CC687B">
                <w:rPr>
                  <w:rStyle w:val="Hipervnculo"/>
                  <w:rFonts w:ascii="Times New Roman" w:hAnsi="Times New Roman" w:cs="Times New Roman"/>
                  <w:color w:val="auto"/>
                  <w:sz w:val="24"/>
                  <w:szCs w:val="24"/>
                  <w:u w:val="none"/>
                </w:rPr>
                <w:t xml:space="preserve"> M</w:t>
              </w:r>
              <w:r>
                <w:rPr>
                  <w:rStyle w:val="Hipervnculo"/>
                  <w:rFonts w:ascii="Times New Roman" w:hAnsi="Times New Roman" w:cs="Times New Roman"/>
                  <w:color w:val="auto"/>
                  <w:sz w:val="24"/>
                  <w:szCs w:val="24"/>
                  <w:u w:val="none"/>
                </w:rPr>
                <w:t>OMPELLER VÁZQUEZ</w:t>
              </w:r>
            </w:hyperlink>
            <w:r w:rsidRPr="00CC687B">
              <w:rPr>
                <w:rFonts w:ascii="Times New Roman" w:hAnsi="Times New Roman" w:cs="Times New Roman"/>
                <w:sz w:val="24"/>
                <w:szCs w:val="24"/>
              </w:rPr>
              <w:t xml:space="preserve">, </w:t>
            </w:r>
            <w:proofErr w:type="spellStart"/>
            <w:r w:rsidRPr="00CC687B">
              <w:rPr>
                <w:rFonts w:ascii="Times New Roman" w:hAnsi="Times New Roman" w:cs="Times New Roman"/>
                <w:sz w:val="24"/>
                <w:szCs w:val="24"/>
              </w:rPr>
              <w:t>Yiliana</w:t>
            </w:r>
            <w:proofErr w:type="spellEnd"/>
            <w:r w:rsidRPr="00CC687B">
              <w:rPr>
                <w:rFonts w:ascii="Times New Roman" w:hAnsi="Times New Roman" w:cs="Times New Roman"/>
                <w:sz w:val="24"/>
                <w:szCs w:val="24"/>
              </w:rPr>
              <w:t xml:space="preserve"> La educación superior femenina en el Japón de la era Meiji: Comparación entre una escuela superior pública y otra </w:t>
            </w:r>
            <w:proofErr w:type="spellStart"/>
            <w:r w:rsidRPr="00CC687B">
              <w:rPr>
                <w:rFonts w:ascii="Times New Roman" w:hAnsi="Times New Roman" w:cs="Times New Roman"/>
                <w:sz w:val="24"/>
                <w:szCs w:val="24"/>
              </w:rPr>
              <w:t>privada,Editorial</w:t>
            </w:r>
            <w:proofErr w:type="spellEnd"/>
            <w:r w:rsidRPr="00CC687B">
              <w:rPr>
                <w:rFonts w:ascii="Times New Roman" w:hAnsi="Times New Roman" w:cs="Times New Roman"/>
                <w:sz w:val="24"/>
                <w:szCs w:val="24"/>
              </w:rPr>
              <w:t xml:space="preserve"> Académica Española, 2017</w:t>
            </w:r>
          </w:p>
        </w:tc>
      </w:tr>
      <w:tr w:rsidR="000F407E" w:rsidRPr="00CC687B" w:rsidTr="00CC687B">
        <w:trPr>
          <w:tblCellSpacing w:w="15" w:type="dxa"/>
        </w:trPr>
        <w:tc>
          <w:tcPr>
            <w:tcW w:w="0" w:type="auto"/>
            <w:shd w:val="clear" w:color="auto" w:fill="FFFFFF"/>
            <w:tcMar>
              <w:top w:w="0" w:type="dxa"/>
              <w:left w:w="0" w:type="dxa"/>
              <w:bottom w:w="0" w:type="dxa"/>
              <w:right w:w="0" w:type="dxa"/>
            </w:tcMar>
            <w:hideMark/>
          </w:tcPr>
          <w:p w:rsidR="000F407E" w:rsidRDefault="000F407E" w:rsidP="000F407E">
            <w:pPr>
              <w:spacing w:before="100" w:beforeAutospacing="1" w:after="100" w:afterAutospacing="1" w:line="360" w:lineRule="auto"/>
              <w:ind w:left="240"/>
              <w:jc w:val="both"/>
              <w:rPr>
                <w:rFonts w:ascii="Times New Roman" w:eastAsia="Times New Roman" w:hAnsi="Times New Roman" w:cs="Times New Roman"/>
                <w:sz w:val="24"/>
                <w:szCs w:val="24"/>
                <w:lang w:eastAsia="es-AR"/>
              </w:rPr>
            </w:pPr>
            <w:r w:rsidRPr="00CC687B">
              <w:rPr>
                <w:rFonts w:ascii="Times New Roman" w:eastAsia="Times New Roman" w:hAnsi="Times New Roman" w:cs="Times New Roman"/>
                <w:sz w:val="24"/>
                <w:szCs w:val="24"/>
                <w:lang w:eastAsia="es-AR"/>
              </w:rPr>
              <w:t>ONAHA, María Cecilia, </w:t>
            </w:r>
            <w:r w:rsidRPr="00CC687B">
              <w:rPr>
                <w:rFonts w:ascii="Times New Roman" w:eastAsia="Times New Roman" w:hAnsi="Times New Roman" w:cs="Times New Roman"/>
                <w:i/>
                <w:iCs/>
                <w:sz w:val="24"/>
                <w:szCs w:val="24"/>
                <w:lang w:eastAsia="es-AR"/>
              </w:rPr>
              <w:t>Educación y democracia. Evolución de la política educativa en el Japón moderno, </w:t>
            </w:r>
            <w:r w:rsidRPr="00CC687B">
              <w:rPr>
                <w:rFonts w:ascii="Times New Roman" w:eastAsia="Times New Roman" w:hAnsi="Times New Roman" w:cs="Times New Roman"/>
                <w:sz w:val="24"/>
                <w:szCs w:val="24"/>
                <w:lang w:eastAsia="es-AR"/>
              </w:rPr>
              <w:t>México, El Colegio de México (Centro de Estudios de Asia y África), 1998</w:t>
            </w:r>
            <w:proofErr w:type="gramStart"/>
            <w:r w:rsidRPr="00CC687B">
              <w:rPr>
                <w:rFonts w:ascii="Times New Roman" w:eastAsia="Times New Roman" w:hAnsi="Times New Roman" w:cs="Times New Roman"/>
                <w:sz w:val="24"/>
                <w:szCs w:val="24"/>
                <w:lang w:eastAsia="es-AR"/>
              </w:rPr>
              <w:t>.</w:t>
            </w:r>
            <w:r w:rsidRPr="00CC687B">
              <w:rPr>
                <w:rFonts w:ascii="Times New Roman" w:eastAsia="Times New Roman" w:hAnsi="Times New Roman" w:cs="Times New Roman"/>
                <w:b/>
                <w:bCs/>
                <w:sz w:val="24"/>
                <w:szCs w:val="24"/>
                <w:lang w:eastAsia="es-AR"/>
              </w:rPr>
              <w:t>“</w:t>
            </w:r>
            <w:proofErr w:type="gramEnd"/>
            <w:r w:rsidRPr="00CC687B">
              <w:rPr>
                <w:rFonts w:ascii="Times New Roman" w:eastAsia="Times New Roman" w:hAnsi="Times New Roman" w:cs="Times New Roman"/>
                <w:sz w:val="24"/>
                <w:szCs w:val="24"/>
                <w:lang w:eastAsia="es-AR"/>
              </w:rPr>
              <w:t xml:space="preserve">Onna Daigaku. </w:t>
            </w:r>
            <w:proofErr w:type="spellStart"/>
            <w:r w:rsidRPr="00CC687B">
              <w:rPr>
                <w:rFonts w:ascii="Times New Roman" w:eastAsia="Times New Roman" w:hAnsi="Times New Roman" w:cs="Times New Roman"/>
                <w:sz w:val="24"/>
                <w:szCs w:val="24"/>
                <w:lang w:eastAsia="es-AR"/>
              </w:rPr>
              <w:t>Women</w:t>
            </w:r>
            <w:proofErr w:type="spellEnd"/>
            <w:r w:rsidRPr="00CC687B">
              <w:rPr>
                <w:rFonts w:ascii="Times New Roman" w:eastAsia="Times New Roman" w:hAnsi="Times New Roman" w:cs="Times New Roman"/>
                <w:sz w:val="24"/>
                <w:szCs w:val="24"/>
                <w:lang w:eastAsia="es-AR"/>
              </w:rPr>
              <w:t xml:space="preserve"> and </w:t>
            </w:r>
            <w:proofErr w:type="spellStart"/>
            <w:r w:rsidRPr="00CC687B">
              <w:rPr>
                <w:rFonts w:ascii="Times New Roman" w:eastAsia="Times New Roman" w:hAnsi="Times New Roman" w:cs="Times New Roman"/>
                <w:sz w:val="24"/>
                <w:szCs w:val="24"/>
                <w:lang w:eastAsia="es-AR"/>
              </w:rPr>
              <w:t>Wisdom</w:t>
            </w:r>
            <w:proofErr w:type="spellEnd"/>
            <w:r w:rsidRPr="00CC687B">
              <w:rPr>
                <w:rFonts w:ascii="Times New Roman" w:eastAsia="Times New Roman" w:hAnsi="Times New Roman" w:cs="Times New Roman"/>
                <w:sz w:val="24"/>
                <w:szCs w:val="24"/>
                <w:lang w:eastAsia="es-AR"/>
              </w:rPr>
              <w:t xml:space="preserve"> of </w:t>
            </w:r>
            <w:proofErr w:type="spellStart"/>
            <w:r w:rsidRPr="00CC687B">
              <w:rPr>
                <w:rFonts w:ascii="Times New Roman" w:eastAsia="Times New Roman" w:hAnsi="Times New Roman" w:cs="Times New Roman"/>
                <w:sz w:val="24"/>
                <w:szCs w:val="24"/>
                <w:lang w:eastAsia="es-AR"/>
              </w:rPr>
              <w:t>Japan</w:t>
            </w:r>
            <w:proofErr w:type="spellEnd"/>
            <w:r w:rsidRPr="00CC687B">
              <w:rPr>
                <w:rFonts w:ascii="Times New Roman" w:eastAsia="Times New Roman" w:hAnsi="Times New Roman" w:cs="Times New Roman"/>
                <w:b/>
                <w:bCs/>
                <w:sz w:val="24"/>
                <w:szCs w:val="24"/>
                <w:lang w:eastAsia="es-AR"/>
              </w:rPr>
              <w:t>”</w:t>
            </w:r>
            <w:r w:rsidRPr="00CC687B">
              <w:rPr>
                <w:rFonts w:ascii="Times New Roman" w:eastAsia="Times New Roman" w:hAnsi="Times New Roman" w:cs="Times New Roman"/>
                <w:sz w:val="24"/>
                <w:szCs w:val="24"/>
                <w:lang w:eastAsia="es-AR"/>
              </w:rPr>
              <w:t xml:space="preserve">, en Ken </w:t>
            </w:r>
            <w:proofErr w:type="spellStart"/>
            <w:r w:rsidRPr="00CC687B">
              <w:rPr>
                <w:rFonts w:ascii="Times New Roman" w:eastAsia="Times New Roman" w:hAnsi="Times New Roman" w:cs="Times New Roman"/>
                <w:sz w:val="24"/>
                <w:szCs w:val="24"/>
                <w:lang w:eastAsia="es-AR"/>
              </w:rPr>
              <w:t>Yoshino</w:t>
            </w:r>
            <w:proofErr w:type="spellEnd"/>
            <w:r w:rsidRPr="00CC687B">
              <w:rPr>
                <w:rFonts w:ascii="Times New Roman" w:eastAsia="Times New Roman" w:hAnsi="Times New Roman" w:cs="Times New Roman"/>
                <w:sz w:val="24"/>
                <w:szCs w:val="24"/>
                <w:lang w:eastAsia="es-AR"/>
              </w:rPr>
              <w:t xml:space="preserve"> (traductor) </w:t>
            </w:r>
            <w:proofErr w:type="spellStart"/>
            <w:r w:rsidRPr="00CC687B">
              <w:rPr>
                <w:rFonts w:ascii="Times New Roman" w:eastAsia="Times New Roman" w:hAnsi="Times New Roman" w:cs="Times New Roman"/>
                <w:i/>
                <w:iCs/>
                <w:sz w:val="24"/>
                <w:szCs w:val="24"/>
                <w:lang w:eastAsia="es-AR"/>
              </w:rPr>
              <w:t>The</w:t>
            </w:r>
            <w:proofErr w:type="spellEnd"/>
            <w:r w:rsidRPr="00CC687B">
              <w:rPr>
                <w:rFonts w:ascii="Times New Roman" w:eastAsia="Times New Roman" w:hAnsi="Times New Roman" w:cs="Times New Roman"/>
                <w:i/>
                <w:iCs/>
                <w:sz w:val="24"/>
                <w:szCs w:val="24"/>
                <w:lang w:eastAsia="es-AR"/>
              </w:rPr>
              <w:t xml:space="preserve"> </w:t>
            </w:r>
            <w:proofErr w:type="spellStart"/>
            <w:r w:rsidRPr="00CC687B">
              <w:rPr>
                <w:rFonts w:ascii="Times New Roman" w:eastAsia="Times New Roman" w:hAnsi="Times New Roman" w:cs="Times New Roman"/>
                <w:i/>
                <w:iCs/>
                <w:sz w:val="24"/>
                <w:szCs w:val="24"/>
                <w:lang w:eastAsia="es-AR"/>
              </w:rPr>
              <w:t>Way</w:t>
            </w:r>
            <w:proofErr w:type="spellEnd"/>
            <w:r w:rsidRPr="00CC687B">
              <w:rPr>
                <w:rFonts w:ascii="Times New Roman" w:eastAsia="Times New Roman" w:hAnsi="Times New Roman" w:cs="Times New Roman"/>
                <w:i/>
                <w:iCs/>
                <w:sz w:val="24"/>
                <w:szCs w:val="24"/>
                <w:lang w:eastAsia="es-AR"/>
              </w:rPr>
              <w:t xml:space="preserve"> of </w:t>
            </w:r>
            <w:proofErr w:type="spellStart"/>
            <w:r w:rsidRPr="00CC687B">
              <w:rPr>
                <w:rFonts w:ascii="Times New Roman" w:eastAsia="Times New Roman" w:hAnsi="Times New Roman" w:cs="Times New Roman"/>
                <w:i/>
                <w:iCs/>
                <w:sz w:val="24"/>
                <w:szCs w:val="24"/>
                <w:lang w:eastAsia="es-AR"/>
              </w:rPr>
              <w:t>Contentment</w:t>
            </w:r>
            <w:proofErr w:type="spellEnd"/>
            <w:r w:rsidRPr="00CC687B">
              <w:rPr>
                <w:rFonts w:ascii="Times New Roman" w:eastAsia="Times New Roman" w:hAnsi="Times New Roman" w:cs="Times New Roman"/>
                <w:sz w:val="24"/>
                <w:szCs w:val="24"/>
                <w:lang w:eastAsia="es-AR"/>
              </w:rPr>
              <w:t xml:space="preserve">, Washington D.C., </w:t>
            </w:r>
            <w:proofErr w:type="spellStart"/>
            <w:r w:rsidRPr="00CC687B">
              <w:rPr>
                <w:rFonts w:ascii="Times New Roman" w:eastAsia="Times New Roman" w:hAnsi="Times New Roman" w:cs="Times New Roman"/>
                <w:sz w:val="24"/>
                <w:szCs w:val="24"/>
                <w:lang w:eastAsia="es-AR"/>
              </w:rPr>
              <w:t>University</w:t>
            </w:r>
            <w:proofErr w:type="spellEnd"/>
            <w:r w:rsidRPr="00CC687B">
              <w:rPr>
                <w:rFonts w:ascii="Times New Roman" w:eastAsia="Times New Roman" w:hAnsi="Times New Roman" w:cs="Times New Roman"/>
                <w:sz w:val="24"/>
                <w:szCs w:val="24"/>
                <w:lang w:eastAsia="es-AR"/>
              </w:rPr>
              <w:t xml:space="preserve"> </w:t>
            </w:r>
            <w:proofErr w:type="spellStart"/>
            <w:r w:rsidRPr="00CC687B">
              <w:rPr>
                <w:rFonts w:ascii="Times New Roman" w:eastAsia="Times New Roman" w:hAnsi="Times New Roman" w:cs="Times New Roman"/>
                <w:sz w:val="24"/>
                <w:szCs w:val="24"/>
                <w:lang w:eastAsia="es-AR"/>
              </w:rPr>
              <w:t>Publications</w:t>
            </w:r>
            <w:proofErr w:type="spellEnd"/>
            <w:r w:rsidRPr="00CC687B">
              <w:rPr>
                <w:rFonts w:ascii="Times New Roman" w:eastAsia="Times New Roman" w:hAnsi="Times New Roman" w:cs="Times New Roman"/>
                <w:sz w:val="24"/>
                <w:szCs w:val="24"/>
                <w:lang w:eastAsia="es-AR"/>
              </w:rPr>
              <w:t xml:space="preserve"> of </w:t>
            </w:r>
            <w:proofErr w:type="spellStart"/>
            <w:r w:rsidRPr="00CC687B">
              <w:rPr>
                <w:rFonts w:ascii="Times New Roman" w:eastAsia="Times New Roman" w:hAnsi="Times New Roman" w:cs="Times New Roman"/>
                <w:sz w:val="24"/>
                <w:szCs w:val="24"/>
                <w:lang w:eastAsia="es-AR"/>
              </w:rPr>
              <w:t>America</w:t>
            </w:r>
            <w:proofErr w:type="spellEnd"/>
            <w:r w:rsidRPr="00CC687B">
              <w:rPr>
                <w:rFonts w:ascii="Times New Roman" w:eastAsia="Times New Roman" w:hAnsi="Times New Roman" w:cs="Times New Roman"/>
                <w:sz w:val="24"/>
                <w:szCs w:val="24"/>
                <w:lang w:eastAsia="es-AR"/>
              </w:rPr>
              <w:t>. (Reimpresión a partir de la edición de 1905 publicada en London por John Murray)</w:t>
            </w:r>
          </w:p>
          <w:p w:rsidR="000F407E" w:rsidRPr="00CC687B" w:rsidRDefault="000F407E" w:rsidP="000F407E">
            <w:pPr>
              <w:pStyle w:val="NormalWeb"/>
              <w:spacing w:before="0" w:beforeAutospacing="0" w:line="360" w:lineRule="auto"/>
              <w:ind w:left="240"/>
              <w:jc w:val="both"/>
            </w:pPr>
            <w:r w:rsidRPr="005317C7">
              <w:t>P</w:t>
            </w:r>
            <w:r>
              <w:t>ASSIN</w:t>
            </w:r>
            <w:r w:rsidRPr="005317C7">
              <w:t>, Herbert. </w:t>
            </w:r>
            <w:proofErr w:type="spellStart"/>
            <w:r w:rsidRPr="00CC687B">
              <w:rPr>
                <w:bCs/>
              </w:rPr>
              <w:t>Society</w:t>
            </w:r>
            <w:proofErr w:type="spellEnd"/>
            <w:r w:rsidRPr="00CC687B">
              <w:rPr>
                <w:bCs/>
              </w:rPr>
              <w:t xml:space="preserve"> and </w:t>
            </w:r>
            <w:proofErr w:type="spellStart"/>
            <w:r w:rsidRPr="00CC687B">
              <w:rPr>
                <w:bCs/>
              </w:rPr>
              <w:t>Education</w:t>
            </w:r>
            <w:proofErr w:type="spellEnd"/>
            <w:r w:rsidRPr="00CC687B">
              <w:rPr>
                <w:bCs/>
              </w:rPr>
              <w:t xml:space="preserve"> in </w:t>
            </w:r>
            <w:proofErr w:type="spellStart"/>
            <w:r w:rsidRPr="00CC687B">
              <w:rPr>
                <w:bCs/>
              </w:rPr>
              <w:t>Japan</w:t>
            </w:r>
            <w:proofErr w:type="spellEnd"/>
            <w:r w:rsidRPr="00CC687B">
              <w:rPr>
                <w:bCs/>
              </w:rPr>
              <w:t xml:space="preserve">. , </w:t>
            </w:r>
            <w:r w:rsidRPr="005317C7">
              <w:t xml:space="preserve">Nueva York: </w:t>
            </w:r>
            <w:r w:rsidRPr="00CC687B">
              <w:t xml:space="preserve">Columbia </w:t>
            </w:r>
            <w:proofErr w:type="spellStart"/>
            <w:r w:rsidRPr="00CC687B">
              <w:t>University</w:t>
            </w:r>
            <w:proofErr w:type="spellEnd"/>
            <w:r w:rsidRPr="00CC687B">
              <w:t xml:space="preserve"> </w:t>
            </w:r>
            <w:proofErr w:type="spellStart"/>
            <w:r w:rsidRPr="00CC687B">
              <w:t>Press</w:t>
            </w:r>
            <w:proofErr w:type="spellEnd"/>
            <w:r w:rsidRPr="00CC687B">
              <w:t>, 1965</w:t>
            </w:r>
          </w:p>
          <w:p w:rsidR="000F407E" w:rsidRPr="000F407E" w:rsidRDefault="000F407E" w:rsidP="000F407E">
            <w:pPr>
              <w:spacing w:before="100" w:beforeAutospacing="1" w:after="100" w:afterAutospacing="1" w:line="360" w:lineRule="auto"/>
              <w:ind w:left="240"/>
              <w:jc w:val="both"/>
              <w:rPr>
                <w:rFonts w:ascii="Times New Roman" w:eastAsia="Times New Roman" w:hAnsi="Times New Roman" w:cs="Times New Roman"/>
                <w:color w:val="000000"/>
                <w:sz w:val="24"/>
                <w:szCs w:val="24"/>
                <w:lang w:eastAsia="es-AR"/>
              </w:rPr>
            </w:pPr>
            <w:r w:rsidRPr="000F407E">
              <w:rPr>
                <w:rFonts w:ascii="Times New Roman" w:eastAsia="Times New Roman" w:hAnsi="Times New Roman" w:cs="Times New Roman"/>
                <w:color w:val="000000"/>
                <w:sz w:val="24"/>
                <w:szCs w:val="24"/>
                <w:lang w:eastAsia="es-AR"/>
              </w:rPr>
              <w:t>REISCHAUER, Edwin O., </w:t>
            </w:r>
            <w:r w:rsidRPr="000F407E">
              <w:rPr>
                <w:rFonts w:ascii="Times New Roman" w:eastAsia="Times New Roman" w:hAnsi="Times New Roman" w:cs="Times New Roman"/>
                <w:i/>
                <w:iCs/>
                <w:color w:val="000000"/>
                <w:sz w:val="24"/>
                <w:szCs w:val="24"/>
                <w:lang w:eastAsia="es-AR"/>
              </w:rPr>
              <w:t>Japón. Historia de una nación</w:t>
            </w:r>
            <w:r w:rsidRPr="000F407E">
              <w:rPr>
                <w:rFonts w:ascii="Times New Roman" w:eastAsia="Times New Roman" w:hAnsi="Times New Roman" w:cs="Times New Roman"/>
                <w:color w:val="000000"/>
                <w:sz w:val="24"/>
                <w:szCs w:val="24"/>
                <w:lang w:eastAsia="es-AR"/>
              </w:rPr>
              <w:t>, Ciudad de México, Fondo de Cultura Económica, 1985.</w:t>
            </w:r>
          </w:p>
          <w:p w:rsidR="000F407E" w:rsidRPr="00CC687B" w:rsidRDefault="000F407E" w:rsidP="000F407E">
            <w:pPr>
              <w:spacing w:before="100" w:beforeAutospacing="1" w:after="100" w:afterAutospacing="1" w:line="360" w:lineRule="auto"/>
              <w:ind w:left="240"/>
              <w:jc w:val="both"/>
              <w:rPr>
                <w:rFonts w:ascii="Times New Roman" w:eastAsia="Times New Roman" w:hAnsi="Times New Roman" w:cs="Times New Roman"/>
                <w:sz w:val="24"/>
                <w:szCs w:val="24"/>
                <w:lang w:eastAsia="es-AR"/>
              </w:rPr>
            </w:pPr>
            <w:r w:rsidRPr="00CC687B">
              <w:rPr>
                <w:rFonts w:ascii="Times New Roman" w:eastAsia="Times New Roman" w:hAnsi="Times New Roman" w:cs="Times New Roman"/>
                <w:sz w:val="24"/>
                <w:szCs w:val="24"/>
                <w:lang w:eastAsia="es-AR"/>
              </w:rPr>
              <w:t>SIEVERS, Sharon L., </w:t>
            </w:r>
            <w:proofErr w:type="spellStart"/>
            <w:r w:rsidRPr="00CC687B">
              <w:rPr>
                <w:rFonts w:ascii="Times New Roman" w:eastAsia="Times New Roman" w:hAnsi="Times New Roman" w:cs="Times New Roman"/>
                <w:i/>
                <w:iCs/>
                <w:sz w:val="24"/>
                <w:szCs w:val="24"/>
                <w:lang w:eastAsia="es-AR"/>
              </w:rPr>
              <w:t>Flowers</w:t>
            </w:r>
            <w:proofErr w:type="spellEnd"/>
            <w:r w:rsidRPr="00CC687B">
              <w:rPr>
                <w:rFonts w:ascii="Times New Roman" w:eastAsia="Times New Roman" w:hAnsi="Times New Roman" w:cs="Times New Roman"/>
                <w:i/>
                <w:iCs/>
                <w:sz w:val="24"/>
                <w:szCs w:val="24"/>
                <w:lang w:eastAsia="es-AR"/>
              </w:rPr>
              <w:t xml:space="preserve"> in Salt</w:t>
            </w:r>
            <w:r w:rsidRPr="00CC687B">
              <w:rPr>
                <w:rFonts w:ascii="Times New Roman" w:eastAsia="Times New Roman" w:hAnsi="Times New Roman" w:cs="Times New Roman"/>
                <w:sz w:val="24"/>
                <w:szCs w:val="24"/>
                <w:lang w:eastAsia="es-AR"/>
              </w:rPr>
              <w:t>. </w:t>
            </w:r>
            <w:proofErr w:type="spellStart"/>
            <w:r w:rsidRPr="00CC687B">
              <w:rPr>
                <w:rFonts w:ascii="Times New Roman" w:eastAsia="Times New Roman" w:hAnsi="Times New Roman" w:cs="Times New Roman"/>
                <w:i/>
                <w:iCs/>
                <w:sz w:val="24"/>
                <w:szCs w:val="24"/>
                <w:lang w:eastAsia="es-AR"/>
              </w:rPr>
              <w:t>The</w:t>
            </w:r>
            <w:proofErr w:type="spellEnd"/>
            <w:r w:rsidRPr="00CC687B">
              <w:rPr>
                <w:rFonts w:ascii="Times New Roman" w:eastAsia="Times New Roman" w:hAnsi="Times New Roman" w:cs="Times New Roman"/>
                <w:i/>
                <w:iCs/>
                <w:sz w:val="24"/>
                <w:szCs w:val="24"/>
                <w:lang w:eastAsia="es-AR"/>
              </w:rPr>
              <w:t xml:space="preserve"> </w:t>
            </w:r>
            <w:proofErr w:type="spellStart"/>
            <w:r w:rsidRPr="00CC687B">
              <w:rPr>
                <w:rFonts w:ascii="Times New Roman" w:eastAsia="Times New Roman" w:hAnsi="Times New Roman" w:cs="Times New Roman"/>
                <w:i/>
                <w:iCs/>
                <w:sz w:val="24"/>
                <w:szCs w:val="24"/>
                <w:lang w:eastAsia="es-AR"/>
              </w:rPr>
              <w:t>Beginnings</w:t>
            </w:r>
            <w:proofErr w:type="spellEnd"/>
            <w:r w:rsidRPr="00CC687B">
              <w:rPr>
                <w:rFonts w:ascii="Times New Roman" w:eastAsia="Times New Roman" w:hAnsi="Times New Roman" w:cs="Times New Roman"/>
                <w:i/>
                <w:iCs/>
                <w:sz w:val="24"/>
                <w:szCs w:val="24"/>
                <w:lang w:eastAsia="es-AR"/>
              </w:rPr>
              <w:t xml:space="preserve"> of </w:t>
            </w:r>
            <w:proofErr w:type="spellStart"/>
            <w:r w:rsidRPr="00CC687B">
              <w:rPr>
                <w:rFonts w:ascii="Times New Roman" w:eastAsia="Times New Roman" w:hAnsi="Times New Roman" w:cs="Times New Roman"/>
                <w:i/>
                <w:iCs/>
                <w:sz w:val="24"/>
                <w:szCs w:val="24"/>
                <w:lang w:eastAsia="es-AR"/>
              </w:rPr>
              <w:t>Feminist</w:t>
            </w:r>
            <w:proofErr w:type="spellEnd"/>
            <w:r w:rsidRPr="00CC687B">
              <w:rPr>
                <w:rFonts w:ascii="Times New Roman" w:eastAsia="Times New Roman" w:hAnsi="Times New Roman" w:cs="Times New Roman"/>
                <w:i/>
                <w:iCs/>
                <w:sz w:val="24"/>
                <w:szCs w:val="24"/>
                <w:lang w:eastAsia="es-AR"/>
              </w:rPr>
              <w:t xml:space="preserve"> </w:t>
            </w:r>
            <w:proofErr w:type="spellStart"/>
            <w:r w:rsidRPr="00CC687B">
              <w:rPr>
                <w:rFonts w:ascii="Times New Roman" w:eastAsia="Times New Roman" w:hAnsi="Times New Roman" w:cs="Times New Roman"/>
                <w:i/>
                <w:iCs/>
                <w:sz w:val="24"/>
                <w:szCs w:val="24"/>
                <w:lang w:eastAsia="es-AR"/>
              </w:rPr>
              <w:t>Consciousness</w:t>
            </w:r>
            <w:proofErr w:type="spellEnd"/>
            <w:r w:rsidRPr="00CC687B">
              <w:rPr>
                <w:rFonts w:ascii="Times New Roman" w:eastAsia="Times New Roman" w:hAnsi="Times New Roman" w:cs="Times New Roman"/>
                <w:i/>
                <w:iCs/>
                <w:sz w:val="24"/>
                <w:szCs w:val="24"/>
                <w:lang w:eastAsia="es-AR"/>
              </w:rPr>
              <w:t xml:space="preserve"> in Modern </w:t>
            </w:r>
            <w:proofErr w:type="spellStart"/>
            <w:r w:rsidRPr="00CC687B">
              <w:rPr>
                <w:rFonts w:ascii="Times New Roman" w:eastAsia="Times New Roman" w:hAnsi="Times New Roman" w:cs="Times New Roman"/>
                <w:i/>
                <w:iCs/>
                <w:sz w:val="24"/>
                <w:szCs w:val="24"/>
                <w:lang w:eastAsia="es-AR"/>
              </w:rPr>
              <w:t>Japan</w:t>
            </w:r>
            <w:proofErr w:type="spellEnd"/>
            <w:r w:rsidRPr="00CC687B">
              <w:rPr>
                <w:rFonts w:ascii="Times New Roman" w:eastAsia="Times New Roman" w:hAnsi="Times New Roman" w:cs="Times New Roman"/>
                <w:sz w:val="24"/>
                <w:szCs w:val="24"/>
                <w:lang w:eastAsia="es-AR"/>
              </w:rPr>
              <w:t xml:space="preserve">,   California, Stanford </w:t>
            </w:r>
            <w:proofErr w:type="spellStart"/>
            <w:r w:rsidRPr="00CC687B">
              <w:rPr>
                <w:rFonts w:ascii="Times New Roman" w:eastAsia="Times New Roman" w:hAnsi="Times New Roman" w:cs="Times New Roman"/>
                <w:sz w:val="24"/>
                <w:szCs w:val="24"/>
                <w:lang w:eastAsia="es-AR"/>
              </w:rPr>
              <w:t>University</w:t>
            </w:r>
            <w:proofErr w:type="spellEnd"/>
            <w:r w:rsidRPr="00CC687B">
              <w:rPr>
                <w:rFonts w:ascii="Times New Roman" w:eastAsia="Times New Roman" w:hAnsi="Times New Roman" w:cs="Times New Roman"/>
                <w:sz w:val="24"/>
                <w:szCs w:val="24"/>
                <w:lang w:eastAsia="es-AR"/>
              </w:rPr>
              <w:t xml:space="preserve"> </w:t>
            </w:r>
            <w:proofErr w:type="spellStart"/>
            <w:r w:rsidRPr="00CC687B">
              <w:rPr>
                <w:rFonts w:ascii="Times New Roman" w:eastAsia="Times New Roman" w:hAnsi="Times New Roman" w:cs="Times New Roman"/>
                <w:sz w:val="24"/>
                <w:szCs w:val="24"/>
                <w:lang w:eastAsia="es-AR"/>
              </w:rPr>
              <w:t>Press</w:t>
            </w:r>
            <w:proofErr w:type="spellEnd"/>
            <w:r w:rsidRPr="00CC687B">
              <w:rPr>
                <w:rFonts w:ascii="Times New Roman" w:eastAsia="Times New Roman" w:hAnsi="Times New Roman" w:cs="Times New Roman"/>
                <w:sz w:val="24"/>
                <w:szCs w:val="24"/>
                <w:lang w:eastAsia="es-AR"/>
              </w:rPr>
              <w:t>, 1983.</w:t>
            </w:r>
          </w:p>
          <w:p w:rsidR="000F407E" w:rsidRPr="00CC687B" w:rsidRDefault="000F407E" w:rsidP="000F407E">
            <w:pPr>
              <w:spacing w:before="100" w:beforeAutospacing="1" w:after="100" w:afterAutospacing="1" w:line="360" w:lineRule="auto"/>
              <w:ind w:left="240"/>
              <w:jc w:val="both"/>
              <w:rPr>
                <w:rFonts w:ascii="Times New Roman" w:eastAsia="Times New Roman" w:hAnsi="Times New Roman" w:cs="Times New Roman"/>
                <w:sz w:val="24"/>
                <w:szCs w:val="24"/>
                <w:lang w:eastAsia="es-AR"/>
              </w:rPr>
            </w:pPr>
            <w:r w:rsidRPr="00CC687B">
              <w:rPr>
                <w:rFonts w:ascii="Times New Roman" w:eastAsia="Times New Roman" w:hAnsi="Times New Roman" w:cs="Times New Roman"/>
                <w:sz w:val="24"/>
                <w:szCs w:val="24"/>
                <w:lang w:eastAsia="es-AR"/>
              </w:rPr>
              <w:t xml:space="preserve">TAKABATAKE, </w:t>
            </w:r>
            <w:proofErr w:type="spellStart"/>
            <w:r w:rsidRPr="00CC687B">
              <w:rPr>
                <w:rFonts w:ascii="Times New Roman" w:eastAsia="Times New Roman" w:hAnsi="Times New Roman" w:cs="Times New Roman"/>
                <w:sz w:val="24"/>
                <w:szCs w:val="24"/>
                <w:lang w:eastAsia="es-AR"/>
              </w:rPr>
              <w:t>Michitoshi</w:t>
            </w:r>
            <w:proofErr w:type="spellEnd"/>
            <w:r w:rsidRPr="00CC687B">
              <w:rPr>
                <w:rFonts w:ascii="Times New Roman" w:eastAsia="Times New Roman" w:hAnsi="Times New Roman" w:cs="Times New Roman"/>
                <w:sz w:val="24"/>
                <w:szCs w:val="24"/>
                <w:lang w:eastAsia="es-AR"/>
              </w:rPr>
              <w:t xml:space="preserve">, </w:t>
            </w:r>
            <w:proofErr w:type="spellStart"/>
            <w:r w:rsidRPr="00CC687B">
              <w:rPr>
                <w:rFonts w:ascii="Times New Roman" w:eastAsia="Times New Roman" w:hAnsi="Times New Roman" w:cs="Times New Roman"/>
                <w:sz w:val="24"/>
                <w:szCs w:val="24"/>
                <w:lang w:eastAsia="es-AR"/>
              </w:rPr>
              <w:t>Lothar</w:t>
            </w:r>
            <w:proofErr w:type="spellEnd"/>
            <w:r w:rsidRPr="00CC687B">
              <w:rPr>
                <w:rFonts w:ascii="Times New Roman" w:eastAsia="Times New Roman" w:hAnsi="Times New Roman" w:cs="Times New Roman"/>
                <w:sz w:val="24"/>
                <w:szCs w:val="24"/>
                <w:lang w:eastAsia="es-AR"/>
              </w:rPr>
              <w:t xml:space="preserve"> </w:t>
            </w:r>
            <w:proofErr w:type="spellStart"/>
            <w:r w:rsidRPr="00CC687B">
              <w:rPr>
                <w:rFonts w:ascii="Times New Roman" w:eastAsia="Times New Roman" w:hAnsi="Times New Roman" w:cs="Times New Roman"/>
                <w:sz w:val="24"/>
                <w:szCs w:val="24"/>
                <w:lang w:eastAsia="es-AR"/>
              </w:rPr>
              <w:t>Knauth</w:t>
            </w:r>
            <w:proofErr w:type="spellEnd"/>
            <w:r w:rsidRPr="00CC687B">
              <w:rPr>
                <w:rFonts w:ascii="Times New Roman" w:eastAsia="Times New Roman" w:hAnsi="Times New Roman" w:cs="Times New Roman"/>
                <w:sz w:val="24"/>
                <w:szCs w:val="24"/>
                <w:lang w:eastAsia="es-AR"/>
              </w:rPr>
              <w:t xml:space="preserve"> y </w:t>
            </w:r>
            <w:proofErr w:type="spellStart"/>
            <w:r w:rsidRPr="00CC687B">
              <w:rPr>
                <w:rFonts w:ascii="Times New Roman" w:eastAsia="Times New Roman" w:hAnsi="Times New Roman" w:cs="Times New Roman"/>
                <w:sz w:val="24"/>
                <w:szCs w:val="24"/>
                <w:lang w:eastAsia="es-AR"/>
              </w:rPr>
              <w:t>Michiko</w:t>
            </w:r>
            <w:proofErr w:type="spellEnd"/>
            <w:r w:rsidRPr="00CC687B">
              <w:rPr>
                <w:rFonts w:ascii="Times New Roman" w:eastAsia="Times New Roman" w:hAnsi="Times New Roman" w:cs="Times New Roman"/>
                <w:sz w:val="24"/>
                <w:szCs w:val="24"/>
                <w:lang w:eastAsia="es-AR"/>
              </w:rPr>
              <w:t xml:space="preserve"> Tanaka (compiladores), </w:t>
            </w:r>
            <w:r w:rsidRPr="00CC687B">
              <w:rPr>
                <w:rFonts w:ascii="Times New Roman" w:eastAsia="Times New Roman" w:hAnsi="Times New Roman" w:cs="Times New Roman"/>
                <w:i/>
                <w:iCs/>
                <w:sz w:val="24"/>
                <w:szCs w:val="24"/>
                <w:lang w:eastAsia="es-AR"/>
              </w:rPr>
              <w:t>Política y pensamiento político de Japón. 1868-1925</w:t>
            </w:r>
            <w:r w:rsidRPr="00CC687B">
              <w:rPr>
                <w:rFonts w:ascii="Times New Roman" w:eastAsia="Times New Roman" w:hAnsi="Times New Roman" w:cs="Times New Roman"/>
                <w:sz w:val="24"/>
                <w:szCs w:val="24"/>
                <w:lang w:eastAsia="es-AR"/>
              </w:rPr>
              <w:t>. México, El Colegio de México, 1992</w:t>
            </w:r>
          </w:p>
          <w:p w:rsidR="000F407E" w:rsidRPr="00CC687B" w:rsidRDefault="000F407E" w:rsidP="000F407E">
            <w:pPr>
              <w:spacing w:before="100" w:beforeAutospacing="1" w:after="100" w:afterAutospacing="1" w:line="360" w:lineRule="auto"/>
              <w:ind w:left="240"/>
              <w:jc w:val="both"/>
              <w:rPr>
                <w:rFonts w:ascii="Arial" w:hAnsi="Arial" w:cs="Arial"/>
                <w:color w:val="000000"/>
                <w:sz w:val="24"/>
                <w:szCs w:val="24"/>
              </w:rPr>
            </w:pPr>
            <w:r w:rsidRPr="00CC687B">
              <w:rPr>
                <w:rFonts w:ascii="Times New Roman" w:eastAsia="Times New Roman" w:hAnsi="Times New Roman" w:cs="Times New Roman"/>
                <w:sz w:val="24"/>
                <w:szCs w:val="24"/>
                <w:lang w:eastAsia="es-AR"/>
              </w:rPr>
              <w:t xml:space="preserve">TANAKA, </w:t>
            </w:r>
            <w:proofErr w:type="spellStart"/>
            <w:r w:rsidRPr="00CC687B">
              <w:rPr>
                <w:rFonts w:ascii="Times New Roman" w:eastAsia="Times New Roman" w:hAnsi="Times New Roman" w:cs="Times New Roman"/>
                <w:sz w:val="24"/>
                <w:szCs w:val="24"/>
                <w:lang w:eastAsia="es-AR"/>
              </w:rPr>
              <w:t>Michiko</w:t>
            </w:r>
            <w:proofErr w:type="spellEnd"/>
            <w:r w:rsidRPr="00CC687B">
              <w:rPr>
                <w:rFonts w:ascii="Times New Roman" w:eastAsia="Times New Roman" w:hAnsi="Times New Roman" w:cs="Times New Roman"/>
                <w:sz w:val="24"/>
                <w:szCs w:val="24"/>
                <w:lang w:eastAsia="es-AR"/>
              </w:rPr>
              <w:t xml:space="preserve"> (coordinadora), </w:t>
            </w:r>
            <w:r w:rsidRPr="00CC687B">
              <w:rPr>
                <w:rFonts w:ascii="Times New Roman" w:eastAsia="Times New Roman" w:hAnsi="Times New Roman" w:cs="Times New Roman"/>
                <w:i/>
                <w:iCs/>
                <w:sz w:val="24"/>
                <w:szCs w:val="24"/>
                <w:lang w:eastAsia="es-AR"/>
              </w:rPr>
              <w:t>Historia Mínima de Japón</w:t>
            </w:r>
            <w:r w:rsidRPr="00CC687B">
              <w:rPr>
                <w:rFonts w:ascii="Times New Roman" w:eastAsia="Times New Roman" w:hAnsi="Times New Roman" w:cs="Times New Roman"/>
                <w:sz w:val="24"/>
                <w:szCs w:val="24"/>
                <w:lang w:eastAsia="es-AR"/>
              </w:rPr>
              <w:t>, México, El Colegio de México (Centro de Estudios de Asia y África), 2011.</w:t>
            </w:r>
          </w:p>
        </w:tc>
        <w:tc>
          <w:tcPr>
            <w:tcW w:w="0" w:type="auto"/>
            <w:shd w:val="clear" w:color="auto" w:fill="FFFFFF"/>
            <w:tcMar>
              <w:top w:w="0" w:type="dxa"/>
              <w:left w:w="240" w:type="dxa"/>
              <w:bottom w:w="0" w:type="dxa"/>
              <w:right w:w="0" w:type="dxa"/>
            </w:tcMar>
            <w:vAlign w:val="center"/>
          </w:tcPr>
          <w:p w:rsidR="000F407E" w:rsidRPr="00CC687B" w:rsidRDefault="000F407E" w:rsidP="00CC687B">
            <w:pPr>
              <w:spacing w:line="360" w:lineRule="auto"/>
              <w:jc w:val="both"/>
              <w:rPr>
                <w:rFonts w:ascii="Arial" w:hAnsi="Arial" w:cs="Arial"/>
                <w:color w:val="000000"/>
                <w:sz w:val="24"/>
                <w:szCs w:val="24"/>
              </w:rPr>
            </w:pPr>
          </w:p>
        </w:tc>
      </w:tr>
      <w:tr w:rsidR="000F407E" w:rsidTr="00CC687B">
        <w:trPr>
          <w:tblCellSpacing w:w="15" w:type="dxa"/>
        </w:trPr>
        <w:tc>
          <w:tcPr>
            <w:tcW w:w="0" w:type="auto"/>
            <w:shd w:val="clear" w:color="auto" w:fill="FFFFFF"/>
            <w:tcMar>
              <w:top w:w="0" w:type="dxa"/>
              <w:left w:w="0" w:type="dxa"/>
              <w:bottom w:w="0" w:type="dxa"/>
              <w:right w:w="0" w:type="dxa"/>
            </w:tcMar>
            <w:hideMark/>
          </w:tcPr>
          <w:p w:rsidR="000F407E" w:rsidRDefault="000F407E">
            <w:pPr>
              <w:rPr>
                <w:rFonts w:ascii="Arial" w:hAnsi="Arial" w:cs="Arial"/>
                <w:color w:val="000000"/>
                <w:sz w:val="20"/>
                <w:szCs w:val="20"/>
              </w:rPr>
            </w:pPr>
          </w:p>
        </w:tc>
        <w:tc>
          <w:tcPr>
            <w:tcW w:w="0" w:type="auto"/>
            <w:shd w:val="clear" w:color="auto" w:fill="FFFFFF"/>
            <w:tcMar>
              <w:top w:w="0" w:type="dxa"/>
              <w:left w:w="240" w:type="dxa"/>
              <w:bottom w:w="0" w:type="dxa"/>
              <w:right w:w="0" w:type="dxa"/>
            </w:tcMar>
            <w:vAlign w:val="center"/>
          </w:tcPr>
          <w:p w:rsidR="000F407E" w:rsidRDefault="000F407E">
            <w:pPr>
              <w:rPr>
                <w:rFonts w:ascii="Arial" w:hAnsi="Arial" w:cs="Arial"/>
                <w:color w:val="000000"/>
                <w:sz w:val="20"/>
                <w:szCs w:val="20"/>
              </w:rPr>
            </w:pPr>
          </w:p>
        </w:tc>
      </w:tr>
      <w:tr w:rsidR="000F407E" w:rsidTr="00CC687B">
        <w:trPr>
          <w:gridAfter w:val="1"/>
          <w:tblCellSpacing w:w="15" w:type="dxa"/>
        </w:trPr>
        <w:tc>
          <w:tcPr>
            <w:tcW w:w="0" w:type="auto"/>
            <w:shd w:val="clear" w:color="auto" w:fill="FFFFFF"/>
            <w:tcMar>
              <w:top w:w="0" w:type="dxa"/>
              <w:left w:w="0" w:type="dxa"/>
              <w:bottom w:w="0" w:type="dxa"/>
              <w:right w:w="0" w:type="dxa"/>
            </w:tcMar>
          </w:tcPr>
          <w:p w:rsidR="000F407E" w:rsidRDefault="000F407E">
            <w:pPr>
              <w:rPr>
                <w:rFonts w:ascii="Arial" w:hAnsi="Arial" w:cs="Arial"/>
                <w:color w:val="000000"/>
                <w:sz w:val="20"/>
                <w:szCs w:val="20"/>
              </w:rPr>
            </w:pPr>
          </w:p>
        </w:tc>
      </w:tr>
    </w:tbl>
    <w:p w:rsidR="005317C7" w:rsidRPr="005317C7" w:rsidRDefault="005317C7" w:rsidP="00CC687B">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s-AR"/>
        </w:rPr>
      </w:pPr>
      <w:r w:rsidRPr="005317C7">
        <w:rPr>
          <w:rFonts w:ascii="Times New Roman" w:eastAsia="Times New Roman" w:hAnsi="Times New Roman" w:cs="Times New Roman"/>
          <w:color w:val="000000"/>
          <w:sz w:val="27"/>
          <w:szCs w:val="27"/>
          <w:lang w:eastAsia="es-AR"/>
        </w:rPr>
        <w:lastRenderedPageBreak/>
        <w:t> </w:t>
      </w:r>
    </w:p>
    <w:p w:rsidR="00D352B7" w:rsidRDefault="005317C7" w:rsidP="00CC687B">
      <w:pPr>
        <w:pStyle w:val="Ttulo1"/>
        <w:spacing w:before="0" w:after="300"/>
      </w:pPr>
      <w:r>
        <w:rPr>
          <w:rFonts w:ascii="Roboto" w:hAnsi="Roboto"/>
          <w:color w:val="353637"/>
          <w:sz w:val="45"/>
          <w:szCs w:val="45"/>
        </w:rPr>
        <w:t xml:space="preserve"> </w:t>
      </w:r>
    </w:p>
    <w:p w:rsidR="00D352B7" w:rsidRDefault="00D352B7" w:rsidP="00AA3643">
      <w:pPr>
        <w:pStyle w:val="NormalWeb"/>
        <w:spacing w:before="0" w:beforeAutospacing="0" w:line="360" w:lineRule="auto"/>
        <w:jc w:val="both"/>
      </w:pPr>
    </w:p>
    <w:p w:rsidR="00AA3643" w:rsidRDefault="00AA3643" w:rsidP="005D1C5E">
      <w:pPr>
        <w:pStyle w:val="NormalWeb"/>
        <w:spacing w:before="0" w:beforeAutospacing="0" w:line="360" w:lineRule="auto"/>
        <w:ind w:firstLine="708"/>
        <w:jc w:val="both"/>
      </w:pPr>
    </w:p>
    <w:sectPr w:rsidR="00AA3643" w:rsidSect="006D388C">
      <w:headerReference w:type="default" r:id="rId16"/>
      <w:footerReference w:type="default" r:id="rId1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38F" w:rsidRDefault="006D338F" w:rsidP="00D124ED">
      <w:pPr>
        <w:spacing w:after="0" w:line="240" w:lineRule="auto"/>
      </w:pPr>
      <w:r>
        <w:separator/>
      </w:r>
    </w:p>
  </w:endnote>
  <w:endnote w:type="continuationSeparator" w:id="0">
    <w:p w:rsidR="006D338F" w:rsidRDefault="006D338F" w:rsidP="00D1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73968"/>
      <w:docPartObj>
        <w:docPartGallery w:val="Page Numbers (Bottom of Page)"/>
        <w:docPartUnique/>
      </w:docPartObj>
    </w:sdtPr>
    <w:sdtContent>
      <w:p w:rsidR="006451D6" w:rsidRDefault="006451D6">
        <w:pPr>
          <w:pStyle w:val="Piedepgina"/>
          <w:jc w:val="right"/>
        </w:pPr>
        <w:r>
          <w:fldChar w:fldCharType="begin"/>
        </w:r>
        <w:r>
          <w:instrText>PAGE   \* MERGEFORMAT</w:instrText>
        </w:r>
        <w:r>
          <w:fldChar w:fldCharType="separate"/>
        </w:r>
        <w:r w:rsidR="000F407E" w:rsidRPr="000F407E">
          <w:rPr>
            <w:noProof/>
            <w:lang w:val="es-ES"/>
          </w:rPr>
          <w:t>18</w:t>
        </w:r>
        <w:r>
          <w:fldChar w:fldCharType="end"/>
        </w:r>
      </w:p>
    </w:sdtContent>
  </w:sdt>
  <w:p w:rsidR="006451D6" w:rsidRDefault="006451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38F" w:rsidRDefault="006D338F" w:rsidP="00D124ED">
      <w:pPr>
        <w:spacing w:after="0" w:line="240" w:lineRule="auto"/>
      </w:pPr>
      <w:r>
        <w:separator/>
      </w:r>
    </w:p>
  </w:footnote>
  <w:footnote w:type="continuationSeparator" w:id="0">
    <w:p w:rsidR="006D338F" w:rsidRDefault="006D338F" w:rsidP="00D124ED">
      <w:pPr>
        <w:spacing w:after="0" w:line="240" w:lineRule="auto"/>
      </w:pPr>
      <w:r>
        <w:continuationSeparator/>
      </w:r>
    </w:p>
  </w:footnote>
  <w:footnote w:id="1">
    <w:p w:rsidR="006451D6" w:rsidRPr="00D34063" w:rsidRDefault="006451D6">
      <w:pPr>
        <w:pStyle w:val="Textonotapie"/>
        <w:rPr>
          <w:rFonts w:ascii="Times New Roman" w:hAnsi="Times New Roman" w:cs="Times New Roman"/>
          <w:sz w:val="18"/>
          <w:szCs w:val="18"/>
          <w:lang w:val="es-ES"/>
        </w:rPr>
      </w:pPr>
      <w:r w:rsidRPr="00D34063">
        <w:rPr>
          <w:rStyle w:val="Refdenotaalpie"/>
          <w:rFonts w:ascii="Times New Roman" w:hAnsi="Times New Roman" w:cs="Times New Roman"/>
          <w:sz w:val="18"/>
          <w:szCs w:val="18"/>
        </w:rPr>
        <w:footnoteRef/>
      </w:r>
      <w:r w:rsidRPr="00D34063">
        <w:rPr>
          <w:rFonts w:ascii="Times New Roman" w:hAnsi="Times New Roman" w:cs="Times New Roman"/>
          <w:sz w:val="18"/>
          <w:szCs w:val="18"/>
        </w:rPr>
        <w:t xml:space="preserve"> Ume /Umeko: Ume Tsuda fue su nombre original,  posteriormente se adicionó  la terminación </w:t>
      </w:r>
      <w:proofErr w:type="spellStart"/>
      <w:r w:rsidRPr="00D34063">
        <w:rPr>
          <w:rFonts w:ascii="Times New Roman" w:hAnsi="Times New Roman" w:cs="Times New Roman"/>
          <w:sz w:val="18"/>
          <w:szCs w:val="18"/>
        </w:rPr>
        <w:t>ko</w:t>
      </w:r>
      <w:proofErr w:type="spellEnd"/>
      <w:r w:rsidRPr="00D34063">
        <w:rPr>
          <w:rFonts w:ascii="Times New Roman" w:hAnsi="Times New Roman" w:cs="Times New Roman"/>
          <w:sz w:val="18"/>
          <w:szCs w:val="18"/>
        </w:rPr>
        <w:t xml:space="preserve"> al inscribirse como propietaria de la academia de inglés que fundó a inicios del siglo XIX.</w:t>
      </w:r>
    </w:p>
  </w:footnote>
  <w:footnote w:id="2">
    <w:p w:rsidR="006451D6" w:rsidRPr="00D34063" w:rsidRDefault="006451D6" w:rsidP="00F12DE4">
      <w:pPr>
        <w:pStyle w:val="Textonotapie"/>
        <w:rPr>
          <w:rFonts w:ascii="Times New Roman" w:hAnsi="Times New Roman" w:cs="Times New Roman"/>
          <w:sz w:val="18"/>
          <w:szCs w:val="18"/>
          <w:lang w:val="es-ES"/>
        </w:rPr>
      </w:pPr>
      <w:r w:rsidRPr="00D34063">
        <w:rPr>
          <w:rStyle w:val="Refdenotaalpie"/>
          <w:rFonts w:ascii="Times New Roman" w:hAnsi="Times New Roman" w:cs="Times New Roman"/>
          <w:sz w:val="18"/>
          <w:szCs w:val="18"/>
        </w:rPr>
        <w:footnoteRef/>
      </w:r>
      <w:r w:rsidRPr="00D34063">
        <w:rPr>
          <w:rFonts w:ascii="Times New Roman" w:hAnsi="Times New Roman" w:cs="Times New Roman"/>
          <w:sz w:val="18"/>
          <w:szCs w:val="18"/>
        </w:rPr>
        <w:t xml:space="preserve"> Ume /Umeko: Ume Tsuda fue su nombre </w:t>
      </w:r>
      <w:proofErr w:type="gramStart"/>
      <w:r w:rsidRPr="00D34063">
        <w:rPr>
          <w:rFonts w:ascii="Times New Roman" w:hAnsi="Times New Roman" w:cs="Times New Roman"/>
          <w:sz w:val="18"/>
          <w:szCs w:val="18"/>
        </w:rPr>
        <w:t>original ,</w:t>
      </w:r>
      <w:proofErr w:type="gramEnd"/>
      <w:r w:rsidRPr="00D34063">
        <w:rPr>
          <w:rFonts w:ascii="Times New Roman" w:hAnsi="Times New Roman" w:cs="Times New Roman"/>
          <w:sz w:val="18"/>
          <w:szCs w:val="18"/>
        </w:rPr>
        <w:t xml:space="preserve">  posteriormente se adicionó  la terminación </w:t>
      </w:r>
      <w:proofErr w:type="spellStart"/>
      <w:r w:rsidRPr="00D34063">
        <w:rPr>
          <w:rFonts w:ascii="Times New Roman" w:hAnsi="Times New Roman" w:cs="Times New Roman"/>
          <w:sz w:val="18"/>
          <w:szCs w:val="18"/>
        </w:rPr>
        <w:t>ko</w:t>
      </w:r>
      <w:proofErr w:type="spellEnd"/>
      <w:r w:rsidRPr="00D34063">
        <w:rPr>
          <w:rFonts w:ascii="Times New Roman" w:hAnsi="Times New Roman" w:cs="Times New Roman"/>
          <w:sz w:val="18"/>
          <w:szCs w:val="18"/>
        </w:rPr>
        <w:t xml:space="preserve"> al inscribirse como propietaria de la academia de inglés que fundó a inicios del siglo XIX.</w:t>
      </w:r>
    </w:p>
  </w:footnote>
  <w:footnote w:id="3">
    <w:p w:rsidR="006451D6" w:rsidRPr="002F3B14" w:rsidRDefault="006451D6" w:rsidP="002F3B14">
      <w:pPr>
        <w:pStyle w:val="Textonotapie"/>
        <w:jc w:val="both"/>
        <w:rPr>
          <w:rFonts w:ascii="Times New Roman" w:hAnsi="Times New Roman" w:cs="Times New Roman"/>
          <w:sz w:val="18"/>
          <w:szCs w:val="18"/>
          <w:lang w:val="es-ES"/>
        </w:rPr>
      </w:pPr>
      <w:r w:rsidRPr="002F3B14">
        <w:rPr>
          <w:rStyle w:val="Refdenotaalpie"/>
          <w:rFonts w:ascii="Times New Roman" w:hAnsi="Times New Roman" w:cs="Times New Roman"/>
          <w:sz w:val="18"/>
          <w:szCs w:val="18"/>
        </w:rPr>
        <w:footnoteRef/>
      </w:r>
      <w:r w:rsidRPr="002F3B14">
        <w:rPr>
          <w:rFonts w:ascii="Times New Roman" w:hAnsi="Times New Roman" w:cs="Times New Roman"/>
          <w:sz w:val="18"/>
          <w:szCs w:val="18"/>
        </w:rPr>
        <w:t xml:space="preserve"> </w:t>
      </w:r>
      <w:proofErr w:type="spellStart"/>
      <w:r w:rsidRPr="002F3B14">
        <w:rPr>
          <w:rFonts w:ascii="Times New Roman" w:hAnsi="Times New Roman" w:cs="Times New Roman"/>
          <w:sz w:val="18"/>
          <w:szCs w:val="18"/>
        </w:rPr>
        <w:t>Sogunato</w:t>
      </w:r>
      <w:proofErr w:type="spellEnd"/>
      <w:r w:rsidRPr="002F3B14">
        <w:rPr>
          <w:rFonts w:ascii="Times New Roman" w:hAnsi="Times New Roman" w:cs="Times New Roman"/>
          <w:sz w:val="18"/>
          <w:szCs w:val="18"/>
        </w:rPr>
        <w:t xml:space="preserve"> </w:t>
      </w:r>
      <w:r w:rsidRPr="002F3B14">
        <w:rPr>
          <w:rFonts w:ascii="Times New Roman" w:hAnsi="Times New Roman" w:cs="Times New Roman"/>
          <w:sz w:val="18"/>
          <w:szCs w:val="18"/>
          <w:lang w:val="es-ES"/>
        </w:rPr>
        <w:t xml:space="preserve">Tokugawa: </w:t>
      </w:r>
      <w:r w:rsidRPr="002F3B14">
        <w:rPr>
          <w:rFonts w:ascii="Times New Roman" w:hAnsi="Times New Roman" w:cs="Times New Roman"/>
          <w:sz w:val="18"/>
          <w:szCs w:val="18"/>
          <w:shd w:val="clear" w:color="auto" w:fill="FFFFFF"/>
        </w:rPr>
        <w:t>El </w:t>
      </w:r>
      <w:r w:rsidRPr="002F3B14">
        <w:rPr>
          <w:rFonts w:ascii="Times New Roman" w:hAnsi="Times New Roman" w:cs="Times New Roman"/>
          <w:bCs/>
          <w:sz w:val="18"/>
          <w:szCs w:val="18"/>
          <w:shd w:val="clear" w:color="auto" w:fill="FFFFFF"/>
        </w:rPr>
        <w:t>shogunato Tokugawa</w:t>
      </w:r>
      <w:r w:rsidRPr="002F3B14">
        <w:rPr>
          <w:rFonts w:ascii="Times New Roman" w:hAnsi="Times New Roman" w:cs="Times New Roman"/>
          <w:sz w:val="18"/>
          <w:szCs w:val="18"/>
          <w:shd w:val="clear" w:color="auto" w:fill="FFFFFF"/>
        </w:rPr>
        <w:t> (</w:t>
      </w:r>
      <w:r w:rsidRPr="002F3B14">
        <w:rPr>
          <w:rStyle w:val="tnihongokanji"/>
          <w:rFonts w:ascii="Times New Roman" w:eastAsia="MS Gothic" w:hAnsi="Times New Roman" w:cs="Times New Roman"/>
          <w:sz w:val="18"/>
          <w:szCs w:val="18"/>
          <w:shd w:val="clear" w:color="auto" w:fill="FFFFFF"/>
          <w:lang w:eastAsia="ja-JP"/>
        </w:rPr>
        <w:t>徳川幕府</w:t>
      </w:r>
      <w:r w:rsidRPr="002F3B14">
        <w:rPr>
          <w:rFonts w:ascii="Times New Roman" w:hAnsi="Times New Roman" w:cs="Times New Roman"/>
          <w:sz w:val="18"/>
          <w:szCs w:val="18"/>
          <w:shd w:val="clear" w:color="auto" w:fill="FFFFFF"/>
        </w:rPr>
        <w:t> </w:t>
      </w:r>
      <w:r w:rsidRPr="002F3B14">
        <w:rPr>
          <w:rStyle w:val="tnihongoromaji"/>
          <w:rFonts w:ascii="Times New Roman" w:hAnsi="Times New Roman" w:cs="Times New Roman"/>
          <w:i/>
          <w:iCs/>
          <w:sz w:val="18"/>
          <w:szCs w:val="18"/>
          <w:shd w:val="clear" w:color="auto" w:fill="FFFFFF"/>
        </w:rPr>
        <w:t xml:space="preserve">Tokugawa </w:t>
      </w:r>
      <w:proofErr w:type="spellStart"/>
      <w:r w:rsidRPr="002F3B14">
        <w:rPr>
          <w:rStyle w:val="tnihongoromaji"/>
          <w:rFonts w:ascii="Times New Roman" w:hAnsi="Times New Roman" w:cs="Times New Roman"/>
          <w:i/>
          <w:iCs/>
          <w:sz w:val="18"/>
          <w:szCs w:val="18"/>
          <w:shd w:val="clear" w:color="auto" w:fill="FFFFFF"/>
        </w:rPr>
        <w:t>bakufu</w:t>
      </w:r>
      <w:proofErr w:type="spellEnd"/>
      <w:r w:rsidRPr="002F3B14">
        <w:rPr>
          <w:rStyle w:val="tnihongohelp"/>
          <w:rFonts w:ascii="Times New Roman" w:hAnsi="Times New Roman" w:cs="Times New Roman"/>
          <w:sz w:val="18"/>
          <w:szCs w:val="18"/>
          <w:shd w:val="clear" w:color="auto" w:fill="FFFFFF"/>
          <w:vertAlign w:val="superscript"/>
        </w:rPr>
        <w:fldChar w:fldCharType="begin"/>
      </w:r>
      <w:r w:rsidRPr="002F3B14">
        <w:rPr>
          <w:rStyle w:val="tnihongohelp"/>
          <w:rFonts w:ascii="Times New Roman" w:hAnsi="Times New Roman" w:cs="Times New Roman"/>
          <w:sz w:val="18"/>
          <w:szCs w:val="18"/>
          <w:shd w:val="clear" w:color="auto" w:fill="FFFFFF"/>
          <w:vertAlign w:val="superscript"/>
        </w:rPr>
        <w:instrText xml:space="preserve"> HYPERLINK "https://es.wikipedia.org/wiki/Ayuda:Idioma_japon%C3%A9s" \o "Ayuda:Idioma japonés" </w:instrText>
      </w:r>
      <w:r w:rsidRPr="002F3B14">
        <w:rPr>
          <w:rStyle w:val="tnihongohelp"/>
          <w:rFonts w:ascii="Times New Roman" w:hAnsi="Times New Roman" w:cs="Times New Roman"/>
          <w:sz w:val="18"/>
          <w:szCs w:val="18"/>
          <w:shd w:val="clear" w:color="auto" w:fill="FFFFFF"/>
          <w:vertAlign w:val="superscript"/>
        </w:rPr>
        <w:fldChar w:fldCharType="separate"/>
      </w:r>
      <w:r w:rsidRPr="002F3B14">
        <w:rPr>
          <w:rStyle w:val="tnihongoicon"/>
          <w:rFonts w:ascii="Times New Roman" w:hAnsi="Times New Roman" w:cs="Times New Roman"/>
          <w:bCs/>
          <w:sz w:val="18"/>
          <w:szCs w:val="18"/>
          <w:shd w:val="clear" w:color="auto" w:fill="FFFFFF"/>
          <w:vertAlign w:val="superscript"/>
        </w:rPr>
        <w:t>?</w:t>
      </w:r>
      <w:r w:rsidRPr="002F3B14">
        <w:rPr>
          <w:rStyle w:val="tnihongohelp"/>
          <w:rFonts w:ascii="Times New Roman" w:hAnsi="Times New Roman" w:cs="Times New Roman"/>
          <w:sz w:val="18"/>
          <w:szCs w:val="18"/>
          <w:shd w:val="clear" w:color="auto" w:fill="FFFFFF"/>
          <w:vertAlign w:val="superscript"/>
        </w:rPr>
        <w:fldChar w:fldCharType="end"/>
      </w:r>
      <w:r w:rsidRPr="002F3B14">
        <w:rPr>
          <w:rFonts w:ascii="Times New Roman" w:hAnsi="Times New Roman" w:cs="Times New Roman"/>
          <w:sz w:val="18"/>
          <w:szCs w:val="18"/>
          <w:shd w:val="clear" w:color="auto" w:fill="FFFFFF"/>
        </w:rPr>
        <w:t>) también conocido como </w:t>
      </w:r>
      <w:r w:rsidRPr="002F3B14">
        <w:rPr>
          <w:rFonts w:ascii="Times New Roman" w:hAnsi="Times New Roman" w:cs="Times New Roman"/>
          <w:bCs/>
          <w:sz w:val="18"/>
          <w:szCs w:val="18"/>
          <w:shd w:val="clear" w:color="auto" w:fill="FFFFFF"/>
        </w:rPr>
        <w:t>shogunato Edo</w:t>
      </w:r>
      <w:r w:rsidRPr="002F3B14">
        <w:rPr>
          <w:rFonts w:ascii="Times New Roman" w:hAnsi="Times New Roman" w:cs="Times New Roman"/>
          <w:sz w:val="18"/>
          <w:szCs w:val="18"/>
          <w:shd w:val="clear" w:color="auto" w:fill="FFFFFF"/>
        </w:rPr>
        <w:t>, </w:t>
      </w:r>
      <w:proofErr w:type="spellStart"/>
      <w:r w:rsidRPr="002F3B14">
        <w:rPr>
          <w:rFonts w:ascii="Times New Roman" w:hAnsi="Times New Roman" w:cs="Times New Roman"/>
          <w:bCs/>
          <w:sz w:val="18"/>
          <w:szCs w:val="18"/>
          <w:shd w:val="clear" w:color="auto" w:fill="FFFFFF"/>
        </w:rPr>
        <w:t>bakufu</w:t>
      </w:r>
      <w:proofErr w:type="spellEnd"/>
      <w:r w:rsidRPr="002F3B14">
        <w:rPr>
          <w:rFonts w:ascii="Times New Roman" w:hAnsi="Times New Roman" w:cs="Times New Roman"/>
          <w:bCs/>
          <w:sz w:val="18"/>
          <w:szCs w:val="18"/>
          <w:shd w:val="clear" w:color="auto" w:fill="FFFFFF"/>
        </w:rPr>
        <w:t xml:space="preserve"> Tokugawa</w:t>
      </w:r>
      <w:r w:rsidRPr="002F3B14">
        <w:rPr>
          <w:rFonts w:ascii="Times New Roman" w:hAnsi="Times New Roman" w:cs="Times New Roman"/>
          <w:sz w:val="18"/>
          <w:szCs w:val="18"/>
          <w:shd w:val="clear" w:color="auto" w:fill="FFFFFF"/>
        </w:rPr>
        <w:t> o, por su nombre original en </w:t>
      </w:r>
      <w:hyperlink r:id="rId1" w:tooltip="Idioma japonés" w:history="1">
        <w:r w:rsidRPr="002F3B14">
          <w:rPr>
            <w:rStyle w:val="Hipervnculo"/>
            <w:rFonts w:ascii="Times New Roman" w:hAnsi="Times New Roman" w:cs="Times New Roman"/>
            <w:color w:val="auto"/>
            <w:sz w:val="18"/>
            <w:szCs w:val="18"/>
            <w:u w:val="none"/>
            <w:shd w:val="clear" w:color="auto" w:fill="FFFFFF"/>
          </w:rPr>
          <w:t>japonés</w:t>
        </w:r>
      </w:hyperlink>
      <w:r w:rsidRPr="002F3B14">
        <w:rPr>
          <w:rFonts w:ascii="Times New Roman" w:hAnsi="Times New Roman" w:cs="Times New Roman"/>
          <w:sz w:val="18"/>
          <w:szCs w:val="18"/>
          <w:shd w:val="clear" w:color="auto" w:fill="FFFFFF"/>
        </w:rPr>
        <w:t>, </w:t>
      </w:r>
      <w:proofErr w:type="spellStart"/>
      <w:r w:rsidRPr="002F3B14">
        <w:rPr>
          <w:rFonts w:ascii="Times New Roman" w:hAnsi="Times New Roman" w:cs="Times New Roman"/>
          <w:bCs/>
          <w:sz w:val="18"/>
          <w:szCs w:val="18"/>
          <w:shd w:val="clear" w:color="auto" w:fill="FFFFFF"/>
        </w:rPr>
        <w:t>bakufu</w:t>
      </w:r>
      <w:proofErr w:type="spellEnd"/>
      <w:r w:rsidRPr="002F3B14">
        <w:rPr>
          <w:rFonts w:ascii="Times New Roman" w:hAnsi="Times New Roman" w:cs="Times New Roman"/>
          <w:bCs/>
          <w:sz w:val="18"/>
          <w:szCs w:val="18"/>
          <w:shd w:val="clear" w:color="auto" w:fill="FFFFFF"/>
        </w:rPr>
        <w:t xml:space="preserve"> Edo</w:t>
      </w:r>
      <w:r w:rsidRPr="002F3B14">
        <w:rPr>
          <w:rFonts w:ascii="Times New Roman" w:hAnsi="Times New Roman" w:cs="Times New Roman"/>
          <w:sz w:val="18"/>
          <w:szCs w:val="18"/>
          <w:shd w:val="clear" w:color="auto" w:fill="FFFFFF"/>
        </w:rPr>
        <w:t> (</w:t>
      </w:r>
      <w:r w:rsidRPr="002F3B14">
        <w:rPr>
          <w:rStyle w:val="tnihongokanji"/>
          <w:rFonts w:ascii="Times New Roman" w:eastAsia="MS Gothic" w:hAnsi="Times New Roman" w:cs="Times New Roman"/>
          <w:sz w:val="18"/>
          <w:szCs w:val="18"/>
          <w:shd w:val="clear" w:color="auto" w:fill="FFFFFF"/>
          <w:lang w:eastAsia="ja-JP"/>
        </w:rPr>
        <w:t>江戸幕府</w:t>
      </w:r>
      <w:r w:rsidRPr="002F3B14">
        <w:rPr>
          <w:rFonts w:ascii="Times New Roman" w:hAnsi="Times New Roman" w:cs="Times New Roman"/>
          <w:sz w:val="18"/>
          <w:szCs w:val="18"/>
          <w:shd w:val="clear" w:color="auto" w:fill="FFFFFF"/>
        </w:rPr>
        <w:t> </w:t>
      </w:r>
      <w:r w:rsidRPr="002F3B14">
        <w:rPr>
          <w:rStyle w:val="tnihongoromaji"/>
          <w:rFonts w:ascii="Times New Roman" w:hAnsi="Times New Roman" w:cs="Times New Roman"/>
          <w:i/>
          <w:iCs/>
          <w:sz w:val="18"/>
          <w:szCs w:val="18"/>
          <w:shd w:val="clear" w:color="auto" w:fill="FFFFFF"/>
        </w:rPr>
        <w:t xml:space="preserve">Edo </w:t>
      </w:r>
      <w:proofErr w:type="spellStart"/>
      <w:r w:rsidRPr="002F3B14">
        <w:rPr>
          <w:rStyle w:val="tnihongoromaji"/>
          <w:rFonts w:ascii="Times New Roman" w:hAnsi="Times New Roman" w:cs="Times New Roman"/>
          <w:i/>
          <w:iCs/>
          <w:sz w:val="18"/>
          <w:szCs w:val="18"/>
          <w:shd w:val="clear" w:color="auto" w:fill="FFFFFF"/>
        </w:rPr>
        <w:t>bakufu</w:t>
      </w:r>
      <w:proofErr w:type="spellEnd"/>
      <w:r w:rsidRPr="002F3B14">
        <w:rPr>
          <w:rStyle w:val="tnihongohelp"/>
          <w:rFonts w:ascii="Times New Roman" w:hAnsi="Times New Roman" w:cs="Times New Roman"/>
          <w:sz w:val="18"/>
          <w:szCs w:val="18"/>
          <w:shd w:val="clear" w:color="auto" w:fill="FFFFFF"/>
          <w:vertAlign w:val="superscript"/>
        </w:rPr>
        <w:fldChar w:fldCharType="begin"/>
      </w:r>
      <w:r w:rsidRPr="002F3B14">
        <w:rPr>
          <w:rStyle w:val="tnihongohelp"/>
          <w:rFonts w:ascii="Times New Roman" w:hAnsi="Times New Roman" w:cs="Times New Roman"/>
          <w:sz w:val="18"/>
          <w:szCs w:val="18"/>
          <w:shd w:val="clear" w:color="auto" w:fill="FFFFFF"/>
          <w:vertAlign w:val="superscript"/>
        </w:rPr>
        <w:instrText xml:space="preserve"> HYPERLINK "https://es.wikipedia.org/wiki/Ayuda:Idioma_japon%C3%A9s" \o "Ayuda:Idioma japonés" </w:instrText>
      </w:r>
      <w:r w:rsidRPr="002F3B14">
        <w:rPr>
          <w:rStyle w:val="tnihongohelp"/>
          <w:rFonts w:ascii="Times New Roman" w:hAnsi="Times New Roman" w:cs="Times New Roman"/>
          <w:sz w:val="18"/>
          <w:szCs w:val="18"/>
          <w:shd w:val="clear" w:color="auto" w:fill="FFFFFF"/>
          <w:vertAlign w:val="superscript"/>
        </w:rPr>
        <w:fldChar w:fldCharType="separate"/>
      </w:r>
      <w:r w:rsidRPr="002F3B14">
        <w:rPr>
          <w:rStyle w:val="tnihongoicon"/>
          <w:rFonts w:ascii="Times New Roman" w:hAnsi="Times New Roman" w:cs="Times New Roman"/>
          <w:bCs/>
          <w:sz w:val="18"/>
          <w:szCs w:val="18"/>
          <w:shd w:val="clear" w:color="auto" w:fill="FFFFFF"/>
          <w:vertAlign w:val="superscript"/>
        </w:rPr>
        <w:t>?</w:t>
      </w:r>
      <w:r w:rsidRPr="002F3B14">
        <w:rPr>
          <w:rStyle w:val="tnihongohelp"/>
          <w:rFonts w:ascii="Times New Roman" w:hAnsi="Times New Roman" w:cs="Times New Roman"/>
          <w:sz w:val="18"/>
          <w:szCs w:val="18"/>
          <w:shd w:val="clear" w:color="auto" w:fill="FFFFFF"/>
          <w:vertAlign w:val="superscript"/>
        </w:rPr>
        <w:fldChar w:fldCharType="end"/>
      </w:r>
      <w:r w:rsidRPr="002F3B14">
        <w:rPr>
          <w:rFonts w:ascii="Times New Roman" w:hAnsi="Times New Roman" w:cs="Times New Roman"/>
          <w:sz w:val="18"/>
          <w:szCs w:val="18"/>
          <w:shd w:val="clear" w:color="auto" w:fill="FFFFFF"/>
        </w:rPr>
        <w:t>), fue el tercer y último </w:t>
      </w:r>
      <w:proofErr w:type="spellStart"/>
      <w:r w:rsidRPr="002F3B14">
        <w:rPr>
          <w:rFonts w:ascii="Times New Roman" w:hAnsi="Times New Roman" w:cs="Times New Roman"/>
          <w:sz w:val="18"/>
          <w:szCs w:val="18"/>
        </w:rPr>
        <w:fldChar w:fldCharType="begin"/>
      </w:r>
      <w:r w:rsidRPr="002F3B14">
        <w:rPr>
          <w:rFonts w:ascii="Times New Roman" w:hAnsi="Times New Roman" w:cs="Times New Roman"/>
          <w:sz w:val="18"/>
          <w:szCs w:val="18"/>
        </w:rPr>
        <w:instrText xml:space="preserve"> HYPERLINK "https://es.wikipedia.org/wiki/Shogunato" \o "Shogunato" </w:instrText>
      </w:r>
      <w:r w:rsidRPr="002F3B14">
        <w:rPr>
          <w:rFonts w:ascii="Times New Roman" w:hAnsi="Times New Roman" w:cs="Times New Roman"/>
          <w:sz w:val="18"/>
          <w:szCs w:val="18"/>
        </w:rPr>
        <w:fldChar w:fldCharType="separate"/>
      </w:r>
      <w:r w:rsidRPr="002F3B14">
        <w:rPr>
          <w:rStyle w:val="Hipervnculo"/>
          <w:rFonts w:ascii="Times New Roman" w:hAnsi="Times New Roman" w:cs="Times New Roman"/>
          <w:color w:val="auto"/>
          <w:sz w:val="18"/>
          <w:szCs w:val="18"/>
          <w:u w:val="none"/>
          <w:shd w:val="clear" w:color="auto" w:fill="FFFFFF"/>
        </w:rPr>
        <w:t>shogunato</w:t>
      </w:r>
      <w:r w:rsidRPr="002F3B14">
        <w:rPr>
          <w:rFonts w:ascii="Times New Roman" w:hAnsi="Times New Roman" w:cs="Times New Roman"/>
          <w:sz w:val="18"/>
          <w:szCs w:val="18"/>
        </w:rPr>
        <w:fldChar w:fldCharType="end"/>
      </w:r>
      <w:hyperlink r:id="rId2" w:anchor="cite_note-Sog%C3%BAn-1" w:history="1">
        <w:r w:rsidRPr="002F3B14">
          <w:rPr>
            <w:rStyle w:val="Hipervnculo"/>
            <w:rFonts w:ascii="Times New Roman" w:hAnsi="Times New Roman" w:cs="Times New Roman"/>
            <w:color w:val="auto"/>
            <w:sz w:val="18"/>
            <w:szCs w:val="18"/>
            <w:u w:val="none"/>
            <w:shd w:val="clear" w:color="auto" w:fill="FFFFFF"/>
            <w:vertAlign w:val="superscript"/>
          </w:rPr>
          <w:t>nota</w:t>
        </w:r>
        <w:proofErr w:type="spellEnd"/>
        <w:r w:rsidRPr="002F3B14">
          <w:rPr>
            <w:rStyle w:val="Hipervnculo"/>
            <w:rFonts w:ascii="Times New Roman" w:hAnsi="Times New Roman" w:cs="Times New Roman"/>
            <w:color w:val="auto"/>
            <w:sz w:val="18"/>
            <w:szCs w:val="18"/>
            <w:u w:val="none"/>
            <w:shd w:val="clear" w:color="auto" w:fill="FFFFFF"/>
            <w:vertAlign w:val="superscript"/>
          </w:rPr>
          <w:t xml:space="preserve"> 1</w:t>
        </w:r>
      </w:hyperlink>
      <w:r w:rsidRPr="002F3B14">
        <w:rPr>
          <w:rFonts w:ascii="Times New Roman" w:hAnsi="Times New Roman" w:cs="Times New Roman"/>
          <w:sz w:val="18"/>
          <w:szCs w:val="18"/>
          <w:shd w:val="clear" w:color="auto" w:fill="FFFFFF"/>
        </w:rPr>
        <w:t>​ que ostentó el poder en todo </w:t>
      </w:r>
      <w:hyperlink r:id="rId3" w:tooltip="Japón" w:history="1">
        <w:r w:rsidRPr="002F3B14">
          <w:rPr>
            <w:rStyle w:val="Hipervnculo"/>
            <w:rFonts w:ascii="Times New Roman" w:hAnsi="Times New Roman" w:cs="Times New Roman"/>
            <w:color w:val="auto"/>
            <w:sz w:val="18"/>
            <w:szCs w:val="18"/>
            <w:u w:val="none"/>
            <w:shd w:val="clear" w:color="auto" w:fill="FFFFFF"/>
          </w:rPr>
          <w:t>Japón</w:t>
        </w:r>
      </w:hyperlink>
    </w:p>
  </w:footnote>
  <w:footnote w:id="4">
    <w:p w:rsidR="006451D6" w:rsidRPr="002F3B14" w:rsidRDefault="006451D6" w:rsidP="002F3B14">
      <w:pPr>
        <w:pStyle w:val="Textonotapie"/>
        <w:jc w:val="both"/>
        <w:rPr>
          <w:rFonts w:ascii="Times New Roman" w:hAnsi="Times New Roman" w:cs="Times New Roman"/>
          <w:sz w:val="18"/>
          <w:szCs w:val="18"/>
          <w:lang w:val="es-ES"/>
        </w:rPr>
      </w:pPr>
      <w:r w:rsidRPr="002F3B14">
        <w:rPr>
          <w:rStyle w:val="Refdenotaalpie"/>
          <w:rFonts w:ascii="Times New Roman" w:hAnsi="Times New Roman" w:cs="Times New Roman"/>
          <w:sz w:val="18"/>
          <w:szCs w:val="18"/>
        </w:rPr>
        <w:footnoteRef/>
      </w:r>
      <w:r w:rsidRPr="002F3B14">
        <w:rPr>
          <w:rFonts w:ascii="Times New Roman" w:hAnsi="Times New Roman" w:cs="Times New Roman"/>
          <w:bCs/>
          <w:i/>
          <w:iCs/>
          <w:sz w:val="18"/>
          <w:szCs w:val="18"/>
          <w:shd w:val="clear" w:color="auto" w:fill="FFFFFF"/>
        </w:rPr>
        <w:t>Terakoya</w:t>
      </w:r>
      <w:r w:rsidRPr="002F3B14">
        <w:rPr>
          <w:rFonts w:ascii="Times New Roman" w:hAnsi="Times New Roman" w:cs="Times New Roman"/>
          <w:sz w:val="18"/>
          <w:szCs w:val="18"/>
          <w:shd w:val="clear" w:color="auto" w:fill="FFFFFF"/>
        </w:rPr>
        <w:t> (</w:t>
      </w:r>
      <w:r w:rsidRPr="002F3B14">
        <w:rPr>
          <w:rFonts w:ascii="Times New Roman" w:eastAsia="MS Gothic" w:hAnsi="Times New Roman" w:cs="Times New Roman"/>
          <w:sz w:val="18"/>
          <w:szCs w:val="18"/>
          <w:shd w:val="clear" w:color="auto" w:fill="FFFFFF"/>
          <w:lang w:eastAsia="ja-JP"/>
        </w:rPr>
        <w:t>寺子屋</w:t>
      </w:r>
      <w:r w:rsidRPr="002F3B14">
        <w:rPr>
          <w:rFonts w:ascii="Times New Roman" w:hAnsi="Times New Roman" w:cs="Times New Roman"/>
          <w:sz w:val="18"/>
          <w:szCs w:val="18"/>
          <w:shd w:val="clear" w:color="auto" w:fill="FFFFFF"/>
        </w:rPr>
        <w:t>, </w:t>
      </w:r>
      <w:proofErr w:type="spellStart"/>
      <w:r w:rsidRPr="002F3B14">
        <w:rPr>
          <w:rFonts w:ascii="Times New Roman" w:hAnsi="Times New Roman" w:cs="Times New Roman"/>
          <w:i/>
          <w:iCs/>
          <w:sz w:val="18"/>
          <w:szCs w:val="18"/>
          <w:shd w:val="clear" w:color="auto" w:fill="FFFFFF"/>
        </w:rPr>
        <w:t>terako</w:t>
      </w:r>
      <w:proofErr w:type="spellEnd"/>
      <w:r w:rsidRPr="002F3B14">
        <w:rPr>
          <w:rFonts w:ascii="Times New Roman" w:hAnsi="Times New Roman" w:cs="Times New Roman"/>
          <w:i/>
          <w:iCs/>
          <w:sz w:val="18"/>
          <w:szCs w:val="18"/>
          <w:shd w:val="clear" w:color="auto" w:fill="FFFFFF"/>
        </w:rPr>
        <w:t>-</w:t>
      </w:r>
      <w:proofErr w:type="gramStart"/>
      <w:r w:rsidRPr="002F3B14">
        <w:rPr>
          <w:rFonts w:ascii="Times New Roman" w:hAnsi="Times New Roman" w:cs="Times New Roman"/>
          <w:i/>
          <w:iCs/>
          <w:sz w:val="18"/>
          <w:szCs w:val="18"/>
          <w:shd w:val="clear" w:color="auto" w:fill="FFFFFF"/>
        </w:rPr>
        <w:t>ya</w:t>
      </w:r>
      <w:r w:rsidRPr="002F3B14">
        <w:rPr>
          <w:rFonts w:ascii="Times New Roman" w:hAnsi="Times New Roman" w:cs="Times New Roman"/>
          <w:sz w:val="18"/>
          <w:szCs w:val="18"/>
          <w:shd w:val="clear" w:color="auto" w:fill="FFFFFF"/>
        </w:rPr>
        <w:t> ,</w:t>
      </w:r>
      <w:proofErr w:type="gramEnd"/>
      <w:r w:rsidRPr="002F3B14">
        <w:rPr>
          <w:rFonts w:ascii="Times New Roman" w:hAnsi="Times New Roman" w:cs="Times New Roman"/>
          <w:sz w:val="18"/>
          <w:szCs w:val="18"/>
          <w:shd w:val="clear" w:color="auto" w:fill="FFFFFF"/>
        </w:rPr>
        <w:t> literalmente "escuelas del templo, escuelas primarias privadas" </w:t>
      </w:r>
      <w:hyperlink r:id="rId4" w:anchor="cite_note-1" w:history="1">
        <w:r w:rsidRPr="002F3B14">
          <w:rPr>
            <w:rStyle w:val="Hipervnculo"/>
            <w:rFonts w:ascii="Times New Roman" w:hAnsi="Times New Roman" w:cs="Times New Roman"/>
            <w:color w:val="auto"/>
            <w:sz w:val="18"/>
            <w:szCs w:val="18"/>
            <w:u w:val="none"/>
            <w:shd w:val="clear" w:color="auto" w:fill="FFFFFF"/>
            <w:vertAlign w:val="superscript"/>
          </w:rPr>
          <w:t>[1]</w:t>
        </w:r>
      </w:hyperlink>
      <w:r w:rsidRPr="002F3B14">
        <w:rPr>
          <w:rFonts w:ascii="Times New Roman" w:hAnsi="Times New Roman" w:cs="Times New Roman"/>
          <w:sz w:val="18"/>
          <w:szCs w:val="18"/>
          <w:shd w:val="clear" w:color="auto" w:fill="FFFFFF"/>
        </w:rPr>
        <w:t> ) eran instituciones educativas privadas que enseñaban a leer y escribir a los hijos de los plebeyos japoneses durante el</w:t>
      </w:r>
      <w:hyperlink r:id="rId5" w:tooltip="Periodo Edo" w:history="1">
        <w:r w:rsidRPr="002F3B14">
          <w:rPr>
            <w:rStyle w:val="Hipervnculo"/>
            <w:rFonts w:ascii="Times New Roman" w:hAnsi="Times New Roman" w:cs="Times New Roman"/>
            <w:color w:val="auto"/>
            <w:sz w:val="18"/>
            <w:szCs w:val="18"/>
            <w:u w:val="none"/>
            <w:shd w:val="clear" w:color="auto" w:fill="FFFFFF"/>
          </w:rPr>
          <w:t> período Edo</w:t>
        </w:r>
      </w:hyperlink>
      <w:r w:rsidRPr="002F3B14">
        <w:rPr>
          <w:rFonts w:ascii="Times New Roman" w:hAnsi="Times New Roman" w:cs="Times New Roman"/>
          <w:sz w:val="18"/>
          <w:szCs w:val="18"/>
          <w:shd w:val="clear" w:color="auto" w:fill="F2F2F2"/>
        </w:rPr>
        <w:t>.</w:t>
      </w:r>
    </w:p>
  </w:footnote>
  <w:footnote w:id="5">
    <w:p w:rsidR="006451D6" w:rsidRPr="002F3B14" w:rsidRDefault="006451D6" w:rsidP="00812EC3">
      <w:pPr>
        <w:pStyle w:val="Textonotapie"/>
        <w:jc w:val="both"/>
        <w:rPr>
          <w:rFonts w:ascii="Times New Roman" w:hAnsi="Times New Roman" w:cs="Times New Roman"/>
          <w:sz w:val="18"/>
          <w:szCs w:val="18"/>
          <w:lang w:val="es-ES"/>
        </w:rPr>
      </w:pPr>
      <w:r w:rsidRPr="002F3B14">
        <w:rPr>
          <w:rStyle w:val="Refdenotaalpie"/>
          <w:rFonts w:ascii="Times New Roman" w:hAnsi="Times New Roman" w:cs="Times New Roman"/>
          <w:sz w:val="18"/>
          <w:szCs w:val="18"/>
        </w:rPr>
        <w:footnoteRef/>
      </w:r>
      <w:r w:rsidRPr="002F3B14">
        <w:rPr>
          <w:rFonts w:ascii="Times New Roman" w:hAnsi="Times New Roman" w:cs="Times New Roman"/>
          <w:sz w:val="18"/>
          <w:szCs w:val="18"/>
        </w:rPr>
        <w:t xml:space="preserve"> De acuerdo con la obra de referencia </w:t>
      </w:r>
      <w:proofErr w:type="spellStart"/>
      <w:r w:rsidRPr="002F3B14">
        <w:rPr>
          <w:rFonts w:ascii="Times New Roman" w:hAnsi="Times New Roman" w:cs="Times New Roman"/>
          <w:sz w:val="18"/>
          <w:szCs w:val="18"/>
        </w:rPr>
        <w:t>Japan</w:t>
      </w:r>
      <w:proofErr w:type="spellEnd"/>
      <w:r w:rsidRPr="002F3B14">
        <w:rPr>
          <w:rFonts w:ascii="Times New Roman" w:hAnsi="Times New Roman" w:cs="Times New Roman"/>
          <w:sz w:val="18"/>
          <w:szCs w:val="18"/>
        </w:rPr>
        <w:t xml:space="preserve">. </w:t>
      </w:r>
      <w:proofErr w:type="spellStart"/>
      <w:r w:rsidRPr="002F3B14">
        <w:rPr>
          <w:rFonts w:ascii="Times New Roman" w:hAnsi="Times New Roman" w:cs="Times New Roman"/>
          <w:sz w:val="18"/>
          <w:szCs w:val="18"/>
        </w:rPr>
        <w:t>An</w:t>
      </w:r>
      <w:proofErr w:type="spellEnd"/>
      <w:r w:rsidRPr="002F3B14">
        <w:rPr>
          <w:rFonts w:ascii="Times New Roman" w:hAnsi="Times New Roman" w:cs="Times New Roman"/>
          <w:sz w:val="18"/>
          <w:szCs w:val="18"/>
        </w:rPr>
        <w:t xml:space="preserve"> </w:t>
      </w:r>
      <w:proofErr w:type="spellStart"/>
      <w:r w:rsidRPr="002F3B14">
        <w:rPr>
          <w:rFonts w:ascii="Times New Roman" w:hAnsi="Times New Roman" w:cs="Times New Roman"/>
          <w:sz w:val="18"/>
          <w:szCs w:val="18"/>
        </w:rPr>
        <w:t>Illustraded</w:t>
      </w:r>
      <w:proofErr w:type="spellEnd"/>
      <w:r w:rsidRPr="002F3B14">
        <w:rPr>
          <w:rFonts w:ascii="Times New Roman" w:hAnsi="Times New Roman" w:cs="Times New Roman"/>
          <w:sz w:val="18"/>
          <w:szCs w:val="18"/>
        </w:rPr>
        <w:t xml:space="preserve"> </w:t>
      </w:r>
      <w:proofErr w:type="spellStart"/>
      <w:r w:rsidRPr="002F3B14">
        <w:rPr>
          <w:rFonts w:ascii="Times New Roman" w:hAnsi="Times New Roman" w:cs="Times New Roman"/>
          <w:sz w:val="18"/>
          <w:szCs w:val="18"/>
        </w:rPr>
        <w:t>Encyclopedia</w:t>
      </w:r>
      <w:proofErr w:type="spellEnd"/>
      <w:r w:rsidRPr="002F3B14">
        <w:rPr>
          <w:rFonts w:ascii="Times New Roman" w:hAnsi="Times New Roman" w:cs="Times New Roman"/>
          <w:sz w:val="18"/>
          <w:szCs w:val="18"/>
        </w:rPr>
        <w:t xml:space="preserve">, p. 712, este manual de comportamiento moral femenino ha sido erróneamente atribuido a través de la historia al estudioso confucianista </w:t>
      </w:r>
      <w:proofErr w:type="spellStart"/>
      <w:r w:rsidRPr="002F3B14">
        <w:rPr>
          <w:rFonts w:ascii="Times New Roman" w:hAnsi="Times New Roman" w:cs="Times New Roman"/>
          <w:sz w:val="18"/>
          <w:szCs w:val="18"/>
        </w:rPr>
        <w:t>Ekiken</w:t>
      </w:r>
      <w:proofErr w:type="spellEnd"/>
      <w:r w:rsidRPr="002F3B14">
        <w:rPr>
          <w:rFonts w:ascii="Times New Roman" w:hAnsi="Times New Roman" w:cs="Times New Roman"/>
          <w:sz w:val="18"/>
          <w:szCs w:val="18"/>
        </w:rPr>
        <w:t xml:space="preserve"> </w:t>
      </w:r>
      <w:proofErr w:type="spellStart"/>
      <w:r w:rsidRPr="002F3B14">
        <w:rPr>
          <w:rFonts w:ascii="Times New Roman" w:hAnsi="Times New Roman" w:cs="Times New Roman"/>
          <w:sz w:val="18"/>
          <w:szCs w:val="18"/>
        </w:rPr>
        <w:t>Kaibara</w:t>
      </w:r>
      <w:proofErr w:type="spellEnd"/>
      <w:r w:rsidRPr="002F3B14">
        <w:rPr>
          <w:rFonts w:ascii="Times New Roman" w:hAnsi="Times New Roman" w:cs="Times New Roman"/>
          <w:sz w:val="18"/>
          <w:szCs w:val="18"/>
        </w:rPr>
        <w:t xml:space="preserve"> (1630-1714), sin embargo no ofrece otro auto</w:t>
      </w:r>
    </w:p>
  </w:footnote>
  <w:footnote w:id="6">
    <w:p w:rsidR="006451D6" w:rsidRPr="002F3B14" w:rsidRDefault="006451D6" w:rsidP="00812EC3">
      <w:pPr>
        <w:pStyle w:val="NormalWeb"/>
        <w:shd w:val="clear" w:color="auto" w:fill="FFFFFF"/>
        <w:spacing w:before="120" w:beforeAutospacing="0" w:after="120" w:afterAutospacing="0"/>
        <w:jc w:val="both"/>
        <w:rPr>
          <w:sz w:val="18"/>
          <w:szCs w:val="18"/>
        </w:rPr>
      </w:pPr>
      <w:r w:rsidRPr="002F3B14">
        <w:rPr>
          <w:rStyle w:val="Refdenotaalpie"/>
          <w:sz w:val="18"/>
          <w:szCs w:val="18"/>
        </w:rPr>
        <w:footnoteRef/>
      </w:r>
      <w:r w:rsidRPr="002F3B14">
        <w:rPr>
          <w:sz w:val="18"/>
          <w:szCs w:val="18"/>
        </w:rPr>
        <w:t xml:space="preserve"> El </w:t>
      </w:r>
      <w:r w:rsidRPr="002F3B14">
        <w:rPr>
          <w:bCs/>
          <w:sz w:val="18"/>
          <w:szCs w:val="18"/>
        </w:rPr>
        <w:t>Período Heian</w:t>
      </w:r>
      <w:r w:rsidRPr="002F3B14">
        <w:rPr>
          <w:sz w:val="18"/>
          <w:szCs w:val="18"/>
        </w:rPr>
        <w:t> (</w:t>
      </w:r>
      <w:r w:rsidRPr="002F3B14">
        <w:rPr>
          <w:rStyle w:val="tnihongokanji"/>
          <w:rFonts w:eastAsia="MS Gothic"/>
          <w:sz w:val="18"/>
          <w:szCs w:val="18"/>
          <w:lang w:eastAsia="ja-JP"/>
        </w:rPr>
        <w:t>平安時代</w:t>
      </w:r>
      <w:r w:rsidRPr="002F3B14">
        <w:rPr>
          <w:sz w:val="18"/>
          <w:szCs w:val="18"/>
        </w:rPr>
        <w:t> </w:t>
      </w:r>
      <w:r w:rsidRPr="002F3B14">
        <w:rPr>
          <w:rStyle w:val="tnihongoromaji"/>
          <w:i/>
          <w:iCs/>
          <w:sz w:val="18"/>
          <w:szCs w:val="18"/>
        </w:rPr>
        <w:t xml:space="preserve">Heian </w:t>
      </w:r>
      <w:proofErr w:type="spellStart"/>
      <w:r w:rsidRPr="002F3B14">
        <w:rPr>
          <w:rStyle w:val="tnihongoromaji"/>
          <w:i/>
          <w:iCs/>
          <w:sz w:val="18"/>
          <w:szCs w:val="18"/>
        </w:rPr>
        <w:t>jidai</w:t>
      </w:r>
      <w:proofErr w:type="spellEnd"/>
      <w:r w:rsidRPr="002F3B14">
        <w:fldChar w:fldCharType="begin"/>
      </w:r>
      <w:r w:rsidRPr="002F3B14">
        <w:rPr>
          <w:sz w:val="18"/>
          <w:szCs w:val="18"/>
        </w:rPr>
        <w:instrText xml:space="preserve"> HYPERLINK "https://es.wikipedia.org/wiki/Ayuda:Idioma_japon%C3%A9s" \o "Ayuda:Idioma japonés" </w:instrText>
      </w:r>
      <w:r w:rsidRPr="002F3B14">
        <w:fldChar w:fldCharType="separate"/>
      </w:r>
      <w:r w:rsidRPr="002F3B14">
        <w:rPr>
          <w:rStyle w:val="tnihongoicon"/>
          <w:bCs/>
          <w:sz w:val="18"/>
          <w:szCs w:val="18"/>
          <w:vertAlign w:val="superscript"/>
        </w:rPr>
        <w:t>?</w:t>
      </w:r>
      <w:r w:rsidRPr="002F3B14">
        <w:rPr>
          <w:rStyle w:val="tnihongoicon"/>
          <w:bCs/>
          <w:sz w:val="18"/>
          <w:szCs w:val="18"/>
          <w:vertAlign w:val="superscript"/>
        </w:rPr>
        <w:fldChar w:fldCharType="end"/>
      </w:r>
      <w:r w:rsidRPr="002F3B14">
        <w:rPr>
          <w:sz w:val="18"/>
          <w:szCs w:val="18"/>
        </w:rPr>
        <w:t>) es el último período de la época clásica de la </w:t>
      </w:r>
      <w:hyperlink r:id="rId6" w:tooltip="Historia de Japón" w:history="1">
        <w:r w:rsidRPr="002F3B14">
          <w:rPr>
            <w:rStyle w:val="Hipervnculo"/>
            <w:color w:val="auto"/>
            <w:sz w:val="18"/>
            <w:szCs w:val="18"/>
            <w:u w:val="none"/>
          </w:rPr>
          <w:t>historia japonesa</w:t>
        </w:r>
      </w:hyperlink>
      <w:r w:rsidRPr="002F3B14">
        <w:rPr>
          <w:sz w:val="18"/>
          <w:szCs w:val="18"/>
        </w:rPr>
        <w:t>, entre los años </w:t>
      </w:r>
      <w:hyperlink r:id="rId7" w:tooltip="794" w:history="1">
        <w:r w:rsidRPr="002F3B14">
          <w:rPr>
            <w:rStyle w:val="Hipervnculo"/>
            <w:color w:val="auto"/>
            <w:sz w:val="18"/>
            <w:szCs w:val="18"/>
            <w:u w:val="none"/>
          </w:rPr>
          <w:t>794</w:t>
        </w:r>
      </w:hyperlink>
      <w:r w:rsidRPr="002F3B14">
        <w:rPr>
          <w:sz w:val="18"/>
          <w:szCs w:val="18"/>
        </w:rPr>
        <w:t> a </w:t>
      </w:r>
      <w:hyperlink r:id="rId8" w:tooltip="1185" w:history="1">
        <w:r w:rsidRPr="002F3B14">
          <w:rPr>
            <w:rStyle w:val="Hipervnculo"/>
            <w:color w:val="auto"/>
            <w:sz w:val="18"/>
            <w:szCs w:val="18"/>
            <w:u w:val="none"/>
          </w:rPr>
          <w:t>1185</w:t>
        </w:r>
      </w:hyperlink>
      <w:r w:rsidRPr="002F3B14">
        <w:rPr>
          <w:sz w:val="18"/>
          <w:szCs w:val="18"/>
        </w:rPr>
        <w:t>,</w:t>
      </w:r>
      <w:hyperlink r:id="rId9" w:anchor="cite_note-1" w:history="1">
        <w:r w:rsidRPr="002F3B14">
          <w:rPr>
            <w:rStyle w:val="Hipervnculo"/>
            <w:color w:val="auto"/>
            <w:sz w:val="18"/>
            <w:szCs w:val="18"/>
            <w:u w:val="none"/>
            <w:vertAlign w:val="superscript"/>
          </w:rPr>
          <w:t>1</w:t>
        </w:r>
      </w:hyperlink>
      <w:r w:rsidRPr="002F3B14">
        <w:rPr>
          <w:sz w:val="18"/>
          <w:szCs w:val="18"/>
        </w:rPr>
        <w:t>​ en el que la capital era </w:t>
      </w:r>
      <w:hyperlink r:id="rId10" w:tooltip="Kioto" w:history="1">
        <w:r w:rsidRPr="002F3B14">
          <w:rPr>
            <w:rStyle w:val="Hipervnculo"/>
            <w:color w:val="auto"/>
            <w:sz w:val="18"/>
            <w:szCs w:val="18"/>
            <w:u w:val="none"/>
          </w:rPr>
          <w:t>Kioto</w:t>
        </w:r>
      </w:hyperlink>
      <w:r w:rsidRPr="002F3B14">
        <w:rPr>
          <w:sz w:val="18"/>
          <w:szCs w:val="18"/>
        </w:rPr>
        <w:t>. Es el período de la historia japonesa en que el </w:t>
      </w:r>
      <w:hyperlink r:id="rId11" w:tooltip="Confucianismo" w:history="1">
        <w:r w:rsidRPr="002F3B14">
          <w:rPr>
            <w:rStyle w:val="Hipervnculo"/>
            <w:color w:val="auto"/>
            <w:sz w:val="18"/>
            <w:szCs w:val="18"/>
            <w:u w:val="none"/>
          </w:rPr>
          <w:t>confucianismo</w:t>
        </w:r>
      </w:hyperlink>
      <w:r w:rsidRPr="002F3B14">
        <w:rPr>
          <w:sz w:val="18"/>
          <w:szCs w:val="18"/>
        </w:rPr>
        <w:t> y otras </w:t>
      </w:r>
      <w:hyperlink r:id="rId12" w:tooltip="Cultura de China" w:history="1">
        <w:r w:rsidRPr="002F3B14">
          <w:rPr>
            <w:rStyle w:val="Hipervnculo"/>
            <w:color w:val="auto"/>
            <w:sz w:val="18"/>
            <w:szCs w:val="18"/>
            <w:u w:val="none"/>
          </w:rPr>
          <w:t>influencias</w:t>
        </w:r>
      </w:hyperlink>
      <w:r w:rsidRPr="002F3B14">
        <w:rPr>
          <w:sz w:val="18"/>
          <w:szCs w:val="18"/>
        </w:rPr>
        <w:t> alcanzaron su punto máximo. El período Heian se considera también la cumbre de la </w:t>
      </w:r>
      <w:hyperlink r:id="rId13" w:tooltip="Corte Imperial de Kioto" w:history="1">
        <w:r w:rsidRPr="002F3B14">
          <w:rPr>
            <w:rStyle w:val="Hipervnculo"/>
            <w:color w:val="auto"/>
            <w:sz w:val="18"/>
            <w:szCs w:val="18"/>
            <w:u w:val="none"/>
          </w:rPr>
          <w:t>corte imperial</w:t>
        </w:r>
      </w:hyperlink>
      <w:r w:rsidRPr="002F3B14">
        <w:rPr>
          <w:sz w:val="18"/>
          <w:szCs w:val="18"/>
        </w:rPr>
        <w:t> japonesa y es destacado por su </w:t>
      </w:r>
      <w:hyperlink r:id="rId14" w:tooltip="Arte japonés" w:history="1">
        <w:r w:rsidRPr="002F3B14">
          <w:rPr>
            <w:rStyle w:val="Hipervnculo"/>
            <w:color w:val="auto"/>
            <w:sz w:val="18"/>
            <w:szCs w:val="18"/>
            <w:u w:val="none"/>
          </w:rPr>
          <w:t>arte</w:t>
        </w:r>
      </w:hyperlink>
      <w:r w:rsidRPr="002F3B14">
        <w:rPr>
          <w:sz w:val="18"/>
          <w:szCs w:val="18"/>
        </w:rPr>
        <w:t>, en especial la </w:t>
      </w:r>
      <w:hyperlink r:id="rId15" w:tooltip="Haikú" w:history="1">
        <w:r w:rsidRPr="002F3B14">
          <w:rPr>
            <w:rStyle w:val="Hipervnculo"/>
            <w:color w:val="auto"/>
            <w:sz w:val="18"/>
            <w:szCs w:val="18"/>
            <w:u w:val="none"/>
          </w:rPr>
          <w:t>poesía</w:t>
        </w:r>
      </w:hyperlink>
      <w:r w:rsidRPr="002F3B14">
        <w:rPr>
          <w:sz w:val="18"/>
          <w:szCs w:val="18"/>
        </w:rPr>
        <w:t> y la </w:t>
      </w:r>
      <w:hyperlink r:id="rId16" w:tooltip="Literatura japonesa" w:history="1">
        <w:r w:rsidRPr="002F3B14">
          <w:rPr>
            <w:rStyle w:val="Hipervnculo"/>
            <w:color w:val="auto"/>
            <w:sz w:val="18"/>
            <w:szCs w:val="18"/>
            <w:u w:val="none"/>
          </w:rPr>
          <w:t>literatura</w:t>
        </w:r>
      </w:hyperlink>
      <w:r w:rsidRPr="002F3B14">
        <w:rPr>
          <w:sz w:val="18"/>
          <w:szCs w:val="18"/>
        </w:rPr>
        <w:t>. </w:t>
      </w:r>
      <w:r w:rsidRPr="002F3B14">
        <w:rPr>
          <w:i/>
          <w:iCs/>
          <w:sz w:val="18"/>
          <w:szCs w:val="18"/>
        </w:rPr>
        <w:t>Heian</w:t>
      </w:r>
      <w:r w:rsidRPr="002F3B14">
        <w:rPr>
          <w:sz w:val="18"/>
          <w:szCs w:val="18"/>
        </w:rPr>
        <w:t> (</w:t>
      </w:r>
      <w:r w:rsidRPr="002F3B14">
        <w:rPr>
          <w:rStyle w:val="tnihongokanji"/>
          <w:rFonts w:eastAsia="MS Gothic"/>
          <w:sz w:val="18"/>
          <w:szCs w:val="18"/>
          <w:lang w:eastAsia="ja-JP"/>
        </w:rPr>
        <w:t>平安</w:t>
      </w:r>
      <w:r w:rsidRPr="002F3B14">
        <w:fldChar w:fldCharType="begin"/>
      </w:r>
      <w:r w:rsidRPr="002F3B14">
        <w:rPr>
          <w:sz w:val="18"/>
          <w:szCs w:val="18"/>
        </w:rPr>
        <w:instrText xml:space="preserve"> HYPERLINK "https://es.wikipedia.org/wiki/Ayuda:Idioma_japon%C3%A9s" \o "Ayuda:Idioma japonés" </w:instrText>
      </w:r>
      <w:r w:rsidRPr="002F3B14">
        <w:fldChar w:fldCharType="separate"/>
      </w:r>
      <w:r w:rsidRPr="002F3B14">
        <w:rPr>
          <w:rStyle w:val="tnihongoicon"/>
          <w:bCs/>
          <w:sz w:val="18"/>
          <w:szCs w:val="18"/>
          <w:vertAlign w:val="superscript"/>
        </w:rPr>
        <w:t>?</w:t>
      </w:r>
      <w:r w:rsidRPr="002F3B14">
        <w:rPr>
          <w:rStyle w:val="tnihongoicon"/>
          <w:bCs/>
          <w:sz w:val="18"/>
          <w:szCs w:val="18"/>
          <w:vertAlign w:val="superscript"/>
        </w:rPr>
        <w:fldChar w:fldCharType="end"/>
      </w:r>
      <w:r w:rsidRPr="002F3B14">
        <w:rPr>
          <w:sz w:val="18"/>
          <w:szCs w:val="18"/>
        </w:rPr>
        <w:t>) [</w:t>
      </w:r>
      <w:proofErr w:type="spellStart"/>
      <w:r w:rsidRPr="002F3B14">
        <w:rPr>
          <w:sz w:val="18"/>
          <w:szCs w:val="18"/>
        </w:rPr>
        <w:t>heːɑɴ</w:t>
      </w:r>
      <w:proofErr w:type="spellEnd"/>
      <w:r w:rsidRPr="002F3B14">
        <w:rPr>
          <w:sz w:val="18"/>
          <w:szCs w:val="18"/>
        </w:rPr>
        <w:t>] significa "paz y tranquilidad" en japonés</w:t>
      </w:r>
    </w:p>
    <w:p w:rsidR="006451D6" w:rsidRPr="00812EC3" w:rsidRDefault="006451D6">
      <w:pPr>
        <w:pStyle w:val="Textonotapie"/>
        <w:rPr>
          <w:lang w:val="es-ES"/>
        </w:rPr>
      </w:pPr>
    </w:p>
  </w:footnote>
  <w:footnote w:id="7">
    <w:p w:rsidR="006451D6" w:rsidRPr="002F3B14" w:rsidRDefault="006451D6" w:rsidP="002F3B14">
      <w:pPr>
        <w:pStyle w:val="NormalWeb"/>
        <w:shd w:val="clear" w:color="auto" w:fill="FFFFFF"/>
        <w:spacing w:before="120" w:beforeAutospacing="0" w:after="120" w:afterAutospacing="0"/>
        <w:jc w:val="both"/>
        <w:rPr>
          <w:sz w:val="18"/>
          <w:szCs w:val="18"/>
        </w:rPr>
      </w:pPr>
      <w:r w:rsidRPr="002F3B14">
        <w:rPr>
          <w:rStyle w:val="Refdenotaalpie"/>
          <w:sz w:val="18"/>
          <w:szCs w:val="18"/>
        </w:rPr>
        <w:footnoteRef/>
      </w:r>
      <w:r w:rsidRPr="002F3B14">
        <w:rPr>
          <w:sz w:val="18"/>
          <w:szCs w:val="18"/>
        </w:rPr>
        <w:t xml:space="preserve"> El </w:t>
      </w:r>
      <w:r w:rsidRPr="002F3B14">
        <w:rPr>
          <w:bCs/>
          <w:sz w:val="18"/>
          <w:szCs w:val="18"/>
        </w:rPr>
        <w:t>sakoku</w:t>
      </w:r>
      <w:r w:rsidRPr="002F3B14">
        <w:rPr>
          <w:sz w:val="18"/>
          <w:szCs w:val="18"/>
        </w:rPr>
        <w:t> (</w:t>
      </w:r>
      <w:r w:rsidRPr="002F3B14">
        <w:rPr>
          <w:rStyle w:val="tnihongokanji"/>
          <w:rFonts w:eastAsia="MS Gothic"/>
          <w:sz w:val="18"/>
          <w:szCs w:val="18"/>
          <w:lang w:eastAsia="ja-JP"/>
        </w:rPr>
        <w:t>鎖国</w:t>
      </w:r>
      <w:r w:rsidRPr="002F3B14">
        <w:fldChar w:fldCharType="begin"/>
      </w:r>
      <w:r w:rsidRPr="002F3B14">
        <w:rPr>
          <w:sz w:val="18"/>
          <w:szCs w:val="18"/>
        </w:rPr>
        <w:instrText xml:space="preserve"> HYPERLINK "https://es.wikipedia.org/wiki/Ayuda:Idioma_japon%C3%A9s" \o "Ayuda:Idioma japonés" </w:instrText>
      </w:r>
      <w:r w:rsidRPr="002F3B14">
        <w:fldChar w:fldCharType="separate"/>
      </w:r>
      <w:r w:rsidRPr="002F3B14">
        <w:rPr>
          <w:rStyle w:val="tnihongoicon"/>
          <w:b/>
          <w:bCs/>
          <w:sz w:val="18"/>
          <w:szCs w:val="18"/>
          <w:vertAlign w:val="superscript"/>
        </w:rPr>
        <w:t>?</w:t>
      </w:r>
      <w:r w:rsidRPr="002F3B14">
        <w:rPr>
          <w:rStyle w:val="tnihongoicon"/>
          <w:b/>
          <w:bCs/>
          <w:sz w:val="18"/>
          <w:szCs w:val="18"/>
          <w:vertAlign w:val="superscript"/>
        </w:rPr>
        <w:fldChar w:fldCharType="end"/>
      </w:r>
      <w:r w:rsidRPr="002F3B14">
        <w:rPr>
          <w:sz w:val="18"/>
          <w:szCs w:val="18"/>
        </w:rPr>
        <w:t> literalmente, «país en cadenas» o «cierre del país») fue una política de </w:t>
      </w:r>
      <w:hyperlink r:id="rId17" w:tooltip="Relaciones exteriores" w:history="1">
        <w:r w:rsidRPr="002F3B14">
          <w:rPr>
            <w:rStyle w:val="Hipervnculo"/>
            <w:color w:val="auto"/>
            <w:sz w:val="18"/>
            <w:szCs w:val="18"/>
            <w:u w:val="none"/>
          </w:rPr>
          <w:t>relaciones exteriores</w:t>
        </w:r>
      </w:hyperlink>
      <w:r w:rsidRPr="002F3B14">
        <w:rPr>
          <w:sz w:val="18"/>
          <w:szCs w:val="18"/>
        </w:rPr>
        <w:t> del </w:t>
      </w:r>
      <w:hyperlink r:id="rId18" w:tooltip="Shogunato Tokugawa" w:history="1">
        <w:r w:rsidRPr="002F3B14">
          <w:rPr>
            <w:rStyle w:val="Hipervnculo"/>
            <w:color w:val="auto"/>
            <w:sz w:val="18"/>
            <w:szCs w:val="18"/>
            <w:u w:val="none"/>
          </w:rPr>
          <w:t>shogunato Tokugawa</w:t>
        </w:r>
      </w:hyperlink>
      <w:r w:rsidRPr="002F3B14">
        <w:rPr>
          <w:sz w:val="18"/>
          <w:szCs w:val="18"/>
        </w:rPr>
        <w:t>, donde nadie, fuera extranjero o japonés, podía entrar al país ni salir de él, bajo </w:t>
      </w:r>
      <w:hyperlink r:id="rId19" w:tooltip="Pena de muerte" w:history="1">
        <w:r w:rsidRPr="002F3B14">
          <w:rPr>
            <w:rStyle w:val="Hipervnculo"/>
            <w:color w:val="auto"/>
            <w:sz w:val="18"/>
            <w:szCs w:val="18"/>
            <w:u w:val="none"/>
          </w:rPr>
          <w:t>pena de muerte</w:t>
        </w:r>
      </w:hyperlink>
      <w:r w:rsidRPr="002F3B14">
        <w:rPr>
          <w:sz w:val="18"/>
          <w:szCs w:val="18"/>
        </w:rPr>
        <w:t>. Estuvo en vigencia desde </w:t>
      </w:r>
      <w:hyperlink r:id="rId20" w:tooltip="1639" w:history="1">
        <w:r w:rsidRPr="002F3B14">
          <w:rPr>
            <w:rStyle w:val="Hipervnculo"/>
            <w:color w:val="auto"/>
            <w:sz w:val="18"/>
            <w:szCs w:val="18"/>
            <w:u w:val="none"/>
          </w:rPr>
          <w:t>1639</w:t>
        </w:r>
      </w:hyperlink>
      <w:r w:rsidRPr="002F3B14">
        <w:rPr>
          <w:sz w:val="18"/>
          <w:szCs w:val="18"/>
        </w:rPr>
        <w:t>, cuando se expulsó de Japón a todos los extranjeros europeos, particularmente los comerciantes y misioneros </w:t>
      </w:r>
      <w:hyperlink r:id="rId21" w:tooltip="Católicos" w:history="1">
        <w:r w:rsidRPr="002F3B14">
          <w:rPr>
            <w:rStyle w:val="Hipervnculo"/>
            <w:color w:val="auto"/>
            <w:sz w:val="18"/>
            <w:szCs w:val="18"/>
            <w:u w:val="none"/>
          </w:rPr>
          <w:t>católicos</w:t>
        </w:r>
      </w:hyperlink>
      <w:r w:rsidRPr="002F3B14">
        <w:rPr>
          <w:sz w:val="18"/>
          <w:szCs w:val="18"/>
        </w:rPr>
        <w:t> provenientes de </w:t>
      </w:r>
      <w:hyperlink r:id="rId22" w:tooltip="España" w:history="1">
        <w:r w:rsidRPr="002F3B14">
          <w:rPr>
            <w:rStyle w:val="Hipervnculo"/>
            <w:color w:val="auto"/>
            <w:sz w:val="18"/>
            <w:szCs w:val="18"/>
            <w:u w:val="none"/>
          </w:rPr>
          <w:t>España</w:t>
        </w:r>
      </w:hyperlink>
      <w:r w:rsidRPr="002F3B14">
        <w:rPr>
          <w:sz w:val="18"/>
          <w:szCs w:val="18"/>
        </w:rPr>
        <w:t> y de </w:t>
      </w:r>
      <w:hyperlink r:id="rId23" w:tooltip="Portugal" w:history="1">
        <w:r w:rsidRPr="002F3B14">
          <w:rPr>
            <w:rStyle w:val="Hipervnculo"/>
            <w:color w:val="auto"/>
            <w:sz w:val="18"/>
            <w:szCs w:val="18"/>
            <w:u w:val="none"/>
          </w:rPr>
          <w:t>Portugal</w:t>
        </w:r>
      </w:hyperlink>
      <w:r w:rsidRPr="002F3B14">
        <w:rPr>
          <w:sz w:val="18"/>
          <w:szCs w:val="18"/>
        </w:rPr>
        <w:t> que habían llegado a las islas japonesas en gran número durante la segunda mitad del </w:t>
      </w:r>
      <w:hyperlink r:id="rId24" w:tooltip="Siglo XVI" w:history="1">
        <w:r w:rsidRPr="002F3B14">
          <w:rPr>
            <w:rStyle w:val="Hipervnculo"/>
            <w:color w:val="auto"/>
            <w:sz w:val="18"/>
            <w:szCs w:val="18"/>
            <w:u w:val="none"/>
          </w:rPr>
          <w:t>siglo XVI</w:t>
        </w:r>
      </w:hyperlink>
      <w:r w:rsidRPr="002F3B14">
        <w:rPr>
          <w:sz w:val="18"/>
          <w:szCs w:val="18"/>
        </w:rPr>
        <w:t>. La instauración del sakoku no implicaba el aislamiento completo de Japón, sino que todas las relaciones comerciales o culturales de </w:t>
      </w:r>
      <w:hyperlink r:id="rId25" w:tooltip="Japón" w:history="1">
        <w:r w:rsidRPr="002F3B14">
          <w:rPr>
            <w:rStyle w:val="Hipervnculo"/>
            <w:color w:val="auto"/>
            <w:sz w:val="18"/>
            <w:szCs w:val="18"/>
            <w:u w:val="none"/>
          </w:rPr>
          <w:t>Japón</w:t>
        </w:r>
      </w:hyperlink>
      <w:r w:rsidRPr="002F3B14">
        <w:rPr>
          <w:sz w:val="18"/>
          <w:szCs w:val="18"/>
        </w:rPr>
        <w:t> con el resto del mundo se mantendrían en un nivel muy reducido, y siempre bajo el control directo del </w:t>
      </w:r>
      <w:proofErr w:type="spellStart"/>
      <w:r w:rsidRPr="002F3B14">
        <w:fldChar w:fldCharType="begin"/>
      </w:r>
      <w:r w:rsidRPr="002F3B14">
        <w:rPr>
          <w:sz w:val="18"/>
          <w:szCs w:val="18"/>
        </w:rPr>
        <w:instrText xml:space="preserve"> HYPERLINK "https://es.wikipedia.org/wiki/Bakufu" \o "Bakufu" </w:instrText>
      </w:r>
      <w:r w:rsidRPr="002F3B14">
        <w:fldChar w:fldCharType="separate"/>
      </w:r>
      <w:r w:rsidRPr="002F3B14">
        <w:rPr>
          <w:rStyle w:val="Hipervnculo"/>
          <w:color w:val="auto"/>
          <w:sz w:val="18"/>
          <w:szCs w:val="18"/>
          <w:u w:val="none"/>
        </w:rPr>
        <w:t>bakufu</w:t>
      </w:r>
      <w:proofErr w:type="spellEnd"/>
      <w:r w:rsidRPr="002F3B14">
        <w:rPr>
          <w:rStyle w:val="Hipervnculo"/>
          <w:color w:val="auto"/>
          <w:sz w:val="18"/>
          <w:szCs w:val="18"/>
          <w:u w:val="none"/>
        </w:rPr>
        <w:fldChar w:fldCharType="end"/>
      </w:r>
      <w:r w:rsidRPr="002F3B14">
        <w:rPr>
          <w:sz w:val="18"/>
          <w:szCs w:val="18"/>
        </w:rPr>
        <w:t>, impidiendo así que cualquier súbdito japonés intentase mantener contacto con extranjeros de modo particular. De hecho, este último supuesto estaba severamente prohibido.</w:t>
      </w:r>
    </w:p>
    <w:p w:rsidR="006451D6" w:rsidRPr="002F3B14" w:rsidRDefault="006451D6" w:rsidP="002F3B14">
      <w:pPr>
        <w:pStyle w:val="Textonotapie"/>
        <w:jc w:val="both"/>
        <w:rPr>
          <w:rFonts w:ascii="Times New Roman" w:hAnsi="Times New Roman" w:cs="Times New Roman"/>
          <w:sz w:val="18"/>
          <w:szCs w:val="18"/>
          <w:lang w:val="es-ES"/>
        </w:rPr>
      </w:pPr>
    </w:p>
  </w:footnote>
  <w:footnote w:id="8">
    <w:p w:rsidR="006451D6" w:rsidRPr="00AB281A" w:rsidRDefault="006451D6" w:rsidP="002F3B14">
      <w:pPr>
        <w:pStyle w:val="Textonotapie"/>
        <w:jc w:val="both"/>
        <w:rPr>
          <w:lang w:val="es-ES"/>
        </w:rPr>
      </w:pPr>
      <w:r w:rsidRPr="002F3B14">
        <w:rPr>
          <w:rStyle w:val="Refdenotaalpie"/>
          <w:rFonts w:ascii="Times New Roman" w:hAnsi="Times New Roman" w:cs="Times New Roman"/>
          <w:sz w:val="18"/>
          <w:szCs w:val="18"/>
        </w:rPr>
        <w:footnoteRef/>
      </w:r>
      <w:r w:rsidRPr="002F3B14">
        <w:rPr>
          <w:rFonts w:ascii="Times New Roman" w:hAnsi="Times New Roman" w:cs="Times New Roman"/>
          <w:sz w:val="18"/>
          <w:szCs w:val="18"/>
        </w:rPr>
        <w:t xml:space="preserve"> Entre esas fuerzas exógenas se encuentra la apertura forzada de Japón en 1853 y la firma del Tratado Kanagawa al año siguiente, ambos en beneficio de los Estado Unidos, y por mediación de Mathew Perry</w:t>
      </w:r>
    </w:p>
  </w:footnote>
  <w:footnote w:id="9">
    <w:p w:rsidR="006451D6" w:rsidRPr="00414A2E" w:rsidRDefault="006451D6">
      <w:pPr>
        <w:pStyle w:val="Textonotapie"/>
        <w:rPr>
          <w:rFonts w:ascii="Times New Roman" w:hAnsi="Times New Roman" w:cs="Times New Roman"/>
          <w:sz w:val="18"/>
          <w:szCs w:val="18"/>
          <w:lang w:val="es-ES"/>
        </w:rPr>
      </w:pPr>
      <w:r>
        <w:rPr>
          <w:rStyle w:val="Refdenotaalpie"/>
        </w:rPr>
        <w:footnoteRef/>
      </w:r>
      <w:r>
        <w:t xml:space="preserve"> </w:t>
      </w:r>
      <w:r w:rsidRPr="00414A2E">
        <w:rPr>
          <w:rFonts w:ascii="Times New Roman" w:hAnsi="Times New Roman" w:cs="Times New Roman"/>
          <w:sz w:val="18"/>
          <w:szCs w:val="18"/>
        </w:rPr>
        <w:t>Misión diplomática enviada por Japón en 1871 hacia países europeos y los Estados Unidos. Su objetivo principal era renegociar los tratados desiguales que con estos países había firmado tras la apertura forzada de Japón a Occidente, en el siglo diecinueve y conocer las características de la modernidad en estos países</w:t>
      </w:r>
      <w:r>
        <w:rPr>
          <w:rFonts w:ascii="Times New Roman" w:hAnsi="Times New Roman" w:cs="Times New Roman"/>
          <w:sz w:val="18"/>
          <w:szCs w:val="18"/>
        </w:rPr>
        <w:t xml:space="preserve">. </w:t>
      </w:r>
      <w:r w:rsidRPr="00414A2E">
        <w:rPr>
          <w:rFonts w:ascii="Times New Roman" w:hAnsi="Times New Roman" w:cs="Times New Roman"/>
          <w:sz w:val="18"/>
          <w:szCs w:val="18"/>
        </w:rPr>
        <w:t>Esta misión diplomática se conoce por el apellido de su encargado, Tomomi Iwakura (1825-1883), funcionario del gobierno Meiji</w:t>
      </w:r>
    </w:p>
  </w:footnote>
  <w:footnote w:id="10">
    <w:p w:rsidR="006451D6" w:rsidRPr="00A71EFE" w:rsidRDefault="006451D6" w:rsidP="00A71EFE">
      <w:pPr>
        <w:pStyle w:val="Textonotapie"/>
        <w:jc w:val="both"/>
        <w:rPr>
          <w:rFonts w:ascii="Times New Roman" w:hAnsi="Times New Roman" w:cs="Times New Roman"/>
          <w:sz w:val="18"/>
          <w:szCs w:val="18"/>
          <w:lang w:val="es-ES"/>
        </w:rPr>
      </w:pPr>
      <w:r w:rsidRPr="00A71EFE">
        <w:rPr>
          <w:rStyle w:val="Refdenotaalpie"/>
          <w:rFonts w:ascii="Times New Roman" w:hAnsi="Times New Roman" w:cs="Times New Roman"/>
          <w:sz w:val="18"/>
          <w:szCs w:val="18"/>
        </w:rPr>
        <w:footnoteRef/>
      </w:r>
      <w:r w:rsidRPr="00A71EFE">
        <w:rPr>
          <w:rFonts w:ascii="Times New Roman" w:hAnsi="Times New Roman" w:cs="Times New Roman"/>
          <w:sz w:val="18"/>
          <w:szCs w:val="18"/>
        </w:rPr>
        <w:t xml:space="preserve"> </w:t>
      </w:r>
      <w:proofErr w:type="spellStart"/>
      <w:r w:rsidRPr="00A71EFE">
        <w:rPr>
          <w:rFonts w:ascii="Times New Roman" w:hAnsi="Times New Roman" w:cs="Times New Roman"/>
          <w:i/>
          <w:sz w:val="18"/>
          <w:szCs w:val="18"/>
        </w:rPr>
        <w:t>Kaisei</w:t>
      </w:r>
      <w:proofErr w:type="spellEnd"/>
      <w:r w:rsidRPr="00A71EFE">
        <w:rPr>
          <w:rFonts w:ascii="Times New Roman" w:hAnsi="Times New Roman" w:cs="Times New Roman"/>
          <w:i/>
          <w:sz w:val="18"/>
          <w:szCs w:val="18"/>
        </w:rPr>
        <w:t xml:space="preserve"> </w:t>
      </w:r>
      <w:proofErr w:type="spellStart"/>
      <w:r w:rsidRPr="00A71EFE">
        <w:rPr>
          <w:rFonts w:ascii="Times New Roman" w:hAnsi="Times New Roman" w:cs="Times New Roman"/>
          <w:i/>
          <w:sz w:val="18"/>
          <w:szCs w:val="18"/>
        </w:rPr>
        <w:t>Gakko</w:t>
      </w:r>
      <w:proofErr w:type="spellEnd"/>
      <w:r w:rsidRPr="00A71EFE">
        <w:rPr>
          <w:rFonts w:ascii="Times New Roman" w:hAnsi="Times New Roman" w:cs="Times New Roman"/>
          <w:sz w:val="18"/>
          <w:szCs w:val="18"/>
          <w:lang w:val="es-ES"/>
        </w:rPr>
        <w:t xml:space="preserve">  </w:t>
      </w:r>
      <w:r w:rsidRPr="00A71EFE">
        <w:rPr>
          <w:rFonts w:ascii="Times New Roman" w:hAnsi="Times New Roman" w:cs="Times New Roman"/>
          <w:sz w:val="18"/>
          <w:szCs w:val="18"/>
          <w:shd w:val="clear" w:color="auto" w:fill="FFFFFF"/>
        </w:rPr>
        <w:t>La escuela, que ha producido cientos de ex alumnos notables, se fundó en 1871. Al principio, se estableció como </w:t>
      </w:r>
      <w:proofErr w:type="spellStart"/>
      <w:r w:rsidRPr="00A71EFE">
        <w:rPr>
          <w:rFonts w:ascii="Times New Roman" w:hAnsi="Times New Roman" w:cs="Times New Roman"/>
          <w:bCs/>
          <w:sz w:val="18"/>
          <w:szCs w:val="18"/>
          <w:shd w:val="clear" w:color="auto" w:fill="FFFFFF"/>
        </w:rPr>
        <w:t>Kyōryū</w:t>
      </w:r>
      <w:proofErr w:type="spellEnd"/>
      <w:r w:rsidRPr="00A71EFE">
        <w:rPr>
          <w:rFonts w:ascii="Times New Roman" w:hAnsi="Times New Roman" w:cs="Times New Roman"/>
          <w:bCs/>
          <w:sz w:val="18"/>
          <w:szCs w:val="18"/>
          <w:shd w:val="clear" w:color="auto" w:fill="FFFFFF"/>
        </w:rPr>
        <w:t xml:space="preserve"> </w:t>
      </w:r>
      <w:proofErr w:type="spellStart"/>
      <w:r w:rsidRPr="00A71EFE">
        <w:rPr>
          <w:rFonts w:ascii="Times New Roman" w:hAnsi="Times New Roman" w:cs="Times New Roman"/>
          <w:bCs/>
          <w:sz w:val="18"/>
          <w:szCs w:val="18"/>
          <w:shd w:val="clear" w:color="auto" w:fill="FFFFFF"/>
        </w:rPr>
        <w:t>Gakkō</w:t>
      </w:r>
      <w:proofErr w:type="spellEnd"/>
      <w:r w:rsidRPr="00A71EFE">
        <w:rPr>
          <w:rFonts w:ascii="Times New Roman" w:hAnsi="Times New Roman" w:cs="Times New Roman"/>
          <w:sz w:val="18"/>
          <w:szCs w:val="18"/>
          <w:shd w:val="clear" w:color="auto" w:fill="FFFFFF"/>
        </w:rPr>
        <w:t> como </w:t>
      </w:r>
      <w:hyperlink r:id="rId26" w:tooltip="Escuela preparatoria (Reino Unido)" w:history="1">
        <w:r w:rsidRPr="00A71EFE">
          <w:rPr>
            <w:rStyle w:val="Hipervnculo"/>
            <w:rFonts w:ascii="Times New Roman" w:hAnsi="Times New Roman" w:cs="Times New Roman"/>
            <w:color w:val="auto"/>
            <w:sz w:val="18"/>
            <w:szCs w:val="18"/>
            <w:u w:val="none"/>
            <w:shd w:val="clear" w:color="auto" w:fill="FFFFFF"/>
          </w:rPr>
          <w:t>escuela preparatoria</w:t>
        </w:r>
      </w:hyperlink>
      <w:r w:rsidRPr="00A71EFE">
        <w:rPr>
          <w:rFonts w:ascii="Times New Roman" w:hAnsi="Times New Roman" w:cs="Times New Roman"/>
          <w:sz w:val="18"/>
          <w:szCs w:val="18"/>
          <w:shd w:val="clear" w:color="auto" w:fill="FFFFFF"/>
        </w:rPr>
        <w:t> . Después de la Segunda Guerra Mundial, esta escuela se integró en la Universidad de Tokio. Su lema es " </w:t>
      </w:r>
      <w:hyperlink r:id="rId27" w:tooltip="La pluma es mas poderosa que la espada" w:history="1">
        <w:r w:rsidRPr="00A71EFE">
          <w:rPr>
            <w:rStyle w:val="Hipervnculo"/>
            <w:rFonts w:ascii="Times New Roman" w:hAnsi="Times New Roman" w:cs="Times New Roman"/>
            <w:color w:val="auto"/>
            <w:sz w:val="18"/>
            <w:szCs w:val="18"/>
            <w:u w:val="none"/>
            <w:shd w:val="clear" w:color="auto" w:fill="FFFFFF"/>
          </w:rPr>
          <w:t>La pluma es más poderosa que la espada</w:t>
        </w:r>
      </w:hyperlink>
      <w:r w:rsidRPr="00A71EFE">
        <w:rPr>
          <w:rFonts w:ascii="Times New Roman" w:hAnsi="Times New Roman" w:cs="Times New Roman"/>
          <w:sz w:val="18"/>
          <w:szCs w:val="18"/>
          <w:shd w:val="clear" w:color="auto" w:fill="FFFFFF"/>
        </w:rPr>
        <w:t> ", y suele conocerse por la abreviatura japonesa "pen-ken" (pluma-espada).</w:t>
      </w:r>
    </w:p>
  </w:footnote>
  <w:footnote w:id="11">
    <w:p w:rsidR="006451D6" w:rsidRPr="00A71EFE" w:rsidRDefault="006451D6" w:rsidP="00A71EFE">
      <w:pPr>
        <w:pStyle w:val="Textonotapie"/>
        <w:jc w:val="both"/>
        <w:rPr>
          <w:rFonts w:ascii="Times New Roman" w:hAnsi="Times New Roman" w:cs="Times New Roman"/>
          <w:sz w:val="18"/>
          <w:szCs w:val="18"/>
          <w:lang w:val="es-ES"/>
        </w:rPr>
      </w:pPr>
      <w:r w:rsidRPr="00A71EFE">
        <w:rPr>
          <w:rStyle w:val="Refdenotaalpie"/>
          <w:rFonts w:ascii="Times New Roman" w:hAnsi="Times New Roman" w:cs="Times New Roman"/>
          <w:sz w:val="18"/>
          <w:szCs w:val="18"/>
        </w:rPr>
        <w:footnoteRef/>
      </w:r>
      <w:r w:rsidRPr="00A71EFE">
        <w:rPr>
          <w:rFonts w:ascii="Times New Roman" w:hAnsi="Times New Roman" w:cs="Times New Roman"/>
          <w:sz w:val="18"/>
          <w:szCs w:val="18"/>
        </w:rPr>
        <w:t xml:space="preserve"> </w:t>
      </w:r>
      <w:r w:rsidRPr="00A71EFE">
        <w:rPr>
          <w:rFonts w:ascii="Times New Roman" w:hAnsi="Times New Roman" w:cs="Times New Roman"/>
          <w:sz w:val="18"/>
          <w:szCs w:val="18"/>
          <w:lang w:val="es-ES"/>
        </w:rPr>
        <w:t>Estas instituciones darán origen a la Universidad Imperial de Tokio en 1877</w:t>
      </w:r>
    </w:p>
  </w:footnote>
  <w:footnote w:id="12">
    <w:p w:rsidR="006451D6" w:rsidRPr="00A71EFE" w:rsidRDefault="006451D6" w:rsidP="00A71EFE">
      <w:pPr>
        <w:shd w:val="clear" w:color="auto" w:fill="FFFFFF"/>
        <w:spacing w:before="100" w:beforeAutospacing="1" w:after="24" w:line="240" w:lineRule="auto"/>
        <w:jc w:val="both"/>
        <w:rPr>
          <w:rFonts w:ascii="Times New Roman" w:hAnsi="Times New Roman" w:cs="Times New Roman"/>
          <w:sz w:val="18"/>
          <w:szCs w:val="18"/>
        </w:rPr>
      </w:pPr>
      <w:r w:rsidRPr="00A71EFE">
        <w:rPr>
          <w:rStyle w:val="Refdenotaalpie"/>
          <w:rFonts w:ascii="Times New Roman" w:hAnsi="Times New Roman" w:cs="Times New Roman"/>
          <w:sz w:val="18"/>
          <w:szCs w:val="18"/>
        </w:rPr>
        <w:footnoteRef/>
      </w:r>
      <w:r w:rsidRPr="00A71EFE">
        <w:rPr>
          <w:rFonts w:ascii="Times New Roman" w:hAnsi="Times New Roman" w:cs="Times New Roman"/>
          <w:bCs/>
          <w:sz w:val="18"/>
          <w:szCs w:val="18"/>
          <w:shd w:val="clear" w:color="auto" w:fill="FFFFFF"/>
        </w:rPr>
        <w:t xml:space="preserve"> Gakushūin</w:t>
      </w:r>
      <w:r w:rsidRPr="00A71EFE">
        <w:rPr>
          <w:rFonts w:ascii="Times New Roman" w:hAnsi="Times New Roman" w:cs="Times New Roman"/>
          <w:sz w:val="18"/>
          <w:szCs w:val="18"/>
          <w:shd w:val="clear" w:color="auto" w:fill="FFFFFF"/>
        </w:rPr>
        <w:t> (</w:t>
      </w:r>
      <w:proofErr w:type="spellStart"/>
      <w:r w:rsidRPr="00A71EFE">
        <w:rPr>
          <w:rFonts w:ascii="Times New Roman" w:eastAsia="MS Gothic" w:hAnsi="Times New Roman" w:cs="Times New Roman"/>
          <w:sz w:val="18"/>
          <w:szCs w:val="18"/>
          <w:shd w:val="clear" w:color="auto" w:fill="FFFFFF"/>
        </w:rPr>
        <w:t>学習院</w:t>
      </w:r>
      <w:proofErr w:type="spellEnd"/>
      <w:r w:rsidRPr="00A71EFE">
        <w:rPr>
          <w:rFonts w:ascii="Times New Roman" w:hAnsi="Times New Roman" w:cs="Times New Roman"/>
          <w:sz w:val="18"/>
          <w:szCs w:val="18"/>
          <w:shd w:val="clear" w:color="auto" w:fill="FFFFFF"/>
        </w:rPr>
        <w:t>) o </w:t>
      </w:r>
      <w:proofErr w:type="spellStart"/>
      <w:r w:rsidRPr="00A71EFE">
        <w:rPr>
          <w:rFonts w:ascii="Times New Roman" w:hAnsi="Times New Roman" w:cs="Times New Roman"/>
          <w:bCs/>
          <w:sz w:val="18"/>
          <w:szCs w:val="18"/>
          <w:shd w:val="clear" w:color="auto" w:fill="FFFFFF"/>
        </w:rPr>
        <w:t>Peers</w:t>
      </w:r>
      <w:proofErr w:type="spellEnd"/>
      <w:r w:rsidRPr="00A71EFE">
        <w:rPr>
          <w:rFonts w:ascii="Times New Roman" w:hAnsi="Times New Roman" w:cs="Times New Roman"/>
          <w:bCs/>
          <w:sz w:val="18"/>
          <w:szCs w:val="18"/>
          <w:shd w:val="clear" w:color="auto" w:fill="FFFFFF"/>
        </w:rPr>
        <w:t xml:space="preserve"> </w:t>
      </w:r>
      <w:proofErr w:type="spellStart"/>
      <w:r w:rsidRPr="00A71EFE">
        <w:rPr>
          <w:rFonts w:ascii="Times New Roman" w:hAnsi="Times New Roman" w:cs="Times New Roman"/>
          <w:bCs/>
          <w:sz w:val="18"/>
          <w:szCs w:val="18"/>
          <w:shd w:val="clear" w:color="auto" w:fill="FFFFFF"/>
        </w:rPr>
        <w:t>School</w:t>
      </w:r>
      <w:proofErr w:type="spellEnd"/>
      <w:r w:rsidRPr="00A71EFE">
        <w:rPr>
          <w:rFonts w:ascii="Times New Roman" w:hAnsi="Times New Roman" w:cs="Times New Roman"/>
          <w:sz w:val="18"/>
          <w:szCs w:val="18"/>
          <w:shd w:val="clear" w:color="auto" w:fill="FFFFFF"/>
        </w:rPr>
        <w:t> (</w:t>
      </w:r>
      <w:r w:rsidRPr="00A71EFE">
        <w:rPr>
          <w:rFonts w:ascii="Times New Roman" w:hAnsi="Times New Roman" w:cs="Times New Roman"/>
          <w:bCs/>
          <w:sz w:val="18"/>
          <w:szCs w:val="18"/>
          <w:shd w:val="clear" w:color="auto" w:fill="FFFFFF"/>
        </w:rPr>
        <w:t xml:space="preserve">Gakushūin </w:t>
      </w:r>
      <w:proofErr w:type="spellStart"/>
      <w:r w:rsidRPr="00A71EFE">
        <w:rPr>
          <w:rFonts w:ascii="Times New Roman" w:hAnsi="Times New Roman" w:cs="Times New Roman"/>
          <w:bCs/>
          <w:sz w:val="18"/>
          <w:szCs w:val="18"/>
          <w:shd w:val="clear" w:color="auto" w:fill="FFFFFF"/>
        </w:rPr>
        <w:t>School</w:t>
      </w:r>
      <w:proofErr w:type="spellEnd"/>
      <w:r w:rsidRPr="00A71EFE">
        <w:rPr>
          <w:rFonts w:ascii="Times New Roman" w:hAnsi="Times New Roman" w:cs="Times New Roman"/>
          <w:bCs/>
          <w:sz w:val="18"/>
          <w:szCs w:val="18"/>
          <w:shd w:val="clear" w:color="auto" w:fill="FFFFFF"/>
        </w:rPr>
        <w:t xml:space="preserve"> </w:t>
      </w:r>
      <w:proofErr w:type="spellStart"/>
      <w:r w:rsidRPr="00A71EFE">
        <w:rPr>
          <w:rFonts w:ascii="Times New Roman" w:hAnsi="Times New Roman" w:cs="Times New Roman"/>
          <w:bCs/>
          <w:sz w:val="18"/>
          <w:szCs w:val="18"/>
          <w:shd w:val="clear" w:color="auto" w:fill="FFFFFF"/>
        </w:rPr>
        <w:t>Corporation</w:t>
      </w:r>
      <w:proofErr w:type="spellEnd"/>
      <w:r w:rsidRPr="00A71EFE">
        <w:rPr>
          <w:rFonts w:ascii="Times New Roman" w:hAnsi="Times New Roman" w:cs="Times New Roman"/>
          <w:sz w:val="18"/>
          <w:szCs w:val="18"/>
          <w:shd w:val="clear" w:color="auto" w:fill="FFFFFF"/>
        </w:rPr>
        <w:t>), también conocida como </w:t>
      </w:r>
      <w:proofErr w:type="spellStart"/>
      <w:r w:rsidRPr="00A71EFE">
        <w:rPr>
          <w:rFonts w:ascii="Times New Roman" w:hAnsi="Times New Roman" w:cs="Times New Roman"/>
          <w:bCs/>
          <w:sz w:val="18"/>
          <w:szCs w:val="18"/>
          <w:shd w:val="clear" w:color="auto" w:fill="FFFFFF"/>
        </w:rPr>
        <w:t>Gakushūjo</w:t>
      </w:r>
      <w:proofErr w:type="spellEnd"/>
      <w:r w:rsidRPr="00A71EFE">
        <w:rPr>
          <w:rFonts w:ascii="Times New Roman" w:hAnsi="Times New Roman" w:cs="Times New Roman"/>
          <w:sz w:val="18"/>
          <w:szCs w:val="18"/>
          <w:shd w:val="clear" w:color="auto" w:fill="FFFFFF"/>
        </w:rPr>
        <w:t>, es una institución educativa </w:t>
      </w:r>
      <w:hyperlink r:id="rId28" w:tooltip="Japón" w:history="1">
        <w:r w:rsidRPr="00A71EFE">
          <w:rPr>
            <w:rStyle w:val="Hipervnculo"/>
            <w:rFonts w:ascii="Times New Roman" w:hAnsi="Times New Roman" w:cs="Times New Roman"/>
            <w:color w:val="auto"/>
            <w:sz w:val="18"/>
            <w:szCs w:val="18"/>
            <w:u w:val="none"/>
            <w:shd w:val="clear" w:color="auto" w:fill="FFFFFF"/>
          </w:rPr>
          <w:t>japonesa</w:t>
        </w:r>
      </w:hyperlink>
      <w:r w:rsidRPr="00A71EFE">
        <w:rPr>
          <w:rFonts w:ascii="Times New Roman" w:hAnsi="Times New Roman" w:cs="Times New Roman"/>
          <w:sz w:val="18"/>
          <w:szCs w:val="18"/>
          <w:shd w:val="clear" w:color="auto" w:fill="FFFFFF"/>
        </w:rPr>
        <w:t> creada originalmente para educar a los hijos de la nobleza japonesa</w:t>
      </w:r>
      <w:r w:rsidRPr="00A71EFE">
        <w:rPr>
          <w:rFonts w:ascii="Times New Roman" w:hAnsi="Times New Roman" w:cs="Times New Roman"/>
          <w:sz w:val="18"/>
          <w:szCs w:val="18"/>
        </w:rPr>
        <w:t xml:space="preserve"> 1847: fundada como </w:t>
      </w:r>
      <w:proofErr w:type="spellStart"/>
      <w:r w:rsidRPr="00A71EFE">
        <w:rPr>
          <w:rFonts w:ascii="Times New Roman" w:hAnsi="Times New Roman" w:cs="Times New Roman"/>
          <w:sz w:val="18"/>
          <w:szCs w:val="18"/>
        </w:rPr>
        <w:t>Peers</w:t>
      </w:r>
      <w:proofErr w:type="spellEnd"/>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School</w:t>
      </w:r>
      <w:proofErr w:type="spellEnd"/>
      <w:r w:rsidRPr="00A71EFE">
        <w:rPr>
          <w:rFonts w:ascii="Times New Roman" w:hAnsi="Times New Roman" w:cs="Times New Roman"/>
          <w:sz w:val="18"/>
          <w:szCs w:val="18"/>
        </w:rPr>
        <w:t xml:space="preserve"> en 1877, la escuela se establece en Tokio, en 1884 llega a ser una institución imperial, para 1885 se crea la </w:t>
      </w:r>
      <w:proofErr w:type="spellStart"/>
      <w:r w:rsidRPr="00A71EFE">
        <w:rPr>
          <w:rFonts w:ascii="Times New Roman" w:hAnsi="Times New Roman" w:cs="Times New Roman"/>
          <w:sz w:val="18"/>
          <w:szCs w:val="18"/>
        </w:rPr>
        <w:t>Peeresses</w:t>
      </w:r>
      <w:proofErr w:type="spellEnd"/>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School</w:t>
      </w:r>
      <w:proofErr w:type="spellEnd"/>
      <w:r>
        <w:rPr>
          <w:rFonts w:ascii="Times New Roman" w:hAnsi="Times New Roman" w:cs="Times New Roman"/>
          <w:sz w:val="18"/>
          <w:szCs w:val="18"/>
        </w:rPr>
        <w:t xml:space="preserve"> y en </w:t>
      </w:r>
      <w:r w:rsidRPr="00A71EFE">
        <w:rPr>
          <w:rFonts w:ascii="Times New Roman" w:hAnsi="Times New Roman" w:cs="Times New Roman"/>
          <w:sz w:val="18"/>
          <w:szCs w:val="18"/>
        </w:rPr>
        <w:t>1947 Gakushūin se convierte en una institución privada.</w:t>
      </w:r>
    </w:p>
    <w:p w:rsidR="006451D6" w:rsidRPr="00A71EFE" w:rsidRDefault="006451D6" w:rsidP="00A71EFE">
      <w:pPr>
        <w:pStyle w:val="Textonotapie"/>
        <w:jc w:val="both"/>
        <w:rPr>
          <w:rFonts w:ascii="Times New Roman" w:hAnsi="Times New Roman" w:cs="Times New Roman"/>
          <w:sz w:val="18"/>
          <w:szCs w:val="18"/>
          <w:lang w:val="es-ES"/>
        </w:rPr>
      </w:pPr>
    </w:p>
  </w:footnote>
  <w:footnote w:id="13">
    <w:p w:rsidR="006451D6" w:rsidRDefault="006451D6" w:rsidP="00A71EFE">
      <w:pPr>
        <w:pStyle w:val="Textonotapie"/>
        <w:jc w:val="both"/>
        <w:rPr>
          <w:rFonts w:ascii="Times New Roman" w:hAnsi="Times New Roman" w:cs="Times New Roman"/>
          <w:sz w:val="18"/>
          <w:szCs w:val="18"/>
        </w:rPr>
      </w:pPr>
      <w:r w:rsidRPr="00A71EFE">
        <w:rPr>
          <w:rStyle w:val="Refdenotaalpie"/>
          <w:rFonts w:ascii="Times New Roman" w:hAnsi="Times New Roman" w:cs="Times New Roman"/>
          <w:sz w:val="18"/>
          <w:szCs w:val="18"/>
        </w:rPr>
        <w:footnoteRef/>
      </w:r>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Cnf</w:t>
      </w:r>
      <w:proofErr w:type="spellEnd"/>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Yaguchi</w:t>
      </w:r>
      <w:proofErr w:type="spellEnd"/>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Tetsuya</w:t>
      </w:r>
      <w:proofErr w:type="spellEnd"/>
      <w:r w:rsidRPr="00A71EFE">
        <w:rPr>
          <w:rFonts w:ascii="Times New Roman" w:hAnsi="Times New Roman" w:cs="Times New Roman"/>
          <w:sz w:val="18"/>
          <w:szCs w:val="18"/>
        </w:rPr>
        <w:t xml:space="preserve">, </w:t>
      </w:r>
      <w:proofErr w:type="spellStart"/>
      <w:r w:rsidRPr="00A71EFE">
        <w:rPr>
          <w:rFonts w:ascii="Times New Roman" w:hAnsi="Times New Roman" w:cs="Times New Roman"/>
          <w:sz w:val="18"/>
          <w:szCs w:val="18"/>
        </w:rPr>
        <w:t>Op</w:t>
      </w:r>
      <w:proofErr w:type="spellEnd"/>
      <w:r w:rsidRPr="00A71EFE">
        <w:rPr>
          <w:rFonts w:ascii="Times New Roman" w:hAnsi="Times New Roman" w:cs="Times New Roman"/>
          <w:sz w:val="18"/>
          <w:szCs w:val="18"/>
        </w:rPr>
        <w:t>. Cit., p. 7</w:t>
      </w:r>
    </w:p>
    <w:p w:rsidR="006451D6" w:rsidRPr="00F913FF" w:rsidRDefault="006451D6" w:rsidP="00A71EFE">
      <w:pPr>
        <w:pStyle w:val="Textonotapie"/>
        <w:jc w:val="both"/>
        <w:rPr>
          <w:rFonts w:ascii="Times New Roman" w:hAnsi="Times New Roman" w:cs="Times New Roman"/>
          <w:sz w:val="18"/>
          <w:szCs w:val="18"/>
          <w:lang w:val="es-ES"/>
        </w:rPr>
      </w:pPr>
    </w:p>
  </w:footnote>
  <w:footnote w:id="14">
    <w:p w:rsidR="006451D6" w:rsidRPr="00C71555" w:rsidRDefault="006451D6" w:rsidP="00F913FF">
      <w:pPr>
        <w:pStyle w:val="Textonotapie"/>
        <w:jc w:val="both"/>
        <w:rPr>
          <w:lang w:val="es-ES"/>
        </w:rPr>
      </w:pPr>
      <w:r w:rsidRPr="00F913FF">
        <w:rPr>
          <w:rStyle w:val="Refdenotaalpie"/>
          <w:rFonts w:ascii="Times New Roman" w:hAnsi="Times New Roman" w:cs="Times New Roman"/>
          <w:sz w:val="18"/>
          <w:szCs w:val="18"/>
        </w:rPr>
        <w:footnoteRef/>
      </w:r>
      <w:r w:rsidRPr="00F913FF">
        <w:rPr>
          <w:rFonts w:ascii="Times New Roman" w:hAnsi="Times New Roman" w:cs="Times New Roman"/>
          <w:sz w:val="18"/>
          <w:szCs w:val="18"/>
        </w:rPr>
        <w:t xml:space="preserve"> Esta ordenanza se refería a la creación de la escuela secundaria femenina y a la separación de la educación y la religión, en este caso cristiana. En un inicio y a pesar de que correspondía intelectualmente con el nivel educativo medio de los varones, este nivel escolar recibió el nombre de escuela superior femenina aunque se comenzara a la edad de doce años o bien una vez terminados los estudios elementales. Por otra parte, aunque teóricamente equivalentes, existían muchas diferencias entre la enseñanza secundaria masculina y femenina</w:t>
      </w:r>
    </w:p>
  </w:footnote>
  <w:footnote w:id="15">
    <w:p w:rsidR="006451D6" w:rsidRPr="00C72E84" w:rsidRDefault="006451D6" w:rsidP="006451D6">
      <w:pPr>
        <w:pStyle w:val="NormalWeb"/>
        <w:shd w:val="clear" w:color="auto" w:fill="FFFFFF"/>
        <w:spacing w:before="120" w:beforeAutospacing="0" w:after="0" w:afterAutospacing="0"/>
        <w:jc w:val="both"/>
        <w:rPr>
          <w:sz w:val="18"/>
          <w:szCs w:val="18"/>
        </w:rPr>
      </w:pPr>
      <w:r>
        <w:rPr>
          <w:rStyle w:val="Refdenotaalpie"/>
        </w:rPr>
        <w:footnoteRef/>
      </w:r>
      <w:r>
        <w:t xml:space="preserve"> </w:t>
      </w:r>
      <w:r w:rsidRPr="00C72E84">
        <w:rPr>
          <w:sz w:val="18"/>
          <w:szCs w:val="18"/>
        </w:rPr>
        <w:t>I</w:t>
      </w:r>
      <w:r w:rsidRPr="00C72E84">
        <w:rPr>
          <w:bCs/>
          <w:sz w:val="18"/>
          <w:szCs w:val="18"/>
          <w:shd w:val="clear" w:color="auto" w:fill="FFFFFF"/>
        </w:rPr>
        <w:t>wakura Tomomi</w:t>
      </w:r>
      <w:r w:rsidRPr="00C72E84">
        <w:rPr>
          <w:sz w:val="18"/>
          <w:szCs w:val="18"/>
          <w:shd w:val="clear" w:color="auto" w:fill="FFFFFF"/>
        </w:rPr>
        <w:t> (</w:t>
      </w:r>
      <w:r w:rsidRPr="00C72E84">
        <w:rPr>
          <w:rStyle w:val="tnihongokanji"/>
          <w:rFonts w:eastAsia="MS Gothic"/>
          <w:sz w:val="18"/>
          <w:szCs w:val="18"/>
          <w:shd w:val="clear" w:color="auto" w:fill="FFFFFF"/>
          <w:lang w:eastAsia="ja-JP"/>
        </w:rPr>
        <w:t>岩倉具視</w:t>
      </w:r>
      <w:hyperlink r:id="rId29" w:tooltip="Ayuda:Idioma japonés" w:history="1">
        <w:r w:rsidRPr="00C72E84">
          <w:rPr>
            <w:rStyle w:val="tnihongoicon"/>
            <w:bCs/>
            <w:sz w:val="18"/>
            <w:szCs w:val="18"/>
            <w:shd w:val="clear" w:color="auto" w:fill="FFFFFF"/>
            <w:vertAlign w:val="superscript"/>
          </w:rPr>
          <w:t>?</w:t>
        </w:r>
      </w:hyperlink>
      <w:r w:rsidRPr="00C72E84">
        <w:rPr>
          <w:sz w:val="18"/>
          <w:szCs w:val="18"/>
          <w:shd w:val="clear" w:color="auto" w:fill="FFFFFF"/>
        </w:rPr>
        <w:t> </w:t>
      </w:r>
      <w:hyperlink r:id="rId30" w:tooltip="Kioto" w:history="1">
        <w:r w:rsidRPr="00C72E84">
          <w:rPr>
            <w:rStyle w:val="Hipervnculo"/>
            <w:color w:val="auto"/>
            <w:sz w:val="18"/>
            <w:szCs w:val="18"/>
            <w:u w:val="none"/>
            <w:shd w:val="clear" w:color="auto" w:fill="FFFFFF"/>
          </w:rPr>
          <w:t>Kioto</w:t>
        </w:r>
      </w:hyperlink>
      <w:r w:rsidRPr="00C72E84">
        <w:rPr>
          <w:sz w:val="18"/>
          <w:szCs w:val="18"/>
          <w:shd w:val="clear" w:color="auto" w:fill="FFFFFF"/>
        </w:rPr>
        <w:t>, </w:t>
      </w:r>
      <w:hyperlink r:id="rId31" w:tooltip="" w:history="1">
        <w:r w:rsidRPr="00C72E84">
          <w:rPr>
            <w:rStyle w:val="Hipervnculo"/>
            <w:color w:val="auto"/>
            <w:sz w:val="18"/>
            <w:szCs w:val="18"/>
            <w:u w:val="none"/>
            <w:shd w:val="clear" w:color="auto" w:fill="FFFFFF"/>
          </w:rPr>
          <w:t>26 de octubre</w:t>
        </w:r>
      </w:hyperlink>
      <w:r w:rsidRPr="00C72E84">
        <w:rPr>
          <w:sz w:val="18"/>
          <w:szCs w:val="18"/>
          <w:shd w:val="clear" w:color="auto" w:fill="FFFFFF"/>
        </w:rPr>
        <w:t> de </w:t>
      </w:r>
      <w:hyperlink r:id="rId32" w:tooltip="1825" w:history="1">
        <w:r w:rsidRPr="00C72E84">
          <w:rPr>
            <w:rStyle w:val="Hipervnculo"/>
            <w:color w:val="auto"/>
            <w:sz w:val="18"/>
            <w:szCs w:val="18"/>
            <w:u w:val="none"/>
            <w:shd w:val="clear" w:color="auto" w:fill="FFFFFF"/>
          </w:rPr>
          <w:t>1825</w:t>
        </w:r>
      </w:hyperlink>
      <w:r w:rsidRPr="00C72E84">
        <w:rPr>
          <w:sz w:val="18"/>
          <w:szCs w:val="18"/>
          <w:shd w:val="clear" w:color="auto" w:fill="FFFFFF"/>
        </w:rPr>
        <w:t> - </w:t>
      </w:r>
      <w:hyperlink r:id="rId33" w:tooltip="20 de julio" w:history="1">
        <w:r w:rsidRPr="00C72E84">
          <w:rPr>
            <w:rStyle w:val="Hipervnculo"/>
            <w:color w:val="auto"/>
            <w:sz w:val="18"/>
            <w:szCs w:val="18"/>
            <w:u w:val="none"/>
            <w:shd w:val="clear" w:color="auto" w:fill="FFFFFF"/>
          </w:rPr>
          <w:t>20 de julio</w:t>
        </w:r>
      </w:hyperlink>
      <w:r w:rsidRPr="00C72E84">
        <w:rPr>
          <w:sz w:val="18"/>
          <w:szCs w:val="18"/>
          <w:shd w:val="clear" w:color="auto" w:fill="FFFFFF"/>
        </w:rPr>
        <w:t> de </w:t>
      </w:r>
      <w:hyperlink r:id="rId34" w:tooltip="1883" w:history="1">
        <w:r w:rsidRPr="00C72E84">
          <w:rPr>
            <w:rStyle w:val="Hipervnculo"/>
            <w:color w:val="auto"/>
            <w:sz w:val="18"/>
            <w:szCs w:val="18"/>
            <w:u w:val="none"/>
            <w:shd w:val="clear" w:color="auto" w:fill="FFFFFF"/>
          </w:rPr>
          <w:t>1883</w:t>
        </w:r>
      </w:hyperlink>
      <w:r w:rsidRPr="00C72E84">
        <w:rPr>
          <w:sz w:val="18"/>
          <w:szCs w:val="18"/>
          <w:shd w:val="clear" w:color="auto" w:fill="FFFFFF"/>
        </w:rPr>
        <w:t>) fue un </w:t>
      </w:r>
      <w:hyperlink r:id="rId35" w:tooltip="Estadista" w:history="1">
        <w:r w:rsidRPr="00C72E84">
          <w:rPr>
            <w:rStyle w:val="Hipervnculo"/>
            <w:color w:val="auto"/>
            <w:sz w:val="18"/>
            <w:szCs w:val="18"/>
            <w:u w:val="none"/>
            <w:shd w:val="clear" w:color="auto" w:fill="FFFFFF"/>
          </w:rPr>
          <w:t>estadista</w:t>
        </w:r>
      </w:hyperlink>
      <w:r w:rsidRPr="00C72E84">
        <w:rPr>
          <w:sz w:val="18"/>
          <w:szCs w:val="18"/>
          <w:shd w:val="clear" w:color="auto" w:fill="FFFFFF"/>
        </w:rPr>
        <w:t> </w:t>
      </w:r>
      <w:hyperlink r:id="rId36" w:tooltip="Japón" w:history="1">
        <w:r w:rsidRPr="00C72E84">
          <w:rPr>
            <w:rStyle w:val="Hipervnculo"/>
            <w:color w:val="auto"/>
            <w:sz w:val="18"/>
            <w:szCs w:val="18"/>
            <w:u w:val="none"/>
            <w:shd w:val="clear" w:color="auto" w:fill="FFFFFF"/>
          </w:rPr>
          <w:t>japonés</w:t>
        </w:r>
      </w:hyperlink>
      <w:r w:rsidRPr="00C72E84">
        <w:rPr>
          <w:sz w:val="18"/>
          <w:szCs w:val="18"/>
          <w:shd w:val="clear" w:color="auto" w:fill="FFFFFF"/>
        </w:rPr>
        <w:t> que jugó un papel importante en la </w:t>
      </w:r>
      <w:hyperlink r:id="rId37" w:tooltip="Restauración Meiji" w:history="1">
        <w:r w:rsidRPr="00C72E84">
          <w:rPr>
            <w:rStyle w:val="Hipervnculo"/>
            <w:color w:val="auto"/>
            <w:sz w:val="18"/>
            <w:szCs w:val="18"/>
            <w:u w:val="none"/>
            <w:shd w:val="clear" w:color="auto" w:fill="FFFFFF"/>
          </w:rPr>
          <w:t>Restauración Meiji</w:t>
        </w:r>
      </w:hyperlink>
      <w:r w:rsidRPr="00C72E84">
        <w:rPr>
          <w:sz w:val="18"/>
          <w:szCs w:val="18"/>
          <w:shd w:val="clear" w:color="auto" w:fill="FFFFFF"/>
        </w:rPr>
        <w:t> al influir sobre las opiniones de la </w:t>
      </w:r>
      <w:hyperlink r:id="rId38" w:tooltip="Corte Imperial de Japón (aún no redactado)" w:history="1">
        <w:r w:rsidRPr="00C72E84">
          <w:rPr>
            <w:rStyle w:val="Hipervnculo"/>
            <w:color w:val="auto"/>
            <w:sz w:val="18"/>
            <w:szCs w:val="18"/>
            <w:u w:val="none"/>
            <w:shd w:val="clear" w:color="auto" w:fill="FFFFFF"/>
          </w:rPr>
          <w:t xml:space="preserve">Corte </w:t>
        </w:r>
        <w:proofErr w:type="spellStart"/>
        <w:r w:rsidRPr="00C72E84">
          <w:rPr>
            <w:rStyle w:val="Hipervnculo"/>
            <w:color w:val="auto"/>
            <w:sz w:val="18"/>
            <w:szCs w:val="18"/>
            <w:u w:val="none"/>
            <w:shd w:val="clear" w:color="auto" w:fill="FFFFFF"/>
          </w:rPr>
          <w:t>Imperial</w:t>
        </w:r>
      </w:hyperlink>
      <w:r w:rsidRPr="00C72E84">
        <w:rPr>
          <w:sz w:val="18"/>
          <w:szCs w:val="18"/>
        </w:rPr>
        <w:t>jugó</w:t>
      </w:r>
      <w:proofErr w:type="spellEnd"/>
      <w:r w:rsidRPr="00C72E84">
        <w:rPr>
          <w:sz w:val="18"/>
          <w:szCs w:val="18"/>
        </w:rPr>
        <w:t xml:space="preserve"> un rol importante debido a la influencia y confianza que tenía con el </w:t>
      </w:r>
      <w:hyperlink r:id="rId39" w:tooltip="Emperador Meiji" w:history="1">
        <w:r w:rsidRPr="00C72E84">
          <w:rPr>
            <w:rStyle w:val="Hipervnculo"/>
            <w:color w:val="auto"/>
            <w:sz w:val="18"/>
            <w:szCs w:val="18"/>
            <w:u w:val="none"/>
          </w:rPr>
          <w:t>Emperador Meiji</w:t>
        </w:r>
      </w:hyperlink>
      <w:r w:rsidRPr="00C72E84">
        <w:rPr>
          <w:sz w:val="18"/>
          <w:szCs w:val="18"/>
        </w:rPr>
        <w:t>. Fue el principal responsable de la promulgación del </w:t>
      </w:r>
      <w:hyperlink r:id="rId40" w:tooltip="Juramento de las Cinco Cartas (aún no redactado)" w:history="1">
        <w:r w:rsidRPr="00C72E84">
          <w:rPr>
            <w:rStyle w:val="Hipervnculo"/>
            <w:color w:val="auto"/>
            <w:sz w:val="18"/>
            <w:szCs w:val="18"/>
            <w:u w:val="none"/>
          </w:rPr>
          <w:t>Juramento de las Cinco Cartas</w:t>
        </w:r>
      </w:hyperlink>
      <w:r w:rsidRPr="00C72E84">
        <w:rPr>
          <w:sz w:val="18"/>
          <w:szCs w:val="18"/>
        </w:rPr>
        <w:t> de 1868 y de la </w:t>
      </w:r>
      <w:hyperlink r:id="rId41" w:tooltip="Abolición del sistema han" w:history="1">
        <w:r w:rsidRPr="00C72E84">
          <w:rPr>
            <w:rStyle w:val="Hipervnculo"/>
            <w:color w:val="auto"/>
            <w:sz w:val="18"/>
            <w:szCs w:val="18"/>
            <w:u w:val="none"/>
          </w:rPr>
          <w:t>abolición del sistema han</w:t>
        </w:r>
      </w:hyperlink>
      <w:r w:rsidRPr="00C72E84">
        <w:rPr>
          <w:sz w:val="18"/>
          <w:szCs w:val="18"/>
        </w:rPr>
        <w:t>.</w:t>
      </w:r>
    </w:p>
    <w:p w:rsidR="006451D6" w:rsidRPr="00C72E84" w:rsidRDefault="006451D6" w:rsidP="006451D6">
      <w:pPr>
        <w:pStyle w:val="NormalWeb"/>
        <w:shd w:val="clear" w:color="auto" w:fill="FFFFFF"/>
        <w:spacing w:before="120" w:beforeAutospacing="0" w:after="0" w:afterAutospacing="0"/>
        <w:jc w:val="both"/>
        <w:rPr>
          <w:sz w:val="18"/>
          <w:szCs w:val="18"/>
        </w:rPr>
      </w:pPr>
      <w:r w:rsidRPr="00C72E84">
        <w:rPr>
          <w:sz w:val="18"/>
          <w:szCs w:val="18"/>
        </w:rPr>
        <w:t>Posterior a su designación como </w:t>
      </w:r>
      <w:proofErr w:type="spellStart"/>
      <w:r w:rsidRPr="00C72E84">
        <w:rPr>
          <w:i/>
          <w:iCs/>
          <w:sz w:val="18"/>
          <w:szCs w:val="18"/>
        </w:rPr>
        <w:fldChar w:fldCharType="begin"/>
      </w:r>
      <w:r w:rsidRPr="00C72E84">
        <w:rPr>
          <w:i/>
          <w:iCs/>
          <w:sz w:val="18"/>
          <w:szCs w:val="18"/>
        </w:rPr>
        <w:instrText xml:space="preserve"> HYPERLINK "https://es.wikipedia.org/wiki/Udaijin" \o "Udaijin" </w:instrText>
      </w:r>
      <w:r w:rsidRPr="00C72E84">
        <w:rPr>
          <w:i/>
          <w:iCs/>
          <w:sz w:val="18"/>
          <w:szCs w:val="18"/>
        </w:rPr>
        <w:fldChar w:fldCharType="separate"/>
      </w:r>
      <w:r w:rsidRPr="00C72E84">
        <w:rPr>
          <w:rStyle w:val="Hipervnculo"/>
          <w:i/>
          <w:iCs/>
          <w:color w:val="auto"/>
          <w:sz w:val="18"/>
          <w:szCs w:val="18"/>
          <w:u w:val="none"/>
        </w:rPr>
        <w:t>Udaijin</w:t>
      </w:r>
      <w:proofErr w:type="spellEnd"/>
      <w:r w:rsidRPr="00C72E84">
        <w:rPr>
          <w:i/>
          <w:iCs/>
          <w:sz w:val="18"/>
          <w:szCs w:val="18"/>
        </w:rPr>
        <w:fldChar w:fldCharType="end"/>
      </w:r>
      <w:r w:rsidRPr="00C72E84">
        <w:rPr>
          <w:sz w:val="18"/>
          <w:szCs w:val="18"/>
        </w:rPr>
        <w:t> (Ministro de la Derecha) en 1871, lideró un viaje alrededor del mundo que duró dos años, conocido como la </w:t>
      </w:r>
      <w:hyperlink r:id="rId42" w:tooltip="Misión Iwakura" w:history="1">
        <w:r w:rsidRPr="00C72E84">
          <w:rPr>
            <w:rStyle w:val="Hipervnculo"/>
            <w:color w:val="auto"/>
            <w:sz w:val="18"/>
            <w:szCs w:val="18"/>
            <w:u w:val="none"/>
          </w:rPr>
          <w:t>Misión Iwakura</w:t>
        </w:r>
      </w:hyperlink>
      <w:r w:rsidRPr="00C72E84">
        <w:rPr>
          <w:sz w:val="18"/>
          <w:szCs w:val="18"/>
        </w:rPr>
        <w:t>, visitando los </w:t>
      </w:r>
      <w:hyperlink r:id="rId43" w:tooltip="Estados Unidos" w:history="1">
        <w:r w:rsidRPr="00C72E84">
          <w:rPr>
            <w:rStyle w:val="Hipervnculo"/>
            <w:color w:val="auto"/>
            <w:sz w:val="18"/>
            <w:szCs w:val="18"/>
            <w:u w:val="none"/>
          </w:rPr>
          <w:t>Estados Unidos</w:t>
        </w:r>
      </w:hyperlink>
      <w:r w:rsidRPr="00C72E84">
        <w:rPr>
          <w:sz w:val="18"/>
          <w:szCs w:val="18"/>
        </w:rPr>
        <w:t> y varios países europeos con el objetivo de renegociar los tratados existentes y recolectar información para hacer efectivo la modernización de Japón.</w:t>
      </w:r>
    </w:p>
    <w:p w:rsidR="006451D6" w:rsidRPr="00C72E84" w:rsidRDefault="006451D6" w:rsidP="006451D6">
      <w:pPr>
        <w:pStyle w:val="NormalWeb"/>
        <w:shd w:val="clear" w:color="auto" w:fill="FFFFFF"/>
        <w:spacing w:before="120" w:beforeAutospacing="0" w:after="0" w:afterAutospacing="0"/>
        <w:jc w:val="both"/>
        <w:rPr>
          <w:sz w:val="18"/>
          <w:szCs w:val="18"/>
        </w:rPr>
      </w:pPr>
      <w:r w:rsidRPr="00C72E84">
        <w:rPr>
          <w:sz w:val="18"/>
          <w:szCs w:val="18"/>
        </w:rPr>
        <w:t>A su regreso a Japón en 1873, llegó justo a tiempo para prevenir la invasión a </w:t>
      </w:r>
      <w:hyperlink r:id="rId44" w:tooltip="Corea" w:history="1">
        <w:r w:rsidRPr="00C72E84">
          <w:rPr>
            <w:rStyle w:val="Hipervnculo"/>
            <w:color w:val="auto"/>
            <w:sz w:val="18"/>
            <w:szCs w:val="18"/>
            <w:u w:val="none"/>
          </w:rPr>
          <w:t>Corea</w:t>
        </w:r>
      </w:hyperlink>
      <w:r w:rsidRPr="00C72E84">
        <w:rPr>
          <w:sz w:val="18"/>
          <w:szCs w:val="18"/>
        </w:rPr>
        <w:t> (</w:t>
      </w:r>
      <w:proofErr w:type="spellStart"/>
      <w:r w:rsidRPr="00C72E84">
        <w:rPr>
          <w:sz w:val="18"/>
          <w:szCs w:val="18"/>
        </w:rPr>
        <w:fldChar w:fldCharType="begin"/>
      </w:r>
      <w:r w:rsidRPr="00C72E84">
        <w:rPr>
          <w:sz w:val="18"/>
          <w:szCs w:val="18"/>
        </w:rPr>
        <w:instrText xml:space="preserve"> HYPERLINK "https://es.wikipedia.org/wiki/Seikanron" \o "Seikanron" </w:instrText>
      </w:r>
      <w:r w:rsidRPr="00C72E84">
        <w:rPr>
          <w:sz w:val="18"/>
          <w:szCs w:val="18"/>
        </w:rPr>
        <w:fldChar w:fldCharType="separate"/>
      </w:r>
      <w:r w:rsidRPr="00C72E84">
        <w:rPr>
          <w:rStyle w:val="Hipervnculo"/>
          <w:color w:val="auto"/>
          <w:sz w:val="18"/>
          <w:szCs w:val="18"/>
          <w:u w:val="none"/>
        </w:rPr>
        <w:t>Seikanron</w:t>
      </w:r>
      <w:proofErr w:type="spellEnd"/>
      <w:r w:rsidRPr="00C72E84">
        <w:rPr>
          <w:sz w:val="18"/>
          <w:szCs w:val="18"/>
        </w:rPr>
        <w:fldChar w:fldCharType="end"/>
      </w:r>
      <w:r w:rsidRPr="00C72E84">
        <w:rPr>
          <w:sz w:val="18"/>
          <w:szCs w:val="18"/>
        </w:rPr>
        <w:t>). Explicó que Japón no estaba en la posición de retar a las potencias occidentales en el estado actual, y propugnó el fortalecimiento de la institución imperial, que debía estar acompañado con una </w:t>
      </w:r>
      <w:hyperlink r:id="rId45" w:tooltip="Constitución" w:history="1">
        <w:r w:rsidRPr="00C72E84">
          <w:rPr>
            <w:rStyle w:val="Hipervnculo"/>
            <w:color w:val="auto"/>
            <w:sz w:val="18"/>
            <w:szCs w:val="18"/>
            <w:u w:val="none"/>
          </w:rPr>
          <w:t>Constitución</w:t>
        </w:r>
      </w:hyperlink>
      <w:r w:rsidRPr="00C72E84">
        <w:rPr>
          <w:sz w:val="18"/>
          <w:szCs w:val="18"/>
        </w:rPr>
        <w:t> escrita y una forma limitado de </w:t>
      </w:r>
      <w:hyperlink r:id="rId46" w:tooltip="Democracia parlamentaria" w:history="1">
        <w:r w:rsidRPr="00C72E84">
          <w:rPr>
            <w:rStyle w:val="Hipervnculo"/>
            <w:color w:val="auto"/>
            <w:sz w:val="18"/>
            <w:szCs w:val="18"/>
            <w:u w:val="none"/>
          </w:rPr>
          <w:t>democracia parlamentaria</w:t>
        </w:r>
      </w:hyperlink>
      <w:r w:rsidRPr="00C72E84">
        <w:rPr>
          <w:sz w:val="18"/>
          <w:szCs w:val="18"/>
        </w:rPr>
        <w:t>. Ordenó a </w:t>
      </w:r>
      <w:proofErr w:type="spellStart"/>
      <w:r w:rsidRPr="00C72E84">
        <w:rPr>
          <w:sz w:val="18"/>
          <w:szCs w:val="18"/>
        </w:rPr>
        <w:fldChar w:fldCharType="begin"/>
      </w:r>
      <w:r w:rsidRPr="00C72E84">
        <w:rPr>
          <w:sz w:val="18"/>
          <w:szCs w:val="18"/>
        </w:rPr>
        <w:instrText xml:space="preserve"> HYPERLINK "https://es.wikipedia.org/w/index.php?title=Inoue_Kowashi&amp;action=edit&amp;redlink=1" \o "Inoue Kowashi (aún no redactado)" </w:instrText>
      </w:r>
      <w:r w:rsidRPr="00C72E84">
        <w:rPr>
          <w:sz w:val="18"/>
          <w:szCs w:val="18"/>
        </w:rPr>
        <w:fldChar w:fldCharType="separate"/>
      </w:r>
      <w:r w:rsidRPr="00C72E84">
        <w:rPr>
          <w:rStyle w:val="Hipervnculo"/>
          <w:color w:val="auto"/>
          <w:sz w:val="18"/>
          <w:szCs w:val="18"/>
          <w:u w:val="none"/>
        </w:rPr>
        <w:t>Inoue</w:t>
      </w:r>
      <w:proofErr w:type="spellEnd"/>
      <w:r w:rsidRPr="00C72E84">
        <w:rPr>
          <w:rStyle w:val="Hipervnculo"/>
          <w:color w:val="auto"/>
          <w:sz w:val="18"/>
          <w:szCs w:val="18"/>
          <w:u w:val="none"/>
        </w:rPr>
        <w:t xml:space="preserve"> </w:t>
      </w:r>
      <w:proofErr w:type="spellStart"/>
      <w:r w:rsidRPr="00C72E84">
        <w:rPr>
          <w:rStyle w:val="Hipervnculo"/>
          <w:color w:val="auto"/>
          <w:sz w:val="18"/>
          <w:szCs w:val="18"/>
          <w:u w:val="none"/>
        </w:rPr>
        <w:t>Kowashi</w:t>
      </w:r>
      <w:proofErr w:type="spellEnd"/>
      <w:r w:rsidRPr="00C72E84">
        <w:rPr>
          <w:sz w:val="18"/>
          <w:szCs w:val="18"/>
        </w:rPr>
        <w:fldChar w:fldCharType="end"/>
      </w:r>
      <w:r w:rsidRPr="00C72E84">
        <w:rPr>
          <w:sz w:val="18"/>
          <w:szCs w:val="18"/>
        </w:rPr>
        <w:t> en la elaboración de una constitución en 1881, y ordenó a </w:t>
      </w:r>
      <w:proofErr w:type="spellStart"/>
      <w:r w:rsidRPr="00C72E84">
        <w:rPr>
          <w:sz w:val="18"/>
          <w:szCs w:val="18"/>
        </w:rPr>
        <w:fldChar w:fldCharType="begin"/>
      </w:r>
      <w:r w:rsidRPr="00C72E84">
        <w:rPr>
          <w:sz w:val="18"/>
          <w:szCs w:val="18"/>
        </w:rPr>
        <w:instrText xml:space="preserve"> HYPERLINK "https://es.wikipedia.org/wiki/It%C5%8D_Hirobumi" \o "Itō Hirobumi" </w:instrText>
      </w:r>
      <w:r w:rsidRPr="00C72E84">
        <w:rPr>
          <w:sz w:val="18"/>
          <w:szCs w:val="18"/>
        </w:rPr>
        <w:fldChar w:fldCharType="separate"/>
      </w:r>
      <w:r w:rsidRPr="00C72E84">
        <w:rPr>
          <w:rStyle w:val="Hipervnculo"/>
          <w:color w:val="auto"/>
          <w:sz w:val="18"/>
          <w:szCs w:val="18"/>
          <w:u w:val="none"/>
        </w:rPr>
        <w:t>Itō</w:t>
      </w:r>
      <w:proofErr w:type="spellEnd"/>
      <w:r w:rsidRPr="00C72E84">
        <w:rPr>
          <w:rStyle w:val="Hipervnculo"/>
          <w:color w:val="auto"/>
          <w:sz w:val="18"/>
          <w:szCs w:val="18"/>
          <w:u w:val="none"/>
        </w:rPr>
        <w:t xml:space="preserve"> Hirobumi</w:t>
      </w:r>
      <w:r w:rsidRPr="00C72E84">
        <w:rPr>
          <w:sz w:val="18"/>
          <w:szCs w:val="18"/>
        </w:rPr>
        <w:fldChar w:fldCharType="end"/>
      </w:r>
      <w:r w:rsidRPr="00C72E84">
        <w:rPr>
          <w:sz w:val="18"/>
          <w:szCs w:val="18"/>
        </w:rPr>
        <w:t> un viaje a Europa, para el estudio de diversos sistemas europeos. Falleció el 20 de julio de 1883.</w:t>
      </w:r>
    </w:p>
    <w:p w:rsidR="006451D6" w:rsidRPr="00C72E84" w:rsidRDefault="006451D6">
      <w:pPr>
        <w:pStyle w:val="Textonotapie"/>
        <w:rPr>
          <w:rFonts w:ascii="Times New Roman" w:hAnsi="Times New Roman" w:cs="Times New Roman"/>
          <w:lang w:val="es-ES"/>
        </w:rPr>
      </w:pPr>
    </w:p>
  </w:footnote>
  <w:footnote w:id="16">
    <w:p w:rsidR="006451D6" w:rsidRPr="006451D6" w:rsidRDefault="006451D6" w:rsidP="006451D6">
      <w:pPr>
        <w:pStyle w:val="NormalWeb"/>
        <w:shd w:val="clear" w:color="auto" w:fill="FFFFFF"/>
        <w:spacing w:before="120" w:beforeAutospacing="0" w:after="120" w:afterAutospacing="0"/>
        <w:jc w:val="both"/>
        <w:rPr>
          <w:sz w:val="18"/>
          <w:szCs w:val="18"/>
        </w:rPr>
      </w:pPr>
      <w:r>
        <w:rPr>
          <w:rStyle w:val="Refdenotaalpie"/>
        </w:rPr>
        <w:footnoteRef/>
      </w:r>
      <w:proofErr w:type="spellStart"/>
      <w:r w:rsidRPr="006451D6">
        <w:rPr>
          <w:sz w:val="18"/>
          <w:szCs w:val="18"/>
        </w:rPr>
        <w:t>Okubo</w:t>
      </w:r>
      <w:proofErr w:type="spellEnd"/>
      <w:r w:rsidRPr="006451D6">
        <w:rPr>
          <w:sz w:val="18"/>
          <w:szCs w:val="18"/>
        </w:rPr>
        <w:t xml:space="preserve"> </w:t>
      </w:r>
      <w:proofErr w:type="spellStart"/>
      <w:r w:rsidRPr="006451D6">
        <w:rPr>
          <w:sz w:val="18"/>
          <w:szCs w:val="18"/>
        </w:rPr>
        <w:t>ToshimichiEl</w:t>
      </w:r>
      <w:proofErr w:type="spellEnd"/>
      <w:r w:rsidRPr="006451D6">
        <w:rPr>
          <w:sz w:val="18"/>
          <w:szCs w:val="18"/>
        </w:rPr>
        <w:t> </w:t>
      </w:r>
      <w:hyperlink r:id="rId47" w:tooltip="3 de enero" w:history="1">
        <w:r w:rsidRPr="006451D6">
          <w:rPr>
            <w:rStyle w:val="Hipervnculo"/>
            <w:color w:val="auto"/>
            <w:sz w:val="18"/>
            <w:szCs w:val="18"/>
            <w:u w:val="none"/>
          </w:rPr>
          <w:t>3 de enero</w:t>
        </w:r>
      </w:hyperlink>
      <w:r w:rsidRPr="006451D6">
        <w:rPr>
          <w:sz w:val="18"/>
          <w:szCs w:val="18"/>
        </w:rPr>
        <w:t> de </w:t>
      </w:r>
      <w:hyperlink r:id="rId48" w:tooltip="1868" w:history="1">
        <w:r w:rsidRPr="006451D6">
          <w:rPr>
            <w:rStyle w:val="Hipervnculo"/>
            <w:color w:val="auto"/>
            <w:sz w:val="18"/>
            <w:szCs w:val="18"/>
            <w:u w:val="none"/>
          </w:rPr>
          <w:t>1868</w:t>
        </w:r>
      </w:hyperlink>
      <w:r w:rsidRPr="006451D6">
        <w:rPr>
          <w:sz w:val="18"/>
          <w:szCs w:val="18"/>
        </w:rPr>
        <w:t xml:space="preserve">, las fuerzas de Satsuma y </w:t>
      </w:r>
      <w:proofErr w:type="spellStart"/>
      <w:r w:rsidRPr="006451D6">
        <w:rPr>
          <w:sz w:val="18"/>
          <w:szCs w:val="18"/>
        </w:rPr>
        <w:t>Chōshū</w:t>
      </w:r>
      <w:proofErr w:type="spellEnd"/>
      <w:r w:rsidRPr="006451D6">
        <w:rPr>
          <w:sz w:val="18"/>
          <w:szCs w:val="18"/>
        </w:rPr>
        <w:t xml:space="preserve"> ocuparon el </w:t>
      </w:r>
      <w:hyperlink r:id="rId49" w:tooltip="Palacio Imperial de Kioto" w:history="1">
        <w:r w:rsidRPr="006451D6">
          <w:rPr>
            <w:rStyle w:val="Hipervnculo"/>
            <w:color w:val="auto"/>
            <w:sz w:val="18"/>
            <w:szCs w:val="18"/>
            <w:u w:val="none"/>
          </w:rPr>
          <w:t>Palacio Imperial de Kioto</w:t>
        </w:r>
      </w:hyperlink>
      <w:r w:rsidRPr="006451D6">
        <w:rPr>
          <w:sz w:val="18"/>
          <w:szCs w:val="18"/>
        </w:rPr>
        <w:t> y proclamaron la </w:t>
      </w:r>
      <w:hyperlink r:id="rId50" w:tooltip="Restauración Meiji" w:history="1">
        <w:r w:rsidRPr="006451D6">
          <w:rPr>
            <w:rStyle w:val="Hipervnculo"/>
            <w:color w:val="auto"/>
            <w:sz w:val="18"/>
            <w:szCs w:val="18"/>
            <w:u w:val="none"/>
          </w:rPr>
          <w:t>Restauración Meiji</w:t>
        </w:r>
      </w:hyperlink>
      <w:r w:rsidRPr="006451D6">
        <w:rPr>
          <w:sz w:val="18"/>
          <w:szCs w:val="18"/>
        </w:rPr>
        <w:t xml:space="preserve">. El triunvirato de </w:t>
      </w:r>
      <w:proofErr w:type="spellStart"/>
      <w:r w:rsidRPr="006451D6">
        <w:rPr>
          <w:sz w:val="18"/>
          <w:szCs w:val="18"/>
        </w:rPr>
        <w:t>Ōkubo</w:t>
      </w:r>
      <w:proofErr w:type="spellEnd"/>
      <w:r w:rsidRPr="006451D6">
        <w:rPr>
          <w:sz w:val="18"/>
          <w:szCs w:val="18"/>
        </w:rPr>
        <w:t xml:space="preserve">, </w:t>
      </w:r>
      <w:proofErr w:type="spellStart"/>
      <w:r w:rsidRPr="006451D6">
        <w:rPr>
          <w:sz w:val="18"/>
          <w:szCs w:val="18"/>
        </w:rPr>
        <w:t>Saigō</w:t>
      </w:r>
      <w:proofErr w:type="spellEnd"/>
      <w:r w:rsidRPr="006451D6">
        <w:rPr>
          <w:sz w:val="18"/>
          <w:szCs w:val="18"/>
        </w:rPr>
        <w:t xml:space="preserve"> y </w:t>
      </w:r>
      <w:proofErr w:type="spellStart"/>
      <w:r w:rsidRPr="006451D6">
        <w:rPr>
          <w:sz w:val="18"/>
          <w:szCs w:val="18"/>
        </w:rPr>
        <w:t>Kido</w:t>
      </w:r>
      <w:proofErr w:type="spellEnd"/>
      <w:r w:rsidRPr="006451D6">
        <w:rPr>
          <w:sz w:val="18"/>
          <w:szCs w:val="18"/>
        </w:rPr>
        <w:t xml:space="preserve"> formó un gobierno provisional. Como </w:t>
      </w:r>
      <w:hyperlink r:id="rId51" w:tooltip="Ministerio de Finanzas (Japón) (aún no redactado)" w:history="1">
        <w:r w:rsidRPr="006451D6">
          <w:rPr>
            <w:rStyle w:val="Hipervnculo"/>
            <w:color w:val="auto"/>
            <w:sz w:val="18"/>
            <w:szCs w:val="18"/>
            <w:u w:val="none"/>
          </w:rPr>
          <w:t>Ministro de Finanzas</w:t>
        </w:r>
      </w:hyperlink>
      <w:r w:rsidRPr="006451D6">
        <w:rPr>
          <w:sz w:val="18"/>
          <w:szCs w:val="18"/>
        </w:rPr>
        <w:t> en </w:t>
      </w:r>
      <w:hyperlink r:id="rId52" w:tooltip="1871" w:history="1">
        <w:r w:rsidRPr="006451D6">
          <w:rPr>
            <w:rStyle w:val="Hipervnculo"/>
            <w:color w:val="auto"/>
            <w:sz w:val="18"/>
            <w:szCs w:val="18"/>
            <w:u w:val="none"/>
          </w:rPr>
          <w:t>1871</w:t>
        </w:r>
      </w:hyperlink>
      <w:r w:rsidRPr="006451D6">
        <w:rPr>
          <w:sz w:val="18"/>
          <w:szCs w:val="18"/>
        </w:rPr>
        <w:t xml:space="preserve">, </w:t>
      </w:r>
      <w:proofErr w:type="spellStart"/>
      <w:r w:rsidRPr="006451D6">
        <w:rPr>
          <w:sz w:val="18"/>
          <w:szCs w:val="18"/>
        </w:rPr>
        <w:t>Ōkubo</w:t>
      </w:r>
      <w:proofErr w:type="spellEnd"/>
      <w:r w:rsidRPr="006451D6">
        <w:rPr>
          <w:sz w:val="18"/>
          <w:szCs w:val="18"/>
        </w:rPr>
        <w:t xml:space="preserve"> promulgó la Reforma a los Impuestos de Propiedad, prohibió a los </w:t>
      </w:r>
      <w:hyperlink r:id="rId53" w:tooltip="Samurái" w:history="1">
        <w:r w:rsidRPr="006451D6">
          <w:rPr>
            <w:rStyle w:val="Hipervnculo"/>
            <w:color w:val="auto"/>
            <w:sz w:val="18"/>
            <w:szCs w:val="18"/>
            <w:u w:val="none"/>
          </w:rPr>
          <w:t>samurái</w:t>
        </w:r>
      </w:hyperlink>
      <w:r w:rsidRPr="006451D6">
        <w:rPr>
          <w:sz w:val="18"/>
          <w:szCs w:val="18"/>
        </w:rPr>
        <w:t> a portar sus espadas en público, y terminó la discriminación oficial contra los </w:t>
      </w:r>
      <w:proofErr w:type="spellStart"/>
      <w:r w:rsidRPr="006451D6">
        <w:rPr>
          <w:sz w:val="18"/>
          <w:szCs w:val="18"/>
        </w:rPr>
        <w:fldChar w:fldCharType="begin"/>
      </w:r>
      <w:r w:rsidRPr="006451D6">
        <w:rPr>
          <w:sz w:val="18"/>
          <w:szCs w:val="18"/>
        </w:rPr>
        <w:instrText xml:space="preserve"> HYPERLINK "https://es.wikipedia.org/wiki/Burakumin" \o "Burakumin" </w:instrText>
      </w:r>
      <w:r w:rsidRPr="006451D6">
        <w:rPr>
          <w:sz w:val="18"/>
          <w:szCs w:val="18"/>
        </w:rPr>
        <w:fldChar w:fldCharType="separate"/>
      </w:r>
      <w:r w:rsidRPr="006451D6">
        <w:rPr>
          <w:rStyle w:val="Hipervnculo"/>
          <w:color w:val="auto"/>
          <w:sz w:val="18"/>
          <w:szCs w:val="18"/>
          <w:u w:val="none"/>
        </w:rPr>
        <w:t>burakumin</w:t>
      </w:r>
      <w:proofErr w:type="spellEnd"/>
      <w:r w:rsidRPr="006451D6">
        <w:rPr>
          <w:sz w:val="18"/>
          <w:szCs w:val="18"/>
        </w:rPr>
        <w:fldChar w:fldCharType="end"/>
      </w:r>
      <w:r w:rsidRPr="006451D6">
        <w:rPr>
          <w:sz w:val="18"/>
          <w:szCs w:val="18"/>
        </w:rPr>
        <w:t> (parias). En las relaciones exteriores, trabajó en la revisión de los </w:t>
      </w:r>
      <w:hyperlink r:id="rId54" w:tooltip="Tratados desiguales" w:history="1">
        <w:r w:rsidRPr="006451D6">
          <w:rPr>
            <w:rStyle w:val="Hipervnculo"/>
            <w:color w:val="auto"/>
            <w:sz w:val="18"/>
            <w:szCs w:val="18"/>
            <w:u w:val="none"/>
          </w:rPr>
          <w:t>tratados desiguales</w:t>
        </w:r>
      </w:hyperlink>
      <w:r w:rsidRPr="006451D6">
        <w:rPr>
          <w:sz w:val="18"/>
          <w:szCs w:val="18"/>
        </w:rPr>
        <w:t> y se unió a la </w:t>
      </w:r>
      <w:hyperlink r:id="rId55" w:tooltip="Misión Iwakura" w:history="1">
        <w:r w:rsidRPr="006451D6">
          <w:rPr>
            <w:rStyle w:val="Hipervnculo"/>
            <w:color w:val="auto"/>
            <w:sz w:val="18"/>
            <w:szCs w:val="18"/>
            <w:u w:val="none"/>
          </w:rPr>
          <w:t>Misión Iwakura</w:t>
        </w:r>
      </w:hyperlink>
      <w:r w:rsidRPr="006451D6">
        <w:rPr>
          <w:sz w:val="18"/>
          <w:szCs w:val="18"/>
        </w:rPr>
        <w:t> en su viaje alrededor del mundo entre 1871 y 1873.</w:t>
      </w:r>
    </w:p>
    <w:p w:rsidR="006451D6" w:rsidRPr="006451D6" w:rsidRDefault="006451D6" w:rsidP="006451D6">
      <w:pPr>
        <w:pStyle w:val="NormalWeb"/>
        <w:shd w:val="clear" w:color="auto" w:fill="FFFFFF"/>
        <w:spacing w:before="120" w:beforeAutospacing="0" w:after="120" w:afterAutospacing="0"/>
        <w:jc w:val="both"/>
        <w:rPr>
          <w:sz w:val="18"/>
          <w:szCs w:val="18"/>
        </w:rPr>
      </w:pPr>
      <w:r w:rsidRPr="006451D6">
        <w:rPr>
          <w:sz w:val="18"/>
          <w:szCs w:val="18"/>
        </w:rPr>
        <w:t xml:space="preserve">Sabiendo que Japón no estaba en posición de competir con las potencias occidentales en ese estado, </w:t>
      </w:r>
      <w:proofErr w:type="spellStart"/>
      <w:r w:rsidRPr="006451D6">
        <w:rPr>
          <w:sz w:val="18"/>
          <w:szCs w:val="18"/>
        </w:rPr>
        <w:t>Ōkubo</w:t>
      </w:r>
      <w:proofErr w:type="spellEnd"/>
      <w:r w:rsidRPr="006451D6">
        <w:rPr>
          <w:sz w:val="18"/>
          <w:szCs w:val="18"/>
        </w:rPr>
        <w:t xml:space="preserve"> regresó a Japón el 3 de septiembre de 1873, justo en el momento de prevenir una invasión a </w:t>
      </w:r>
      <w:hyperlink r:id="rId56" w:tooltip="Corea" w:history="1">
        <w:r w:rsidRPr="006451D6">
          <w:rPr>
            <w:rStyle w:val="Hipervnculo"/>
            <w:color w:val="auto"/>
            <w:sz w:val="18"/>
            <w:szCs w:val="18"/>
            <w:u w:val="none"/>
          </w:rPr>
          <w:t>Corea</w:t>
        </w:r>
      </w:hyperlink>
      <w:r w:rsidRPr="006451D6">
        <w:rPr>
          <w:sz w:val="18"/>
          <w:szCs w:val="18"/>
        </w:rPr>
        <w:t> (</w:t>
      </w:r>
      <w:proofErr w:type="spellStart"/>
      <w:r w:rsidRPr="006451D6">
        <w:rPr>
          <w:sz w:val="18"/>
          <w:szCs w:val="18"/>
        </w:rPr>
        <w:fldChar w:fldCharType="begin"/>
      </w:r>
      <w:r w:rsidRPr="006451D6">
        <w:rPr>
          <w:sz w:val="18"/>
          <w:szCs w:val="18"/>
        </w:rPr>
        <w:instrText xml:space="preserve"> HYPERLINK "https://es.wikipedia.org/wiki/Seikanron" \o "Seikanron" </w:instrText>
      </w:r>
      <w:r w:rsidRPr="006451D6">
        <w:rPr>
          <w:sz w:val="18"/>
          <w:szCs w:val="18"/>
        </w:rPr>
        <w:fldChar w:fldCharType="separate"/>
      </w:r>
      <w:r w:rsidRPr="006451D6">
        <w:rPr>
          <w:rStyle w:val="Hipervnculo"/>
          <w:color w:val="auto"/>
          <w:sz w:val="18"/>
          <w:szCs w:val="18"/>
          <w:u w:val="none"/>
        </w:rPr>
        <w:t>Seikanron</w:t>
      </w:r>
      <w:proofErr w:type="spellEnd"/>
      <w:r w:rsidRPr="006451D6">
        <w:rPr>
          <w:sz w:val="18"/>
          <w:szCs w:val="18"/>
        </w:rPr>
        <w:fldChar w:fldCharType="end"/>
      </w:r>
      <w:r w:rsidRPr="006451D6">
        <w:rPr>
          <w:sz w:val="18"/>
          <w:szCs w:val="18"/>
        </w:rPr>
        <w:t>).</w:t>
      </w:r>
    </w:p>
    <w:p w:rsidR="006451D6" w:rsidRDefault="006451D6" w:rsidP="006451D6">
      <w:pPr>
        <w:pStyle w:val="NormalWeb"/>
        <w:shd w:val="clear" w:color="auto" w:fill="FFFFFF"/>
        <w:spacing w:before="120" w:beforeAutospacing="0" w:after="120" w:afterAutospacing="0"/>
        <w:jc w:val="both"/>
        <w:rPr>
          <w:rFonts w:ascii="Arial" w:hAnsi="Arial" w:cs="Arial"/>
          <w:color w:val="202122"/>
          <w:sz w:val="21"/>
          <w:szCs w:val="21"/>
        </w:rPr>
      </w:pPr>
      <w:r w:rsidRPr="006451D6">
        <w:rPr>
          <w:sz w:val="18"/>
          <w:szCs w:val="18"/>
        </w:rPr>
        <w:t>Como </w:t>
      </w:r>
      <w:hyperlink r:id="rId57" w:tooltip="Ministerio del Interior (Japón) (aún no redactado)" w:history="1">
        <w:r w:rsidRPr="006451D6">
          <w:rPr>
            <w:rStyle w:val="Hipervnculo"/>
            <w:color w:val="auto"/>
            <w:sz w:val="18"/>
            <w:szCs w:val="18"/>
            <w:u w:val="none"/>
          </w:rPr>
          <w:t>Ministro del Interior</w:t>
        </w:r>
      </w:hyperlink>
      <w:r w:rsidRPr="006451D6">
        <w:rPr>
          <w:sz w:val="18"/>
          <w:szCs w:val="18"/>
        </w:rPr>
        <w:t xml:space="preserve">, </w:t>
      </w:r>
      <w:proofErr w:type="spellStart"/>
      <w:r w:rsidRPr="006451D6">
        <w:rPr>
          <w:sz w:val="18"/>
          <w:szCs w:val="18"/>
        </w:rPr>
        <w:t>Ōkubo</w:t>
      </w:r>
      <w:proofErr w:type="spellEnd"/>
      <w:r w:rsidRPr="006451D6">
        <w:rPr>
          <w:sz w:val="18"/>
          <w:szCs w:val="18"/>
        </w:rPr>
        <w:t xml:space="preserve"> tuvo un aumento considerable de poder a través de las asignaciones de todos los gobiernos locales y de las </w:t>
      </w:r>
      <w:hyperlink r:id="rId58" w:tooltip="Servicios policiales del Emperador de Japón (aún no redactado)" w:history="1">
        <w:r w:rsidRPr="006451D6">
          <w:rPr>
            <w:rStyle w:val="Hipervnculo"/>
            <w:color w:val="auto"/>
            <w:sz w:val="18"/>
            <w:szCs w:val="18"/>
            <w:u w:val="none"/>
          </w:rPr>
          <w:t>fuerzas policiales</w:t>
        </w:r>
      </w:hyperlink>
      <w:r w:rsidRPr="006451D6">
        <w:rPr>
          <w:sz w:val="18"/>
          <w:szCs w:val="18"/>
        </w:rPr>
        <w:t>. También usó el poder como Ministro del Interior para promover el desarrollo industrial. Participó en la </w:t>
      </w:r>
      <w:hyperlink r:id="rId59" w:tooltip="Conferencia de Osaka de 1875" w:history="1">
        <w:r w:rsidRPr="006451D6">
          <w:rPr>
            <w:rStyle w:val="Hipervnculo"/>
            <w:color w:val="auto"/>
            <w:sz w:val="18"/>
            <w:szCs w:val="18"/>
            <w:u w:val="none"/>
          </w:rPr>
          <w:t>Conferencia de Osaka de 1875</w:t>
        </w:r>
      </w:hyperlink>
      <w:r w:rsidRPr="006451D6">
        <w:rPr>
          <w:sz w:val="18"/>
          <w:szCs w:val="18"/>
        </w:rPr>
        <w:t> en un intento de reconciliación con los otros miembros de la </w:t>
      </w:r>
      <w:hyperlink r:id="rId60" w:tooltip="Oligarquía Meiji" w:history="1">
        <w:r w:rsidRPr="006451D6">
          <w:rPr>
            <w:rStyle w:val="Hipervnculo"/>
            <w:color w:val="auto"/>
            <w:sz w:val="18"/>
            <w:szCs w:val="18"/>
            <w:u w:val="none"/>
          </w:rPr>
          <w:t>oligarquía Meiji</w:t>
        </w:r>
      </w:hyperlink>
      <w:r>
        <w:rPr>
          <w:rFonts w:ascii="Arial" w:hAnsi="Arial" w:cs="Arial"/>
          <w:color w:val="202122"/>
          <w:sz w:val="21"/>
          <w:szCs w:val="21"/>
        </w:rPr>
        <w:t>.</w:t>
      </w:r>
    </w:p>
    <w:p w:rsidR="006451D6" w:rsidRPr="0071793E" w:rsidRDefault="006451D6">
      <w:pPr>
        <w:pStyle w:val="Textonotapie"/>
        <w:rPr>
          <w:lang w:val="es-ES"/>
        </w:rPr>
      </w:pPr>
    </w:p>
  </w:footnote>
  <w:footnote w:id="17">
    <w:p w:rsidR="006451D6" w:rsidRPr="006451D6" w:rsidRDefault="006451D6" w:rsidP="006451D6">
      <w:pPr>
        <w:pStyle w:val="NormalWeb"/>
        <w:shd w:val="clear" w:color="auto" w:fill="FFFFFF"/>
        <w:spacing w:before="120" w:beforeAutospacing="0" w:after="120" w:afterAutospacing="0"/>
        <w:jc w:val="both"/>
        <w:rPr>
          <w:sz w:val="18"/>
          <w:szCs w:val="18"/>
        </w:rPr>
      </w:pPr>
      <w:r>
        <w:rPr>
          <w:rStyle w:val="Refdenotaalpie"/>
        </w:rPr>
        <w:footnoteRef/>
      </w:r>
      <w:r>
        <w:t xml:space="preserve"> </w:t>
      </w:r>
      <w:proofErr w:type="spellStart"/>
      <w:r w:rsidRPr="006451D6">
        <w:rPr>
          <w:sz w:val="18"/>
          <w:szCs w:val="18"/>
          <w:lang w:val="es-ES"/>
        </w:rPr>
        <w:t>takayoshi</w:t>
      </w:r>
      <w:proofErr w:type="spellEnd"/>
      <w:r w:rsidRPr="006451D6">
        <w:rPr>
          <w:sz w:val="18"/>
          <w:szCs w:val="18"/>
        </w:rPr>
        <w:t xml:space="preserve"> </w:t>
      </w:r>
      <w:proofErr w:type="spellStart"/>
      <w:r w:rsidRPr="006451D6">
        <w:rPr>
          <w:sz w:val="18"/>
          <w:szCs w:val="18"/>
        </w:rPr>
        <w:t>Kido</w:t>
      </w:r>
      <w:proofErr w:type="spellEnd"/>
      <w:r w:rsidRPr="006451D6">
        <w:rPr>
          <w:sz w:val="18"/>
          <w:szCs w:val="18"/>
        </w:rPr>
        <w:t xml:space="preserve"> tuvo una presencia importante en el </w:t>
      </w:r>
      <w:hyperlink r:id="rId61" w:tooltip="Gobierno Meiji" w:history="1">
        <w:r w:rsidRPr="006451D6">
          <w:rPr>
            <w:rStyle w:val="Hipervnculo"/>
            <w:color w:val="auto"/>
            <w:sz w:val="18"/>
            <w:szCs w:val="18"/>
            <w:u w:val="none"/>
          </w:rPr>
          <w:t>gobierno Meiji</w:t>
        </w:r>
      </w:hyperlink>
      <w:r w:rsidRPr="006451D6">
        <w:rPr>
          <w:sz w:val="18"/>
          <w:szCs w:val="18"/>
        </w:rPr>
        <w:t>. Como consejero imperial diseñó el </w:t>
      </w:r>
      <w:hyperlink r:id="rId62" w:tooltip="Juramento en Cinco Artículos (aún no redactado)" w:history="1">
        <w:r w:rsidRPr="006451D6">
          <w:rPr>
            <w:rStyle w:val="Hipervnculo"/>
            <w:color w:val="auto"/>
            <w:sz w:val="18"/>
            <w:szCs w:val="18"/>
            <w:u w:val="none"/>
          </w:rPr>
          <w:t>Juramento en Cinco Artículos</w:t>
        </w:r>
      </w:hyperlink>
      <w:r w:rsidRPr="006451D6">
        <w:rPr>
          <w:sz w:val="18"/>
          <w:szCs w:val="18"/>
        </w:rPr>
        <w:t> e inició políticas de centralización y modernización. También se involucró en la abolición de los feudos en Japón.</w:t>
      </w:r>
    </w:p>
    <w:p w:rsidR="006451D6" w:rsidRPr="006451D6" w:rsidRDefault="006451D6" w:rsidP="006451D6">
      <w:pPr>
        <w:pStyle w:val="NormalWeb"/>
        <w:shd w:val="clear" w:color="auto" w:fill="FFFFFF"/>
        <w:spacing w:before="120" w:beforeAutospacing="0" w:after="120" w:afterAutospacing="0"/>
        <w:jc w:val="both"/>
        <w:rPr>
          <w:sz w:val="18"/>
          <w:szCs w:val="18"/>
        </w:rPr>
      </w:pPr>
      <w:r w:rsidRPr="006451D6">
        <w:rPr>
          <w:sz w:val="18"/>
          <w:szCs w:val="18"/>
        </w:rPr>
        <w:t>En </w:t>
      </w:r>
      <w:hyperlink r:id="rId63" w:tooltip="1871" w:history="1">
        <w:r w:rsidRPr="006451D6">
          <w:rPr>
            <w:rStyle w:val="Hipervnculo"/>
            <w:color w:val="auto"/>
            <w:sz w:val="18"/>
            <w:szCs w:val="18"/>
            <w:u w:val="none"/>
          </w:rPr>
          <w:t>1871</w:t>
        </w:r>
      </w:hyperlink>
      <w:r w:rsidRPr="006451D6">
        <w:rPr>
          <w:sz w:val="18"/>
          <w:szCs w:val="18"/>
        </w:rPr>
        <w:t> viaja a </w:t>
      </w:r>
      <w:hyperlink r:id="rId64" w:tooltip="Estados Unidos" w:history="1">
        <w:r w:rsidRPr="006451D6">
          <w:rPr>
            <w:rStyle w:val="Hipervnculo"/>
            <w:color w:val="auto"/>
            <w:sz w:val="18"/>
            <w:szCs w:val="18"/>
            <w:u w:val="none"/>
          </w:rPr>
          <w:t>Estados Unidos</w:t>
        </w:r>
      </w:hyperlink>
      <w:r w:rsidRPr="006451D6">
        <w:rPr>
          <w:sz w:val="18"/>
          <w:szCs w:val="18"/>
        </w:rPr>
        <w:t> y Europa para conocer el sistema educativo en Occidente. A su regreso, se convirtió en uno de los defensores del establecimiento de un </w:t>
      </w:r>
      <w:hyperlink r:id="rId65" w:tooltip="Gobierno constitucional" w:history="1">
        <w:r w:rsidRPr="006451D6">
          <w:rPr>
            <w:rStyle w:val="Hipervnculo"/>
            <w:color w:val="auto"/>
            <w:sz w:val="18"/>
            <w:szCs w:val="18"/>
            <w:u w:val="none"/>
          </w:rPr>
          <w:t>gobierno constitucional</w:t>
        </w:r>
      </w:hyperlink>
      <w:r w:rsidRPr="006451D6">
        <w:rPr>
          <w:sz w:val="18"/>
          <w:szCs w:val="18"/>
        </w:rPr>
        <w:t> y estaba opuesto a la meta de convertir Japón en una potencia que rivalizara a las naciones occidentales.</w:t>
      </w:r>
    </w:p>
    <w:p w:rsidR="006451D6" w:rsidRDefault="006451D6" w:rsidP="006451D6">
      <w:pPr>
        <w:pStyle w:val="NormalWeb"/>
        <w:shd w:val="clear" w:color="auto" w:fill="FFFFFF"/>
        <w:spacing w:before="120" w:beforeAutospacing="0" w:after="120" w:afterAutospacing="0"/>
        <w:jc w:val="both"/>
        <w:rPr>
          <w:rFonts w:ascii="Arial" w:hAnsi="Arial" w:cs="Arial"/>
          <w:color w:val="202122"/>
          <w:sz w:val="21"/>
          <w:szCs w:val="21"/>
        </w:rPr>
      </w:pPr>
      <w:proofErr w:type="spellStart"/>
      <w:r w:rsidRPr="006451D6">
        <w:rPr>
          <w:sz w:val="18"/>
          <w:szCs w:val="18"/>
        </w:rPr>
        <w:t>Kido</w:t>
      </w:r>
      <w:proofErr w:type="spellEnd"/>
      <w:r w:rsidRPr="006451D6">
        <w:rPr>
          <w:sz w:val="18"/>
          <w:szCs w:val="18"/>
        </w:rPr>
        <w:t xml:space="preserve"> perdió su posición dominante en la </w:t>
      </w:r>
      <w:hyperlink r:id="rId66" w:tooltip="Oligarquía Meiji" w:history="1">
        <w:r w:rsidRPr="006451D6">
          <w:rPr>
            <w:rStyle w:val="Hipervnculo"/>
            <w:color w:val="auto"/>
            <w:sz w:val="18"/>
            <w:szCs w:val="18"/>
            <w:u w:val="none"/>
          </w:rPr>
          <w:t>oligarquía Meiji</w:t>
        </w:r>
      </w:hyperlink>
      <w:r w:rsidRPr="006451D6">
        <w:rPr>
          <w:sz w:val="18"/>
          <w:szCs w:val="18"/>
        </w:rPr>
        <w:t> y protestó por la </w:t>
      </w:r>
      <w:hyperlink r:id="rId67" w:tooltip="Expedición japonesa a Taiwán de 1874 (aún no redactado)" w:history="1">
        <w:r w:rsidRPr="006451D6">
          <w:rPr>
            <w:rStyle w:val="Hipervnculo"/>
            <w:color w:val="auto"/>
            <w:sz w:val="18"/>
            <w:szCs w:val="18"/>
            <w:u w:val="none"/>
          </w:rPr>
          <w:t>Expedición japonesa a Taiwán de 1874</w:t>
        </w:r>
      </w:hyperlink>
      <w:r w:rsidRPr="006451D6">
        <w:rPr>
          <w:sz w:val="18"/>
          <w:szCs w:val="18"/>
        </w:rPr>
        <w:t>.</w:t>
      </w:r>
      <w:r>
        <w:rPr>
          <w:sz w:val="18"/>
          <w:szCs w:val="18"/>
        </w:rPr>
        <w:t xml:space="preserve"> </w:t>
      </w:r>
      <w:r w:rsidRPr="006451D6">
        <w:rPr>
          <w:sz w:val="18"/>
          <w:szCs w:val="18"/>
        </w:rPr>
        <w:t>En </w:t>
      </w:r>
      <w:hyperlink r:id="rId68" w:tooltip="1875" w:history="1">
        <w:r w:rsidRPr="006451D6">
          <w:rPr>
            <w:rStyle w:val="Hipervnculo"/>
            <w:color w:val="auto"/>
            <w:sz w:val="18"/>
            <w:szCs w:val="18"/>
            <w:u w:val="none"/>
          </w:rPr>
          <w:t>1875</w:t>
        </w:r>
      </w:hyperlink>
      <w:r w:rsidRPr="006451D6">
        <w:rPr>
          <w:sz w:val="18"/>
          <w:szCs w:val="18"/>
        </w:rPr>
        <w:t> </w:t>
      </w:r>
      <w:proofErr w:type="spellStart"/>
      <w:r w:rsidRPr="006451D6">
        <w:rPr>
          <w:sz w:val="18"/>
          <w:szCs w:val="18"/>
        </w:rPr>
        <w:t>Kido</w:t>
      </w:r>
      <w:proofErr w:type="spellEnd"/>
      <w:r w:rsidRPr="006451D6">
        <w:rPr>
          <w:sz w:val="18"/>
          <w:szCs w:val="18"/>
        </w:rPr>
        <w:t xml:space="preserve"> vuelve al gobierno y se convierte en presidente de la Asamblea de Gobernadores </w:t>
      </w:r>
      <w:proofErr w:type="spellStart"/>
      <w:r w:rsidRPr="006451D6">
        <w:rPr>
          <w:sz w:val="18"/>
          <w:szCs w:val="18"/>
        </w:rPr>
        <w:t>Prefecturales</w:t>
      </w:r>
      <w:proofErr w:type="spellEnd"/>
      <w:r w:rsidRPr="006451D6">
        <w:rPr>
          <w:sz w:val="18"/>
          <w:szCs w:val="18"/>
        </w:rPr>
        <w:t>. También fue el responsable de la educación del </w:t>
      </w:r>
      <w:hyperlink r:id="rId69" w:tooltip="Emperador Meiji" w:history="1">
        <w:r w:rsidRPr="006451D6">
          <w:rPr>
            <w:rStyle w:val="Hipervnculo"/>
            <w:color w:val="auto"/>
            <w:sz w:val="18"/>
            <w:szCs w:val="18"/>
            <w:u w:val="none"/>
          </w:rPr>
          <w:t>Emperador Meiji</w:t>
        </w:r>
      </w:hyperlink>
      <w:r w:rsidRPr="006451D6">
        <w:rPr>
          <w:sz w:val="18"/>
          <w:szCs w:val="18"/>
        </w:rPr>
        <w:t>.</w:t>
      </w:r>
      <w:r w:rsidR="00C72E84">
        <w:rPr>
          <w:sz w:val="18"/>
          <w:szCs w:val="18"/>
        </w:rPr>
        <w:t xml:space="preserve"> </w:t>
      </w:r>
      <w:r w:rsidRPr="006451D6">
        <w:rPr>
          <w:sz w:val="18"/>
          <w:szCs w:val="18"/>
        </w:rPr>
        <w:t>Durante la </w:t>
      </w:r>
      <w:hyperlink r:id="rId70" w:tooltip="Rebelión de Satsuma" w:history="1">
        <w:r w:rsidRPr="006451D6">
          <w:rPr>
            <w:rStyle w:val="Hipervnculo"/>
            <w:color w:val="auto"/>
            <w:sz w:val="18"/>
            <w:szCs w:val="18"/>
            <w:u w:val="none"/>
          </w:rPr>
          <w:t>Rebelión de Satsuma</w:t>
        </w:r>
      </w:hyperlink>
      <w:r w:rsidRPr="006451D6">
        <w:rPr>
          <w:sz w:val="18"/>
          <w:szCs w:val="18"/>
        </w:rPr>
        <w:t> de </w:t>
      </w:r>
      <w:hyperlink r:id="rId71" w:tooltip="1877" w:history="1">
        <w:r w:rsidRPr="006451D6">
          <w:rPr>
            <w:rStyle w:val="Hipervnculo"/>
            <w:color w:val="auto"/>
            <w:sz w:val="18"/>
            <w:szCs w:val="18"/>
            <w:u w:val="none"/>
          </w:rPr>
          <w:t>1877</w:t>
        </w:r>
      </w:hyperlink>
      <w:r w:rsidRPr="006451D6">
        <w:rPr>
          <w:sz w:val="18"/>
          <w:szCs w:val="18"/>
        </w:rPr>
        <w:t>, murió de manera natural a los 43 años</w:t>
      </w:r>
      <w:r>
        <w:rPr>
          <w:rFonts w:ascii="Arial" w:hAnsi="Arial" w:cs="Arial"/>
          <w:color w:val="202122"/>
          <w:sz w:val="21"/>
          <w:szCs w:val="21"/>
        </w:rPr>
        <w:t>.</w:t>
      </w:r>
    </w:p>
    <w:p w:rsidR="006451D6" w:rsidRPr="0071793E" w:rsidRDefault="006451D6">
      <w:pPr>
        <w:pStyle w:val="Textonotapie"/>
        <w:rPr>
          <w:lang w:val="es-ES"/>
        </w:rPr>
      </w:pPr>
    </w:p>
  </w:footnote>
  <w:footnote w:id="18">
    <w:p w:rsidR="00C72E84" w:rsidRPr="00C72E84" w:rsidRDefault="006451D6" w:rsidP="00C72E84">
      <w:pPr>
        <w:pStyle w:val="NormalWeb"/>
        <w:shd w:val="clear" w:color="auto" w:fill="FFFFFF"/>
        <w:spacing w:before="120" w:beforeAutospacing="0" w:after="120" w:afterAutospacing="0"/>
        <w:jc w:val="both"/>
        <w:rPr>
          <w:sz w:val="18"/>
          <w:szCs w:val="18"/>
        </w:rPr>
      </w:pPr>
      <w:r>
        <w:rPr>
          <w:rStyle w:val="Refdenotaalpie"/>
        </w:rPr>
        <w:footnoteRef/>
      </w:r>
      <w:r>
        <w:t xml:space="preserve"> </w:t>
      </w:r>
      <w:r w:rsidR="00C72E84" w:rsidRPr="00C72E84">
        <w:rPr>
          <w:sz w:val="18"/>
          <w:szCs w:val="18"/>
          <w:shd w:val="clear" w:color="auto" w:fill="FFFFFF"/>
        </w:rPr>
        <w:t>El príncipe </w:t>
      </w:r>
      <w:proofErr w:type="spellStart"/>
      <w:r w:rsidR="00C72E84" w:rsidRPr="00C72E84">
        <w:rPr>
          <w:bCs/>
          <w:sz w:val="18"/>
          <w:szCs w:val="18"/>
          <w:shd w:val="clear" w:color="auto" w:fill="FFFFFF"/>
        </w:rPr>
        <w:t>Itō</w:t>
      </w:r>
      <w:proofErr w:type="spellEnd"/>
      <w:r w:rsidR="00C72E84" w:rsidRPr="00C72E84">
        <w:rPr>
          <w:bCs/>
          <w:sz w:val="18"/>
          <w:szCs w:val="18"/>
          <w:shd w:val="clear" w:color="auto" w:fill="FFFFFF"/>
        </w:rPr>
        <w:t xml:space="preserve"> Hirobumi</w:t>
      </w:r>
      <w:r w:rsidR="00C72E84" w:rsidRPr="00C72E84">
        <w:rPr>
          <w:sz w:val="18"/>
          <w:szCs w:val="18"/>
          <w:shd w:val="clear" w:color="auto" w:fill="FFFFFF"/>
        </w:rPr>
        <w:t> (</w:t>
      </w:r>
      <w:r w:rsidR="00C72E84" w:rsidRPr="00C72E84">
        <w:rPr>
          <w:rStyle w:val="tnihongokanji"/>
          <w:rFonts w:eastAsia="MS Gothic"/>
          <w:sz w:val="18"/>
          <w:szCs w:val="18"/>
          <w:shd w:val="clear" w:color="auto" w:fill="FFFFFF"/>
          <w:lang w:eastAsia="ja-JP"/>
        </w:rPr>
        <w:t>伊藤</w:t>
      </w:r>
      <w:r w:rsidR="00C72E84" w:rsidRPr="00C72E84">
        <w:rPr>
          <w:rStyle w:val="tnihongokanji"/>
          <w:sz w:val="18"/>
          <w:szCs w:val="18"/>
          <w:shd w:val="clear" w:color="auto" w:fill="FFFFFF"/>
          <w:lang w:eastAsia="ja-JP"/>
        </w:rPr>
        <w:t xml:space="preserve"> </w:t>
      </w:r>
      <w:r w:rsidR="00C72E84" w:rsidRPr="00C72E84">
        <w:rPr>
          <w:rStyle w:val="tnihongokanji"/>
          <w:rFonts w:eastAsia="MS Gothic"/>
          <w:sz w:val="18"/>
          <w:szCs w:val="18"/>
          <w:shd w:val="clear" w:color="auto" w:fill="FFFFFF"/>
          <w:lang w:eastAsia="ja-JP"/>
        </w:rPr>
        <w:t>博文</w:t>
      </w:r>
      <w:hyperlink r:id="rId72" w:tooltip="Ayuda:Idioma japonés" w:history="1">
        <w:r w:rsidR="00C72E84" w:rsidRPr="00C72E84">
          <w:rPr>
            <w:rStyle w:val="tnihongoicon"/>
            <w:bCs/>
            <w:sz w:val="18"/>
            <w:szCs w:val="18"/>
            <w:shd w:val="clear" w:color="auto" w:fill="FFFFFF"/>
            <w:vertAlign w:val="superscript"/>
          </w:rPr>
          <w:t>?</w:t>
        </w:r>
      </w:hyperlink>
      <w:r w:rsidR="00C72E84" w:rsidRPr="00C72E84">
        <w:rPr>
          <w:sz w:val="18"/>
          <w:szCs w:val="18"/>
          <w:shd w:val="clear" w:color="auto" w:fill="FFFFFF"/>
        </w:rPr>
        <w:t> 16 de octubre de 1841 – 26 de octubre de 1909, fue un jefe de gobierno </w:t>
      </w:r>
      <w:hyperlink r:id="rId73" w:tooltip="Japón" w:history="1">
        <w:r w:rsidR="00C72E84" w:rsidRPr="00C72E84">
          <w:rPr>
            <w:rStyle w:val="Hipervnculo"/>
            <w:color w:val="auto"/>
            <w:sz w:val="18"/>
            <w:szCs w:val="18"/>
            <w:u w:val="none"/>
            <w:shd w:val="clear" w:color="auto" w:fill="FFFFFF"/>
          </w:rPr>
          <w:t>japonés</w:t>
        </w:r>
      </w:hyperlink>
      <w:r w:rsidR="00C72E84" w:rsidRPr="00C72E84">
        <w:rPr>
          <w:sz w:val="18"/>
          <w:szCs w:val="18"/>
          <w:shd w:val="clear" w:color="auto" w:fill="FFFFFF"/>
        </w:rPr>
        <w:t>, </w:t>
      </w:r>
      <w:hyperlink r:id="rId74" w:tooltip="Residente General de Corea" w:history="1">
        <w:r w:rsidR="00C72E84" w:rsidRPr="00C72E84">
          <w:rPr>
            <w:rStyle w:val="Hipervnculo"/>
            <w:color w:val="auto"/>
            <w:sz w:val="18"/>
            <w:szCs w:val="18"/>
            <w:u w:val="none"/>
            <w:shd w:val="clear" w:color="auto" w:fill="FFFFFF"/>
          </w:rPr>
          <w:t>Residente General de Corea</w:t>
        </w:r>
      </w:hyperlink>
      <w:r w:rsidR="00C72E84" w:rsidRPr="00C72E84">
        <w:rPr>
          <w:sz w:val="18"/>
          <w:szCs w:val="18"/>
          <w:shd w:val="clear" w:color="auto" w:fill="FFFFFF"/>
        </w:rPr>
        <w:t>, cuatro veces </w:t>
      </w:r>
      <w:hyperlink r:id="rId75" w:tooltip="Primer ministro de Japón" w:history="1">
        <w:r w:rsidR="00C72E84" w:rsidRPr="00C72E84">
          <w:rPr>
            <w:rStyle w:val="Hipervnculo"/>
            <w:color w:val="auto"/>
            <w:sz w:val="18"/>
            <w:szCs w:val="18"/>
            <w:u w:val="none"/>
            <w:shd w:val="clear" w:color="auto" w:fill="FFFFFF"/>
          </w:rPr>
          <w:t>primer ministro de Japón</w:t>
        </w:r>
      </w:hyperlink>
      <w:r w:rsidR="00C72E84" w:rsidRPr="00C72E84">
        <w:rPr>
          <w:sz w:val="18"/>
          <w:szCs w:val="18"/>
          <w:shd w:val="clear" w:color="auto" w:fill="FFFFFF"/>
        </w:rPr>
        <w:t> (mandatos 1º, 5º, 7º y 10º) y </w:t>
      </w:r>
      <w:proofErr w:type="spellStart"/>
      <w:r w:rsidR="00C72E84" w:rsidRPr="00C72E84">
        <w:rPr>
          <w:i/>
          <w:iCs/>
          <w:sz w:val="18"/>
          <w:szCs w:val="18"/>
          <w:shd w:val="clear" w:color="auto" w:fill="FFFFFF"/>
        </w:rPr>
        <w:fldChar w:fldCharType="begin"/>
      </w:r>
      <w:r w:rsidR="00C72E84" w:rsidRPr="00C72E84">
        <w:rPr>
          <w:i/>
          <w:iCs/>
          <w:sz w:val="18"/>
          <w:szCs w:val="18"/>
          <w:shd w:val="clear" w:color="auto" w:fill="FFFFFF"/>
        </w:rPr>
        <w:instrText xml:space="preserve"> HYPERLINK "https://es.wikipedia.org/wiki/Genr%C5%8D" \o "Genrō" </w:instrText>
      </w:r>
      <w:r w:rsidR="00C72E84" w:rsidRPr="00C72E84">
        <w:rPr>
          <w:i/>
          <w:iCs/>
          <w:sz w:val="18"/>
          <w:szCs w:val="18"/>
          <w:shd w:val="clear" w:color="auto" w:fill="FFFFFF"/>
        </w:rPr>
        <w:fldChar w:fldCharType="separate"/>
      </w:r>
      <w:r w:rsidR="00C72E84" w:rsidRPr="00C72E84">
        <w:rPr>
          <w:rStyle w:val="Hipervnculo"/>
          <w:i/>
          <w:iCs/>
          <w:color w:val="auto"/>
          <w:sz w:val="18"/>
          <w:szCs w:val="18"/>
          <w:u w:val="none"/>
          <w:shd w:val="clear" w:color="auto" w:fill="FFFFFF"/>
        </w:rPr>
        <w:t>genrō</w:t>
      </w:r>
      <w:proofErr w:type="spellEnd"/>
      <w:r w:rsidR="00C72E84" w:rsidRPr="00C72E84">
        <w:rPr>
          <w:i/>
          <w:iCs/>
          <w:sz w:val="18"/>
          <w:szCs w:val="18"/>
          <w:shd w:val="clear" w:color="auto" w:fill="FFFFFF"/>
        </w:rPr>
        <w:fldChar w:fldCharType="end"/>
      </w:r>
      <w:r w:rsidR="00C72E84" w:rsidRPr="00C72E84">
        <w:rPr>
          <w:sz w:val="18"/>
          <w:szCs w:val="18"/>
        </w:rPr>
        <w:t xml:space="preserve"> </w:t>
      </w:r>
      <w:r w:rsidR="00C72E84" w:rsidRPr="00C72E84">
        <w:rPr>
          <w:sz w:val="18"/>
          <w:szCs w:val="18"/>
        </w:rPr>
        <w:t>Luego de la </w:t>
      </w:r>
      <w:hyperlink r:id="rId76" w:tooltip="Restauración Meiji" w:history="1">
        <w:r w:rsidR="00C72E84" w:rsidRPr="00C72E84">
          <w:rPr>
            <w:rStyle w:val="Hipervnculo"/>
            <w:color w:val="auto"/>
            <w:sz w:val="18"/>
            <w:szCs w:val="18"/>
            <w:u w:val="none"/>
          </w:rPr>
          <w:t>Restauración Meiji</w:t>
        </w:r>
      </w:hyperlink>
      <w:r w:rsidR="00C72E84" w:rsidRPr="00C72E84">
        <w:rPr>
          <w:sz w:val="18"/>
          <w:szCs w:val="18"/>
        </w:rPr>
        <w:t>, fue designado gobernador de la </w:t>
      </w:r>
      <w:hyperlink r:id="rId77" w:tooltip="Prefectura de Hyōgo" w:history="1">
        <w:r w:rsidR="00C72E84" w:rsidRPr="00C72E84">
          <w:rPr>
            <w:rStyle w:val="Hipervnculo"/>
            <w:color w:val="auto"/>
            <w:sz w:val="18"/>
            <w:szCs w:val="18"/>
            <w:u w:val="none"/>
          </w:rPr>
          <w:t>Prefectura de Hyōgo</w:t>
        </w:r>
      </w:hyperlink>
      <w:r w:rsidR="00C72E84" w:rsidRPr="00C72E84">
        <w:rPr>
          <w:sz w:val="18"/>
          <w:szCs w:val="18"/>
        </w:rPr>
        <w:t>, consejero junior para Asuntos Exteriores, y fue enviado a </w:t>
      </w:r>
      <w:hyperlink r:id="rId78" w:tooltip="Estados Unidos" w:history="1">
        <w:r w:rsidR="00C72E84" w:rsidRPr="00C72E84">
          <w:rPr>
            <w:rStyle w:val="Hipervnculo"/>
            <w:color w:val="auto"/>
            <w:sz w:val="18"/>
            <w:szCs w:val="18"/>
            <w:u w:val="none"/>
          </w:rPr>
          <w:t>Estados Unidos</w:t>
        </w:r>
      </w:hyperlink>
      <w:r w:rsidR="00C72E84" w:rsidRPr="00C72E84">
        <w:rPr>
          <w:sz w:val="18"/>
          <w:szCs w:val="18"/>
        </w:rPr>
        <w:t> en 1870 para estudiar los sistemas monetarios occidentales. Al regresar a Japón en 1871 estableció el sistema impositivo de Japón. Posteriormente ese mismo año fue enviado en la </w:t>
      </w:r>
      <w:hyperlink r:id="rId79" w:tooltip="Misión Iwakura" w:history="1">
        <w:r w:rsidR="00C72E84" w:rsidRPr="00C72E84">
          <w:rPr>
            <w:rStyle w:val="Hipervnculo"/>
            <w:i/>
            <w:iCs/>
            <w:color w:val="auto"/>
            <w:sz w:val="18"/>
            <w:szCs w:val="18"/>
            <w:u w:val="none"/>
          </w:rPr>
          <w:t>Misión Iwakura</w:t>
        </w:r>
      </w:hyperlink>
      <w:r w:rsidR="00C72E84" w:rsidRPr="00C72E84">
        <w:rPr>
          <w:sz w:val="18"/>
          <w:szCs w:val="18"/>
        </w:rPr>
        <w:t> alrededor del mundo como vice-enviado extraordinario,</w:t>
      </w:r>
      <w:r w:rsidR="00C72E84">
        <w:rPr>
          <w:sz w:val="18"/>
          <w:szCs w:val="18"/>
        </w:rPr>
        <w:t xml:space="preserve"> </w:t>
      </w:r>
      <w:r w:rsidR="00C72E84" w:rsidRPr="00C72E84">
        <w:rPr>
          <w:sz w:val="18"/>
          <w:szCs w:val="18"/>
        </w:rPr>
        <w:t xml:space="preserve">fue nombrado Ministro de Obras Públicas, y en 1875 presidió la primera asamblea de gobernadores de </w:t>
      </w:r>
      <w:proofErr w:type="spellStart"/>
      <w:r w:rsidR="00C72E84" w:rsidRPr="00C72E84">
        <w:rPr>
          <w:sz w:val="18"/>
          <w:szCs w:val="18"/>
        </w:rPr>
        <w:t>Prefecturas.</w:t>
      </w:r>
      <w:r w:rsidR="00C72E84">
        <w:rPr>
          <w:sz w:val="18"/>
          <w:szCs w:val="18"/>
        </w:rPr>
        <w:t>O</w:t>
      </w:r>
      <w:r w:rsidR="00C72E84" w:rsidRPr="00C72E84">
        <w:rPr>
          <w:sz w:val="18"/>
          <w:szCs w:val="18"/>
        </w:rPr>
        <w:t>cupó</w:t>
      </w:r>
      <w:proofErr w:type="spellEnd"/>
      <w:r w:rsidR="00C72E84" w:rsidRPr="00C72E84">
        <w:rPr>
          <w:sz w:val="18"/>
          <w:szCs w:val="18"/>
        </w:rPr>
        <w:t xml:space="preserve"> el puesto de </w:t>
      </w:r>
      <w:hyperlink r:id="rId80" w:tooltip="Ministro del Interior (Japón) (aún no redactado)" w:history="1">
        <w:r w:rsidR="00C72E84" w:rsidRPr="00C72E84">
          <w:rPr>
            <w:rStyle w:val="Hipervnculo"/>
            <w:color w:val="auto"/>
            <w:sz w:val="18"/>
            <w:szCs w:val="18"/>
            <w:u w:val="none"/>
          </w:rPr>
          <w:t>Ministro de Asuntos Internos</w:t>
        </w:r>
      </w:hyperlink>
      <w:r w:rsidR="00C72E84">
        <w:rPr>
          <w:sz w:val="18"/>
          <w:szCs w:val="18"/>
        </w:rPr>
        <w:t xml:space="preserve">, </w:t>
      </w:r>
      <w:r w:rsidR="00C72E84" w:rsidRPr="00C72E84">
        <w:rPr>
          <w:sz w:val="18"/>
          <w:szCs w:val="18"/>
        </w:rPr>
        <w:t>escribió la primera </w:t>
      </w:r>
      <w:hyperlink r:id="rId81" w:tooltip="Imperial Household Law (aún no redactado)" w:history="1">
        <w:r w:rsidR="00C72E84" w:rsidRPr="00C72E84">
          <w:rPr>
            <w:rStyle w:val="Hipervnculo"/>
            <w:color w:val="auto"/>
            <w:sz w:val="18"/>
            <w:szCs w:val="18"/>
            <w:u w:val="none"/>
          </w:rPr>
          <w:t>Ley de la familia Imperial</w:t>
        </w:r>
      </w:hyperlink>
      <w:r w:rsidR="00C72E84" w:rsidRPr="00C72E84">
        <w:rPr>
          <w:sz w:val="18"/>
          <w:szCs w:val="18"/>
        </w:rPr>
        <w:t> y estableció el sistema japonés de </w:t>
      </w:r>
      <w:hyperlink r:id="rId82" w:tooltip="Títulos nobiliarios" w:history="1">
        <w:r w:rsidR="00C72E84" w:rsidRPr="00C72E84">
          <w:rPr>
            <w:rStyle w:val="Hipervnculo"/>
            <w:color w:val="auto"/>
            <w:sz w:val="18"/>
            <w:szCs w:val="18"/>
            <w:u w:val="none"/>
          </w:rPr>
          <w:t>títulos nobiliarios</w:t>
        </w:r>
      </w:hyperlink>
      <w:r w:rsidR="00C72E84" w:rsidRPr="00C72E84">
        <w:rPr>
          <w:sz w:val="18"/>
          <w:szCs w:val="18"/>
        </w:rPr>
        <w:t> (</w:t>
      </w:r>
      <w:proofErr w:type="spellStart"/>
      <w:r w:rsidR="00C72E84" w:rsidRPr="00C72E84">
        <w:rPr>
          <w:i/>
          <w:iCs/>
          <w:sz w:val="18"/>
          <w:szCs w:val="18"/>
        </w:rPr>
        <w:t>kazoku</w:t>
      </w:r>
      <w:proofErr w:type="spellEnd"/>
      <w:r w:rsidR="00C72E84" w:rsidRPr="00C72E84">
        <w:rPr>
          <w:sz w:val="18"/>
          <w:szCs w:val="18"/>
        </w:rPr>
        <w:t>) en 1884.En 1885, negoció la </w:t>
      </w:r>
      <w:hyperlink r:id="rId83" w:tooltip="Convención de Tientsin" w:history="1">
        <w:r w:rsidR="00C72E84" w:rsidRPr="00C72E84">
          <w:rPr>
            <w:rStyle w:val="Hipervnculo"/>
            <w:color w:val="auto"/>
            <w:sz w:val="18"/>
            <w:szCs w:val="18"/>
            <w:u w:val="none"/>
          </w:rPr>
          <w:t xml:space="preserve">Convención de </w:t>
        </w:r>
        <w:proofErr w:type="spellStart"/>
        <w:r w:rsidR="00C72E84" w:rsidRPr="00C72E84">
          <w:rPr>
            <w:rStyle w:val="Hipervnculo"/>
            <w:color w:val="auto"/>
            <w:sz w:val="18"/>
            <w:szCs w:val="18"/>
            <w:u w:val="none"/>
          </w:rPr>
          <w:t>Tientsin</w:t>
        </w:r>
        <w:proofErr w:type="spellEnd"/>
      </w:hyperlink>
      <w:r w:rsidR="00C72E84" w:rsidRPr="00C72E84">
        <w:rPr>
          <w:sz w:val="18"/>
          <w:szCs w:val="18"/>
        </w:rPr>
        <w:t> con </w:t>
      </w:r>
      <w:hyperlink r:id="rId84" w:tooltip="Li Hongzhang" w:history="1">
        <w:r w:rsidR="00C72E84" w:rsidRPr="00C72E84">
          <w:rPr>
            <w:rStyle w:val="Hipervnculo"/>
            <w:color w:val="auto"/>
            <w:sz w:val="18"/>
            <w:szCs w:val="18"/>
            <w:u w:val="none"/>
          </w:rPr>
          <w:t xml:space="preserve">Li </w:t>
        </w:r>
        <w:proofErr w:type="spellStart"/>
        <w:r w:rsidR="00C72E84" w:rsidRPr="00C72E84">
          <w:rPr>
            <w:rStyle w:val="Hipervnculo"/>
            <w:color w:val="auto"/>
            <w:sz w:val="18"/>
            <w:szCs w:val="18"/>
            <w:u w:val="none"/>
          </w:rPr>
          <w:t>Hongzhang</w:t>
        </w:r>
        <w:proofErr w:type="spellEnd"/>
      </w:hyperlink>
      <w:r w:rsidR="00C72E84" w:rsidRPr="00C72E84">
        <w:rPr>
          <w:sz w:val="18"/>
          <w:szCs w:val="18"/>
        </w:rPr>
        <w:t>, normalizando las relaciones diplomáticas con la </w:t>
      </w:r>
      <w:hyperlink r:id="rId85" w:tooltip="Dinastía Qing" w:history="1">
        <w:r w:rsidR="00C72E84" w:rsidRPr="00C72E84">
          <w:rPr>
            <w:rStyle w:val="Hipervnculo"/>
            <w:color w:val="auto"/>
            <w:sz w:val="18"/>
            <w:szCs w:val="18"/>
            <w:u w:val="none"/>
          </w:rPr>
          <w:t xml:space="preserve">Dinastía </w:t>
        </w:r>
        <w:proofErr w:type="spellStart"/>
        <w:r w:rsidR="00C72E84" w:rsidRPr="00C72E84">
          <w:rPr>
            <w:rStyle w:val="Hipervnculo"/>
            <w:color w:val="auto"/>
            <w:sz w:val="18"/>
            <w:szCs w:val="18"/>
            <w:u w:val="none"/>
          </w:rPr>
          <w:t>Qing</w:t>
        </w:r>
        <w:proofErr w:type="spellEnd"/>
      </w:hyperlink>
      <w:r w:rsidR="00C72E84" w:rsidRPr="00C72E84">
        <w:rPr>
          <w:sz w:val="18"/>
          <w:szCs w:val="18"/>
        </w:rPr>
        <w:t> en </w:t>
      </w:r>
      <w:hyperlink r:id="rId86" w:tooltip="China" w:history="1">
        <w:r w:rsidR="00C72E84" w:rsidRPr="00C72E84">
          <w:rPr>
            <w:rStyle w:val="Hipervnculo"/>
            <w:color w:val="auto"/>
            <w:sz w:val="18"/>
            <w:szCs w:val="18"/>
            <w:u w:val="none"/>
          </w:rPr>
          <w:t>China</w:t>
        </w:r>
      </w:hyperlink>
      <w:r w:rsidR="00C72E84" w:rsidRPr="00C72E84">
        <w:rPr>
          <w:sz w:val="18"/>
          <w:szCs w:val="18"/>
        </w:rPr>
        <w:t>.</w:t>
      </w:r>
    </w:p>
    <w:p w:rsidR="00C72E84" w:rsidRDefault="00C72E84" w:rsidP="00C72E84">
      <w:pPr>
        <w:pStyle w:val="NormalWeb"/>
        <w:shd w:val="clear" w:color="auto" w:fill="FFFFFF"/>
        <w:spacing w:before="120" w:beforeAutospacing="0" w:after="120" w:afterAutospacing="0"/>
        <w:rPr>
          <w:rFonts w:ascii="Arial" w:hAnsi="Arial" w:cs="Arial"/>
          <w:color w:val="202122"/>
          <w:sz w:val="21"/>
          <w:szCs w:val="21"/>
        </w:rPr>
      </w:pPr>
    </w:p>
    <w:p w:rsidR="006451D6" w:rsidRPr="0071793E" w:rsidRDefault="006451D6">
      <w:pPr>
        <w:pStyle w:val="Textonotapie"/>
        <w:rPr>
          <w:lang w:val="es-ES"/>
        </w:rPr>
      </w:pPr>
    </w:p>
  </w:footnote>
  <w:footnote w:id="19">
    <w:p w:rsidR="00D352B7" w:rsidRPr="00D352B7" w:rsidRDefault="00D352B7">
      <w:pPr>
        <w:pStyle w:val="Textonotapie"/>
        <w:rPr>
          <w:lang w:val="es-ES"/>
        </w:rPr>
      </w:pPr>
      <w:r>
        <w:rPr>
          <w:rStyle w:val="Refdenotaalpie"/>
        </w:rPr>
        <w:footnoteRef/>
      </w:r>
      <w:r>
        <w:t xml:space="preserve"> </w:t>
      </w:r>
      <w:r>
        <w:rPr>
          <w:rFonts w:ascii="Arial" w:hAnsi="Arial" w:cs="Arial"/>
          <w:color w:val="202122"/>
          <w:sz w:val="21"/>
          <w:szCs w:val="21"/>
          <w:shd w:val="clear" w:color="auto" w:fill="FFFFFF"/>
        </w:rPr>
        <w:t> </w:t>
      </w:r>
      <w:r w:rsidRPr="00D352B7">
        <w:rPr>
          <w:rFonts w:ascii="Times New Roman" w:hAnsi="Times New Roman" w:cs="Times New Roman"/>
          <w:sz w:val="18"/>
          <w:szCs w:val="18"/>
          <w:shd w:val="clear" w:color="auto" w:fill="FFFFFF"/>
        </w:rPr>
        <w:t xml:space="preserve">Las otras chicas eran </w:t>
      </w:r>
      <w:proofErr w:type="spellStart"/>
      <w:r w:rsidRPr="00D352B7">
        <w:rPr>
          <w:rFonts w:ascii="Times New Roman" w:hAnsi="Times New Roman" w:cs="Times New Roman"/>
          <w:sz w:val="18"/>
          <w:szCs w:val="18"/>
          <w:shd w:val="clear" w:color="auto" w:fill="FFFFFF"/>
        </w:rPr>
        <w:t>Yoshimasu</w:t>
      </w:r>
      <w:proofErr w:type="spellEnd"/>
      <w:r w:rsidRPr="00D352B7">
        <w:rPr>
          <w:rFonts w:ascii="Times New Roman" w:hAnsi="Times New Roman" w:cs="Times New Roman"/>
          <w:sz w:val="18"/>
          <w:szCs w:val="18"/>
          <w:shd w:val="clear" w:color="auto" w:fill="FFFFFF"/>
        </w:rPr>
        <w:t xml:space="preserve"> </w:t>
      </w:r>
      <w:proofErr w:type="spellStart"/>
      <w:r w:rsidRPr="00D352B7">
        <w:rPr>
          <w:rFonts w:ascii="Times New Roman" w:hAnsi="Times New Roman" w:cs="Times New Roman"/>
          <w:sz w:val="18"/>
          <w:szCs w:val="18"/>
          <w:shd w:val="clear" w:color="auto" w:fill="FFFFFF"/>
        </w:rPr>
        <w:t>Ryo</w:t>
      </w:r>
      <w:proofErr w:type="spellEnd"/>
      <w:r w:rsidRPr="00D352B7">
        <w:rPr>
          <w:rFonts w:ascii="Times New Roman" w:hAnsi="Times New Roman" w:cs="Times New Roman"/>
          <w:sz w:val="18"/>
          <w:szCs w:val="18"/>
          <w:shd w:val="clear" w:color="auto" w:fill="FFFFFF"/>
        </w:rPr>
        <w:t xml:space="preserve"> (14 años), </w:t>
      </w:r>
      <w:proofErr w:type="spellStart"/>
      <w:r w:rsidRPr="00D352B7">
        <w:rPr>
          <w:rFonts w:ascii="Times New Roman" w:hAnsi="Times New Roman" w:cs="Times New Roman"/>
          <w:sz w:val="18"/>
          <w:szCs w:val="18"/>
          <w:shd w:val="clear" w:color="auto" w:fill="FFFFFF"/>
        </w:rPr>
        <w:t>Ueda</w:t>
      </w:r>
      <w:proofErr w:type="spellEnd"/>
      <w:r w:rsidRPr="00D352B7">
        <w:rPr>
          <w:rFonts w:ascii="Times New Roman" w:hAnsi="Times New Roman" w:cs="Times New Roman"/>
          <w:sz w:val="18"/>
          <w:szCs w:val="18"/>
          <w:shd w:val="clear" w:color="auto" w:fill="FFFFFF"/>
        </w:rPr>
        <w:t xml:space="preserve"> </w:t>
      </w:r>
      <w:proofErr w:type="spellStart"/>
      <w:r w:rsidRPr="00D352B7">
        <w:rPr>
          <w:rFonts w:ascii="Times New Roman" w:hAnsi="Times New Roman" w:cs="Times New Roman"/>
          <w:sz w:val="18"/>
          <w:szCs w:val="18"/>
          <w:shd w:val="clear" w:color="auto" w:fill="FFFFFF"/>
        </w:rPr>
        <w:t>Tei</w:t>
      </w:r>
      <w:proofErr w:type="spellEnd"/>
      <w:r w:rsidRPr="00D352B7">
        <w:rPr>
          <w:rFonts w:ascii="Times New Roman" w:hAnsi="Times New Roman" w:cs="Times New Roman"/>
          <w:sz w:val="18"/>
          <w:szCs w:val="18"/>
          <w:shd w:val="clear" w:color="auto" w:fill="FFFFFF"/>
        </w:rPr>
        <w:t xml:space="preserve"> (14), </w:t>
      </w:r>
      <w:proofErr w:type="spellStart"/>
      <w:r w:rsidRPr="00D352B7">
        <w:rPr>
          <w:rFonts w:ascii="Times New Roman" w:hAnsi="Times New Roman" w:cs="Times New Roman"/>
          <w:sz w:val="18"/>
          <w:szCs w:val="18"/>
        </w:rPr>
        <w:fldChar w:fldCharType="begin"/>
      </w:r>
      <w:r w:rsidRPr="00D352B7">
        <w:rPr>
          <w:rFonts w:ascii="Times New Roman" w:hAnsi="Times New Roman" w:cs="Times New Roman"/>
          <w:sz w:val="18"/>
          <w:szCs w:val="18"/>
        </w:rPr>
        <w:instrText xml:space="preserve"> HYPERLINK "https://en.wikipedia.org/wiki/Nagai_Shige" \o "" </w:instrText>
      </w:r>
      <w:r w:rsidRPr="00D352B7">
        <w:rPr>
          <w:rFonts w:ascii="Times New Roman" w:hAnsi="Times New Roman" w:cs="Times New Roman"/>
          <w:sz w:val="18"/>
          <w:szCs w:val="18"/>
        </w:rPr>
        <w:fldChar w:fldCharType="separate"/>
      </w:r>
      <w:r w:rsidRPr="00D352B7">
        <w:rPr>
          <w:rStyle w:val="Hipervnculo"/>
          <w:rFonts w:ascii="Times New Roman" w:hAnsi="Times New Roman" w:cs="Times New Roman"/>
          <w:color w:val="auto"/>
          <w:sz w:val="18"/>
          <w:szCs w:val="18"/>
          <w:u w:val="none"/>
          <w:shd w:val="clear" w:color="auto" w:fill="FFFFFF"/>
        </w:rPr>
        <w:t>Nagai</w:t>
      </w:r>
      <w:proofErr w:type="spellEnd"/>
      <w:r w:rsidRPr="00D352B7">
        <w:rPr>
          <w:rStyle w:val="Hipervnculo"/>
          <w:rFonts w:ascii="Times New Roman" w:hAnsi="Times New Roman" w:cs="Times New Roman"/>
          <w:color w:val="auto"/>
          <w:sz w:val="18"/>
          <w:szCs w:val="18"/>
          <w:u w:val="none"/>
          <w:shd w:val="clear" w:color="auto" w:fill="FFFFFF"/>
        </w:rPr>
        <w:t xml:space="preserve"> </w:t>
      </w:r>
      <w:proofErr w:type="spellStart"/>
      <w:r w:rsidRPr="00D352B7">
        <w:rPr>
          <w:rStyle w:val="Hipervnculo"/>
          <w:rFonts w:ascii="Times New Roman" w:hAnsi="Times New Roman" w:cs="Times New Roman"/>
          <w:color w:val="auto"/>
          <w:sz w:val="18"/>
          <w:szCs w:val="18"/>
          <w:u w:val="none"/>
          <w:shd w:val="clear" w:color="auto" w:fill="FFFFFF"/>
        </w:rPr>
        <w:t>Shige</w:t>
      </w:r>
      <w:proofErr w:type="spellEnd"/>
      <w:r w:rsidRPr="00D352B7">
        <w:rPr>
          <w:rFonts w:ascii="Times New Roman" w:hAnsi="Times New Roman" w:cs="Times New Roman"/>
          <w:sz w:val="18"/>
          <w:szCs w:val="18"/>
        </w:rPr>
        <w:fldChar w:fldCharType="end"/>
      </w:r>
      <w:r w:rsidRPr="00D352B7">
        <w:rPr>
          <w:rFonts w:ascii="Times New Roman" w:hAnsi="Times New Roman" w:cs="Times New Roman"/>
          <w:sz w:val="18"/>
          <w:szCs w:val="18"/>
          <w:shd w:val="clear" w:color="auto" w:fill="FFFFFF"/>
        </w:rPr>
        <w:t> (10) y </w:t>
      </w:r>
      <w:proofErr w:type="spellStart"/>
      <w:r w:rsidRPr="00C72E84">
        <w:rPr>
          <w:rFonts w:ascii="Times New Roman" w:hAnsi="Times New Roman" w:cs="Times New Roman"/>
          <w:bCs/>
          <w:sz w:val="18"/>
          <w:szCs w:val="18"/>
          <w:shd w:val="clear" w:color="auto" w:fill="FFFFFF"/>
        </w:rPr>
        <w:t>Ōyama</w:t>
      </w:r>
      <w:proofErr w:type="spellEnd"/>
      <w:r w:rsidRPr="00C72E84">
        <w:rPr>
          <w:rFonts w:ascii="Times New Roman" w:hAnsi="Times New Roman" w:cs="Times New Roman"/>
          <w:bCs/>
          <w:sz w:val="18"/>
          <w:szCs w:val="18"/>
          <w:shd w:val="clear" w:color="auto" w:fill="FFFFFF"/>
        </w:rPr>
        <w:t xml:space="preserve"> </w:t>
      </w:r>
      <w:proofErr w:type="spellStart"/>
      <w:r w:rsidRPr="00C72E84">
        <w:rPr>
          <w:rFonts w:ascii="Times New Roman" w:hAnsi="Times New Roman" w:cs="Times New Roman"/>
          <w:bCs/>
          <w:sz w:val="18"/>
          <w:szCs w:val="18"/>
          <w:shd w:val="clear" w:color="auto" w:fill="FFFFFF"/>
        </w:rPr>
        <w:t>Sutematsu</w:t>
      </w:r>
      <w:proofErr w:type="spellEnd"/>
      <w:r w:rsidRPr="00C72E84">
        <w:rPr>
          <w:rFonts w:ascii="Times New Roman" w:hAnsi="Times New Roman" w:cs="Times New Roman"/>
          <w:bCs/>
          <w:sz w:val="18"/>
          <w:szCs w:val="18"/>
          <w:shd w:val="clear" w:color="auto" w:fill="FFFFFF"/>
        </w:rPr>
        <w:t> </w:t>
      </w:r>
      <w:r w:rsidRPr="00D352B7">
        <w:rPr>
          <w:rFonts w:ascii="Times New Roman" w:hAnsi="Times New Roman" w:cs="Times New Roman"/>
          <w:sz w:val="18"/>
          <w:szCs w:val="18"/>
          <w:shd w:val="clear" w:color="auto" w:fill="FFFFFF"/>
        </w:rPr>
        <w:t xml:space="preserve"> </w:t>
      </w:r>
      <w:r>
        <w:rPr>
          <w:rFonts w:ascii="Times New Roman" w:hAnsi="Times New Roman" w:cs="Times New Roman"/>
          <w:sz w:val="18"/>
          <w:szCs w:val="18"/>
          <w:shd w:val="clear" w:color="auto" w:fill="FFFFFF"/>
        </w:rPr>
        <w:t>(11</w:t>
      </w:r>
      <w:r w:rsidRPr="00D352B7">
        <w:rPr>
          <w:rFonts w:ascii="Times New Roman" w:hAnsi="Times New Roman" w:cs="Times New Roman"/>
          <w:sz w:val="18"/>
          <w:szCs w:val="18"/>
          <w:shd w:val="clear" w:color="auto" w:fill="FFFFFF"/>
        </w:rPr>
        <w:t xml:space="preserve">). Las cinco niñas eran de familias samuráis del lado perdedor de la Guerra </w:t>
      </w:r>
      <w:proofErr w:type="spellStart"/>
      <w:r w:rsidRPr="00D352B7">
        <w:rPr>
          <w:rFonts w:ascii="Times New Roman" w:hAnsi="Times New Roman" w:cs="Times New Roman"/>
          <w:sz w:val="18"/>
          <w:szCs w:val="18"/>
          <w:shd w:val="clear" w:color="auto" w:fill="FFFFFF"/>
        </w:rPr>
        <w:t>Boshin</w:t>
      </w:r>
      <w:proofErr w:type="spellEnd"/>
      <w:r w:rsidRPr="00D352B7">
        <w:rPr>
          <w:rFonts w:ascii="Times New Roman" w:hAnsi="Times New Roman" w:cs="Times New Roman"/>
          <w:sz w:val="18"/>
          <w:szCs w:val="18"/>
          <w:shd w:val="clear" w:color="auto" w:fill="FFFFFF"/>
        </w:rPr>
        <w:t>. </w:t>
      </w:r>
      <w:r w:rsidRPr="00D352B7">
        <w:rPr>
          <w:lang w:val="es-ES"/>
        </w:rPr>
        <w:t xml:space="preserve"> </w:t>
      </w:r>
    </w:p>
  </w:footnote>
  <w:footnote w:id="20">
    <w:p w:rsidR="006451D6" w:rsidRPr="00C72E84" w:rsidRDefault="006451D6" w:rsidP="00C72E84">
      <w:pPr>
        <w:pStyle w:val="Textonotapie"/>
        <w:jc w:val="both"/>
        <w:rPr>
          <w:rFonts w:ascii="Times New Roman" w:hAnsi="Times New Roman" w:cs="Times New Roman"/>
          <w:sz w:val="18"/>
          <w:szCs w:val="18"/>
          <w:lang w:val="es-ES"/>
        </w:rPr>
      </w:pPr>
      <w:r w:rsidRPr="00C72E84">
        <w:rPr>
          <w:rStyle w:val="Refdenotaalpie"/>
          <w:rFonts w:ascii="Times New Roman" w:hAnsi="Times New Roman" w:cs="Times New Roman"/>
          <w:sz w:val="18"/>
          <w:szCs w:val="18"/>
        </w:rPr>
        <w:footnoteRef/>
      </w:r>
      <w:r w:rsidRPr="00C72E84">
        <w:rPr>
          <w:rFonts w:ascii="Times New Roman" w:hAnsi="Times New Roman" w:cs="Times New Roman"/>
          <w:sz w:val="18"/>
          <w:szCs w:val="18"/>
        </w:rPr>
        <w:t xml:space="preserve"> Que estableció la creación de al menos una escuela superior pública femenina por prefectura.</w:t>
      </w:r>
    </w:p>
  </w:footnote>
  <w:footnote w:id="21">
    <w:p w:rsidR="00C72E84" w:rsidRPr="00C72E84" w:rsidRDefault="00C72E84" w:rsidP="00C72E84">
      <w:pPr>
        <w:pStyle w:val="Textonotapie"/>
        <w:jc w:val="both"/>
        <w:rPr>
          <w:lang w:val="es-ES"/>
        </w:rPr>
      </w:pPr>
      <w:r w:rsidRPr="00C72E84">
        <w:rPr>
          <w:rStyle w:val="Refdenotaalpie"/>
          <w:rFonts w:ascii="Times New Roman" w:hAnsi="Times New Roman" w:cs="Times New Roman"/>
          <w:sz w:val="18"/>
          <w:szCs w:val="18"/>
        </w:rPr>
        <w:footnoteRef/>
      </w:r>
      <w:r w:rsidRPr="00C72E84">
        <w:rPr>
          <w:rFonts w:ascii="Times New Roman" w:hAnsi="Times New Roman" w:cs="Times New Roman"/>
          <w:sz w:val="18"/>
          <w:szCs w:val="18"/>
        </w:rPr>
        <w:t xml:space="preserve"> </w:t>
      </w:r>
      <w:r w:rsidRPr="00C72E84">
        <w:rPr>
          <w:rFonts w:ascii="Times New Roman" w:hAnsi="Times New Roman" w:cs="Times New Roman"/>
          <w:sz w:val="18"/>
          <w:szCs w:val="18"/>
          <w:shd w:val="clear" w:color="auto" w:fill="FFFFFF"/>
        </w:rPr>
        <w:t>La princesa </w:t>
      </w:r>
      <w:proofErr w:type="spellStart"/>
      <w:r w:rsidRPr="00C72E84">
        <w:rPr>
          <w:rFonts w:ascii="Times New Roman" w:hAnsi="Times New Roman" w:cs="Times New Roman"/>
          <w:bCs/>
          <w:sz w:val="18"/>
          <w:szCs w:val="18"/>
          <w:shd w:val="clear" w:color="auto" w:fill="FFFFFF"/>
        </w:rPr>
        <w:t>Ōyama</w:t>
      </w:r>
      <w:proofErr w:type="spellEnd"/>
      <w:r w:rsidRPr="00C72E84">
        <w:rPr>
          <w:rFonts w:ascii="Times New Roman" w:hAnsi="Times New Roman" w:cs="Times New Roman"/>
          <w:bCs/>
          <w:sz w:val="18"/>
          <w:szCs w:val="18"/>
          <w:shd w:val="clear" w:color="auto" w:fill="FFFFFF"/>
        </w:rPr>
        <w:t xml:space="preserve"> </w:t>
      </w:r>
      <w:proofErr w:type="spellStart"/>
      <w:r w:rsidRPr="00C72E84">
        <w:rPr>
          <w:rFonts w:ascii="Times New Roman" w:hAnsi="Times New Roman" w:cs="Times New Roman"/>
          <w:bCs/>
          <w:sz w:val="18"/>
          <w:szCs w:val="18"/>
          <w:shd w:val="clear" w:color="auto" w:fill="FFFFFF"/>
        </w:rPr>
        <w:t>Sutematsu</w:t>
      </w:r>
      <w:proofErr w:type="spellEnd"/>
      <w:r w:rsidRPr="00C72E84">
        <w:rPr>
          <w:rFonts w:ascii="Times New Roman" w:hAnsi="Times New Roman" w:cs="Times New Roman"/>
          <w:bCs/>
          <w:sz w:val="18"/>
          <w:szCs w:val="18"/>
          <w:shd w:val="clear" w:color="auto" w:fill="FFFFFF"/>
        </w:rPr>
        <w:t> </w:t>
      </w:r>
      <w:r w:rsidRPr="00C72E84">
        <w:rPr>
          <w:rFonts w:ascii="Times New Roman" w:hAnsi="Times New Roman" w:cs="Times New Roman"/>
          <w:sz w:val="18"/>
          <w:szCs w:val="18"/>
          <w:shd w:val="clear" w:color="auto" w:fill="FFFFFF"/>
        </w:rPr>
        <w:t>(</w:t>
      </w:r>
      <w:r w:rsidRPr="00C72E84">
        <w:rPr>
          <w:rFonts w:ascii="Times New Roman" w:eastAsia="MS Gothic" w:hAnsi="Times New Roman" w:cs="Times New Roman"/>
          <w:sz w:val="18"/>
          <w:szCs w:val="18"/>
          <w:shd w:val="clear" w:color="auto" w:fill="FFFFFF"/>
          <w:lang w:eastAsia="ja-JP"/>
        </w:rPr>
        <w:t>大山</w:t>
      </w:r>
      <w:r w:rsidRPr="00C72E84">
        <w:rPr>
          <w:rFonts w:ascii="Times New Roman" w:hAnsi="Times New Roman" w:cs="Times New Roman"/>
          <w:sz w:val="18"/>
          <w:szCs w:val="18"/>
          <w:shd w:val="clear" w:color="auto" w:fill="FFFFFF"/>
          <w:lang w:eastAsia="ja-JP"/>
        </w:rPr>
        <w:t xml:space="preserve"> </w:t>
      </w:r>
      <w:r w:rsidRPr="00C72E84">
        <w:rPr>
          <w:rFonts w:ascii="Times New Roman" w:eastAsia="MS Gothic" w:hAnsi="Times New Roman" w:cs="Times New Roman"/>
          <w:sz w:val="18"/>
          <w:szCs w:val="18"/>
          <w:shd w:val="clear" w:color="auto" w:fill="FFFFFF"/>
          <w:lang w:eastAsia="ja-JP"/>
        </w:rPr>
        <w:t>捨松</w:t>
      </w:r>
      <w:r w:rsidRPr="00C72E84">
        <w:rPr>
          <w:rFonts w:ascii="Times New Roman" w:hAnsi="Times New Roman" w:cs="Times New Roman"/>
          <w:sz w:val="18"/>
          <w:szCs w:val="18"/>
          <w:shd w:val="clear" w:color="auto" w:fill="FFFFFF"/>
        </w:rPr>
        <w:t>, 24 de febrero de 1860 - 18 de febrero de 1919), nacida </w:t>
      </w:r>
      <w:r w:rsidRPr="00C72E84">
        <w:rPr>
          <w:rFonts w:ascii="Times New Roman" w:hAnsi="Times New Roman" w:cs="Times New Roman"/>
          <w:bCs/>
          <w:sz w:val="18"/>
          <w:szCs w:val="18"/>
          <w:shd w:val="clear" w:color="auto" w:fill="FFFFFF"/>
        </w:rPr>
        <w:t xml:space="preserve">como </w:t>
      </w:r>
      <w:proofErr w:type="spellStart"/>
      <w:r w:rsidRPr="00C72E84">
        <w:rPr>
          <w:rFonts w:ascii="Times New Roman" w:hAnsi="Times New Roman" w:cs="Times New Roman"/>
          <w:bCs/>
          <w:sz w:val="18"/>
          <w:szCs w:val="18"/>
          <w:shd w:val="clear" w:color="auto" w:fill="FFFFFF"/>
        </w:rPr>
        <w:t>Yamakawa</w:t>
      </w:r>
      <w:proofErr w:type="spellEnd"/>
      <w:r w:rsidRPr="00C72E84">
        <w:rPr>
          <w:rFonts w:ascii="Times New Roman" w:hAnsi="Times New Roman" w:cs="Times New Roman"/>
          <w:bCs/>
          <w:sz w:val="18"/>
          <w:szCs w:val="18"/>
          <w:shd w:val="clear" w:color="auto" w:fill="FFFFFF"/>
        </w:rPr>
        <w:t xml:space="preserve"> </w:t>
      </w:r>
      <w:proofErr w:type="spellStart"/>
      <w:r w:rsidRPr="00C72E84">
        <w:rPr>
          <w:rFonts w:ascii="Times New Roman" w:hAnsi="Times New Roman" w:cs="Times New Roman"/>
          <w:bCs/>
          <w:sz w:val="18"/>
          <w:szCs w:val="18"/>
          <w:shd w:val="clear" w:color="auto" w:fill="FFFFFF"/>
        </w:rPr>
        <w:t>Sakiko</w:t>
      </w:r>
      <w:proofErr w:type="spellEnd"/>
      <w:r w:rsidRPr="00C72E84">
        <w:rPr>
          <w:rFonts w:ascii="Times New Roman" w:hAnsi="Times New Roman" w:cs="Times New Roman"/>
          <w:bCs/>
          <w:sz w:val="18"/>
          <w:szCs w:val="18"/>
          <w:shd w:val="clear" w:color="auto" w:fill="FFFFFF"/>
        </w:rPr>
        <w:t> </w:t>
      </w:r>
      <w:r w:rsidRPr="00C72E84">
        <w:rPr>
          <w:rFonts w:ascii="Times New Roman" w:hAnsi="Times New Roman" w:cs="Times New Roman"/>
          <w:sz w:val="18"/>
          <w:szCs w:val="18"/>
          <w:shd w:val="clear" w:color="auto" w:fill="FFFFFF"/>
        </w:rPr>
        <w:t>(</w:t>
      </w:r>
      <w:r w:rsidRPr="00C72E84">
        <w:rPr>
          <w:rFonts w:ascii="Times New Roman" w:eastAsia="MS Gothic" w:hAnsi="Times New Roman" w:cs="Times New Roman"/>
          <w:sz w:val="18"/>
          <w:szCs w:val="18"/>
          <w:shd w:val="clear" w:color="auto" w:fill="FFFFFF"/>
          <w:lang w:eastAsia="ja-JP"/>
        </w:rPr>
        <w:t>山川</w:t>
      </w:r>
      <w:r w:rsidRPr="00C72E84">
        <w:rPr>
          <w:rFonts w:ascii="Times New Roman" w:hAnsi="Times New Roman" w:cs="Times New Roman"/>
          <w:sz w:val="18"/>
          <w:szCs w:val="18"/>
          <w:shd w:val="clear" w:color="auto" w:fill="FFFFFF"/>
          <w:lang w:eastAsia="ja-JP"/>
        </w:rPr>
        <w:t xml:space="preserve"> </w:t>
      </w:r>
      <w:r w:rsidRPr="00C72E84">
        <w:rPr>
          <w:rFonts w:ascii="Times New Roman" w:eastAsia="MS Gothic" w:hAnsi="Times New Roman" w:cs="Times New Roman"/>
          <w:sz w:val="18"/>
          <w:szCs w:val="18"/>
          <w:shd w:val="clear" w:color="auto" w:fill="FFFFFF"/>
          <w:lang w:eastAsia="ja-JP"/>
        </w:rPr>
        <w:t>咲子</w:t>
      </w:r>
      <w:proofErr w:type="gramStart"/>
      <w:r w:rsidRPr="00C72E84">
        <w:rPr>
          <w:rFonts w:ascii="Times New Roman" w:hAnsi="Times New Roman" w:cs="Times New Roman"/>
          <w:sz w:val="18"/>
          <w:szCs w:val="18"/>
          <w:shd w:val="clear" w:color="auto" w:fill="FFFFFF"/>
        </w:rPr>
        <w:t>) ,</w:t>
      </w:r>
      <w:proofErr w:type="gramEnd"/>
      <w:r w:rsidRPr="00C72E84">
        <w:rPr>
          <w:rFonts w:ascii="Times New Roman" w:hAnsi="Times New Roman" w:cs="Times New Roman"/>
          <w:sz w:val="18"/>
          <w:szCs w:val="18"/>
          <w:shd w:val="clear" w:color="auto" w:fill="FFFFFF"/>
        </w:rPr>
        <w:t xml:space="preserve"> fue una figura prominente en la </w:t>
      </w:r>
      <w:hyperlink r:id="rId87" w:tooltip="Era Meiji" w:history="1">
        <w:r w:rsidRPr="00C72E84">
          <w:rPr>
            <w:rStyle w:val="Hipervnculo"/>
            <w:rFonts w:ascii="Times New Roman" w:hAnsi="Times New Roman" w:cs="Times New Roman"/>
            <w:color w:val="auto"/>
            <w:sz w:val="18"/>
            <w:szCs w:val="18"/>
            <w:u w:val="none"/>
            <w:shd w:val="clear" w:color="auto" w:fill="FFFFFF"/>
          </w:rPr>
          <w:t>era Meiji</w:t>
        </w:r>
      </w:hyperlink>
      <w:r w:rsidRPr="00C72E84">
        <w:rPr>
          <w:rFonts w:ascii="Times New Roman" w:hAnsi="Times New Roman" w:cs="Times New Roman"/>
          <w:sz w:val="18"/>
          <w:szCs w:val="18"/>
          <w:shd w:val="clear" w:color="auto" w:fill="FFFFFF"/>
        </w:rPr>
        <w:t xml:space="preserve"> y la primera mujer japonesa en recibir un título universitario. En 1871, </w:t>
      </w:r>
      <w:proofErr w:type="spellStart"/>
      <w:r w:rsidRPr="00C72E84">
        <w:rPr>
          <w:rFonts w:ascii="Times New Roman" w:hAnsi="Times New Roman" w:cs="Times New Roman"/>
          <w:sz w:val="18"/>
          <w:szCs w:val="18"/>
          <w:shd w:val="clear" w:color="auto" w:fill="FFFFFF"/>
        </w:rPr>
        <w:t>Yamakawa</w:t>
      </w:r>
      <w:proofErr w:type="spellEnd"/>
      <w:r w:rsidRPr="00C72E84">
        <w:rPr>
          <w:rFonts w:ascii="Times New Roman" w:hAnsi="Times New Roman" w:cs="Times New Roman"/>
          <w:sz w:val="18"/>
          <w:szCs w:val="18"/>
          <w:shd w:val="clear" w:color="auto" w:fill="FFFFFF"/>
        </w:rPr>
        <w:t xml:space="preserve"> fue una de las cinco niñas elegidas para acompañar a la </w:t>
      </w:r>
      <w:hyperlink r:id="rId88" w:tooltip="Misión Iwakura" w:history="1">
        <w:r w:rsidRPr="00C72E84">
          <w:rPr>
            <w:rStyle w:val="Hipervnculo"/>
            <w:rFonts w:ascii="Times New Roman" w:hAnsi="Times New Roman" w:cs="Times New Roman"/>
            <w:color w:val="auto"/>
            <w:sz w:val="18"/>
            <w:szCs w:val="18"/>
            <w:u w:val="none"/>
            <w:shd w:val="clear" w:color="auto" w:fill="FFFFFF"/>
          </w:rPr>
          <w:t>Misión Iwakura</w:t>
        </w:r>
      </w:hyperlink>
      <w:r w:rsidRPr="00C72E84">
        <w:rPr>
          <w:rFonts w:ascii="Times New Roman" w:hAnsi="Times New Roman" w:cs="Times New Roman"/>
          <w:sz w:val="18"/>
          <w:szCs w:val="18"/>
          <w:shd w:val="clear" w:color="auto" w:fill="FFFFFF"/>
        </w:rPr>
        <w:t> a América y pasar diez años recibiendo una educación estadounidense. En ese momento, su nombre fue cambiado a </w:t>
      </w:r>
      <w:proofErr w:type="spellStart"/>
      <w:r w:rsidRPr="00C72E84">
        <w:rPr>
          <w:rFonts w:ascii="Times New Roman" w:hAnsi="Times New Roman" w:cs="Times New Roman"/>
          <w:bCs/>
          <w:sz w:val="18"/>
          <w:szCs w:val="18"/>
          <w:shd w:val="clear" w:color="auto" w:fill="FFFFFF"/>
        </w:rPr>
        <w:t>Yamakawa</w:t>
      </w:r>
      <w:proofErr w:type="spellEnd"/>
      <w:r w:rsidRPr="00C72E84">
        <w:rPr>
          <w:rFonts w:ascii="Times New Roman" w:hAnsi="Times New Roman" w:cs="Times New Roman"/>
          <w:bCs/>
          <w:sz w:val="18"/>
          <w:szCs w:val="18"/>
          <w:shd w:val="clear" w:color="auto" w:fill="FFFFFF"/>
        </w:rPr>
        <w:t xml:space="preserve"> </w:t>
      </w:r>
      <w:proofErr w:type="spellStart"/>
      <w:r w:rsidRPr="00C72E84">
        <w:rPr>
          <w:rFonts w:ascii="Times New Roman" w:hAnsi="Times New Roman" w:cs="Times New Roman"/>
          <w:bCs/>
          <w:sz w:val="18"/>
          <w:szCs w:val="18"/>
          <w:shd w:val="clear" w:color="auto" w:fill="FFFFFF"/>
        </w:rPr>
        <w:t>Sutematsu</w:t>
      </w:r>
      <w:proofErr w:type="spellEnd"/>
      <w:r w:rsidR="00D352B7">
        <w:rPr>
          <w:rFonts w:ascii="Times New Roman" w:hAnsi="Times New Roman" w:cs="Times New Roman"/>
          <w:bCs/>
          <w:sz w:val="18"/>
          <w:szCs w:val="18"/>
          <w:shd w:val="clear" w:color="auto" w:fill="FFFFFF"/>
        </w:rPr>
        <w:t>.</w:t>
      </w:r>
    </w:p>
  </w:footnote>
  <w:footnote w:id="22">
    <w:p w:rsidR="006451D6" w:rsidRPr="00C94983" w:rsidRDefault="006451D6" w:rsidP="00C94983">
      <w:pPr>
        <w:pStyle w:val="Textonotapie"/>
        <w:jc w:val="both"/>
        <w:rPr>
          <w:lang w:val="es-ES"/>
        </w:rPr>
      </w:pPr>
      <w:r>
        <w:rPr>
          <w:rStyle w:val="Refdenotaalpie"/>
        </w:rPr>
        <w:footnoteRef/>
      </w:r>
      <w:r>
        <w:t xml:space="preserve"> </w:t>
      </w:r>
      <w:r w:rsidRPr="00C94983">
        <w:rPr>
          <w:rFonts w:ascii="Times New Roman" w:hAnsi="Times New Roman" w:cs="Times New Roman"/>
          <w:color w:val="2F2725"/>
          <w:sz w:val="18"/>
          <w:szCs w:val="18"/>
          <w:shd w:val="clear" w:color="auto" w:fill="FFFFFF"/>
        </w:rPr>
        <w:t xml:space="preserve">La Universidad de Tsuda fue fundada en 1900 por Umeko Tsuda, una educadora pionera, como una de las primeras instituciones de educación superior para mujeres en Japón. Estamos orgullosos de que la universidad haya producido decenas de </w:t>
      </w:r>
      <w:proofErr w:type="spellStart"/>
      <w:r w:rsidRPr="00C94983">
        <w:rPr>
          <w:rFonts w:ascii="Times New Roman" w:hAnsi="Times New Roman" w:cs="Times New Roman"/>
          <w:color w:val="2F2725"/>
          <w:sz w:val="18"/>
          <w:szCs w:val="18"/>
          <w:shd w:val="clear" w:color="auto" w:fill="FFFFFF"/>
        </w:rPr>
        <w:t>exalumnas</w:t>
      </w:r>
      <w:proofErr w:type="spellEnd"/>
      <w:r w:rsidRPr="00C94983">
        <w:rPr>
          <w:rFonts w:ascii="Times New Roman" w:hAnsi="Times New Roman" w:cs="Times New Roman"/>
          <w:color w:val="2F2725"/>
          <w:sz w:val="18"/>
          <w:szCs w:val="18"/>
          <w:shd w:val="clear" w:color="auto" w:fill="FFFFFF"/>
        </w:rPr>
        <w:t xml:space="preserve"> distinguidas que, durante más de un siglo, han abierto numerosos caminos profesionales para las generaciones siguientes. La Universidad de Tsuda continúa persiguiendo el objetivo del fundador de garantizar que los estudiantes se desarrollen de una manera "completa". Nuestros profesores y personal tienen como objetivo el máximo desarrollo de los talentos de nuestros estudiantes para que puedan contribuir a la sociedad a lo largo de sus vidas. </w:t>
      </w:r>
      <w:proofErr w:type="spellStart"/>
      <w:r w:rsidRPr="00C94983">
        <w:rPr>
          <w:rFonts w:ascii="Times New Roman" w:hAnsi="Times New Roman" w:cs="Times New Roman"/>
          <w:color w:val="2F2725"/>
          <w:sz w:val="18"/>
          <w:szCs w:val="18"/>
          <w:shd w:val="clear" w:color="auto" w:fill="FFFFFF"/>
        </w:rPr>
        <w:t>Yuko</w:t>
      </w:r>
      <w:proofErr w:type="spellEnd"/>
      <w:r w:rsidRPr="00C94983">
        <w:rPr>
          <w:rFonts w:ascii="Times New Roman" w:hAnsi="Times New Roman" w:cs="Times New Roman"/>
          <w:color w:val="2F2725"/>
          <w:sz w:val="18"/>
          <w:szCs w:val="18"/>
          <w:shd w:val="clear" w:color="auto" w:fill="FFFFFF"/>
        </w:rPr>
        <w:t xml:space="preserve"> </w:t>
      </w:r>
      <w:proofErr w:type="spellStart"/>
      <w:r w:rsidRPr="00C94983">
        <w:rPr>
          <w:rFonts w:ascii="Times New Roman" w:hAnsi="Times New Roman" w:cs="Times New Roman"/>
          <w:color w:val="2F2725"/>
          <w:sz w:val="18"/>
          <w:szCs w:val="18"/>
          <w:shd w:val="clear" w:color="auto" w:fill="FFFFFF"/>
        </w:rPr>
        <w:t>Takahashi</w:t>
      </w:r>
      <w:proofErr w:type="spellEnd"/>
      <w:r w:rsidRPr="00C94983">
        <w:rPr>
          <w:rFonts w:ascii="Times New Roman" w:hAnsi="Times New Roman" w:cs="Times New Roman"/>
          <w:color w:val="2F2725"/>
          <w:sz w:val="18"/>
          <w:szCs w:val="18"/>
          <w:shd w:val="clear" w:color="auto" w:fill="FFFFFF"/>
        </w:rPr>
        <w:t>, president</w:t>
      </w:r>
      <w:r>
        <w:rPr>
          <w:rFonts w:ascii="Times New Roman" w:hAnsi="Times New Roman" w:cs="Times New Roman"/>
          <w:color w:val="2F2725"/>
          <w:sz w:val="18"/>
          <w:szCs w:val="18"/>
          <w:shd w:val="clear" w:color="auto" w:fill="FFFFFF"/>
        </w:rPr>
        <w:t>a de la universidad.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6"/>
      <w:gridCol w:w="1265"/>
    </w:tblGrid>
    <w:tr w:rsidR="006451D6">
      <w:trPr>
        <w:trHeight w:val="288"/>
      </w:trPr>
      <w:sdt>
        <w:sdtPr>
          <w:alias w:val="Título"/>
          <w:id w:val="77761602"/>
          <w:placeholder>
            <w:docPart w:val="1806963B88264DEF955E4CEA248A0EA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451D6" w:rsidRDefault="006451D6" w:rsidP="00D124ED">
              <w:pPr>
                <w:pStyle w:val="Encabezado"/>
                <w:jc w:val="right"/>
                <w:rPr>
                  <w:rFonts w:asciiTheme="majorHAnsi" w:eastAsiaTheme="majorEastAsia" w:hAnsiTheme="majorHAnsi" w:cstheme="majorBidi"/>
                  <w:sz w:val="36"/>
                  <w:szCs w:val="36"/>
                </w:rPr>
              </w:pPr>
              <w:r w:rsidRPr="00D124ED">
                <w:t>X Congreso Nacional ALADAA – sección Argentina “Las sociedades de Asia y África en el contexto global post-pandemia” Córdoba Capital, 21 al 23 de septiembre de 2022</w:t>
              </w:r>
            </w:p>
          </w:tc>
        </w:sdtContent>
      </w:sdt>
      <w:tc>
        <w:tcPr>
          <w:tcW w:w="1105" w:type="dxa"/>
        </w:tcPr>
        <w:p w:rsidR="006451D6" w:rsidRDefault="006451D6" w:rsidP="00D124ED">
          <w:pPr>
            <w:pStyle w:val="Encabezado"/>
            <w:rPr>
              <w:rFonts w:asciiTheme="majorHAnsi" w:eastAsiaTheme="majorEastAsia" w:hAnsiTheme="majorHAnsi" w:cstheme="majorBidi"/>
              <w:b/>
              <w:bCs/>
              <w:color w:val="4F81BD" w:themeColor="accent1"/>
              <w:sz w:val="36"/>
              <w:szCs w:val="36"/>
              <w14:numForm w14:val="oldStyle"/>
            </w:rPr>
          </w:pPr>
        </w:p>
      </w:tc>
    </w:tr>
  </w:tbl>
  <w:p w:rsidR="006451D6" w:rsidRDefault="006451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882"/>
    <w:multiLevelType w:val="multilevel"/>
    <w:tmpl w:val="163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0901"/>
    <w:multiLevelType w:val="multilevel"/>
    <w:tmpl w:val="348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A5E00"/>
    <w:multiLevelType w:val="multilevel"/>
    <w:tmpl w:val="067A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D5B67"/>
    <w:multiLevelType w:val="multilevel"/>
    <w:tmpl w:val="809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C3BEF"/>
    <w:multiLevelType w:val="multilevel"/>
    <w:tmpl w:val="145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739ED"/>
    <w:multiLevelType w:val="multilevel"/>
    <w:tmpl w:val="132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473C3"/>
    <w:multiLevelType w:val="multilevel"/>
    <w:tmpl w:val="7CF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04298"/>
    <w:multiLevelType w:val="multilevel"/>
    <w:tmpl w:val="132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074B9"/>
    <w:multiLevelType w:val="multilevel"/>
    <w:tmpl w:val="430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930F7D"/>
    <w:multiLevelType w:val="multilevel"/>
    <w:tmpl w:val="A67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133298"/>
    <w:multiLevelType w:val="multilevel"/>
    <w:tmpl w:val="6C8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1002D0"/>
    <w:multiLevelType w:val="multilevel"/>
    <w:tmpl w:val="3A2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F025A"/>
    <w:multiLevelType w:val="multilevel"/>
    <w:tmpl w:val="CBC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7B7FD1"/>
    <w:multiLevelType w:val="multilevel"/>
    <w:tmpl w:val="84D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A0BE2"/>
    <w:multiLevelType w:val="multilevel"/>
    <w:tmpl w:val="3BC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5E1ACD"/>
    <w:multiLevelType w:val="multilevel"/>
    <w:tmpl w:val="DD9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11"/>
  </w:num>
  <w:num w:numId="5">
    <w:abstractNumId w:val="3"/>
  </w:num>
  <w:num w:numId="6">
    <w:abstractNumId w:val="7"/>
  </w:num>
  <w:num w:numId="7">
    <w:abstractNumId w:val="2"/>
  </w:num>
  <w:num w:numId="8">
    <w:abstractNumId w:val="12"/>
  </w:num>
  <w:num w:numId="9">
    <w:abstractNumId w:val="4"/>
  </w:num>
  <w:num w:numId="10">
    <w:abstractNumId w:val="1"/>
  </w:num>
  <w:num w:numId="11">
    <w:abstractNumId w:val="6"/>
  </w:num>
  <w:num w:numId="12">
    <w:abstractNumId w:val="8"/>
  </w:num>
  <w:num w:numId="13">
    <w:abstractNumId w:val="10"/>
  </w:num>
  <w:num w:numId="14">
    <w:abstractNumId w:val="1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8C"/>
    <w:rsid w:val="00030565"/>
    <w:rsid w:val="00095C8A"/>
    <w:rsid w:val="000B13E7"/>
    <w:rsid w:val="000F407E"/>
    <w:rsid w:val="00117521"/>
    <w:rsid w:val="00121F4C"/>
    <w:rsid w:val="0015738E"/>
    <w:rsid w:val="00180BC7"/>
    <w:rsid w:val="00195639"/>
    <w:rsid w:val="001F2928"/>
    <w:rsid w:val="00215C5A"/>
    <w:rsid w:val="002955A9"/>
    <w:rsid w:val="0029775F"/>
    <w:rsid w:val="002C619F"/>
    <w:rsid w:val="002D45A4"/>
    <w:rsid w:val="002E3A30"/>
    <w:rsid w:val="002F3B14"/>
    <w:rsid w:val="002F62C9"/>
    <w:rsid w:val="00330171"/>
    <w:rsid w:val="00392B43"/>
    <w:rsid w:val="003A1263"/>
    <w:rsid w:val="003B7113"/>
    <w:rsid w:val="003D3B91"/>
    <w:rsid w:val="00403AE6"/>
    <w:rsid w:val="00403D49"/>
    <w:rsid w:val="00414A2E"/>
    <w:rsid w:val="00470282"/>
    <w:rsid w:val="00497F10"/>
    <w:rsid w:val="004A012B"/>
    <w:rsid w:val="004D1FD6"/>
    <w:rsid w:val="004D3765"/>
    <w:rsid w:val="005317C7"/>
    <w:rsid w:val="00552EBE"/>
    <w:rsid w:val="00564F52"/>
    <w:rsid w:val="005B6445"/>
    <w:rsid w:val="005C1E8D"/>
    <w:rsid w:val="005D1C5E"/>
    <w:rsid w:val="00601431"/>
    <w:rsid w:val="00626553"/>
    <w:rsid w:val="006451D6"/>
    <w:rsid w:val="0064668D"/>
    <w:rsid w:val="00653EB8"/>
    <w:rsid w:val="00663B19"/>
    <w:rsid w:val="00673DE0"/>
    <w:rsid w:val="006D338F"/>
    <w:rsid w:val="006D388C"/>
    <w:rsid w:val="006F2704"/>
    <w:rsid w:val="006F2925"/>
    <w:rsid w:val="00703DE7"/>
    <w:rsid w:val="0071793E"/>
    <w:rsid w:val="00726143"/>
    <w:rsid w:val="00751668"/>
    <w:rsid w:val="0079556A"/>
    <w:rsid w:val="007B48F6"/>
    <w:rsid w:val="007C2E11"/>
    <w:rsid w:val="00812EC3"/>
    <w:rsid w:val="00845205"/>
    <w:rsid w:val="00846C76"/>
    <w:rsid w:val="00873EBF"/>
    <w:rsid w:val="008A4E42"/>
    <w:rsid w:val="008A5CDF"/>
    <w:rsid w:val="008B46C6"/>
    <w:rsid w:val="008D2857"/>
    <w:rsid w:val="00911ABA"/>
    <w:rsid w:val="00933B8C"/>
    <w:rsid w:val="00947725"/>
    <w:rsid w:val="009966FB"/>
    <w:rsid w:val="009B44CE"/>
    <w:rsid w:val="009C7C25"/>
    <w:rsid w:val="00A049ED"/>
    <w:rsid w:val="00A06D3F"/>
    <w:rsid w:val="00A31604"/>
    <w:rsid w:val="00A50D35"/>
    <w:rsid w:val="00A71EFE"/>
    <w:rsid w:val="00AA3643"/>
    <w:rsid w:val="00AA4972"/>
    <w:rsid w:val="00AB281A"/>
    <w:rsid w:val="00AF3404"/>
    <w:rsid w:val="00B122D4"/>
    <w:rsid w:val="00B23782"/>
    <w:rsid w:val="00B5144A"/>
    <w:rsid w:val="00BB1A6B"/>
    <w:rsid w:val="00BB25EB"/>
    <w:rsid w:val="00BB3441"/>
    <w:rsid w:val="00C05987"/>
    <w:rsid w:val="00C23F8C"/>
    <w:rsid w:val="00C24BA0"/>
    <w:rsid w:val="00C337F7"/>
    <w:rsid w:val="00C71555"/>
    <w:rsid w:val="00C72E84"/>
    <w:rsid w:val="00C94983"/>
    <w:rsid w:val="00C94C5B"/>
    <w:rsid w:val="00CC687B"/>
    <w:rsid w:val="00CE2E24"/>
    <w:rsid w:val="00D124ED"/>
    <w:rsid w:val="00D2277C"/>
    <w:rsid w:val="00D34063"/>
    <w:rsid w:val="00D352B7"/>
    <w:rsid w:val="00D42299"/>
    <w:rsid w:val="00D8675A"/>
    <w:rsid w:val="00D97741"/>
    <w:rsid w:val="00DB4567"/>
    <w:rsid w:val="00DE63AE"/>
    <w:rsid w:val="00E610E9"/>
    <w:rsid w:val="00E72C5E"/>
    <w:rsid w:val="00EC0D66"/>
    <w:rsid w:val="00F12DE4"/>
    <w:rsid w:val="00F2101E"/>
    <w:rsid w:val="00F26879"/>
    <w:rsid w:val="00F66A0A"/>
    <w:rsid w:val="00F83F87"/>
    <w:rsid w:val="00F913FF"/>
    <w:rsid w:val="00FB6331"/>
    <w:rsid w:val="00FC1439"/>
    <w:rsid w:val="00FD1838"/>
    <w:rsid w:val="00FE31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1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573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388C"/>
    <w:rPr>
      <w:b/>
      <w:bCs/>
    </w:rPr>
  </w:style>
  <w:style w:type="character" w:styleId="Hipervnculo">
    <w:name w:val="Hyperlink"/>
    <w:basedOn w:val="Fuentedeprrafopredeter"/>
    <w:uiPriority w:val="99"/>
    <w:unhideWhenUsed/>
    <w:rsid w:val="006D388C"/>
    <w:rPr>
      <w:color w:val="0000FF" w:themeColor="hyperlink"/>
      <w:u w:val="single"/>
    </w:rPr>
  </w:style>
  <w:style w:type="paragraph" w:styleId="HTMLconformatoprevio">
    <w:name w:val="HTML Preformatted"/>
    <w:basedOn w:val="Normal"/>
    <w:link w:val="HTMLconformatoprevioCar"/>
    <w:uiPriority w:val="99"/>
    <w:semiHidden/>
    <w:unhideWhenUsed/>
    <w:rsid w:val="0021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15C5A"/>
    <w:rPr>
      <w:rFonts w:ascii="Courier New" w:eastAsia="Times New Roman" w:hAnsi="Courier New" w:cs="Courier New"/>
      <w:sz w:val="20"/>
      <w:szCs w:val="20"/>
      <w:lang w:eastAsia="es-AR"/>
    </w:rPr>
  </w:style>
  <w:style w:type="character" w:customStyle="1" w:styleId="y2iqfc">
    <w:name w:val="y2iqfc"/>
    <w:basedOn w:val="Fuentedeprrafopredeter"/>
    <w:rsid w:val="00215C5A"/>
  </w:style>
  <w:style w:type="paragraph" w:styleId="Encabezado">
    <w:name w:val="header"/>
    <w:basedOn w:val="Normal"/>
    <w:link w:val="EncabezadoCar"/>
    <w:uiPriority w:val="99"/>
    <w:unhideWhenUsed/>
    <w:rsid w:val="00D124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4ED"/>
  </w:style>
  <w:style w:type="paragraph" w:styleId="Piedepgina">
    <w:name w:val="footer"/>
    <w:basedOn w:val="Normal"/>
    <w:link w:val="PiedepginaCar"/>
    <w:uiPriority w:val="99"/>
    <w:unhideWhenUsed/>
    <w:rsid w:val="00D124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4ED"/>
  </w:style>
  <w:style w:type="paragraph" w:styleId="Textodeglobo">
    <w:name w:val="Balloon Text"/>
    <w:basedOn w:val="Normal"/>
    <w:link w:val="TextodegloboCar"/>
    <w:uiPriority w:val="99"/>
    <w:semiHidden/>
    <w:unhideWhenUsed/>
    <w:rsid w:val="00D124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4ED"/>
    <w:rPr>
      <w:rFonts w:ascii="Tahoma" w:hAnsi="Tahoma" w:cs="Tahoma"/>
      <w:sz w:val="16"/>
      <w:szCs w:val="16"/>
    </w:rPr>
  </w:style>
  <w:style w:type="paragraph" w:styleId="Textonotapie">
    <w:name w:val="footnote text"/>
    <w:basedOn w:val="Normal"/>
    <w:link w:val="TextonotapieCar"/>
    <w:uiPriority w:val="99"/>
    <w:semiHidden/>
    <w:unhideWhenUsed/>
    <w:rsid w:val="00180B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0BC7"/>
    <w:rPr>
      <w:sz w:val="20"/>
      <w:szCs w:val="20"/>
    </w:rPr>
  </w:style>
  <w:style w:type="character" w:styleId="Refdenotaalpie">
    <w:name w:val="footnote reference"/>
    <w:basedOn w:val="Fuentedeprrafopredeter"/>
    <w:uiPriority w:val="99"/>
    <w:semiHidden/>
    <w:unhideWhenUsed/>
    <w:rsid w:val="00180BC7"/>
    <w:rPr>
      <w:vertAlign w:val="superscript"/>
    </w:rPr>
  </w:style>
  <w:style w:type="paragraph" w:styleId="NormalWeb">
    <w:name w:val="Normal (Web)"/>
    <w:basedOn w:val="Normal"/>
    <w:uiPriority w:val="99"/>
    <w:unhideWhenUsed/>
    <w:rsid w:val="00812E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nihongokanji">
    <w:name w:val="t_nihongo_kanji"/>
    <w:basedOn w:val="Fuentedeprrafopredeter"/>
    <w:rsid w:val="00812EC3"/>
  </w:style>
  <w:style w:type="character" w:customStyle="1" w:styleId="tnihongoromaji">
    <w:name w:val="t_nihongo_romaji"/>
    <w:basedOn w:val="Fuentedeprrafopredeter"/>
    <w:rsid w:val="00812EC3"/>
  </w:style>
  <w:style w:type="character" w:customStyle="1" w:styleId="tnihongohelp">
    <w:name w:val="t_nihongo_help"/>
    <w:basedOn w:val="Fuentedeprrafopredeter"/>
    <w:rsid w:val="00812EC3"/>
  </w:style>
  <w:style w:type="character" w:customStyle="1" w:styleId="tnihongoicon">
    <w:name w:val="t_nihongo_icon"/>
    <w:basedOn w:val="Fuentedeprrafopredeter"/>
    <w:rsid w:val="00812EC3"/>
  </w:style>
  <w:style w:type="character" w:styleId="nfasis">
    <w:name w:val="Emphasis"/>
    <w:basedOn w:val="Fuentedeprrafopredeter"/>
    <w:uiPriority w:val="20"/>
    <w:qFormat/>
    <w:rsid w:val="008A4E42"/>
    <w:rPr>
      <w:i/>
      <w:iCs/>
    </w:rPr>
  </w:style>
  <w:style w:type="character" w:customStyle="1" w:styleId="Ttulo2Car">
    <w:name w:val="Título 2 Car"/>
    <w:basedOn w:val="Fuentedeprrafopredeter"/>
    <w:link w:val="Ttulo2"/>
    <w:uiPriority w:val="9"/>
    <w:rsid w:val="0015738E"/>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15738E"/>
  </w:style>
  <w:style w:type="character" w:customStyle="1" w:styleId="mw-cite-backlink">
    <w:name w:val="mw-cite-backlink"/>
    <w:basedOn w:val="Fuentedeprrafopredeter"/>
    <w:rsid w:val="0015738E"/>
  </w:style>
  <w:style w:type="character" w:customStyle="1" w:styleId="reference-text">
    <w:name w:val="reference-text"/>
    <w:basedOn w:val="Fuentedeprrafopredeter"/>
    <w:rsid w:val="0015738E"/>
  </w:style>
  <w:style w:type="character" w:styleId="CitaHTML">
    <w:name w:val="HTML Cite"/>
    <w:basedOn w:val="Fuentedeprrafopredeter"/>
    <w:uiPriority w:val="99"/>
    <w:semiHidden/>
    <w:unhideWhenUsed/>
    <w:rsid w:val="0015738E"/>
    <w:rPr>
      <w:i/>
      <w:iCs/>
    </w:rPr>
  </w:style>
  <w:style w:type="character" w:customStyle="1" w:styleId="reference-accessdate">
    <w:name w:val="reference-accessdate"/>
    <w:basedOn w:val="Fuentedeprrafopredeter"/>
    <w:rsid w:val="0015738E"/>
  </w:style>
  <w:style w:type="character" w:customStyle="1" w:styleId="nowrap">
    <w:name w:val="nowrap"/>
    <w:basedOn w:val="Fuentedeprrafopredeter"/>
    <w:rsid w:val="0015738E"/>
  </w:style>
  <w:style w:type="paragraph" w:styleId="Prrafodelista">
    <w:name w:val="List Paragraph"/>
    <w:basedOn w:val="Normal"/>
    <w:uiPriority w:val="34"/>
    <w:qFormat/>
    <w:rsid w:val="005317C7"/>
    <w:pPr>
      <w:ind w:left="720"/>
      <w:contextualSpacing/>
    </w:pPr>
  </w:style>
  <w:style w:type="character" w:customStyle="1" w:styleId="Ttulo1Car">
    <w:name w:val="Título 1 Car"/>
    <w:basedOn w:val="Fuentedeprrafopredeter"/>
    <w:link w:val="Ttulo1"/>
    <w:uiPriority w:val="9"/>
    <w:rsid w:val="005317C7"/>
    <w:rPr>
      <w:rFonts w:asciiTheme="majorHAnsi" w:eastAsiaTheme="majorEastAsia" w:hAnsiTheme="majorHAnsi" w:cstheme="majorBidi"/>
      <w:b/>
      <w:bCs/>
      <w:color w:val="365F91" w:themeColor="accent1" w:themeShade="BF"/>
      <w:sz w:val="28"/>
      <w:szCs w:val="28"/>
    </w:rPr>
  </w:style>
  <w:style w:type="paragraph" w:customStyle="1" w:styleId="ubicacion">
    <w:name w:val="ubicacion"/>
    <w:basedOn w:val="Normal"/>
    <w:rsid w:val="005317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rmat">
    <w:name w:val="format"/>
    <w:basedOn w:val="Fuentedeprrafopredeter"/>
    <w:rsid w:val="00531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1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573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388C"/>
    <w:rPr>
      <w:b/>
      <w:bCs/>
    </w:rPr>
  </w:style>
  <w:style w:type="character" w:styleId="Hipervnculo">
    <w:name w:val="Hyperlink"/>
    <w:basedOn w:val="Fuentedeprrafopredeter"/>
    <w:uiPriority w:val="99"/>
    <w:unhideWhenUsed/>
    <w:rsid w:val="006D388C"/>
    <w:rPr>
      <w:color w:val="0000FF" w:themeColor="hyperlink"/>
      <w:u w:val="single"/>
    </w:rPr>
  </w:style>
  <w:style w:type="paragraph" w:styleId="HTMLconformatoprevio">
    <w:name w:val="HTML Preformatted"/>
    <w:basedOn w:val="Normal"/>
    <w:link w:val="HTMLconformatoprevioCar"/>
    <w:uiPriority w:val="99"/>
    <w:semiHidden/>
    <w:unhideWhenUsed/>
    <w:rsid w:val="0021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15C5A"/>
    <w:rPr>
      <w:rFonts w:ascii="Courier New" w:eastAsia="Times New Roman" w:hAnsi="Courier New" w:cs="Courier New"/>
      <w:sz w:val="20"/>
      <w:szCs w:val="20"/>
      <w:lang w:eastAsia="es-AR"/>
    </w:rPr>
  </w:style>
  <w:style w:type="character" w:customStyle="1" w:styleId="y2iqfc">
    <w:name w:val="y2iqfc"/>
    <w:basedOn w:val="Fuentedeprrafopredeter"/>
    <w:rsid w:val="00215C5A"/>
  </w:style>
  <w:style w:type="paragraph" w:styleId="Encabezado">
    <w:name w:val="header"/>
    <w:basedOn w:val="Normal"/>
    <w:link w:val="EncabezadoCar"/>
    <w:uiPriority w:val="99"/>
    <w:unhideWhenUsed/>
    <w:rsid w:val="00D124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4ED"/>
  </w:style>
  <w:style w:type="paragraph" w:styleId="Piedepgina">
    <w:name w:val="footer"/>
    <w:basedOn w:val="Normal"/>
    <w:link w:val="PiedepginaCar"/>
    <w:uiPriority w:val="99"/>
    <w:unhideWhenUsed/>
    <w:rsid w:val="00D124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4ED"/>
  </w:style>
  <w:style w:type="paragraph" w:styleId="Textodeglobo">
    <w:name w:val="Balloon Text"/>
    <w:basedOn w:val="Normal"/>
    <w:link w:val="TextodegloboCar"/>
    <w:uiPriority w:val="99"/>
    <w:semiHidden/>
    <w:unhideWhenUsed/>
    <w:rsid w:val="00D124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4ED"/>
    <w:rPr>
      <w:rFonts w:ascii="Tahoma" w:hAnsi="Tahoma" w:cs="Tahoma"/>
      <w:sz w:val="16"/>
      <w:szCs w:val="16"/>
    </w:rPr>
  </w:style>
  <w:style w:type="paragraph" w:styleId="Textonotapie">
    <w:name w:val="footnote text"/>
    <w:basedOn w:val="Normal"/>
    <w:link w:val="TextonotapieCar"/>
    <w:uiPriority w:val="99"/>
    <w:semiHidden/>
    <w:unhideWhenUsed/>
    <w:rsid w:val="00180B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0BC7"/>
    <w:rPr>
      <w:sz w:val="20"/>
      <w:szCs w:val="20"/>
    </w:rPr>
  </w:style>
  <w:style w:type="character" w:styleId="Refdenotaalpie">
    <w:name w:val="footnote reference"/>
    <w:basedOn w:val="Fuentedeprrafopredeter"/>
    <w:uiPriority w:val="99"/>
    <w:semiHidden/>
    <w:unhideWhenUsed/>
    <w:rsid w:val="00180BC7"/>
    <w:rPr>
      <w:vertAlign w:val="superscript"/>
    </w:rPr>
  </w:style>
  <w:style w:type="paragraph" w:styleId="NormalWeb">
    <w:name w:val="Normal (Web)"/>
    <w:basedOn w:val="Normal"/>
    <w:uiPriority w:val="99"/>
    <w:unhideWhenUsed/>
    <w:rsid w:val="00812E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nihongokanji">
    <w:name w:val="t_nihongo_kanji"/>
    <w:basedOn w:val="Fuentedeprrafopredeter"/>
    <w:rsid w:val="00812EC3"/>
  </w:style>
  <w:style w:type="character" w:customStyle="1" w:styleId="tnihongoromaji">
    <w:name w:val="t_nihongo_romaji"/>
    <w:basedOn w:val="Fuentedeprrafopredeter"/>
    <w:rsid w:val="00812EC3"/>
  </w:style>
  <w:style w:type="character" w:customStyle="1" w:styleId="tnihongohelp">
    <w:name w:val="t_nihongo_help"/>
    <w:basedOn w:val="Fuentedeprrafopredeter"/>
    <w:rsid w:val="00812EC3"/>
  </w:style>
  <w:style w:type="character" w:customStyle="1" w:styleId="tnihongoicon">
    <w:name w:val="t_nihongo_icon"/>
    <w:basedOn w:val="Fuentedeprrafopredeter"/>
    <w:rsid w:val="00812EC3"/>
  </w:style>
  <w:style w:type="character" w:styleId="nfasis">
    <w:name w:val="Emphasis"/>
    <w:basedOn w:val="Fuentedeprrafopredeter"/>
    <w:uiPriority w:val="20"/>
    <w:qFormat/>
    <w:rsid w:val="008A4E42"/>
    <w:rPr>
      <w:i/>
      <w:iCs/>
    </w:rPr>
  </w:style>
  <w:style w:type="character" w:customStyle="1" w:styleId="Ttulo2Car">
    <w:name w:val="Título 2 Car"/>
    <w:basedOn w:val="Fuentedeprrafopredeter"/>
    <w:link w:val="Ttulo2"/>
    <w:uiPriority w:val="9"/>
    <w:rsid w:val="0015738E"/>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15738E"/>
  </w:style>
  <w:style w:type="character" w:customStyle="1" w:styleId="mw-cite-backlink">
    <w:name w:val="mw-cite-backlink"/>
    <w:basedOn w:val="Fuentedeprrafopredeter"/>
    <w:rsid w:val="0015738E"/>
  </w:style>
  <w:style w:type="character" w:customStyle="1" w:styleId="reference-text">
    <w:name w:val="reference-text"/>
    <w:basedOn w:val="Fuentedeprrafopredeter"/>
    <w:rsid w:val="0015738E"/>
  </w:style>
  <w:style w:type="character" w:styleId="CitaHTML">
    <w:name w:val="HTML Cite"/>
    <w:basedOn w:val="Fuentedeprrafopredeter"/>
    <w:uiPriority w:val="99"/>
    <w:semiHidden/>
    <w:unhideWhenUsed/>
    <w:rsid w:val="0015738E"/>
    <w:rPr>
      <w:i/>
      <w:iCs/>
    </w:rPr>
  </w:style>
  <w:style w:type="character" w:customStyle="1" w:styleId="reference-accessdate">
    <w:name w:val="reference-accessdate"/>
    <w:basedOn w:val="Fuentedeprrafopredeter"/>
    <w:rsid w:val="0015738E"/>
  </w:style>
  <w:style w:type="character" w:customStyle="1" w:styleId="nowrap">
    <w:name w:val="nowrap"/>
    <w:basedOn w:val="Fuentedeprrafopredeter"/>
    <w:rsid w:val="0015738E"/>
  </w:style>
  <w:style w:type="paragraph" w:styleId="Prrafodelista">
    <w:name w:val="List Paragraph"/>
    <w:basedOn w:val="Normal"/>
    <w:uiPriority w:val="34"/>
    <w:qFormat/>
    <w:rsid w:val="005317C7"/>
    <w:pPr>
      <w:ind w:left="720"/>
      <w:contextualSpacing/>
    </w:pPr>
  </w:style>
  <w:style w:type="character" w:customStyle="1" w:styleId="Ttulo1Car">
    <w:name w:val="Título 1 Car"/>
    <w:basedOn w:val="Fuentedeprrafopredeter"/>
    <w:link w:val="Ttulo1"/>
    <w:uiPriority w:val="9"/>
    <w:rsid w:val="005317C7"/>
    <w:rPr>
      <w:rFonts w:asciiTheme="majorHAnsi" w:eastAsiaTheme="majorEastAsia" w:hAnsiTheme="majorHAnsi" w:cstheme="majorBidi"/>
      <w:b/>
      <w:bCs/>
      <w:color w:val="365F91" w:themeColor="accent1" w:themeShade="BF"/>
      <w:sz w:val="28"/>
      <w:szCs w:val="28"/>
    </w:rPr>
  </w:style>
  <w:style w:type="paragraph" w:customStyle="1" w:styleId="ubicacion">
    <w:name w:val="ubicacion"/>
    <w:basedOn w:val="Normal"/>
    <w:rsid w:val="005317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rmat">
    <w:name w:val="format"/>
    <w:basedOn w:val="Fuentedeprrafopredeter"/>
    <w:rsid w:val="0053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7351">
      <w:bodyDiv w:val="1"/>
      <w:marLeft w:val="0"/>
      <w:marRight w:val="0"/>
      <w:marTop w:val="0"/>
      <w:marBottom w:val="0"/>
      <w:divBdr>
        <w:top w:val="none" w:sz="0" w:space="0" w:color="auto"/>
        <w:left w:val="none" w:sz="0" w:space="0" w:color="auto"/>
        <w:bottom w:val="none" w:sz="0" w:space="0" w:color="auto"/>
        <w:right w:val="none" w:sz="0" w:space="0" w:color="auto"/>
      </w:divBdr>
    </w:div>
    <w:div w:id="54395318">
      <w:bodyDiv w:val="1"/>
      <w:marLeft w:val="0"/>
      <w:marRight w:val="0"/>
      <w:marTop w:val="0"/>
      <w:marBottom w:val="0"/>
      <w:divBdr>
        <w:top w:val="none" w:sz="0" w:space="0" w:color="auto"/>
        <w:left w:val="none" w:sz="0" w:space="0" w:color="auto"/>
        <w:bottom w:val="none" w:sz="0" w:space="0" w:color="auto"/>
        <w:right w:val="none" w:sz="0" w:space="0" w:color="auto"/>
      </w:divBdr>
    </w:div>
    <w:div w:id="81875687">
      <w:bodyDiv w:val="1"/>
      <w:marLeft w:val="0"/>
      <w:marRight w:val="0"/>
      <w:marTop w:val="0"/>
      <w:marBottom w:val="0"/>
      <w:divBdr>
        <w:top w:val="none" w:sz="0" w:space="0" w:color="auto"/>
        <w:left w:val="none" w:sz="0" w:space="0" w:color="auto"/>
        <w:bottom w:val="none" w:sz="0" w:space="0" w:color="auto"/>
        <w:right w:val="none" w:sz="0" w:space="0" w:color="auto"/>
      </w:divBdr>
    </w:div>
    <w:div w:id="244923506">
      <w:bodyDiv w:val="1"/>
      <w:marLeft w:val="0"/>
      <w:marRight w:val="0"/>
      <w:marTop w:val="0"/>
      <w:marBottom w:val="0"/>
      <w:divBdr>
        <w:top w:val="none" w:sz="0" w:space="0" w:color="auto"/>
        <w:left w:val="none" w:sz="0" w:space="0" w:color="auto"/>
        <w:bottom w:val="none" w:sz="0" w:space="0" w:color="auto"/>
        <w:right w:val="none" w:sz="0" w:space="0" w:color="auto"/>
      </w:divBdr>
    </w:div>
    <w:div w:id="405995970">
      <w:bodyDiv w:val="1"/>
      <w:marLeft w:val="0"/>
      <w:marRight w:val="0"/>
      <w:marTop w:val="0"/>
      <w:marBottom w:val="0"/>
      <w:divBdr>
        <w:top w:val="none" w:sz="0" w:space="0" w:color="auto"/>
        <w:left w:val="none" w:sz="0" w:space="0" w:color="auto"/>
        <w:bottom w:val="none" w:sz="0" w:space="0" w:color="auto"/>
        <w:right w:val="none" w:sz="0" w:space="0" w:color="auto"/>
      </w:divBdr>
    </w:div>
    <w:div w:id="412288863">
      <w:bodyDiv w:val="1"/>
      <w:marLeft w:val="0"/>
      <w:marRight w:val="0"/>
      <w:marTop w:val="0"/>
      <w:marBottom w:val="0"/>
      <w:divBdr>
        <w:top w:val="none" w:sz="0" w:space="0" w:color="auto"/>
        <w:left w:val="none" w:sz="0" w:space="0" w:color="auto"/>
        <w:bottom w:val="none" w:sz="0" w:space="0" w:color="auto"/>
        <w:right w:val="none" w:sz="0" w:space="0" w:color="auto"/>
      </w:divBdr>
    </w:div>
    <w:div w:id="413822473">
      <w:bodyDiv w:val="1"/>
      <w:marLeft w:val="0"/>
      <w:marRight w:val="0"/>
      <w:marTop w:val="0"/>
      <w:marBottom w:val="0"/>
      <w:divBdr>
        <w:top w:val="none" w:sz="0" w:space="0" w:color="auto"/>
        <w:left w:val="none" w:sz="0" w:space="0" w:color="auto"/>
        <w:bottom w:val="none" w:sz="0" w:space="0" w:color="auto"/>
        <w:right w:val="none" w:sz="0" w:space="0" w:color="auto"/>
      </w:divBdr>
    </w:div>
    <w:div w:id="538932198">
      <w:bodyDiv w:val="1"/>
      <w:marLeft w:val="0"/>
      <w:marRight w:val="0"/>
      <w:marTop w:val="0"/>
      <w:marBottom w:val="0"/>
      <w:divBdr>
        <w:top w:val="none" w:sz="0" w:space="0" w:color="auto"/>
        <w:left w:val="none" w:sz="0" w:space="0" w:color="auto"/>
        <w:bottom w:val="none" w:sz="0" w:space="0" w:color="auto"/>
        <w:right w:val="none" w:sz="0" w:space="0" w:color="auto"/>
      </w:divBdr>
    </w:div>
    <w:div w:id="697200359">
      <w:bodyDiv w:val="1"/>
      <w:marLeft w:val="0"/>
      <w:marRight w:val="0"/>
      <w:marTop w:val="0"/>
      <w:marBottom w:val="0"/>
      <w:divBdr>
        <w:top w:val="none" w:sz="0" w:space="0" w:color="auto"/>
        <w:left w:val="none" w:sz="0" w:space="0" w:color="auto"/>
        <w:bottom w:val="none" w:sz="0" w:space="0" w:color="auto"/>
        <w:right w:val="none" w:sz="0" w:space="0" w:color="auto"/>
      </w:divBdr>
    </w:div>
    <w:div w:id="715617628">
      <w:bodyDiv w:val="1"/>
      <w:marLeft w:val="0"/>
      <w:marRight w:val="0"/>
      <w:marTop w:val="0"/>
      <w:marBottom w:val="0"/>
      <w:divBdr>
        <w:top w:val="none" w:sz="0" w:space="0" w:color="auto"/>
        <w:left w:val="none" w:sz="0" w:space="0" w:color="auto"/>
        <w:bottom w:val="none" w:sz="0" w:space="0" w:color="auto"/>
        <w:right w:val="none" w:sz="0" w:space="0" w:color="auto"/>
      </w:divBdr>
      <w:divsChild>
        <w:div w:id="2069764285">
          <w:marLeft w:val="0"/>
          <w:marRight w:val="0"/>
          <w:marTop w:val="0"/>
          <w:marBottom w:val="0"/>
          <w:divBdr>
            <w:top w:val="none" w:sz="0" w:space="0" w:color="auto"/>
            <w:left w:val="none" w:sz="0" w:space="0" w:color="auto"/>
            <w:bottom w:val="none" w:sz="0" w:space="0" w:color="auto"/>
            <w:right w:val="none" w:sz="0" w:space="0" w:color="auto"/>
          </w:divBdr>
          <w:divsChild>
            <w:div w:id="1114710526">
              <w:marLeft w:val="0"/>
              <w:marRight w:val="0"/>
              <w:marTop w:val="0"/>
              <w:marBottom w:val="0"/>
              <w:divBdr>
                <w:top w:val="none" w:sz="0" w:space="0" w:color="auto"/>
                <w:left w:val="none" w:sz="0" w:space="0" w:color="auto"/>
                <w:bottom w:val="none" w:sz="0" w:space="0" w:color="auto"/>
                <w:right w:val="none" w:sz="0" w:space="0" w:color="auto"/>
              </w:divBdr>
              <w:divsChild>
                <w:div w:id="833568097">
                  <w:marLeft w:val="0"/>
                  <w:marRight w:val="0"/>
                  <w:marTop w:val="0"/>
                  <w:marBottom w:val="0"/>
                  <w:divBdr>
                    <w:top w:val="none" w:sz="0" w:space="0" w:color="auto"/>
                    <w:left w:val="none" w:sz="0" w:space="0" w:color="auto"/>
                    <w:bottom w:val="none" w:sz="0" w:space="0" w:color="auto"/>
                    <w:right w:val="none" w:sz="0" w:space="0" w:color="auto"/>
                  </w:divBdr>
                  <w:divsChild>
                    <w:div w:id="793982400">
                      <w:marLeft w:val="-225"/>
                      <w:marRight w:val="-225"/>
                      <w:marTop w:val="0"/>
                      <w:marBottom w:val="0"/>
                      <w:divBdr>
                        <w:top w:val="none" w:sz="0" w:space="0" w:color="auto"/>
                        <w:left w:val="none" w:sz="0" w:space="0" w:color="auto"/>
                        <w:bottom w:val="none" w:sz="0" w:space="0" w:color="auto"/>
                        <w:right w:val="none" w:sz="0" w:space="0" w:color="auto"/>
                      </w:divBdr>
                      <w:divsChild>
                        <w:div w:id="1828787303">
                          <w:marLeft w:val="0"/>
                          <w:marRight w:val="0"/>
                          <w:marTop w:val="0"/>
                          <w:marBottom w:val="0"/>
                          <w:divBdr>
                            <w:top w:val="none" w:sz="0" w:space="0" w:color="auto"/>
                            <w:left w:val="none" w:sz="0" w:space="0" w:color="auto"/>
                            <w:bottom w:val="none" w:sz="0" w:space="0" w:color="auto"/>
                            <w:right w:val="none" w:sz="0" w:space="0" w:color="auto"/>
                          </w:divBdr>
                          <w:divsChild>
                            <w:div w:id="1180194605">
                              <w:marLeft w:val="0"/>
                              <w:marRight w:val="0"/>
                              <w:marTop w:val="0"/>
                              <w:marBottom w:val="0"/>
                              <w:divBdr>
                                <w:top w:val="none" w:sz="0" w:space="0" w:color="auto"/>
                                <w:left w:val="none" w:sz="0" w:space="0" w:color="auto"/>
                                <w:bottom w:val="none" w:sz="0" w:space="0" w:color="auto"/>
                                <w:right w:val="none" w:sz="0" w:space="0" w:color="auto"/>
                              </w:divBdr>
                              <w:divsChild>
                                <w:div w:id="789278036">
                                  <w:marLeft w:val="0"/>
                                  <w:marRight w:val="0"/>
                                  <w:marTop w:val="0"/>
                                  <w:marBottom w:val="0"/>
                                  <w:divBdr>
                                    <w:top w:val="none" w:sz="0" w:space="0" w:color="auto"/>
                                    <w:left w:val="none" w:sz="0" w:space="0" w:color="auto"/>
                                    <w:bottom w:val="none" w:sz="0" w:space="0" w:color="auto"/>
                                    <w:right w:val="none" w:sz="0" w:space="0" w:color="auto"/>
                                  </w:divBdr>
                                  <w:divsChild>
                                    <w:div w:id="1362777952">
                                      <w:marLeft w:val="0"/>
                                      <w:marRight w:val="0"/>
                                      <w:marTop w:val="0"/>
                                      <w:marBottom w:val="0"/>
                                      <w:divBdr>
                                        <w:top w:val="none" w:sz="0" w:space="0" w:color="auto"/>
                                        <w:left w:val="none" w:sz="0" w:space="0" w:color="auto"/>
                                        <w:bottom w:val="none" w:sz="0" w:space="0" w:color="auto"/>
                                        <w:right w:val="none" w:sz="0" w:space="0" w:color="auto"/>
                                      </w:divBdr>
                                      <w:divsChild>
                                        <w:div w:id="1316060782">
                                          <w:marLeft w:val="0"/>
                                          <w:marRight w:val="0"/>
                                          <w:marTop w:val="0"/>
                                          <w:marBottom w:val="0"/>
                                          <w:divBdr>
                                            <w:top w:val="none" w:sz="0" w:space="0" w:color="auto"/>
                                            <w:left w:val="none" w:sz="0" w:space="0" w:color="auto"/>
                                            <w:bottom w:val="none" w:sz="0" w:space="0" w:color="auto"/>
                                            <w:right w:val="none" w:sz="0" w:space="0" w:color="auto"/>
                                          </w:divBdr>
                                          <w:divsChild>
                                            <w:div w:id="2106143099">
                                              <w:marLeft w:val="0"/>
                                              <w:marRight w:val="0"/>
                                              <w:marTop w:val="0"/>
                                              <w:marBottom w:val="0"/>
                                              <w:divBdr>
                                                <w:top w:val="none" w:sz="0" w:space="0" w:color="auto"/>
                                                <w:left w:val="none" w:sz="0" w:space="0" w:color="auto"/>
                                                <w:bottom w:val="none" w:sz="0" w:space="0" w:color="auto"/>
                                                <w:right w:val="none" w:sz="0" w:space="0" w:color="auto"/>
                                              </w:divBdr>
                                              <w:divsChild>
                                                <w:div w:id="10150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8423">
                                          <w:marLeft w:val="0"/>
                                          <w:marRight w:val="0"/>
                                          <w:marTop w:val="0"/>
                                          <w:marBottom w:val="0"/>
                                          <w:divBdr>
                                            <w:top w:val="none" w:sz="0" w:space="0" w:color="auto"/>
                                            <w:left w:val="none" w:sz="0" w:space="0" w:color="auto"/>
                                            <w:bottom w:val="none" w:sz="0" w:space="0" w:color="auto"/>
                                            <w:right w:val="none" w:sz="0" w:space="0" w:color="auto"/>
                                          </w:divBdr>
                                          <w:divsChild>
                                            <w:div w:id="763382914">
                                              <w:marLeft w:val="0"/>
                                              <w:marRight w:val="0"/>
                                              <w:marTop w:val="0"/>
                                              <w:marBottom w:val="0"/>
                                              <w:divBdr>
                                                <w:top w:val="none" w:sz="0" w:space="0" w:color="auto"/>
                                                <w:left w:val="none" w:sz="0" w:space="0" w:color="auto"/>
                                                <w:bottom w:val="none" w:sz="0" w:space="0" w:color="auto"/>
                                                <w:right w:val="none" w:sz="0" w:space="0" w:color="auto"/>
                                              </w:divBdr>
                                              <w:divsChild>
                                                <w:div w:id="1905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24">
                                          <w:marLeft w:val="0"/>
                                          <w:marRight w:val="0"/>
                                          <w:marTop w:val="0"/>
                                          <w:marBottom w:val="0"/>
                                          <w:divBdr>
                                            <w:top w:val="none" w:sz="0" w:space="0" w:color="auto"/>
                                            <w:left w:val="none" w:sz="0" w:space="0" w:color="auto"/>
                                            <w:bottom w:val="none" w:sz="0" w:space="0" w:color="auto"/>
                                            <w:right w:val="none" w:sz="0" w:space="0" w:color="auto"/>
                                          </w:divBdr>
                                          <w:divsChild>
                                            <w:div w:id="1902061399">
                                              <w:marLeft w:val="0"/>
                                              <w:marRight w:val="0"/>
                                              <w:marTop w:val="0"/>
                                              <w:marBottom w:val="0"/>
                                              <w:divBdr>
                                                <w:top w:val="none" w:sz="0" w:space="0" w:color="auto"/>
                                                <w:left w:val="none" w:sz="0" w:space="0" w:color="auto"/>
                                                <w:bottom w:val="none" w:sz="0" w:space="0" w:color="auto"/>
                                                <w:right w:val="none" w:sz="0" w:space="0" w:color="auto"/>
                                              </w:divBdr>
                                              <w:divsChild>
                                                <w:div w:id="254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393">
                                          <w:marLeft w:val="0"/>
                                          <w:marRight w:val="0"/>
                                          <w:marTop w:val="0"/>
                                          <w:marBottom w:val="120"/>
                                          <w:divBdr>
                                            <w:top w:val="none" w:sz="0" w:space="0" w:color="auto"/>
                                            <w:left w:val="none" w:sz="0" w:space="0" w:color="auto"/>
                                            <w:bottom w:val="none" w:sz="0" w:space="0" w:color="auto"/>
                                            <w:right w:val="none" w:sz="0" w:space="0" w:color="auto"/>
                                          </w:divBdr>
                                          <w:divsChild>
                                            <w:div w:id="2067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04895">
              <w:marLeft w:val="0"/>
              <w:marRight w:val="0"/>
              <w:marTop w:val="0"/>
              <w:marBottom w:val="0"/>
              <w:divBdr>
                <w:top w:val="none" w:sz="0" w:space="0" w:color="auto"/>
                <w:left w:val="none" w:sz="0" w:space="0" w:color="auto"/>
                <w:bottom w:val="none" w:sz="0" w:space="0" w:color="auto"/>
                <w:right w:val="none" w:sz="0" w:space="0" w:color="auto"/>
              </w:divBdr>
              <w:divsChild>
                <w:div w:id="911163342">
                  <w:marLeft w:val="0"/>
                  <w:marRight w:val="0"/>
                  <w:marTop w:val="0"/>
                  <w:marBottom w:val="0"/>
                  <w:divBdr>
                    <w:top w:val="none" w:sz="0" w:space="0" w:color="auto"/>
                    <w:left w:val="none" w:sz="0" w:space="0" w:color="auto"/>
                    <w:bottom w:val="none" w:sz="0" w:space="0" w:color="auto"/>
                    <w:right w:val="none" w:sz="0" w:space="0" w:color="auto"/>
                  </w:divBdr>
                  <w:divsChild>
                    <w:div w:id="7669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770415">
      <w:bodyDiv w:val="1"/>
      <w:marLeft w:val="0"/>
      <w:marRight w:val="0"/>
      <w:marTop w:val="0"/>
      <w:marBottom w:val="0"/>
      <w:divBdr>
        <w:top w:val="none" w:sz="0" w:space="0" w:color="auto"/>
        <w:left w:val="none" w:sz="0" w:space="0" w:color="auto"/>
        <w:bottom w:val="none" w:sz="0" w:space="0" w:color="auto"/>
        <w:right w:val="none" w:sz="0" w:space="0" w:color="auto"/>
      </w:divBdr>
    </w:div>
    <w:div w:id="925842830">
      <w:bodyDiv w:val="1"/>
      <w:marLeft w:val="0"/>
      <w:marRight w:val="0"/>
      <w:marTop w:val="0"/>
      <w:marBottom w:val="0"/>
      <w:divBdr>
        <w:top w:val="none" w:sz="0" w:space="0" w:color="auto"/>
        <w:left w:val="none" w:sz="0" w:space="0" w:color="auto"/>
        <w:bottom w:val="none" w:sz="0" w:space="0" w:color="auto"/>
        <w:right w:val="none" w:sz="0" w:space="0" w:color="auto"/>
      </w:divBdr>
    </w:div>
    <w:div w:id="971864162">
      <w:bodyDiv w:val="1"/>
      <w:marLeft w:val="0"/>
      <w:marRight w:val="0"/>
      <w:marTop w:val="0"/>
      <w:marBottom w:val="0"/>
      <w:divBdr>
        <w:top w:val="none" w:sz="0" w:space="0" w:color="auto"/>
        <w:left w:val="none" w:sz="0" w:space="0" w:color="auto"/>
        <w:bottom w:val="none" w:sz="0" w:space="0" w:color="auto"/>
        <w:right w:val="none" w:sz="0" w:space="0" w:color="auto"/>
      </w:divBdr>
    </w:div>
    <w:div w:id="1008753016">
      <w:bodyDiv w:val="1"/>
      <w:marLeft w:val="0"/>
      <w:marRight w:val="0"/>
      <w:marTop w:val="0"/>
      <w:marBottom w:val="0"/>
      <w:divBdr>
        <w:top w:val="none" w:sz="0" w:space="0" w:color="auto"/>
        <w:left w:val="none" w:sz="0" w:space="0" w:color="auto"/>
        <w:bottom w:val="none" w:sz="0" w:space="0" w:color="auto"/>
        <w:right w:val="none" w:sz="0" w:space="0" w:color="auto"/>
      </w:divBdr>
    </w:div>
    <w:div w:id="1106387778">
      <w:bodyDiv w:val="1"/>
      <w:marLeft w:val="0"/>
      <w:marRight w:val="0"/>
      <w:marTop w:val="0"/>
      <w:marBottom w:val="0"/>
      <w:divBdr>
        <w:top w:val="none" w:sz="0" w:space="0" w:color="auto"/>
        <w:left w:val="none" w:sz="0" w:space="0" w:color="auto"/>
        <w:bottom w:val="none" w:sz="0" w:space="0" w:color="auto"/>
        <w:right w:val="none" w:sz="0" w:space="0" w:color="auto"/>
      </w:divBdr>
      <w:divsChild>
        <w:div w:id="1031606772">
          <w:marLeft w:val="0"/>
          <w:marRight w:val="0"/>
          <w:marTop w:val="0"/>
          <w:marBottom w:val="0"/>
          <w:divBdr>
            <w:top w:val="none" w:sz="0" w:space="0" w:color="auto"/>
            <w:left w:val="none" w:sz="0" w:space="0" w:color="auto"/>
            <w:bottom w:val="none" w:sz="0" w:space="0" w:color="auto"/>
            <w:right w:val="none" w:sz="0" w:space="0" w:color="auto"/>
          </w:divBdr>
          <w:divsChild>
            <w:div w:id="1524705210">
              <w:marLeft w:val="0"/>
              <w:marRight w:val="0"/>
              <w:marTop w:val="0"/>
              <w:marBottom w:val="0"/>
              <w:divBdr>
                <w:top w:val="none" w:sz="0" w:space="0" w:color="auto"/>
                <w:left w:val="none" w:sz="0" w:space="0" w:color="auto"/>
                <w:bottom w:val="none" w:sz="0" w:space="0" w:color="auto"/>
                <w:right w:val="none" w:sz="0" w:space="0" w:color="auto"/>
              </w:divBdr>
              <w:divsChild>
                <w:div w:id="327291961">
                  <w:marLeft w:val="0"/>
                  <w:marRight w:val="0"/>
                  <w:marTop w:val="0"/>
                  <w:marBottom w:val="0"/>
                  <w:divBdr>
                    <w:top w:val="none" w:sz="0" w:space="0" w:color="auto"/>
                    <w:left w:val="none" w:sz="0" w:space="0" w:color="auto"/>
                    <w:bottom w:val="none" w:sz="0" w:space="0" w:color="auto"/>
                    <w:right w:val="none" w:sz="0" w:space="0" w:color="auto"/>
                  </w:divBdr>
                  <w:divsChild>
                    <w:div w:id="1388187129">
                      <w:marLeft w:val="-225"/>
                      <w:marRight w:val="-225"/>
                      <w:marTop w:val="0"/>
                      <w:marBottom w:val="0"/>
                      <w:divBdr>
                        <w:top w:val="none" w:sz="0" w:space="0" w:color="auto"/>
                        <w:left w:val="none" w:sz="0" w:space="0" w:color="auto"/>
                        <w:bottom w:val="none" w:sz="0" w:space="0" w:color="auto"/>
                        <w:right w:val="none" w:sz="0" w:space="0" w:color="auto"/>
                      </w:divBdr>
                      <w:divsChild>
                        <w:div w:id="971136976">
                          <w:marLeft w:val="0"/>
                          <w:marRight w:val="0"/>
                          <w:marTop w:val="0"/>
                          <w:marBottom w:val="0"/>
                          <w:divBdr>
                            <w:top w:val="none" w:sz="0" w:space="0" w:color="auto"/>
                            <w:left w:val="none" w:sz="0" w:space="0" w:color="auto"/>
                            <w:bottom w:val="none" w:sz="0" w:space="0" w:color="auto"/>
                            <w:right w:val="none" w:sz="0" w:space="0" w:color="auto"/>
                          </w:divBdr>
                          <w:divsChild>
                            <w:div w:id="1819414537">
                              <w:marLeft w:val="0"/>
                              <w:marRight w:val="0"/>
                              <w:marTop w:val="0"/>
                              <w:marBottom w:val="0"/>
                              <w:divBdr>
                                <w:top w:val="none" w:sz="0" w:space="0" w:color="auto"/>
                                <w:left w:val="none" w:sz="0" w:space="0" w:color="auto"/>
                                <w:bottom w:val="none" w:sz="0" w:space="0" w:color="auto"/>
                                <w:right w:val="none" w:sz="0" w:space="0" w:color="auto"/>
                              </w:divBdr>
                              <w:divsChild>
                                <w:div w:id="1156798002">
                                  <w:marLeft w:val="0"/>
                                  <w:marRight w:val="0"/>
                                  <w:marTop w:val="0"/>
                                  <w:marBottom w:val="0"/>
                                  <w:divBdr>
                                    <w:top w:val="none" w:sz="0" w:space="0" w:color="auto"/>
                                    <w:left w:val="none" w:sz="0" w:space="0" w:color="auto"/>
                                    <w:bottom w:val="none" w:sz="0" w:space="0" w:color="auto"/>
                                    <w:right w:val="none" w:sz="0" w:space="0" w:color="auto"/>
                                  </w:divBdr>
                                  <w:divsChild>
                                    <w:div w:id="1949383369">
                                      <w:marLeft w:val="0"/>
                                      <w:marRight w:val="0"/>
                                      <w:marTop w:val="0"/>
                                      <w:marBottom w:val="0"/>
                                      <w:divBdr>
                                        <w:top w:val="none" w:sz="0" w:space="0" w:color="auto"/>
                                        <w:left w:val="none" w:sz="0" w:space="0" w:color="auto"/>
                                        <w:bottom w:val="none" w:sz="0" w:space="0" w:color="auto"/>
                                        <w:right w:val="none" w:sz="0" w:space="0" w:color="auto"/>
                                      </w:divBdr>
                                      <w:divsChild>
                                        <w:div w:id="1453786893">
                                          <w:marLeft w:val="0"/>
                                          <w:marRight w:val="0"/>
                                          <w:marTop w:val="0"/>
                                          <w:marBottom w:val="0"/>
                                          <w:divBdr>
                                            <w:top w:val="none" w:sz="0" w:space="0" w:color="auto"/>
                                            <w:left w:val="none" w:sz="0" w:space="0" w:color="auto"/>
                                            <w:bottom w:val="none" w:sz="0" w:space="0" w:color="auto"/>
                                            <w:right w:val="none" w:sz="0" w:space="0" w:color="auto"/>
                                          </w:divBdr>
                                          <w:divsChild>
                                            <w:div w:id="504900423">
                                              <w:marLeft w:val="0"/>
                                              <w:marRight w:val="0"/>
                                              <w:marTop w:val="0"/>
                                              <w:marBottom w:val="0"/>
                                              <w:divBdr>
                                                <w:top w:val="none" w:sz="0" w:space="0" w:color="auto"/>
                                                <w:left w:val="none" w:sz="0" w:space="0" w:color="auto"/>
                                                <w:bottom w:val="none" w:sz="0" w:space="0" w:color="auto"/>
                                                <w:right w:val="none" w:sz="0" w:space="0" w:color="auto"/>
                                              </w:divBdr>
                                              <w:divsChild>
                                                <w:div w:id="910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637">
                                          <w:marLeft w:val="0"/>
                                          <w:marRight w:val="0"/>
                                          <w:marTop w:val="0"/>
                                          <w:marBottom w:val="0"/>
                                          <w:divBdr>
                                            <w:top w:val="none" w:sz="0" w:space="0" w:color="auto"/>
                                            <w:left w:val="none" w:sz="0" w:space="0" w:color="auto"/>
                                            <w:bottom w:val="none" w:sz="0" w:space="0" w:color="auto"/>
                                            <w:right w:val="none" w:sz="0" w:space="0" w:color="auto"/>
                                          </w:divBdr>
                                          <w:divsChild>
                                            <w:div w:id="924729881">
                                              <w:marLeft w:val="0"/>
                                              <w:marRight w:val="0"/>
                                              <w:marTop w:val="0"/>
                                              <w:marBottom w:val="0"/>
                                              <w:divBdr>
                                                <w:top w:val="none" w:sz="0" w:space="0" w:color="auto"/>
                                                <w:left w:val="none" w:sz="0" w:space="0" w:color="auto"/>
                                                <w:bottom w:val="none" w:sz="0" w:space="0" w:color="auto"/>
                                                <w:right w:val="none" w:sz="0" w:space="0" w:color="auto"/>
                                              </w:divBdr>
                                              <w:divsChild>
                                                <w:div w:id="4321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709">
                                          <w:marLeft w:val="0"/>
                                          <w:marRight w:val="0"/>
                                          <w:marTop w:val="0"/>
                                          <w:marBottom w:val="0"/>
                                          <w:divBdr>
                                            <w:top w:val="none" w:sz="0" w:space="0" w:color="auto"/>
                                            <w:left w:val="none" w:sz="0" w:space="0" w:color="auto"/>
                                            <w:bottom w:val="none" w:sz="0" w:space="0" w:color="auto"/>
                                            <w:right w:val="none" w:sz="0" w:space="0" w:color="auto"/>
                                          </w:divBdr>
                                          <w:divsChild>
                                            <w:div w:id="731344016">
                                              <w:marLeft w:val="0"/>
                                              <w:marRight w:val="0"/>
                                              <w:marTop w:val="0"/>
                                              <w:marBottom w:val="0"/>
                                              <w:divBdr>
                                                <w:top w:val="none" w:sz="0" w:space="0" w:color="auto"/>
                                                <w:left w:val="none" w:sz="0" w:space="0" w:color="auto"/>
                                                <w:bottom w:val="none" w:sz="0" w:space="0" w:color="auto"/>
                                                <w:right w:val="none" w:sz="0" w:space="0" w:color="auto"/>
                                              </w:divBdr>
                                              <w:divsChild>
                                                <w:div w:id="10927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55">
                                          <w:marLeft w:val="0"/>
                                          <w:marRight w:val="0"/>
                                          <w:marTop w:val="0"/>
                                          <w:marBottom w:val="120"/>
                                          <w:divBdr>
                                            <w:top w:val="none" w:sz="0" w:space="0" w:color="auto"/>
                                            <w:left w:val="none" w:sz="0" w:space="0" w:color="auto"/>
                                            <w:bottom w:val="none" w:sz="0" w:space="0" w:color="auto"/>
                                            <w:right w:val="none" w:sz="0" w:space="0" w:color="auto"/>
                                          </w:divBdr>
                                          <w:divsChild>
                                            <w:div w:id="655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028">
              <w:marLeft w:val="0"/>
              <w:marRight w:val="0"/>
              <w:marTop w:val="0"/>
              <w:marBottom w:val="0"/>
              <w:divBdr>
                <w:top w:val="none" w:sz="0" w:space="0" w:color="auto"/>
                <w:left w:val="none" w:sz="0" w:space="0" w:color="auto"/>
                <w:bottom w:val="none" w:sz="0" w:space="0" w:color="auto"/>
                <w:right w:val="none" w:sz="0" w:space="0" w:color="auto"/>
              </w:divBdr>
              <w:divsChild>
                <w:div w:id="164588812">
                  <w:marLeft w:val="0"/>
                  <w:marRight w:val="0"/>
                  <w:marTop w:val="0"/>
                  <w:marBottom w:val="0"/>
                  <w:divBdr>
                    <w:top w:val="none" w:sz="0" w:space="0" w:color="auto"/>
                    <w:left w:val="none" w:sz="0" w:space="0" w:color="auto"/>
                    <w:bottom w:val="none" w:sz="0" w:space="0" w:color="auto"/>
                    <w:right w:val="none" w:sz="0" w:space="0" w:color="auto"/>
                  </w:divBdr>
                  <w:divsChild>
                    <w:div w:id="11119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2347">
      <w:bodyDiv w:val="1"/>
      <w:marLeft w:val="0"/>
      <w:marRight w:val="0"/>
      <w:marTop w:val="0"/>
      <w:marBottom w:val="0"/>
      <w:divBdr>
        <w:top w:val="none" w:sz="0" w:space="0" w:color="auto"/>
        <w:left w:val="none" w:sz="0" w:space="0" w:color="auto"/>
        <w:bottom w:val="none" w:sz="0" w:space="0" w:color="auto"/>
        <w:right w:val="none" w:sz="0" w:space="0" w:color="auto"/>
      </w:divBdr>
      <w:divsChild>
        <w:div w:id="1654287547">
          <w:marLeft w:val="0"/>
          <w:marRight w:val="0"/>
          <w:marTop w:val="0"/>
          <w:marBottom w:val="0"/>
          <w:divBdr>
            <w:top w:val="none" w:sz="0" w:space="0" w:color="auto"/>
            <w:left w:val="none" w:sz="0" w:space="0" w:color="auto"/>
            <w:bottom w:val="none" w:sz="0" w:space="0" w:color="auto"/>
            <w:right w:val="none" w:sz="0" w:space="0" w:color="auto"/>
          </w:divBdr>
          <w:divsChild>
            <w:div w:id="128935432">
              <w:marLeft w:val="0"/>
              <w:marRight w:val="0"/>
              <w:marTop w:val="0"/>
              <w:marBottom w:val="0"/>
              <w:divBdr>
                <w:top w:val="none" w:sz="0" w:space="0" w:color="auto"/>
                <w:left w:val="none" w:sz="0" w:space="0" w:color="auto"/>
                <w:bottom w:val="none" w:sz="0" w:space="0" w:color="auto"/>
                <w:right w:val="none" w:sz="0" w:space="0" w:color="auto"/>
              </w:divBdr>
              <w:divsChild>
                <w:div w:id="4529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1443">
          <w:marLeft w:val="0"/>
          <w:marRight w:val="0"/>
          <w:marTop w:val="0"/>
          <w:marBottom w:val="0"/>
          <w:divBdr>
            <w:top w:val="none" w:sz="0" w:space="0" w:color="auto"/>
            <w:left w:val="none" w:sz="0" w:space="0" w:color="auto"/>
            <w:bottom w:val="none" w:sz="0" w:space="0" w:color="auto"/>
            <w:right w:val="none" w:sz="0" w:space="0" w:color="auto"/>
          </w:divBdr>
          <w:divsChild>
            <w:div w:id="111362248">
              <w:marLeft w:val="0"/>
              <w:marRight w:val="0"/>
              <w:marTop w:val="0"/>
              <w:marBottom w:val="0"/>
              <w:divBdr>
                <w:top w:val="none" w:sz="0" w:space="0" w:color="auto"/>
                <w:left w:val="none" w:sz="0" w:space="0" w:color="auto"/>
                <w:bottom w:val="none" w:sz="0" w:space="0" w:color="auto"/>
                <w:right w:val="none" w:sz="0" w:space="0" w:color="auto"/>
              </w:divBdr>
              <w:divsChild>
                <w:div w:id="1535579631">
                  <w:marLeft w:val="0"/>
                  <w:marRight w:val="0"/>
                  <w:marTop w:val="0"/>
                  <w:marBottom w:val="0"/>
                  <w:divBdr>
                    <w:top w:val="none" w:sz="0" w:space="0" w:color="auto"/>
                    <w:left w:val="none" w:sz="0" w:space="0" w:color="auto"/>
                    <w:bottom w:val="none" w:sz="0" w:space="0" w:color="auto"/>
                    <w:right w:val="none" w:sz="0" w:space="0" w:color="auto"/>
                  </w:divBdr>
                </w:div>
              </w:divsChild>
            </w:div>
            <w:div w:id="189881343">
              <w:marLeft w:val="0"/>
              <w:marRight w:val="0"/>
              <w:marTop w:val="0"/>
              <w:marBottom w:val="0"/>
              <w:divBdr>
                <w:top w:val="none" w:sz="0" w:space="0" w:color="auto"/>
                <w:left w:val="none" w:sz="0" w:space="0" w:color="auto"/>
                <w:bottom w:val="none" w:sz="0" w:space="0" w:color="auto"/>
                <w:right w:val="none" w:sz="0" w:space="0" w:color="auto"/>
              </w:divBdr>
              <w:divsChild>
                <w:div w:id="11979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951">
          <w:marLeft w:val="0"/>
          <w:marRight w:val="0"/>
          <w:marTop w:val="0"/>
          <w:marBottom w:val="0"/>
          <w:divBdr>
            <w:top w:val="none" w:sz="0" w:space="0" w:color="auto"/>
            <w:left w:val="none" w:sz="0" w:space="0" w:color="auto"/>
            <w:bottom w:val="none" w:sz="0" w:space="0" w:color="auto"/>
            <w:right w:val="none" w:sz="0" w:space="0" w:color="auto"/>
          </w:divBdr>
          <w:divsChild>
            <w:div w:id="691031682">
              <w:marLeft w:val="0"/>
              <w:marRight w:val="0"/>
              <w:marTop w:val="0"/>
              <w:marBottom w:val="0"/>
              <w:divBdr>
                <w:top w:val="none" w:sz="0" w:space="0" w:color="auto"/>
                <w:left w:val="none" w:sz="0" w:space="0" w:color="auto"/>
                <w:bottom w:val="none" w:sz="0" w:space="0" w:color="auto"/>
                <w:right w:val="none" w:sz="0" w:space="0" w:color="auto"/>
              </w:divBdr>
              <w:divsChild>
                <w:div w:id="1287084426">
                  <w:marLeft w:val="0"/>
                  <w:marRight w:val="0"/>
                  <w:marTop w:val="0"/>
                  <w:marBottom w:val="0"/>
                  <w:divBdr>
                    <w:top w:val="none" w:sz="0" w:space="0" w:color="auto"/>
                    <w:left w:val="none" w:sz="0" w:space="0" w:color="auto"/>
                    <w:bottom w:val="none" w:sz="0" w:space="0" w:color="auto"/>
                    <w:right w:val="none" w:sz="0" w:space="0" w:color="auto"/>
                  </w:divBdr>
                </w:div>
              </w:divsChild>
            </w:div>
            <w:div w:id="1062026860">
              <w:marLeft w:val="0"/>
              <w:marRight w:val="0"/>
              <w:marTop w:val="0"/>
              <w:marBottom w:val="0"/>
              <w:divBdr>
                <w:top w:val="none" w:sz="0" w:space="0" w:color="auto"/>
                <w:left w:val="none" w:sz="0" w:space="0" w:color="auto"/>
                <w:bottom w:val="none" w:sz="0" w:space="0" w:color="auto"/>
                <w:right w:val="none" w:sz="0" w:space="0" w:color="auto"/>
              </w:divBdr>
              <w:divsChild>
                <w:div w:id="18509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5144">
      <w:bodyDiv w:val="1"/>
      <w:marLeft w:val="0"/>
      <w:marRight w:val="0"/>
      <w:marTop w:val="0"/>
      <w:marBottom w:val="0"/>
      <w:divBdr>
        <w:top w:val="none" w:sz="0" w:space="0" w:color="auto"/>
        <w:left w:val="none" w:sz="0" w:space="0" w:color="auto"/>
        <w:bottom w:val="none" w:sz="0" w:space="0" w:color="auto"/>
        <w:right w:val="none" w:sz="0" w:space="0" w:color="auto"/>
      </w:divBdr>
    </w:div>
    <w:div w:id="1478765655">
      <w:bodyDiv w:val="1"/>
      <w:marLeft w:val="0"/>
      <w:marRight w:val="0"/>
      <w:marTop w:val="0"/>
      <w:marBottom w:val="0"/>
      <w:divBdr>
        <w:top w:val="none" w:sz="0" w:space="0" w:color="auto"/>
        <w:left w:val="none" w:sz="0" w:space="0" w:color="auto"/>
        <w:bottom w:val="none" w:sz="0" w:space="0" w:color="auto"/>
        <w:right w:val="none" w:sz="0" w:space="0" w:color="auto"/>
      </w:divBdr>
    </w:div>
    <w:div w:id="1540583248">
      <w:bodyDiv w:val="1"/>
      <w:marLeft w:val="0"/>
      <w:marRight w:val="0"/>
      <w:marTop w:val="0"/>
      <w:marBottom w:val="0"/>
      <w:divBdr>
        <w:top w:val="none" w:sz="0" w:space="0" w:color="auto"/>
        <w:left w:val="none" w:sz="0" w:space="0" w:color="auto"/>
        <w:bottom w:val="none" w:sz="0" w:space="0" w:color="auto"/>
        <w:right w:val="none" w:sz="0" w:space="0" w:color="auto"/>
      </w:divBdr>
    </w:div>
    <w:div w:id="1542591252">
      <w:bodyDiv w:val="1"/>
      <w:marLeft w:val="0"/>
      <w:marRight w:val="0"/>
      <w:marTop w:val="0"/>
      <w:marBottom w:val="0"/>
      <w:divBdr>
        <w:top w:val="none" w:sz="0" w:space="0" w:color="auto"/>
        <w:left w:val="none" w:sz="0" w:space="0" w:color="auto"/>
        <w:bottom w:val="none" w:sz="0" w:space="0" w:color="auto"/>
        <w:right w:val="none" w:sz="0" w:space="0" w:color="auto"/>
      </w:divBdr>
      <w:divsChild>
        <w:div w:id="1890452566">
          <w:marLeft w:val="0"/>
          <w:marRight w:val="0"/>
          <w:marTop w:val="0"/>
          <w:marBottom w:val="0"/>
          <w:divBdr>
            <w:top w:val="none" w:sz="0" w:space="0" w:color="auto"/>
            <w:left w:val="none" w:sz="0" w:space="0" w:color="auto"/>
            <w:bottom w:val="none" w:sz="0" w:space="0" w:color="auto"/>
            <w:right w:val="none" w:sz="0" w:space="0" w:color="auto"/>
          </w:divBdr>
        </w:div>
      </w:divsChild>
    </w:div>
    <w:div w:id="1562213788">
      <w:bodyDiv w:val="1"/>
      <w:marLeft w:val="0"/>
      <w:marRight w:val="0"/>
      <w:marTop w:val="0"/>
      <w:marBottom w:val="0"/>
      <w:divBdr>
        <w:top w:val="none" w:sz="0" w:space="0" w:color="auto"/>
        <w:left w:val="none" w:sz="0" w:space="0" w:color="auto"/>
        <w:bottom w:val="none" w:sz="0" w:space="0" w:color="auto"/>
        <w:right w:val="none" w:sz="0" w:space="0" w:color="auto"/>
      </w:divBdr>
      <w:divsChild>
        <w:div w:id="1709834256">
          <w:marLeft w:val="0"/>
          <w:marRight w:val="0"/>
          <w:marTop w:val="48"/>
          <w:marBottom w:val="48"/>
          <w:divBdr>
            <w:top w:val="none" w:sz="0" w:space="0" w:color="auto"/>
            <w:left w:val="none" w:sz="0" w:space="0" w:color="auto"/>
            <w:bottom w:val="none" w:sz="0" w:space="0" w:color="auto"/>
            <w:right w:val="none" w:sz="0" w:space="0" w:color="auto"/>
          </w:divBdr>
        </w:div>
        <w:div w:id="2087455924">
          <w:marLeft w:val="0"/>
          <w:marRight w:val="0"/>
          <w:marTop w:val="48"/>
          <w:marBottom w:val="48"/>
          <w:divBdr>
            <w:top w:val="none" w:sz="0" w:space="0" w:color="auto"/>
            <w:left w:val="none" w:sz="0" w:space="0" w:color="auto"/>
            <w:bottom w:val="none" w:sz="0" w:space="0" w:color="auto"/>
            <w:right w:val="none" w:sz="0" w:space="0" w:color="auto"/>
          </w:divBdr>
        </w:div>
      </w:divsChild>
    </w:div>
    <w:div w:id="1676304918">
      <w:bodyDiv w:val="1"/>
      <w:marLeft w:val="0"/>
      <w:marRight w:val="0"/>
      <w:marTop w:val="0"/>
      <w:marBottom w:val="0"/>
      <w:divBdr>
        <w:top w:val="none" w:sz="0" w:space="0" w:color="auto"/>
        <w:left w:val="none" w:sz="0" w:space="0" w:color="auto"/>
        <w:bottom w:val="none" w:sz="0" w:space="0" w:color="auto"/>
        <w:right w:val="none" w:sz="0" w:space="0" w:color="auto"/>
      </w:divBdr>
    </w:div>
    <w:div w:id="1768186220">
      <w:bodyDiv w:val="1"/>
      <w:marLeft w:val="0"/>
      <w:marRight w:val="0"/>
      <w:marTop w:val="0"/>
      <w:marBottom w:val="0"/>
      <w:divBdr>
        <w:top w:val="none" w:sz="0" w:space="0" w:color="auto"/>
        <w:left w:val="none" w:sz="0" w:space="0" w:color="auto"/>
        <w:bottom w:val="none" w:sz="0" w:space="0" w:color="auto"/>
        <w:right w:val="none" w:sz="0" w:space="0" w:color="auto"/>
      </w:divBdr>
      <w:divsChild>
        <w:div w:id="754714654">
          <w:marLeft w:val="0"/>
          <w:marRight w:val="0"/>
          <w:marTop w:val="0"/>
          <w:marBottom w:val="0"/>
          <w:divBdr>
            <w:top w:val="none" w:sz="0" w:space="0" w:color="auto"/>
            <w:left w:val="none" w:sz="0" w:space="0" w:color="auto"/>
            <w:bottom w:val="none" w:sz="0" w:space="0" w:color="auto"/>
            <w:right w:val="none" w:sz="0" w:space="0" w:color="auto"/>
          </w:divBdr>
        </w:div>
      </w:divsChild>
    </w:div>
    <w:div w:id="1829440904">
      <w:bodyDiv w:val="1"/>
      <w:marLeft w:val="0"/>
      <w:marRight w:val="0"/>
      <w:marTop w:val="0"/>
      <w:marBottom w:val="0"/>
      <w:divBdr>
        <w:top w:val="none" w:sz="0" w:space="0" w:color="auto"/>
        <w:left w:val="none" w:sz="0" w:space="0" w:color="auto"/>
        <w:bottom w:val="none" w:sz="0" w:space="0" w:color="auto"/>
        <w:right w:val="none" w:sz="0" w:space="0" w:color="auto"/>
      </w:divBdr>
    </w:div>
    <w:div w:id="1905333663">
      <w:bodyDiv w:val="1"/>
      <w:marLeft w:val="0"/>
      <w:marRight w:val="0"/>
      <w:marTop w:val="0"/>
      <w:marBottom w:val="0"/>
      <w:divBdr>
        <w:top w:val="none" w:sz="0" w:space="0" w:color="auto"/>
        <w:left w:val="none" w:sz="0" w:space="0" w:color="auto"/>
        <w:bottom w:val="none" w:sz="0" w:space="0" w:color="auto"/>
        <w:right w:val="none" w:sz="0" w:space="0" w:color="auto"/>
      </w:divBdr>
    </w:div>
    <w:div w:id="1937250633">
      <w:bodyDiv w:val="1"/>
      <w:marLeft w:val="0"/>
      <w:marRight w:val="0"/>
      <w:marTop w:val="0"/>
      <w:marBottom w:val="0"/>
      <w:divBdr>
        <w:top w:val="none" w:sz="0" w:space="0" w:color="auto"/>
        <w:left w:val="none" w:sz="0" w:space="0" w:color="auto"/>
        <w:bottom w:val="none" w:sz="0" w:space="0" w:color="auto"/>
        <w:right w:val="none" w:sz="0" w:space="0" w:color="auto"/>
      </w:divBdr>
    </w:div>
    <w:div w:id="20519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dib.org/Search/Results?lookfor=%22Japan%22&amp;type=Sub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dib.org/Search/Results?lookfor=%22Umeko+Tsuda%22&amp;type=Subje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ib.org/Author/Home?author=Mari+Kunieda" TargetMode="External"/><Relationship Id="rId5" Type="http://schemas.openxmlformats.org/officeDocument/2006/relationships/settings" Target="settings.xml"/><Relationship Id="rId15" Type="http://schemas.openxmlformats.org/officeDocument/2006/relationships/hyperlink" Target="https://www.google.com.ar/search?tbo=p&amp;tbm=bks&amp;q=inauthor:%22Yiliana+Mompeller+V%C3%A1zquez%22" TargetMode="External"/><Relationship Id="rId10" Type="http://schemas.openxmlformats.org/officeDocument/2006/relationships/hyperlink" Target="https://www.buscalibre.com.ar/libros/editorial/yale-university-press"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www.buscalibre.com.ar/libros/autor/barbara-rose" TargetMode="External"/><Relationship Id="rId14" Type="http://schemas.openxmlformats.org/officeDocument/2006/relationships/hyperlink" Target="https://redib.org/Search/Results?lookfor=%22returnee%22&amp;type=Subjec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es.wikipedia.org/wiki/Corte_Imperial_de_Kioto" TargetMode="External"/><Relationship Id="rId18" Type="http://schemas.openxmlformats.org/officeDocument/2006/relationships/hyperlink" Target="https://es.wikipedia.org/wiki/Shogunato_Tokugawa" TargetMode="External"/><Relationship Id="rId26" Type="http://schemas.openxmlformats.org/officeDocument/2006/relationships/hyperlink" Target="https://en.wikipedia.org/wiki/Preparatory_school_(United_Kingdom)" TargetMode="External"/><Relationship Id="rId39" Type="http://schemas.openxmlformats.org/officeDocument/2006/relationships/hyperlink" Target="https://es.wikipedia.org/wiki/Emperador_Meiji" TargetMode="External"/><Relationship Id="rId21" Type="http://schemas.openxmlformats.org/officeDocument/2006/relationships/hyperlink" Target="https://es.wikipedia.org/wiki/Cat%C3%B3licos" TargetMode="External"/><Relationship Id="rId34" Type="http://schemas.openxmlformats.org/officeDocument/2006/relationships/hyperlink" Target="https://es.wikipedia.org/wiki/1883" TargetMode="External"/><Relationship Id="rId42" Type="http://schemas.openxmlformats.org/officeDocument/2006/relationships/hyperlink" Target="https://es.wikipedia.org/wiki/Misi%C3%B3n_Iwakura" TargetMode="External"/><Relationship Id="rId47" Type="http://schemas.openxmlformats.org/officeDocument/2006/relationships/hyperlink" Target="https://es.wikipedia.org/wiki/3_de_enero" TargetMode="External"/><Relationship Id="rId50" Type="http://schemas.openxmlformats.org/officeDocument/2006/relationships/hyperlink" Target="https://es.wikipedia.org/wiki/Restauraci%C3%B3n_Meiji" TargetMode="External"/><Relationship Id="rId55" Type="http://schemas.openxmlformats.org/officeDocument/2006/relationships/hyperlink" Target="https://es.wikipedia.org/wiki/Misi%C3%B3n_Iwakura" TargetMode="External"/><Relationship Id="rId63" Type="http://schemas.openxmlformats.org/officeDocument/2006/relationships/hyperlink" Target="https://es.wikipedia.org/wiki/1871" TargetMode="External"/><Relationship Id="rId68" Type="http://schemas.openxmlformats.org/officeDocument/2006/relationships/hyperlink" Target="https://es.wikipedia.org/wiki/1875" TargetMode="External"/><Relationship Id="rId76" Type="http://schemas.openxmlformats.org/officeDocument/2006/relationships/hyperlink" Target="https://es.wikipedia.org/wiki/Restauraci%C3%B3n_Meiji" TargetMode="External"/><Relationship Id="rId84" Type="http://schemas.openxmlformats.org/officeDocument/2006/relationships/hyperlink" Target="https://es.wikipedia.org/wiki/Li_Hongzhang" TargetMode="External"/><Relationship Id="rId7" Type="http://schemas.openxmlformats.org/officeDocument/2006/relationships/hyperlink" Target="https://es.wikipedia.org/wiki/794" TargetMode="External"/><Relationship Id="rId71" Type="http://schemas.openxmlformats.org/officeDocument/2006/relationships/hyperlink" Target="https://es.wikipedia.org/wiki/1877" TargetMode="External"/><Relationship Id="rId2" Type="http://schemas.openxmlformats.org/officeDocument/2006/relationships/hyperlink" Target="https://es.wikipedia.org/wiki/Shogunato_Tokugawa" TargetMode="External"/><Relationship Id="rId16" Type="http://schemas.openxmlformats.org/officeDocument/2006/relationships/hyperlink" Target="https://es.wikipedia.org/wiki/Literatura_japonesa" TargetMode="External"/><Relationship Id="rId29" Type="http://schemas.openxmlformats.org/officeDocument/2006/relationships/hyperlink" Target="https://es.wikipedia.org/wiki/Ayuda:Idioma_japon%C3%A9s" TargetMode="External"/><Relationship Id="rId11" Type="http://schemas.openxmlformats.org/officeDocument/2006/relationships/hyperlink" Target="https://es.wikipedia.org/wiki/Confucianismo" TargetMode="External"/><Relationship Id="rId24" Type="http://schemas.openxmlformats.org/officeDocument/2006/relationships/hyperlink" Target="https://es.wikipedia.org/wiki/Siglo_XVI" TargetMode="External"/><Relationship Id="rId32" Type="http://schemas.openxmlformats.org/officeDocument/2006/relationships/hyperlink" Target="https://es.wikipedia.org/wiki/1825" TargetMode="External"/><Relationship Id="rId37" Type="http://schemas.openxmlformats.org/officeDocument/2006/relationships/hyperlink" Target="https://es.wikipedia.org/wiki/Restauraci%C3%B3n_Meiji" TargetMode="External"/><Relationship Id="rId40" Type="http://schemas.openxmlformats.org/officeDocument/2006/relationships/hyperlink" Target="https://es.wikipedia.org/w/index.php?title=Juramento_de_las_Cinco_Cartas&amp;action=edit&amp;redlink=1" TargetMode="External"/><Relationship Id="rId45" Type="http://schemas.openxmlformats.org/officeDocument/2006/relationships/hyperlink" Target="https://es.wikipedia.org/wiki/Constituci%C3%B3n" TargetMode="External"/><Relationship Id="rId53" Type="http://schemas.openxmlformats.org/officeDocument/2006/relationships/hyperlink" Target="https://es.wikipedia.org/wiki/Samur%C3%A1i" TargetMode="External"/><Relationship Id="rId58" Type="http://schemas.openxmlformats.org/officeDocument/2006/relationships/hyperlink" Target="https://es.wikipedia.org/w/index.php?title=Servicios_policiales_del_Emperador_de_Jap%C3%B3n&amp;action=edit&amp;redlink=1" TargetMode="External"/><Relationship Id="rId66" Type="http://schemas.openxmlformats.org/officeDocument/2006/relationships/hyperlink" Target="https://es.wikipedia.org/wiki/Oligarqu%C3%ADa_Meiji" TargetMode="External"/><Relationship Id="rId74" Type="http://schemas.openxmlformats.org/officeDocument/2006/relationships/hyperlink" Target="https://es.wikipedia.org/wiki/Residente_General_de_Corea" TargetMode="External"/><Relationship Id="rId79" Type="http://schemas.openxmlformats.org/officeDocument/2006/relationships/hyperlink" Target="https://es.wikipedia.org/wiki/Misi%C3%B3n_Iwakura" TargetMode="External"/><Relationship Id="rId87" Type="http://schemas.openxmlformats.org/officeDocument/2006/relationships/hyperlink" Target="https://en.wikipedia.org/wiki/Meiji_era" TargetMode="External"/><Relationship Id="rId5" Type="http://schemas.openxmlformats.org/officeDocument/2006/relationships/hyperlink" Target="https://en.wikipedia.org/wiki/Edo_period" TargetMode="External"/><Relationship Id="rId61" Type="http://schemas.openxmlformats.org/officeDocument/2006/relationships/hyperlink" Target="https://es.wikipedia.org/wiki/Gobierno_Meiji" TargetMode="External"/><Relationship Id="rId82" Type="http://schemas.openxmlformats.org/officeDocument/2006/relationships/hyperlink" Target="https://es.wikipedia.org/wiki/T%C3%ADtulos_nobiliarios" TargetMode="External"/><Relationship Id="rId19" Type="http://schemas.openxmlformats.org/officeDocument/2006/relationships/hyperlink" Target="https://es.wikipedia.org/wiki/Pena_de_muerte" TargetMode="External"/><Relationship Id="rId4" Type="http://schemas.openxmlformats.org/officeDocument/2006/relationships/hyperlink" Target="https://en.wikipedia.org/wiki/Terakoya" TargetMode="External"/><Relationship Id="rId9" Type="http://schemas.openxmlformats.org/officeDocument/2006/relationships/hyperlink" Target="https://es.wikipedia.org/wiki/Per%C3%ADodo_Heian" TargetMode="External"/><Relationship Id="rId14" Type="http://schemas.openxmlformats.org/officeDocument/2006/relationships/hyperlink" Target="https://es.wikipedia.org/wiki/Arte_japon%C3%A9s" TargetMode="External"/><Relationship Id="rId22" Type="http://schemas.openxmlformats.org/officeDocument/2006/relationships/hyperlink" Target="https://es.wikipedia.org/wiki/Espa%C3%B1a" TargetMode="External"/><Relationship Id="rId27" Type="http://schemas.openxmlformats.org/officeDocument/2006/relationships/hyperlink" Target="https://en.wikipedia.org/wiki/The_pen_is_mightier_than_the_sword" TargetMode="External"/><Relationship Id="rId30" Type="http://schemas.openxmlformats.org/officeDocument/2006/relationships/hyperlink" Target="https://es.wikipedia.org/wiki/Kioto" TargetMode="External"/><Relationship Id="rId35" Type="http://schemas.openxmlformats.org/officeDocument/2006/relationships/hyperlink" Target="https://es.wikipedia.org/wiki/Estadista" TargetMode="External"/><Relationship Id="rId43" Type="http://schemas.openxmlformats.org/officeDocument/2006/relationships/hyperlink" Target="https://es.wikipedia.org/wiki/Estados_Unidos" TargetMode="External"/><Relationship Id="rId48" Type="http://schemas.openxmlformats.org/officeDocument/2006/relationships/hyperlink" Target="https://es.wikipedia.org/wiki/1868" TargetMode="External"/><Relationship Id="rId56" Type="http://schemas.openxmlformats.org/officeDocument/2006/relationships/hyperlink" Target="https://es.wikipedia.org/wiki/Corea" TargetMode="External"/><Relationship Id="rId64" Type="http://schemas.openxmlformats.org/officeDocument/2006/relationships/hyperlink" Target="https://es.wikipedia.org/wiki/Estados_Unidos" TargetMode="External"/><Relationship Id="rId69" Type="http://schemas.openxmlformats.org/officeDocument/2006/relationships/hyperlink" Target="https://es.wikipedia.org/wiki/Emperador_Meiji" TargetMode="External"/><Relationship Id="rId77" Type="http://schemas.openxmlformats.org/officeDocument/2006/relationships/hyperlink" Target="https://es.wikipedia.org/wiki/Prefectura_de_Hy%C5%8Dgo" TargetMode="External"/><Relationship Id="rId8" Type="http://schemas.openxmlformats.org/officeDocument/2006/relationships/hyperlink" Target="https://es.wikipedia.org/wiki/1185" TargetMode="External"/><Relationship Id="rId51" Type="http://schemas.openxmlformats.org/officeDocument/2006/relationships/hyperlink" Target="https://es.wikipedia.org/w/index.php?title=Ministerio_de_Finanzas_(Jap%C3%B3n)&amp;action=edit&amp;redlink=1" TargetMode="External"/><Relationship Id="rId72" Type="http://schemas.openxmlformats.org/officeDocument/2006/relationships/hyperlink" Target="https://es.wikipedia.org/wiki/Ayuda:Idioma_japon%C3%A9s" TargetMode="External"/><Relationship Id="rId80" Type="http://schemas.openxmlformats.org/officeDocument/2006/relationships/hyperlink" Target="https://es.wikipedia.org/w/index.php?title=Ministro_del_Interior_(Jap%C3%B3n)&amp;action=edit&amp;redlink=1" TargetMode="External"/><Relationship Id="rId85" Type="http://schemas.openxmlformats.org/officeDocument/2006/relationships/hyperlink" Target="https://es.wikipedia.org/wiki/Dinast%C3%ADa_Qing" TargetMode="External"/><Relationship Id="rId3" Type="http://schemas.openxmlformats.org/officeDocument/2006/relationships/hyperlink" Target="https://es.wikipedia.org/wiki/Jap%C3%B3n" TargetMode="External"/><Relationship Id="rId12" Type="http://schemas.openxmlformats.org/officeDocument/2006/relationships/hyperlink" Target="https://es.wikipedia.org/wiki/Cultura_de_China" TargetMode="External"/><Relationship Id="rId17" Type="http://schemas.openxmlformats.org/officeDocument/2006/relationships/hyperlink" Target="https://es.wikipedia.org/wiki/Relaciones_exteriores" TargetMode="External"/><Relationship Id="rId25" Type="http://schemas.openxmlformats.org/officeDocument/2006/relationships/hyperlink" Target="https://es.wikipedia.org/wiki/Jap%C3%B3n" TargetMode="External"/><Relationship Id="rId33" Type="http://schemas.openxmlformats.org/officeDocument/2006/relationships/hyperlink" Target="https://es.wikipedia.org/wiki/20_de_julio" TargetMode="External"/><Relationship Id="rId38" Type="http://schemas.openxmlformats.org/officeDocument/2006/relationships/hyperlink" Target="https://es.wikipedia.org/w/index.php?title=Corte_Imperial_de_Jap%C3%B3n&amp;action=edit&amp;redlink=1" TargetMode="External"/><Relationship Id="rId46" Type="http://schemas.openxmlformats.org/officeDocument/2006/relationships/hyperlink" Target="https://es.wikipedia.org/wiki/Democracia_parlamentaria" TargetMode="External"/><Relationship Id="rId59" Type="http://schemas.openxmlformats.org/officeDocument/2006/relationships/hyperlink" Target="https://es.wikipedia.org/wiki/Conferencia_de_Osaka_de_1875" TargetMode="External"/><Relationship Id="rId67" Type="http://schemas.openxmlformats.org/officeDocument/2006/relationships/hyperlink" Target="https://es.wikipedia.org/w/index.php?title=Expedici%C3%B3n_japonesa_a_Taiw%C3%A1n_de_1874&amp;action=edit&amp;redlink=1" TargetMode="External"/><Relationship Id="rId20" Type="http://schemas.openxmlformats.org/officeDocument/2006/relationships/hyperlink" Target="https://es.wikipedia.org/wiki/1639" TargetMode="External"/><Relationship Id="rId41" Type="http://schemas.openxmlformats.org/officeDocument/2006/relationships/hyperlink" Target="https://es.wikipedia.org/wiki/Abolici%C3%B3n_del_sistema_han" TargetMode="External"/><Relationship Id="rId54" Type="http://schemas.openxmlformats.org/officeDocument/2006/relationships/hyperlink" Target="https://es.wikipedia.org/wiki/Tratados_desiguales" TargetMode="External"/><Relationship Id="rId62" Type="http://schemas.openxmlformats.org/officeDocument/2006/relationships/hyperlink" Target="https://es.wikipedia.org/w/index.php?title=Juramento_en_Cinco_Art%C3%ADculos&amp;action=edit&amp;redlink=1" TargetMode="External"/><Relationship Id="rId70" Type="http://schemas.openxmlformats.org/officeDocument/2006/relationships/hyperlink" Target="https://es.wikipedia.org/wiki/Rebeli%C3%B3n_de_Satsuma" TargetMode="External"/><Relationship Id="rId75" Type="http://schemas.openxmlformats.org/officeDocument/2006/relationships/hyperlink" Target="https://es.wikipedia.org/wiki/Primer_ministro_de_Jap%C3%B3n" TargetMode="External"/><Relationship Id="rId83" Type="http://schemas.openxmlformats.org/officeDocument/2006/relationships/hyperlink" Target="https://es.wikipedia.org/wiki/Convenci%C3%B3n_de_Tientsin" TargetMode="External"/><Relationship Id="rId88" Type="http://schemas.openxmlformats.org/officeDocument/2006/relationships/hyperlink" Target="https://en.wikipedia.org/wiki/Iwakura_Mission" TargetMode="External"/><Relationship Id="rId1" Type="http://schemas.openxmlformats.org/officeDocument/2006/relationships/hyperlink" Target="https://es.wikipedia.org/wiki/Idioma_japon%C3%A9s" TargetMode="External"/><Relationship Id="rId6" Type="http://schemas.openxmlformats.org/officeDocument/2006/relationships/hyperlink" Target="https://es.wikipedia.org/wiki/Historia_de_Jap%C3%B3n" TargetMode="External"/><Relationship Id="rId15" Type="http://schemas.openxmlformats.org/officeDocument/2006/relationships/hyperlink" Target="https://es.wikipedia.org/wiki/Haik%C3%BA" TargetMode="External"/><Relationship Id="rId23" Type="http://schemas.openxmlformats.org/officeDocument/2006/relationships/hyperlink" Target="https://es.wikipedia.org/wiki/Portugal" TargetMode="External"/><Relationship Id="rId28" Type="http://schemas.openxmlformats.org/officeDocument/2006/relationships/hyperlink" Target="https://es.wikipedia.org/wiki/Jap%C3%B3n" TargetMode="External"/><Relationship Id="rId36" Type="http://schemas.openxmlformats.org/officeDocument/2006/relationships/hyperlink" Target="https://es.wikipedia.org/wiki/Jap%C3%B3n" TargetMode="External"/><Relationship Id="rId49" Type="http://schemas.openxmlformats.org/officeDocument/2006/relationships/hyperlink" Target="https://es.wikipedia.org/wiki/Palacio_Imperial_de_Kioto" TargetMode="External"/><Relationship Id="rId57" Type="http://schemas.openxmlformats.org/officeDocument/2006/relationships/hyperlink" Target="https://es.wikipedia.org/w/index.php?title=Ministerio_del_Interior_(Jap%C3%B3n)&amp;action=edit&amp;redlink=1" TargetMode="External"/><Relationship Id="rId10" Type="http://schemas.openxmlformats.org/officeDocument/2006/relationships/hyperlink" Target="https://es.wikipedia.org/wiki/Kioto" TargetMode="External"/><Relationship Id="rId31" Type="http://schemas.openxmlformats.org/officeDocument/2006/relationships/hyperlink" Target="https://es.wikipedia.org/wiki/26_de_octubre" TargetMode="External"/><Relationship Id="rId44" Type="http://schemas.openxmlformats.org/officeDocument/2006/relationships/hyperlink" Target="https://es.wikipedia.org/wiki/Corea" TargetMode="External"/><Relationship Id="rId52" Type="http://schemas.openxmlformats.org/officeDocument/2006/relationships/hyperlink" Target="https://es.wikipedia.org/wiki/1871" TargetMode="External"/><Relationship Id="rId60" Type="http://schemas.openxmlformats.org/officeDocument/2006/relationships/hyperlink" Target="https://es.wikipedia.org/wiki/Oligarqu%C3%ADa_Meiji" TargetMode="External"/><Relationship Id="rId65" Type="http://schemas.openxmlformats.org/officeDocument/2006/relationships/hyperlink" Target="https://es.wikipedia.org/wiki/Gobierno_constitucional" TargetMode="External"/><Relationship Id="rId73" Type="http://schemas.openxmlformats.org/officeDocument/2006/relationships/hyperlink" Target="https://es.wikipedia.org/wiki/Jap%C3%B3n" TargetMode="External"/><Relationship Id="rId78" Type="http://schemas.openxmlformats.org/officeDocument/2006/relationships/hyperlink" Target="https://es.wikipedia.org/wiki/Estados_Unidos" TargetMode="External"/><Relationship Id="rId81" Type="http://schemas.openxmlformats.org/officeDocument/2006/relationships/hyperlink" Target="https://es.wikipedia.org/w/index.php?title=Imperial_Household_Law&amp;action=edit&amp;redlink=1" TargetMode="External"/><Relationship Id="rId86" Type="http://schemas.openxmlformats.org/officeDocument/2006/relationships/hyperlink" Target="https://es.wikipedia.org/wiki/Chin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06963B88264DEF955E4CEA248A0EAD"/>
        <w:category>
          <w:name w:val="General"/>
          <w:gallery w:val="placeholder"/>
        </w:category>
        <w:types>
          <w:type w:val="bbPlcHdr"/>
        </w:types>
        <w:behaviors>
          <w:behavior w:val="content"/>
        </w:behaviors>
        <w:guid w:val="{43E65901-33E5-456B-9A25-303D5BB59E08}"/>
      </w:docPartPr>
      <w:docPartBody>
        <w:p w:rsidR="000A2098" w:rsidRDefault="00393832" w:rsidP="00393832">
          <w:pPr>
            <w:pStyle w:val="1806963B88264DEF955E4CEA248A0EAD"/>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832"/>
    <w:rsid w:val="000A2098"/>
    <w:rsid w:val="00393832"/>
    <w:rsid w:val="00693FD5"/>
    <w:rsid w:val="008F1B56"/>
    <w:rsid w:val="00C25651"/>
    <w:rsid w:val="00DA53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06963B88264DEF955E4CEA248A0EAD">
    <w:name w:val="1806963B88264DEF955E4CEA248A0EAD"/>
    <w:rsid w:val="00393832"/>
  </w:style>
  <w:style w:type="paragraph" w:customStyle="1" w:styleId="74A51690013542E5B5CEB121677DF91B">
    <w:name w:val="74A51690013542E5B5CEB121677DF91B"/>
    <w:rsid w:val="003938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06963B88264DEF955E4CEA248A0EAD">
    <w:name w:val="1806963B88264DEF955E4CEA248A0EAD"/>
    <w:rsid w:val="00393832"/>
  </w:style>
  <w:style w:type="paragraph" w:customStyle="1" w:styleId="74A51690013542E5B5CEB121677DF91B">
    <w:name w:val="74A51690013542E5B5CEB121677DF91B"/>
    <w:rsid w:val="00393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D46D9-507F-4894-9163-4FCB973B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6448</Words>
  <Characters>35468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X Congreso Nacional ALADAA – sección Argentina “Las sociedades de Asia y África en el contexto global post-pandemia” Córdoba Capital, 21 al 23 de septiembre de 2022</vt:lpstr>
    </vt:vector>
  </TitlesOfParts>
  <Company/>
  <LinksUpToDate>false</LinksUpToDate>
  <CharactersWithSpaces>41833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Congreso Nacional ALADAA – sección Argentina “Las sociedades de Asia y África en el contexto global post-pandemia” Córdoba Capital, 21 al 23 de septiembre de 2022</dc:title>
  <dc:creator>usuario</dc:creator>
  <cp:lastModifiedBy>usuario</cp:lastModifiedBy>
  <cp:revision>4</cp:revision>
  <dcterms:created xsi:type="dcterms:W3CDTF">2022-09-22T00:09:00Z</dcterms:created>
  <dcterms:modified xsi:type="dcterms:W3CDTF">2022-12-21T19:44:00Z</dcterms:modified>
</cp:coreProperties>
</file>