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34A1" w14:textId="77777777" w:rsidR="00F51A1D" w:rsidRPr="009366E5" w:rsidRDefault="00F51A1D" w:rsidP="009366E5">
      <w:pPr>
        <w:spacing w:line="360" w:lineRule="auto"/>
        <w:jc w:val="center"/>
        <w:rPr>
          <w:rFonts w:ascii="Times New Roman" w:hAnsi="Times New Roman" w:cs="Times New Roman"/>
          <w:b/>
          <w:sz w:val="24"/>
          <w:szCs w:val="24"/>
        </w:rPr>
      </w:pPr>
      <w:r w:rsidRPr="009366E5">
        <w:rPr>
          <w:rFonts w:ascii="Times New Roman" w:hAnsi="Times New Roman" w:cs="Times New Roman"/>
          <w:b/>
          <w:sz w:val="24"/>
          <w:szCs w:val="24"/>
        </w:rPr>
        <w:t>El Congo en</w:t>
      </w:r>
      <w:r w:rsidR="00106206" w:rsidRPr="009366E5">
        <w:rPr>
          <w:rFonts w:ascii="Times New Roman" w:hAnsi="Times New Roman" w:cs="Times New Roman"/>
          <w:b/>
          <w:sz w:val="24"/>
          <w:szCs w:val="24"/>
        </w:rPr>
        <w:t xml:space="preserve"> la Corte Penal Internacional: u</w:t>
      </w:r>
      <w:r w:rsidRPr="009366E5">
        <w:rPr>
          <w:rFonts w:ascii="Times New Roman" w:hAnsi="Times New Roman" w:cs="Times New Roman"/>
          <w:b/>
          <w:sz w:val="24"/>
          <w:szCs w:val="24"/>
        </w:rPr>
        <w:t>na historia de extraversión</w:t>
      </w:r>
    </w:p>
    <w:p w14:paraId="66EEE36C" w14:textId="77777777" w:rsidR="00F51A1D" w:rsidRDefault="00F51A1D" w:rsidP="00B35E1F">
      <w:pPr>
        <w:spacing w:line="360" w:lineRule="auto"/>
        <w:jc w:val="right"/>
        <w:rPr>
          <w:rFonts w:ascii="Times New Roman" w:hAnsi="Times New Roman" w:cs="Times New Roman"/>
          <w:sz w:val="24"/>
          <w:szCs w:val="24"/>
        </w:rPr>
      </w:pPr>
      <w:r w:rsidRPr="00F51A1D">
        <w:rPr>
          <w:rFonts w:ascii="Times New Roman" w:hAnsi="Times New Roman" w:cs="Times New Roman"/>
          <w:sz w:val="24"/>
          <w:szCs w:val="24"/>
        </w:rPr>
        <w:t xml:space="preserve">RUSALEN, </w:t>
      </w:r>
      <w:proofErr w:type="spellStart"/>
      <w:r w:rsidRPr="00F51A1D">
        <w:rPr>
          <w:rFonts w:ascii="Times New Roman" w:hAnsi="Times New Roman" w:cs="Times New Roman"/>
          <w:sz w:val="24"/>
          <w:szCs w:val="24"/>
        </w:rPr>
        <w:t>Sebastian</w:t>
      </w:r>
      <w:proofErr w:type="spellEnd"/>
      <w:r w:rsidRPr="00F51A1D">
        <w:rPr>
          <w:rFonts w:ascii="Times New Roman" w:hAnsi="Times New Roman" w:cs="Times New Roman"/>
          <w:sz w:val="24"/>
          <w:szCs w:val="24"/>
        </w:rPr>
        <w:t xml:space="preserve"> Alejo</w:t>
      </w:r>
    </w:p>
    <w:p w14:paraId="75978564" w14:textId="77777777" w:rsidR="00B35E1F" w:rsidRDefault="00B35E1F" w:rsidP="00B35E1F">
      <w:pPr>
        <w:spacing w:line="360" w:lineRule="auto"/>
        <w:jc w:val="right"/>
        <w:rPr>
          <w:rFonts w:ascii="Times New Roman" w:hAnsi="Times New Roman" w:cs="Times New Roman"/>
          <w:sz w:val="24"/>
          <w:szCs w:val="24"/>
        </w:rPr>
      </w:pPr>
      <w:r>
        <w:rPr>
          <w:rFonts w:ascii="Times New Roman" w:hAnsi="Times New Roman" w:cs="Times New Roman"/>
          <w:sz w:val="24"/>
          <w:szCs w:val="24"/>
        </w:rPr>
        <w:t>Facultad de Filosofía y Letras – Universidad de Buenos Aires (</w:t>
      </w:r>
      <w:proofErr w:type="spellStart"/>
      <w:r>
        <w:rPr>
          <w:rFonts w:ascii="Times New Roman" w:hAnsi="Times New Roman" w:cs="Times New Roman"/>
          <w:sz w:val="24"/>
          <w:szCs w:val="24"/>
        </w:rPr>
        <w:t>FFyL</w:t>
      </w:r>
      <w:proofErr w:type="spellEnd"/>
      <w:r>
        <w:rPr>
          <w:rFonts w:ascii="Times New Roman" w:hAnsi="Times New Roman" w:cs="Times New Roman"/>
          <w:sz w:val="24"/>
          <w:szCs w:val="24"/>
        </w:rPr>
        <w:t xml:space="preserve"> – UBA)</w:t>
      </w:r>
    </w:p>
    <w:p w14:paraId="50E54164" w14:textId="77777777" w:rsidR="00B35E1F" w:rsidRPr="00F51A1D" w:rsidRDefault="00B35E1F" w:rsidP="00B35E1F">
      <w:pPr>
        <w:spacing w:line="360" w:lineRule="auto"/>
        <w:jc w:val="right"/>
        <w:rPr>
          <w:rFonts w:ascii="Times New Roman" w:hAnsi="Times New Roman" w:cs="Times New Roman"/>
          <w:sz w:val="24"/>
          <w:szCs w:val="24"/>
        </w:rPr>
      </w:pPr>
      <w:r>
        <w:rPr>
          <w:rFonts w:ascii="Times New Roman" w:hAnsi="Times New Roman" w:cs="Times New Roman"/>
          <w:sz w:val="24"/>
          <w:szCs w:val="24"/>
        </w:rPr>
        <w:t>chepirusalen98@gmail.com</w:t>
      </w:r>
    </w:p>
    <w:p w14:paraId="060A811C" w14:textId="77777777" w:rsidR="009366E5" w:rsidRPr="000B0DEA" w:rsidRDefault="009366E5"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Resumen</w:t>
      </w:r>
    </w:p>
    <w:p w14:paraId="5C07B23D" w14:textId="77777777" w:rsidR="009366E5" w:rsidRPr="009366E5" w:rsidRDefault="009366E5" w:rsidP="009366E5">
      <w:pPr>
        <w:spacing w:line="360" w:lineRule="auto"/>
        <w:jc w:val="both"/>
        <w:rPr>
          <w:rFonts w:ascii="Times New Roman" w:hAnsi="Times New Roman" w:cs="Times New Roman"/>
          <w:sz w:val="24"/>
          <w:szCs w:val="24"/>
        </w:rPr>
      </w:pPr>
      <w:r>
        <w:rPr>
          <w:rFonts w:ascii="Times New Roman" w:hAnsi="Times New Roman" w:cs="Times New Roman"/>
          <w:sz w:val="24"/>
          <w:szCs w:val="24"/>
        </w:rPr>
        <w:t>El trabajo se centra</w:t>
      </w:r>
      <w:r w:rsidRPr="009366E5">
        <w:rPr>
          <w:rFonts w:ascii="Times New Roman" w:hAnsi="Times New Roman" w:cs="Times New Roman"/>
          <w:sz w:val="24"/>
          <w:szCs w:val="24"/>
        </w:rPr>
        <w:t xml:space="preserve"> en los casos de la Corte Penal Internacional (CPI) relativos a los sucesos en la República Democrática del Congo (RDC); específicamente en aquellos relacion</w:t>
      </w:r>
      <w:r>
        <w:rPr>
          <w:rFonts w:ascii="Times New Roman" w:hAnsi="Times New Roman" w:cs="Times New Roman"/>
          <w:sz w:val="24"/>
          <w:szCs w:val="24"/>
        </w:rPr>
        <w:t xml:space="preserve">ados con la violencia en </w:t>
      </w:r>
      <w:proofErr w:type="spellStart"/>
      <w:r>
        <w:rPr>
          <w:rFonts w:ascii="Times New Roman" w:hAnsi="Times New Roman" w:cs="Times New Roman"/>
          <w:sz w:val="24"/>
          <w:szCs w:val="24"/>
        </w:rPr>
        <w:t>Ituri</w:t>
      </w:r>
      <w:proofErr w:type="spellEnd"/>
      <w:r>
        <w:rPr>
          <w:rFonts w:ascii="Times New Roman" w:hAnsi="Times New Roman" w:cs="Times New Roman"/>
          <w:sz w:val="24"/>
          <w:szCs w:val="24"/>
        </w:rPr>
        <w:t xml:space="preserve">. </w:t>
      </w:r>
      <w:r w:rsidRPr="009366E5">
        <w:rPr>
          <w:rFonts w:ascii="Times New Roman" w:hAnsi="Times New Roman" w:cs="Times New Roman"/>
          <w:sz w:val="24"/>
          <w:szCs w:val="24"/>
        </w:rPr>
        <w:t xml:space="preserve">El objetivo </w:t>
      </w:r>
      <w:r>
        <w:rPr>
          <w:rFonts w:ascii="Times New Roman" w:hAnsi="Times New Roman" w:cs="Times New Roman"/>
          <w:sz w:val="24"/>
          <w:szCs w:val="24"/>
        </w:rPr>
        <w:t>del trabajo</w:t>
      </w:r>
      <w:r w:rsidRPr="009366E5">
        <w:rPr>
          <w:rFonts w:ascii="Times New Roman" w:hAnsi="Times New Roman" w:cs="Times New Roman"/>
          <w:sz w:val="24"/>
          <w:szCs w:val="24"/>
        </w:rPr>
        <w:t xml:space="preserve"> </w:t>
      </w:r>
      <w:r>
        <w:rPr>
          <w:rFonts w:ascii="Times New Roman" w:hAnsi="Times New Roman" w:cs="Times New Roman"/>
          <w:sz w:val="24"/>
          <w:szCs w:val="24"/>
        </w:rPr>
        <w:t xml:space="preserve">es </w:t>
      </w:r>
      <w:r w:rsidRPr="009366E5">
        <w:rPr>
          <w:rFonts w:ascii="Times New Roman" w:hAnsi="Times New Roman" w:cs="Times New Roman"/>
          <w:sz w:val="24"/>
          <w:szCs w:val="24"/>
        </w:rPr>
        <w:t>dar cuenta de cómo influyeron las diferentes coyunturas políticas locales y/o regionales en los casos analiz</w:t>
      </w:r>
      <w:r>
        <w:rPr>
          <w:rFonts w:ascii="Times New Roman" w:hAnsi="Times New Roman" w:cs="Times New Roman"/>
          <w:sz w:val="24"/>
          <w:szCs w:val="24"/>
        </w:rPr>
        <w:t>ados. La pregunta que se busca</w:t>
      </w:r>
      <w:r w:rsidRPr="009366E5">
        <w:rPr>
          <w:rFonts w:ascii="Times New Roman" w:hAnsi="Times New Roman" w:cs="Times New Roman"/>
          <w:sz w:val="24"/>
          <w:szCs w:val="24"/>
        </w:rPr>
        <w:t xml:space="preserve"> responder es cuáles fueron las circunstancias que llevaron a que los acusados comparezcan ante la Corte en las condiciones en que lo hicieron. La </w:t>
      </w:r>
      <w:r>
        <w:rPr>
          <w:rFonts w:ascii="Times New Roman" w:hAnsi="Times New Roman" w:cs="Times New Roman"/>
          <w:sz w:val="24"/>
          <w:szCs w:val="24"/>
        </w:rPr>
        <w:t>hipótesis que guía este trabajo</w:t>
      </w:r>
      <w:r w:rsidRPr="009366E5">
        <w:rPr>
          <w:rFonts w:ascii="Times New Roman" w:hAnsi="Times New Roman" w:cs="Times New Roman"/>
          <w:sz w:val="24"/>
          <w:szCs w:val="24"/>
        </w:rPr>
        <w:t xml:space="preserve"> es que los individuos procesados por la Corte fueron aquellos que terminaron, por diferentes motivos, marginados de las redes políticas construidas tras los conflictos armados</w:t>
      </w:r>
      <w:r>
        <w:rPr>
          <w:rFonts w:ascii="Times New Roman" w:hAnsi="Times New Roman" w:cs="Times New Roman"/>
          <w:sz w:val="24"/>
          <w:szCs w:val="24"/>
        </w:rPr>
        <w:t xml:space="preserve"> por lo que atravesó la región. </w:t>
      </w:r>
      <w:r w:rsidRPr="009366E5">
        <w:rPr>
          <w:rFonts w:ascii="Times New Roman" w:hAnsi="Times New Roman" w:cs="Times New Roman"/>
          <w:sz w:val="24"/>
          <w:szCs w:val="24"/>
        </w:rPr>
        <w:t>Los análisis existentes sobre los procesos iniciados por la CPI hacen foc</w:t>
      </w:r>
      <w:r>
        <w:rPr>
          <w:rFonts w:ascii="Times New Roman" w:hAnsi="Times New Roman" w:cs="Times New Roman"/>
          <w:sz w:val="24"/>
          <w:szCs w:val="24"/>
        </w:rPr>
        <w:t>o en su funcionamiento interno.</w:t>
      </w:r>
      <w:r w:rsidRPr="009366E5">
        <w:rPr>
          <w:rFonts w:ascii="Times New Roman" w:hAnsi="Times New Roman" w:cs="Times New Roman"/>
          <w:sz w:val="24"/>
          <w:szCs w:val="24"/>
        </w:rPr>
        <w:t xml:space="preserve"> </w:t>
      </w:r>
      <w:r>
        <w:rPr>
          <w:rFonts w:ascii="Times New Roman" w:hAnsi="Times New Roman" w:cs="Times New Roman"/>
          <w:sz w:val="24"/>
          <w:szCs w:val="24"/>
        </w:rPr>
        <w:t>Este trabajo implementa otro enfoque; se busca</w:t>
      </w:r>
      <w:r w:rsidRPr="009366E5">
        <w:rPr>
          <w:rFonts w:ascii="Times New Roman" w:hAnsi="Times New Roman" w:cs="Times New Roman"/>
          <w:sz w:val="24"/>
          <w:szCs w:val="24"/>
        </w:rPr>
        <w:t xml:space="preserve"> reponer los contextos locales y/o regionales en los que las trayectorias de los acusados se desarrollaron, y las diferentes estrategias desplegadas por los distintos actores políticos, en relación con la CPI. Entendiendo el diálogo entre los gobiernos africanos y la Corte a partir del concepto de “estrategias políticas de extraversión” desarrollado por Jean-François </w:t>
      </w:r>
      <w:proofErr w:type="spellStart"/>
      <w:r w:rsidRPr="009366E5">
        <w:rPr>
          <w:rFonts w:ascii="Times New Roman" w:hAnsi="Times New Roman" w:cs="Times New Roman"/>
          <w:sz w:val="24"/>
          <w:szCs w:val="24"/>
        </w:rPr>
        <w:t>Baya</w:t>
      </w:r>
      <w:r>
        <w:rPr>
          <w:rFonts w:ascii="Times New Roman" w:hAnsi="Times New Roman" w:cs="Times New Roman"/>
          <w:sz w:val="24"/>
          <w:szCs w:val="24"/>
        </w:rPr>
        <w:t>rt</w:t>
      </w:r>
      <w:proofErr w:type="spellEnd"/>
      <w:r>
        <w:rPr>
          <w:rFonts w:ascii="Times New Roman" w:hAnsi="Times New Roman" w:cs="Times New Roman"/>
          <w:sz w:val="24"/>
          <w:szCs w:val="24"/>
        </w:rPr>
        <w:t xml:space="preserve">. </w:t>
      </w:r>
    </w:p>
    <w:p w14:paraId="2E4DA84D" w14:textId="77777777" w:rsidR="009366E5" w:rsidRPr="000B0DEA" w:rsidRDefault="009366E5"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Palabras clave: REPÚBLICA DEMOCRÁTICA DEL CONGO – CORTE PENAL INTERNACIONAL – JUSTICIA TRANSICIONAL - ITURI</w:t>
      </w:r>
    </w:p>
    <w:p w14:paraId="743E5927" w14:textId="77777777" w:rsidR="00F51A1D" w:rsidRPr="000B0DEA" w:rsidRDefault="00F51A1D"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Introducción</w:t>
      </w:r>
    </w:p>
    <w:p w14:paraId="16EF1C70"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El presente trabajo analizará los casos de la Corte Penal Internacional (de ahora en adelante “la Corte”, o “CPI”) relativos a los sucesos en la República Democrática del Congo (RDC), particularmente aquellos vinculados con la </w:t>
      </w:r>
      <w:r w:rsidR="00053919">
        <w:rPr>
          <w:rFonts w:ascii="Times New Roman" w:hAnsi="Times New Roman" w:cs="Times New Roman"/>
          <w:sz w:val="24"/>
          <w:szCs w:val="24"/>
        </w:rPr>
        <w:t xml:space="preserve">violencia en la región de </w:t>
      </w:r>
      <w:proofErr w:type="spellStart"/>
      <w:r w:rsidR="00053919">
        <w:rPr>
          <w:rFonts w:ascii="Times New Roman" w:hAnsi="Times New Roman" w:cs="Times New Roman"/>
          <w:sz w:val="24"/>
          <w:szCs w:val="24"/>
        </w:rPr>
        <w:t>Ituri</w:t>
      </w:r>
      <w:proofErr w:type="spellEnd"/>
      <w:r w:rsidR="00053919">
        <w:rPr>
          <w:rFonts w:ascii="Times New Roman" w:hAnsi="Times New Roman" w:cs="Times New Roman"/>
          <w:sz w:val="24"/>
          <w:szCs w:val="24"/>
        </w:rPr>
        <w:t xml:space="preserve">; siendo estos los procesos contra Thomas Lubanga </w:t>
      </w:r>
      <w:proofErr w:type="spellStart"/>
      <w:r w:rsidR="00053919">
        <w:rPr>
          <w:rFonts w:ascii="Times New Roman" w:hAnsi="Times New Roman" w:cs="Times New Roman"/>
          <w:sz w:val="24"/>
          <w:szCs w:val="24"/>
        </w:rPr>
        <w:t>Dyilo</w:t>
      </w:r>
      <w:proofErr w:type="spellEnd"/>
      <w:r w:rsidR="00053919">
        <w:rPr>
          <w:rFonts w:ascii="Times New Roman" w:hAnsi="Times New Roman" w:cs="Times New Roman"/>
          <w:sz w:val="24"/>
          <w:szCs w:val="24"/>
        </w:rPr>
        <w:t xml:space="preserve">, Germain Katanga, Mathieu </w:t>
      </w:r>
      <w:proofErr w:type="spellStart"/>
      <w:r w:rsidR="00053919">
        <w:rPr>
          <w:rFonts w:ascii="Times New Roman" w:hAnsi="Times New Roman" w:cs="Times New Roman"/>
          <w:sz w:val="24"/>
          <w:szCs w:val="24"/>
        </w:rPr>
        <w:t>Ngudjolo</w:t>
      </w:r>
      <w:proofErr w:type="spellEnd"/>
      <w:r w:rsidR="00053919">
        <w:rPr>
          <w:rFonts w:ascii="Times New Roman" w:hAnsi="Times New Roman" w:cs="Times New Roman"/>
          <w:sz w:val="24"/>
          <w:szCs w:val="24"/>
        </w:rPr>
        <w:t xml:space="preserve"> Chui, y Bosco </w:t>
      </w:r>
      <w:proofErr w:type="spellStart"/>
      <w:r w:rsidR="00053919">
        <w:rPr>
          <w:rFonts w:ascii="Times New Roman" w:hAnsi="Times New Roman" w:cs="Times New Roman"/>
          <w:sz w:val="24"/>
          <w:szCs w:val="24"/>
        </w:rPr>
        <w:t>Ntaganda</w:t>
      </w:r>
      <w:proofErr w:type="spellEnd"/>
      <w:r w:rsidR="00053919">
        <w:rPr>
          <w:rFonts w:ascii="Times New Roman" w:hAnsi="Times New Roman" w:cs="Times New Roman"/>
          <w:sz w:val="24"/>
          <w:szCs w:val="24"/>
        </w:rPr>
        <w:t>.</w:t>
      </w:r>
    </w:p>
    <w:p w14:paraId="6E22C47C"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El objetivo de nuestro estudio es dar cuenta de cómo influyeron las diferentes coyunturas políticas locales y/o regionales en los casos analizados. La pregunta que se busca responder es cuáles fueron las circunstancias que llevaron a que los acusados comparezcan ante la Corte en las condiciones en que lo hicieron. Nuestra hipótesis es que los individuos procesados por la CPI fueron aquellos que terminaron, por diferentes motivos, marginados de las redes de poder político que se construyeron tras los conflictos armados por los que atravesó la región desde mediados de la década de 1990.</w:t>
      </w:r>
    </w:p>
    <w:p w14:paraId="46D8B40B"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lastRenderedPageBreak/>
        <w:t xml:space="preserve">Los análisis existentes sobre los procesos iniciados por la Corte hacen foco en su funcionamiento </w:t>
      </w:r>
      <w:r w:rsidR="008B6907">
        <w:rPr>
          <w:rFonts w:ascii="Times New Roman" w:hAnsi="Times New Roman" w:cs="Times New Roman"/>
          <w:sz w:val="24"/>
          <w:szCs w:val="24"/>
        </w:rPr>
        <w:t>interno (</w:t>
      </w:r>
      <w:proofErr w:type="spellStart"/>
      <w:r w:rsidRPr="00F51A1D">
        <w:rPr>
          <w:rFonts w:ascii="Times New Roman" w:hAnsi="Times New Roman" w:cs="Times New Roman"/>
          <w:sz w:val="24"/>
          <w:szCs w:val="24"/>
        </w:rPr>
        <w:t>Bouwknegt</w:t>
      </w:r>
      <w:proofErr w:type="spellEnd"/>
      <w:r w:rsidRPr="00F51A1D">
        <w:rPr>
          <w:rFonts w:ascii="Times New Roman" w:hAnsi="Times New Roman" w:cs="Times New Roman"/>
          <w:sz w:val="24"/>
          <w:szCs w:val="24"/>
        </w:rPr>
        <w:t xml:space="preserve">, 2014). Los mecanismos por los que se definen las acusaciones, la falta de capacidad para ejecutar las órdenes de arresto, o la cooperación con los Estados -o su ausencia- , aparecen como los principales factores explicativos a la hora de estudiar los casos. En el presente trabajo se utilizará un enfoque diferente; se buscará reponer los contextos locales y/o regionales en que las trayectorias de los sujetos seleccionados se desarrollaron. </w:t>
      </w:r>
    </w:p>
    <w:p w14:paraId="027FF286"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A modo de cierre, se reflexionará en torno a la posibilidad de entender la relación entre la Corte y el Gobierno local en línea con lo que </w:t>
      </w:r>
      <w:proofErr w:type="spellStart"/>
      <w:r w:rsidRPr="00F51A1D">
        <w:rPr>
          <w:rFonts w:ascii="Times New Roman" w:hAnsi="Times New Roman" w:cs="Times New Roman"/>
          <w:sz w:val="24"/>
          <w:szCs w:val="24"/>
        </w:rPr>
        <w:t>Bayart</w:t>
      </w:r>
      <w:proofErr w:type="spellEnd"/>
      <w:r w:rsidRPr="00F51A1D">
        <w:rPr>
          <w:rFonts w:ascii="Times New Roman" w:hAnsi="Times New Roman" w:cs="Times New Roman"/>
          <w:sz w:val="24"/>
          <w:szCs w:val="24"/>
        </w:rPr>
        <w:t xml:space="preserve"> (1993) entiende como “estrategias po</w:t>
      </w:r>
      <w:r w:rsidR="004B1BDC">
        <w:rPr>
          <w:rFonts w:ascii="Times New Roman" w:hAnsi="Times New Roman" w:cs="Times New Roman"/>
          <w:sz w:val="24"/>
          <w:szCs w:val="24"/>
        </w:rPr>
        <w:t>líticas de extraversión” (p.24), y sobre otras posibles líneas de investigación.</w:t>
      </w:r>
    </w:p>
    <w:p w14:paraId="0187C112"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La reconstrucción de los acontecimientos se realizará en base a registros judiciales, artículos periodísticos y bibliografía seleccionada. Los documentos emitidos por los tribunales serán utilizados entendiendo las  limitaciones inherentes a su contexto de producción a la hora de establecer verdades históricas. En este sentido, como señala </w:t>
      </w:r>
      <w:proofErr w:type="spellStart"/>
      <w:r w:rsidRPr="00F51A1D">
        <w:rPr>
          <w:rFonts w:ascii="Times New Roman" w:hAnsi="Times New Roman" w:cs="Times New Roman"/>
          <w:sz w:val="24"/>
          <w:szCs w:val="24"/>
        </w:rPr>
        <w:t>Bouwknegt</w:t>
      </w:r>
      <w:proofErr w:type="spellEnd"/>
      <w:r w:rsidRPr="00F51A1D">
        <w:rPr>
          <w:rFonts w:ascii="Times New Roman" w:hAnsi="Times New Roman" w:cs="Times New Roman"/>
          <w:sz w:val="24"/>
          <w:szCs w:val="24"/>
        </w:rPr>
        <w:t xml:space="preserve"> (2018), entenderlos como “una narrativa histó</w:t>
      </w:r>
      <w:r w:rsidR="0021128E">
        <w:rPr>
          <w:rFonts w:ascii="Times New Roman" w:hAnsi="Times New Roman" w:cs="Times New Roman"/>
          <w:sz w:val="24"/>
          <w:szCs w:val="24"/>
        </w:rPr>
        <w:t>rica objetiva y autorizada” (</w:t>
      </w:r>
      <w:r w:rsidRPr="00F51A1D">
        <w:rPr>
          <w:rFonts w:ascii="Times New Roman" w:hAnsi="Times New Roman" w:cs="Times New Roman"/>
          <w:sz w:val="24"/>
          <w:szCs w:val="24"/>
        </w:rPr>
        <w:t>130) podría tener resultados adversos. Aunque ello no quite que poseen la capacidad de, sobre algunos aspectos, realizar “hallazgos significativos que están más al</w:t>
      </w:r>
      <w:r w:rsidR="0021128E">
        <w:rPr>
          <w:rFonts w:ascii="Times New Roman" w:hAnsi="Times New Roman" w:cs="Times New Roman"/>
          <w:sz w:val="24"/>
          <w:szCs w:val="24"/>
        </w:rPr>
        <w:t>lá de disputa” (</w:t>
      </w:r>
      <w:proofErr w:type="spellStart"/>
      <w:r w:rsidR="0021128E">
        <w:rPr>
          <w:rFonts w:ascii="Times New Roman" w:hAnsi="Times New Roman" w:cs="Times New Roman"/>
          <w:sz w:val="24"/>
          <w:szCs w:val="24"/>
        </w:rPr>
        <w:t>Bouwknegt</w:t>
      </w:r>
      <w:proofErr w:type="spellEnd"/>
      <w:r w:rsidR="0021128E">
        <w:rPr>
          <w:rFonts w:ascii="Times New Roman" w:hAnsi="Times New Roman" w:cs="Times New Roman"/>
          <w:sz w:val="24"/>
          <w:szCs w:val="24"/>
        </w:rPr>
        <w:t>, 2018:</w:t>
      </w:r>
      <w:r w:rsidRPr="00F51A1D">
        <w:rPr>
          <w:rFonts w:ascii="Times New Roman" w:hAnsi="Times New Roman" w:cs="Times New Roman"/>
          <w:sz w:val="24"/>
          <w:szCs w:val="24"/>
        </w:rPr>
        <w:t xml:space="preserve"> 136).</w:t>
      </w:r>
    </w:p>
    <w:p w14:paraId="50068078" w14:textId="77777777" w:rsidR="00F51A1D" w:rsidRPr="000B0DEA" w:rsidRDefault="00F51A1D"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Historias entrelazadas: la CPI y la RDC</w:t>
      </w:r>
    </w:p>
    <w:p w14:paraId="247B5D85"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El 17 de julio de 1998, representantes de 120 países firmaron, bajo los auspicios de la Organización de las Naciones Unidas (ONU), el Estatuto de Roma. Este tratado establecía la creación de la Corte Penal Internacional (CPI), un tribunal multilateral de carácter permanente, con sede en La Haya, Países Bajos. De la misma manera, tipificaba los delitos sobre los cuales la Corte tendría jurisdicción: crímenes contra la humanidad, crímenes de guerra, genocidio, y</w:t>
      </w:r>
      <w:r w:rsidR="00053919">
        <w:rPr>
          <w:rFonts w:ascii="Times New Roman" w:hAnsi="Times New Roman" w:cs="Times New Roman"/>
          <w:sz w:val="24"/>
          <w:szCs w:val="24"/>
        </w:rPr>
        <w:t xml:space="preserve"> agresión (AG/ONU, s/f</w:t>
      </w:r>
      <w:r w:rsidR="009C4859">
        <w:rPr>
          <w:rFonts w:ascii="Times New Roman" w:hAnsi="Times New Roman" w:cs="Times New Roman"/>
          <w:sz w:val="24"/>
          <w:szCs w:val="24"/>
        </w:rPr>
        <w:t xml:space="preserve"> </w:t>
      </w:r>
      <w:r w:rsidR="00053919">
        <w:rPr>
          <w:rFonts w:ascii="Times New Roman" w:hAnsi="Times New Roman" w:cs="Times New Roman"/>
          <w:sz w:val="24"/>
          <w:szCs w:val="24"/>
        </w:rPr>
        <w:t>[1998]</w:t>
      </w:r>
      <w:r w:rsidRPr="00F51A1D">
        <w:rPr>
          <w:rFonts w:ascii="Times New Roman" w:hAnsi="Times New Roman" w:cs="Times New Roman"/>
          <w:sz w:val="24"/>
          <w:szCs w:val="24"/>
        </w:rPr>
        <w:t>). La CPI aparecía como la culminación de un proceso por el cual la justicia transicional, en lugar de la excepción, se convertía en la norma (</w:t>
      </w:r>
      <w:proofErr w:type="spellStart"/>
      <w:r w:rsidRPr="00F51A1D">
        <w:rPr>
          <w:rFonts w:ascii="Times New Roman" w:hAnsi="Times New Roman" w:cs="Times New Roman"/>
          <w:sz w:val="24"/>
          <w:szCs w:val="24"/>
        </w:rPr>
        <w:t>Teitel</w:t>
      </w:r>
      <w:proofErr w:type="spellEnd"/>
      <w:r w:rsidRPr="00F51A1D">
        <w:rPr>
          <w:rFonts w:ascii="Times New Roman" w:hAnsi="Times New Roman" w:cs="Times New Roman"/>
          <w:sz w:val="24"/>
          <w:szCs w:val="24"/>
        </w:rPr>
        <w:t>, 2003). Sus antecesores inmediatos fueron los Tribunales Internacionales para la ex Yugoslavia y para Ruanda, establecidos tras los conflictos genocidas acontecidos en dichos países (CS/ONU, 17</w:t>
      </w:r>
      <w:r w:rsidR="002D0554">
        <w:rPr>
          <w:rFonts w:ascii="Times New Roman" w:hAnsi="Times New Roman" w:cs="Times New Roman"/>
          <w:sz w:val="24"/>
          <w:szCs w:val="24"/>
        </w:rPr>
        <w:t>-05-2002</w:t>
      </w:r>
      <w:r w:rsidRPr="00F51A1D">
        <w:rPr>
          <w:rFonts w:ascii="Times New Roman" w:hAnsi="Times New Roman" w:cs="Times New Roman"/>
          <w:sz w:val="24"/>
          <w:szCs w:val="24"/>
        </w:rPr>
        <w:t xml:space="preserve"> [25</w:t>
      </w:r>
      <w:r w:rsidR="002D0554">
        <w:rPr>
          <w:rFonts w:ascii="Times New Roman" w:hAnsi="Times New Roman" w:cs="Times New Roman"/>
          <w:sz w:val="24"/>
          <w:szCs w:val="24"/>
        </w:rPr>
        <w:t>-05-1993</w:t>
      </w:r>
      <w:r w:rsidRPr="00F51A1D">
        <w:rPr>
          <w:rFonts w:ascii="Times New Roman" w:hAnsi="Times New Roman" w:cs="Times New Roman"/>
          <w:sz w:val="24"/>
          <w:szCs w:val="24"/>
        </w:rPr>
        <w:t>]; 13</w:t>
      </w:r>
      <w:r w:rsidR="002D0554">
        <w:rPr>
          <w:rFonts w:ascii="Times New Roman" w:hAnsi="Times New Roman" w:cs="Times New Roman"/>
          <w:sz w:val="24"/>
          <w:szCs w:val="24"/>
        </w:rPr>
        <w:t>-10-2006</w:t>
      </w:r>
      <w:r w:rsidRPr="00F51A1D">
        <w:rPr>
          <w:rFonts w:ascii="Times New Roman" w:hAnsi="Times New Roman" w:cs="Times New Roman"/>
          <w:sz w:val="24"/>
          <w:szCs w:val="24"/>
        </w:rPr>
        <w:t xml:space="preserve"> [</w:t>
      </w:r>
      <w:r w:rsidR="002D0554">
        <w:rPr>
          <w:rFonts w:ascii="Times New Roman" w:hAnsi="Times New Roman" w:cs="Times New Roman"/>
          <w:sz w:val="24"/>
          <w:szCs w:val="24"/>
        </w:rPr>
        <w:t>0</w:t>
      </w:r>
      <w:r w:rsidRPr="00F51A1D">
        <w:rPr>
          <w:rFonts w:ascii="Times New Roman" w:hAnsi="Times New Roman" w:cs="Times New Roman"/>
          <w:sz w:val="24"/>
          <w:szCs w:val="24"/>
        </w:rPr>
        <w:t>8</w:t>
      </w:r>
      <w:r w:rsidR="002D0554">
        <w:rPr>
          <w:rFonts w:ascii="Times New Roman" w:hAnsi="Times New Roman" w:cs="Times New Roman"/>
          <w:sz w:val="24"/>
          <w:szCs w:val="24"/>
        </w:rPr>
        <w:t>-11-2004</w:t>
      </w:r>
      <w:r w:rsidRPr="00F51A1D">
        <w:rPr>
          <w:rFonts w:ascii="Times New Roman" w:hAnsi="Times New Roman" w:cs="Times New Roman"/>
          <w:sz w:val="24"/>
          <w:szCs w:val="24"/>
        </w:rPr>
        <w:t xml:space="preserve">]). Ahora bien, estos tribunales fueron blanco de críticas, principalmente por su naturaleza </w:t>
      </w:r>
      <w:r w:rsidRPr="00F51A1D">
        <w:rPr>
          <w:rFonts w:ascii="Times New Roman" w:hAnsi="Times New Roman" w:cs="Times New Roman"/>
          <w:i/>
          <w:sz w:val="24"/>
          <w:szCs w:val="24"/>
        </w:rPr>
        <w:t>ad hoc</w:t>
      </w:r>
      <w:r w:rsidRPr="00F51A1D">
        <w:rPr>
          <w:rFonts w:ascii="Times New Roman" w:hAnsi="Times New Roman" w:cs="Times New Roman"/>
          <w:sz w:val="24"/>
          <w:szCs w:val="24"/>
        </w:rPr>
        <w:t>, y por ser considerados la “justicia de los vencedores” (</w:t>
      </w:r>
      <w:proofErr w:type="spellStart"/>
      <w:r w:rsidRPr="00F51A1D">
        <w:rPr>
          <w:rFonts w:ascii="Times New Roman" w:hAnsi="Times New Roman" w:cs="Times New Roman"/>
          <w:sz w:val="24"/>
          <w:szCs w:val="24"/>
        </w:rPr>
        <w:t>Scharf</w:t>
      </w:r>
      <w:proofErr w:type="spellEnd"/>
      <w:r w:rsidRPr="00F51A1D">
        <w:rPr>
          <w:rFonts w:ascii="Times New Roman" w:hAnsi="Times New Roman" w:cs="Times New Roman"/>
          <w:sz w:val="24"/>
          <w:szCs w:val="24"/>
        </w:rPr>
        <w:t xml:space="preserve">, 1997). La Corte, por su carácter permanente, y, en principio, neutral, aparecía para salvar entonces los vicios de los tribunales </w:t>
      </w:r>
      <w:r w:rsidRPr="00F51A1D">
        <w:rPr>
          <w:rFonts w:ascii="Times New Roman" w:hAnsi="Times New Roman" w:cs="Times New Roman"/>
          <w:i/>
          <w:sz w:val="24"/>
          <w:szCs w:val="24"/>
        </w:rPr>
        <w:t>ad hoc.</w:t>
      </w:r>
    </w:p>
    <w:p w14:paraId="2BBF8D8F" w14:textId="77777777" w:rsidR="00F519F6"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Mientras tanto, en la región africana de los Grandes Lagos, se estaba gestando el conflicto que proveería a la Corte de sus primeros procesamientos. En la Primera guerra del Congo (1996-7), una coalición internacional liderada por Ruanda y Uganda derrocó al gobierno de Zaire, liderado por Mobutu </w:t>
      </w:r>
      <w:proofErr w:type="spellStart"/>
      <w:r w:rsidRPr="00F51A1D">
        <w:rPr>
          <w:rFonts w:ascii="Times New Roman" w:hAnsi="Times New Roman" w:cs="Times New Roman"/>
          <w:sz w:val="24"/>
          <w:szCs w:val="24"/>
        </w:rPr>
        <w:t>Sese</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Seko</w:t>
      </w:r>
      <w:proofErr w:type="spellEnd"/>
      <w:r w:rsidRPr="00F51A1D">
        <w:rPr>
          <w:rFonts w:ascii="Times New Roman" w:hAnsi="Times New Roman" w:cs="Times New Roman"/>
          <w:sz w:val="24"/>
          <w:szCs w:val="24"/>
        </w:rPr>
        <w:t xml:space="preserve"> desde 1965. En su lugar, asumió la presidencia de la ahora llamada República </w:t>
      </w:r>
      <w:r w:rsidRPr="00F51A1D">
        <w:rPr>
          <w:rFonts w:ascii="Times New Roman" w:hAnsi="Times New Roman" w:cs="Times New Roman"/>
          <w:sz w:val="24"/>
          <w:szCs w:val="24"/>
        </w:rPr>
        <w:lastRenderedPageBreak/>
        <w:t xml:space="preserve">Democrática del Congo (RDC) Laurent Kabila, referente de la </w:t>
      </w:r>
      <w:r w:rsidRPr="00F51A1D">
        <w:rPr>
          <w:rFonts w:ascii="Times New Roman" w:hAnsi="Times New Roman" w:cs="Times New Roman"/>
          <w:i/>
          <w:sz w:val="24"/>
          <w:szCs w:val="24"/>
        </w:rPr>
        <w:t xml:space="preserve">Alliance des </w:t>
      </w:r>
      <w:proofErr w:type="spellStart"/>
      <w:r w:rsidRPr="00F51A1D">
        <w:rPr>
          <w:rFonts w:ascii="Times New Roman" w:hAnsi="Times New Roman" w:cs="Times New Roman"/>
          <w:i/>
          <w:sz w:val="24"/>
          <w:szCs w:val="24"/>
        </w:rPr>
        <w:t>Forces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Démocratiques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pour</w:t>
      </w:r>
      <w:proofErr w:type="spellEnd"/>
      <w:r w:rsidRPr="00F51A1D">
        <w:rPr>
          <w:rFonts w:ascii="Times New Roman" w:hAnsi="Times New Roman" w:cs="Times New Roman"/>
          <w:i/>
          <w:sz w:val="24"/>
          <w:szCs w:val="24"/>
        </w:rPr>
        <w:t xml:space="preserve"> la </w:t>
      </w:r>
      <w:proofErr w:type="spellStart"/>
      <w:r w:rsidRPr="00F51A1D">
        <w:rPr>
          <w:rFonts w:ascii="Times New Roman" w:hAnsi="Times New Roman" w:cs="Times New Roman"/>
          <w:i/>
          <w:sz w:val="24"/>
          <w:szCs w:val="24"/>
        </w:rPr>
        <w:t>Libération</w:t>
      </w:r>
      <w:proofErr w:type="spellEnd"/>
      <w:r w:rsidRPr="00F51A1D">
        <w:rPr>
          <w:rFonts w:ascii="Times New Roman" w:hAnsi="Times New Roman" w:cs="Times New Roman"/>
          <w:sz w:val="24"/>
          <w:szCs w:val="24"/>
        </w:rPr>
        <w:t xml:space="preserve"> (ADFL), el principal grupo armado local de la coalición </w:t>
      </w:r>
      <w:proofErr w:type="spellStart"/>
      <w:r w:rsidRPr="00F51A1D">
        <w:rPr>
          <w:rFonts w:ascii="Times New Roman" w:hAnsi="Times New Roman" w:cs="Times New Roman"/>
          <w:sz w:val="24"/>
          <w:szCs w:val="24"/>
        </w:rPr>
        <w:t>anti-mobutista</w:t>
      </w:r>
      <w:proofErr w:type="spellEnd"/>
      <w:r w:rsidRPr="00F51A1D">
        <w:rPr>
          <w:rFonts w:ascii="Times New Roman" w:hAnsi="Times New Roman" w:cs="Times New Roman"/>
          <w:sz w:val="24"/>
          <w:szCs w:val="24"/>
        </w:rPr>
        <w:t xml:space="preserve">. </w:t>
      </w:r>
      <w:r w:rsidR="00E84823">
        <w:rPr>
          <w:rFonts w:ascii="Times New Roman" w:hAnsi="Times New Roman" w:cs="Times New Roman"/>
          <w:sz w:val="24"/>
          <w:szCs w:val="24"/>
        </w:rPr>
        <w:t xml:space="preserve">Ahora bien, las hostilidades comenzaron nuevamente en agosto de 1998, al romperse la entente entre Kabila y sus otrora aliados. La Segunda guerra del Congo (1998-2002) involucró </w:t>
      </w:r>
      <w:r w:rsidR="00F519F6">
        <w:rPr>
          <w:rFonts w:ascii="Times New Roman" w:hAnsi="Times New Roman" w:cs="Times New Roman"/>
          <w:sz w:val="24"/>
          <w:szCs w:val="24"/>
        </w:rPr>
        <w:t>a más países de la región</w:t>
      </w:r>
      <w:r w:rsidR="00E84823">
        <w:rPr>
          <w:rFonts w:ascii="Times New Roman" w:hAnsi="Times New Roman" w:cs="Times New Roman"/>
          <w:sz w:val="24"/>
          <w:szCs w:val="24"/>
        </w:rPr>
        <w:t>,</w:t>
      </w:r>
      <w:r w:rsidR="00F519F6">
        <w:rPr>
          <w:rFonts w:ascii="Times New Roman" w:hAnsi="Times New Roman" w:cs="Times New Roman"/>
          <w:sz w:val="24"/>
          <w:szCs w:val="24"/>
        </w:rPr>
        <w:t xml:space="preserve"> que se sumaron a apoyar o bien al Gobierno congoleño, o bien a la alianza ruandesa-ugandesa. Ambos bandos emplearon a su vez grupos armados locales; siendo los más relevantes</w:t>
      </w:r>
      <w:r w:rsidRPr="00F51A1D">
        <w:rPr>
          <w:rFonts w:ascii="Times New Roman" w:hAnsi="Times New Roman" w:cs="Times New Roman"/>
          <w:sz w:val="24"/>
          <w:szCs w:val="24"/>
        </w:rPr>
        <w:t xml:space="preserve"> el </w:t>
      </w:r>
      <w:proofErr w:type="spellStart"/>
      <w:r w:rsidRPr="00F51A1D">
        <w:rPr>
          <w:rFonts w:ascii="Times New Roman" w:hAnsi="Times New Roman" w:cs="Times New Roman"/>
          <w:i/>
          <w:sz w:val="24"/>
          <w:szCs w:val="24"/>
        </w:rPr>
        <w:t>Rassemblement</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congolais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pour</w:t>
      </w:r>
      <w:proofErr w:type="spellEnd"/>
      <w:r w:rsidRPr="00F51A1D">
        <w:rPr>
          <w:rFonts w:ascii="Times New Roman" w:hAnsi="Times New Roman" w:cs="Times New Roman"/>
          <w:i/>
          <w:sz w:val="24"/>
          <w:szCs w:val="24"/>
        </w:rPr>
        <w:t xml:space="preserve"> la </w:t>
      </w:r>
      <w:proofErr w:type="spellStart"/>
      <w:r w:rsidRPr="00F51A1D">
        <w:rPr>
          <w:rFonts w:ascii="Times New Roman" w:hAnsi="Times New Roman" w:cs="Times New Roman"/>
          <w:i/>
          <w:sz w:val="24"/>
          <w:szCs w:val="24"/>
        </w:rPr>
        <w:t>démocratie</w:t>
      </w:r>
      <w:proofErr w:type="spellEnd"/>
      <w:r w:rsidRPr="00F51A1D">
        <w:rPr>
          <w:rFonts w:ascii="Times New Roman" w:hAnsi="Times New Roman" w:cs="Times New Roman"/>
          <w:sz w:val="24"/>
          <w:szCs w:val="24"/>
        </w:rPr>
        <w:t xml:space="preserve"> (RCD) y el </w:t>
      </w:r>
      <w:proofErr w:type="spellStart"/>
      <w:r w:rsidRPr="00F51A1D">
        <w:rPr>
          <w:rFonts w:ascii="Times New Roman" w:hAnsi="Times New Roman" w:cs="Times New Roman"/>
          <w:i/>
          <w:sz w:val="24"/>
          <w:szCs w:val="24"/>
        </w:rPr>
        <w:t>Mouvement</w:t>
      </w:r>
      <w:proofErr w:type="spellEnd"/>
      <w:r w:rsidRPr="00F51A1D">
        <w:rPr>
          <w:rFonts w:ascii="Times New Roman" w:hAnsi="Times New Roman" w:cs="Times New Roman"/>
          <w:i/>
          <w:sz w:val="24"/>
          <w:szCs w:val="24"/>
        </w:rPr>
        <w:t xml:space="preserve"> du </w:t>
      </w:r>
      <w:proofErr w:type="spellStart"/>
      <w:r w:rsidRPr="00F51A1D">
        <w:rPr>
          <w:rFonts w:ascii="Times New Roman" w:hAnsi="Times New Roman" w:cs="Times New Roman"/>
          <w:i/>
          <w:sz w:val="24"/>
          <w:szCs w:val="24"/>
        </w:rPr>
        <w:t>Libération</w:t>
      </w:r>
      <w:proofErr w:type="spellEnd"/>
      <w:r w:rsidRPr="00F51A1D">
        <w:rPr>
          <w:rFonts w:ascii="Times New Roman" w:hAnsi="Times New Roman" w:cs="Times New Roman"/>
          <w:i/>
          <w:sz w:val="24"/>
          <w:szCs w:val="24"/>
        </w:rPr>
        <w:t xml:space="preserve"> du Congo</w:t>
      </w:r>
      <w:r w:rsidR="00F519F6">
        <w:rPr>
          <w:rFonts w:ascii="Times New Roman" w:hAnsi="Times New Roman" w:cs="Times New Roman"/>
          <w:sz w:val="24"/>
          <w:szCs w:val="24"/>
        </w:rPr>
        <w:t xml:space="preserve"> (MLC) (</w:t>
      </w:r>
      <w:proofErr w:type="spellStart"/>
      <w:r w:rsidR="00F519F6">
        <w:rPr>
          <w:rFonts w:ascii="Times New Roman" w:hAnsi="Times New Roman" w:cs="Times New Roman"/>
          <w:sz w:val="24"/>
          <w:szCs w:val="24"/>
        </w:rPr>
        <w:t>Prunier</w:t>
      </w:r>
      <w:proofErr w:type="spellEnd"/>
      <w:r w:rsidR="00F519F6">
        <w:rPr>
          <w:rFonts w:ascii="Times New Roman" w:hAnsi="Times New Roman" w:cs="Times New Roman"/>
          <w:sz w:val="24"/>
          <w:szCs w:val="24"/>
        </w:rPr>
        <w:t xml:space="preserve">, 2009), alineados con la coalición </w:t>
      </w:r>
      <w:proofErr w:type="spellStart"/>
      <w:r w:rsidR="00F519F6">
        <w:rPr>
          <w:rFonts w:ascii="Times New Roman" w:hAnsi="Times New Roman" w:cs="Times New Roman"/>
          <w:sz w:val="24"/>
          <w:szCs w:val="24"/>
        </w:rPr>
        <w:t>anti-kabilista</w:t>
      </w:r>
      <w:proofErr w:type="spellEnd"/>
      <w:r w:rsidR="00F519F6">
        <w:rPr>
          <w:rFonts w:ascii="Times New Roman" w:hAnsi="Times New Roman" w:cs="Times New Roman"/>
          <w:sz w:val="24"/>
          <w:szCs w:val="24"/>
        </w:rPr>
        <w:t>.</w:t>
      </w:r>
    </w:p>
    <w:p w14:paraId="6EA68369"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Tras un año de guerra, la imposibilidad para ambos bandos de alcanzar la victoria militar los llevó a la mesa de negociaciones. Para 2002, gracias a la intervención diplomática de Sudáfrica, el proceso de paz comenzó a dar frutos. Por un lado, </w:t>
      </w:r>
      <w:r w:rsidR="00F519F6">
        <w:rPr>
          <w:rFonts w:ascii="Times New Roman" w:hAnsi="Times New Roman" w:cs="Times New Roman"/>
          <w:sz w:val="24"/>
          <w:szCs w:val="24"/>
        </w:rPr>
        <w:t xml:space="preserve">se convino la evacuación de los ejércitos extranjeros, que, salvo en los casos de Uganda y Ruanda, no demoró en concretarse. </w:t>
      </w:r>
      <w:r w:rsidRPr="00F51A1D">
        <w:rPr>
          <w:rFonts w:ascii="Times New Roman" w:hAnsi="Times New Roman" w:cs="Times New Roman"/>
          <w:sz w:val="24"/>
          <w:szCs w:val="24"/>
        </w:rPr>
        <w:t xml:space="preserve">Por otra parte, en febrero se puso en marcha el Diálogo </w:t>
      </w:r>
      <w:proofErr w:type="spellStart"/>
      <w:r w:rsidRPr="00F51A1D">
        <w:rPr>
          <w:rFonts w:ascii="Times New Roman" w:hAnsi="Times New Roman" w:cs="Times New Roman"/>
          <w:sz w:val="24"/>
          <w:szCs w:val="24"/>
        </w:rPr>
        <w:t>Intercongoleño</w:t>
      </w:r>
      <w:proofErr w:type="spellEnd"/>
      <w:r w:rsidRPr="00F51A1D">
        <w:rPr>
          <w:rFonts w:ascii="Times New Roman" w:hAnsi="Times New Roman" w:cs="Times New Roman"/>
          <w:sz w:val="24"/>
          <w:szCs w:val="24"/>
        </w:rPr>
        <w:t xml:space="preserve"> en la ciudad sudafricana de </w:t>
      </w:r>
      <w:proofErr w:type="spellStart"/>
      <w:r w:rsidRPr="00F51A1D">
        <w:rPr>
          <w:rFonts w:ascii="Times New Roman" w:hAnsi="Times New Roman" w:cs="Times New Roman"/>
          <w:sz w:val="24"/>
          <w:szCs w:val="24"/>
        </w:rPr>
        <w:t>Sun</w:t>
      </w:r>
      <w:proofErr w:type="spellEnd"/>
      <w:r w:rsidRPr="00F51A1D">
        <w:rPr>
          <w:rFonts w:ascii="Times New Roman" w:hAnsi="Times New Roman" w:cs="Times New Roman"/>
          <w:sz w:val="24"/>
          <w:szCs w:val="24"/>
        </w:rPr>
        <w:t xml:space="preserve"> City entre los principales actores locales del conflicto. El 16 de diciembre se firmó en Pretoria el acuerdo de paz definitivo, que establecía un Gobierno de Transición, en el que se encontraban representados tanto el hasta entonces oficialismo -Joseph Kabila</w:t>
      </w:r>
      <w:r w:rsidRPr="00F51A1D">
        <w:rPr>
          <w:rStyle w:val="Refdenotaalpie"/>
          <w:rFonts w:ascii="Times New Roman" w:hAnsi="Times New Roman" w:cs="Times New Roman"/>
          <w:sz w:val="24"/>
          <w:szCs w:val="24"/>
        </w:rPr>
        <w:footnoteReference w:id="1"/>
      </w:r>
      <w:r w:rsidRPr="00F51A1D">
        <w:rPr>
          <w:rFonts w:ascii="Times New Roman" w:hAnsi="Times New Roman" w:cs="Times New Roman"/>
          <w:sz w:val="24"/>
          <w:szCs w:val="24"/>
        </w:rPr>
        <w:t xml:space="preserve"> retuvo la presidencia- como los principales grupos armados y la oposición civil. Los últimos detalles respecto a la Transición fueron finalmente establecidos en </w:t>
      </w:r>
      <w:proofErr w:type="spellStart"/>
      <w:r w:rsidRPr="00F51A1D">
        <w:rPr>
          <w:rFonts w:ascii="Times New Roman" w:hAnsi="Times New Roman" w:cs="Times New Roman"/>
          <w:sz w:val="24"/>
          <w:szCs w:val="24"/>
        </w:rPr>
        <w:t>Sun</w:t>
      </w:r>
      <w:proofErr w:type="spellEnd"/>
      <w:r w:rsidRPr="00F51A1D">
        <w:rPr>
          <w:rFonts w:ascii="Times New Roman" w:hAnsi="Times New Roman" w:cs="Times New Roman"/>
          <w:sz w:val="24"/>
          <w:szCs w:val="24"/>
        </w:rPr>
        <w:t xml:space="preserve"> City en abril de 2003 (Galiana, 2007; </w:t>
      </w:r>
      <w:proofErr w:type="spellStart"/>
      <w:r w:rsidRPr="00F51A1D">
        <w:rPr>
          <w:rFonts w:ascii="Times New Roman" w:hAnsi="Times New Roman" w:cs="Times New Roman"/>
          <w:sz w:val="24"/>
          <w:szCs w:val="24"/>
        </w:rPr>
        <w:t>Prunier</w:t>
      </w:r>
      <w:proofErr w:type="spellEnd"/>
      <w:r w:rsidRPr="00F51A1D">
        <w:rPr>
          <w:rFonts w:ascii="Times New Roman" w:hAnsi="Times New Roman" w:cs="Times New Roman"/>
          <w:sz w:val="24"/>
          <w:szCs w:val="24"/>
        </w:rPr>
        <w:t>, 2009).</w:t>
      </w:r>
    </w:p>
    <w:p w14:paraId="050C3288"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Mientras ocurrían las negociaciones, el 11 de abril de 2002 la RDC ratificó el Estatuto de Roma (CPI, 2021a), que entró finalmente en vigencia el 1 julio, lueg</w:t>
      </w:r>
      <w:r w:rsidR="008B6907">
        <w:rPr>
          <w:rFonts w:ascii="Times New Roman" w:hAnsi="Times New Roman" w:cs="Times New Roman"/>
          <w:sz w:val="24"/>
          <w:szCs w:val="24"/>
        </w:rPr>
        <w:t xml:space="preserve">o de su sexagésima ratificación. </w:t>
      </w:r>
      <w:r w:rsidRPr="00F51A1D">
        <w:rPr>
          <w:rFonts w:ascii="Times New Roman" w:hAnsi="Times New Roman" w:cs="Times New Roman"/>
          <w:sz w:val="24"/>
          <w:szCs w:val="24"/>
        </w:rPr>
        <w:t>Para ese entonces, como vimos, ya había quedado atrás el grueso de los enfrentamientos entre los principales beligerantes en el Congo. En consecuencia, las posibles atrocidades cometidas por éstos quedaban, en principio, fuera de la jurisdicción de la Corte</w:t>
      </w:r>
      <w:r w:rsidR="00E84823">
        <w:rPr>
          <w:rFonts w:ascii="Times New Roman" w:hAnsi="Times New Roman" w:cs="Times New Roman"/>
          <w:sz w:val="24"/>
          <w:szCs w:val="24"/>
        </w:rPr>
        <w:t xml:space="preserve">; no así la violencia en </w:t>
      </w:r>
      <w:proofErr w:type="spellStart"/>
      <w:r w:rsidR="00E84823">
        <w:rPr>
          <w:rFonts w:ascii="Times New Roman" w:hAnsi="Times New Roman" w:cs="Times New Roman"/>
          <w:sz w:val="24"/>
          <w:szCs w:val="24"/>
        </w:rPr>
        <w:t>Ituri</w:t>
      </w:r>
      <w:proofErr w:type="spellEnd"/>
      <w:r w:rsidR="00E84823">
        <w:rPr>
          <w:rFonts w:ascii="Times New Roman" w:hAnsi="Times New Roman" w:cs="Times New Roman"/>
          <w:sz w:val="24"/>
          <w:szCs w:val="24"/>
        </w:rPr>
        <w:t>.</w:t>
      </w:r>
    </w:p>
    <w:p w14:paraId="3FFB47B9" w14:textId="77777777" w:rsidR="00F51A1D" w:rsidRPr="000B0DEA" w:rsidRDefault="00F51A1D" w:rsidP="00F51A1D">
      <w:pPr>
        <w:spacing w:line="360" w:lineRule="auto"/>
        <w:jc w:val="both"/>
        <w:rPr>
          <w:rFonts w:ascii="Times New Roman" w:hAnsi="Times New Roman" w:cs="Times New Roman"/>
          <w:b/>
          <w:bCs/>
          <w:sz w:val="24"/>
          <w:szCs w:val="24"/>
        </w:rPr>
      </w:pPr>
      <w:proofErr w:type="spellStart"/>
      <w:r w:rsidRPr="000B0DEA">
        <w:rPr>
          <w:rFonts w:ascii="Times New Roman" w:hAnsi="Times New Roman" w:cs="Times New Roman"/>
          <w:b/>
          <w:bCs/>
          <w:sz w:val="24"/>
          <w:szCs w:val="24"/>
        </w:rPr>
        <w:t>Ituri</w:t>
      </w:r>
      <w:proofErr w:type="spellEnd"/>
      <w:r w:rsidRPr="000B0DEA">
        <w:rPr>
          <w:rFonts w:ascii="Times New Roman" w:hAnsi="Times New Roman" w:cs="Times New Roman"/>
          <w:b/>
          <w:bCs/>
          <w:sz w:val="24"/>
          <w:szCs w:val="24"/>
        </w:rPr>
        <w:t>: de una disputa local a la guerra internacional</w:t>
      </w:r>
    </w:p>
    <w:p w14:paraId="25FB6684" w14:textId="77777777" w:rsidR="00F51A1D" w:rsidRPr="00F51A1D" w:rsidRDefault="00F51A1D" w:rsidP="00F51A1D">
      <w:pPr>
        <w:spacing w:line="360" w:lineRule="auto"/>
        <w:jc w:val="both"/>
        <w:rPr>
          <w:rFonts w:ascii="Times New Roman" w:hAnsi="Times New Roman" w:cs="Times New Roman"/>
          <w:sz w:val="24"/>
          <w:szCs w:val="24"/>
        </w:rPr>
      </w:pP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es un distrito situado en el extremo noreste de la República Democrática del Congo, lindero al Lago Alberto, en la frontera con Uganda. Durante los primeros años de guerra, la zona se mantuvo en buena medida al margen de los enfrentamientos. Pero en abril de 1999 estalló un conflicto en el territorio de </w:t>
      </w:r>
      <w:proofErr w:type="spellStart"/>
      <w:r w:rsidRPr="00F51A1D">
        <w:rPr>
          <w:rFonts w:ascii="Times New Roman" w:hAnsi="Times New Roman" w:cs="Times New Roman"/>
          <w:sz w:val="24"/>
          <w:szCs w:val="24"/>
        </w:rPr>
        <w:t>Djugu</w:t>
      </w:r>
      <w:proofErr w:type="spellEnd"/>
      <w:r w:rsidRPr="00F51A1D">
        <w:rPr>
          <w:rFonts w:ascii="Times New Roman" w:hAnsi="Times New Roman" w:cs="Times New Roman"/>
          <w:sz w:val="24"/>
          <w:szCs w:val="24"/>
        </w:rPr>
        <w:t xml:space="preserve"> entre las comunidades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y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por cuestiones relativas a la tierra. La violencia escaló a partir de dos ac</w:t>
      </w:r>
      <w:r w:rsidR="00F519F6">
        <w:rPr>
          <w:rFonts w:ascii="Times New Roman" w:hAnsi="Times New Roman" w:cs="Times New Roman"/>
          <w:sz w:val="24"/>
          <w:szCs w:val="24"/>
        </w:rPr>
        <w:t>ontecimientos. En primer lugar,</w:t>
      </w:r>
      <w:r w:rsidRPr="00F51A1D">
        <w:rPr>
          <w:rFonts w:ascii="Times New Roman" w:hAnsi="Times New Roman" w:cs="Times New Roman"/>
          <w:sz w:val="24"/>
          <w:szCs w:val="24"/>
        </w:rPr>
        <w:t xml:space="preserve"> la intromisión ugandesa en la disputa. Al estallar la Segunda guerra (1998-2002),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había quedado bajo control del RCD, apoyado por Uganda y Ruanda. Cuando comenzó la trifulca, las tropas ugandesas intervinieron en favor de los </w:t>
      </w:r>
      <w:proofErr w:type="spellStart"/>
      <w:r w:rsidRPr="00F51A1D">
        <w:rPr>
          <w:rFonts w:ascii="Times New Roman" w:hAnsi="Times New Roman" w:cs="Times New Roman"/>
          <w:sz w:val="24"/>
          <w:szCs w:val="24"/>
        </w:rPr>
        <w:lastRenderedPageBreak/>
        <w:t>hema</w:t>
      </w:r>
      <w:proofErr w:type="spellEnd"/>
      <w:r w:rsidRPr="00F51A1D">
        <w:rPr>
          <w:rFonts w:ascii="Times New Roman" w:hAnsi="Times New Roman" w:cs="Times New Roman"/>
          <w:sz w:val="24"/>
          <w:szCs w:val="24"/>
        </w:rPr>
        <w:t xml:space="preserve">, lo que propició la formación de grupos armados “de auto-defensa” entre las comunidades locales (RVI, 2013c). En segundo lugar, también influyó el establecimiento de la dirigencia rebelde en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la capital distrital. Casi desde su concepción, el RCD se encontraba dividido en dos facciones; una más cercana al Gobierno ugandés, y otra, al ruandés (</w:t>
      </w:r>
      <w:proofErr w:type="spellStart"/>
      <w:r w:rsidRPr="00F51A1D">
        <w:rPr>
          <w:rFonts w:ascii="Times New Roman" w:hAnsi="Times New Roman" w:cs="Times New Roman"/>
          <w:sz w:val="24"/>
          <w:szCs w:val="24"/>
        </w:rPr>
        <w:t>Prunier</w:t>
      </w:r>
      <w:proofErr w:type="spellEnd"/>
      <w:r w:rsidRPr="00F51A1D">
        <w:rPr>
          <w:rFonts w:ascii="Times New Roman" w:hAnsi="Times New Roman" w:cs="Times New Roman"/>
          <w:sz w:val="24"/>
          <w:szCs w:val="24"/>
        </w:rPr>
        <w:t xml:space="preserve">, 2009). En agosto de 1999, la interna, ya no sólo de los rebeldes sino también extendida a sus patrocinadores, estalló violentamente en Kisangani, con duros enfrentamientos entre tropas ugandesas y ruandesas. En consecuencia, la dirigencia del RCD-K, la facción pro-ugandesa, huyó de la ciudad y se estableció en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(RVI, 2013c). Estos dos acontecimientos propiciaron el entrelazamiento del conflicto local con la guerra internacional, lo que llevó a un salto cualitativo del mismo (</w:t>
      </w:r>
      <w:proofErr w:type="spellStart"/>
      <w:r w:rsidRPr="00F51A1D">
        <w:rPr>
          <w:rFonts w:ascii="Times New Roman" w:hAnsi="Times New Roman" w:cs="Times New Roman"/>
          <w:sz w:val="24"/>
          <w:szCs w:val="24"/>
        </w:rPr>
        <w:t>Sterns</w:t>
      </w:r>
      <w:proofErr w:type="spellEnd"/>
      <w:r w:rsidRPr="00F51A1D">
        <w:rPr>
          <w:rFonts w:ascii="Times New Roman" w:hAnsi="Times New Roman" w:cs="Times New Roman"/>
          <w:sz w:val="24"/>
          <w:szCs w:val="24"/>
        </w:rPr>
        <w:t>, 2021).</w:t>
      </w:r>
    </w:p>
    <w:p w14:paraId="3898956B"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Para el año 2000 los ataques de los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se habían extendido al territorio de </w:t>
      </w:r>
      <w:proofErr w:type="spellStart"/>
      <w:r w:rsidRPr="00F51A1D">
        <w:rPr>
          <w:rFonts w:ascii="Times New Roman" w:hAnsi="Times New Roman" w:cs="Times New Roman"/>
          <w:sz w:val="24"/>
          <w:szCs w:val="24"/>
        </w:rPr>
        <w:t>Irumu</w:t>
      </w:r>
      <w:proofErr w:type="spellEnd"/>
      <w:r w:rsidRPr="00F51A1D">
        <w:rPr>
          <w:rFonts w:ascii="Times New Roman" w:hAnsi="Times New Roman" w:cs="Times New Roman"/>
          <w:sz w:val="24"/>
          <w:szCs w:val="24"/>
        </w:rPr>
        <w:t xml:space="preserve">, al sur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Esa zona estaba habitada por la comunidad sureña de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conocidos como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xml:space="preserve">, que comenzaron a formar milicias (RVI, 2013b). Mientras tanto, la intromisión de Uganda y el RCD-K no tardó en ser utilizada por los actores locales para buscar proyectarse más allá de la política comunitaria. Así es que en septiembre fue fundada la </w:t>
      </w:r>
      <w:r w:rsidRPr="00F51A1D">
        <w:rPr>
          <w:rFonts w:ascii="Times New Roman" w:hAnsi="Times New Roman" w:cs="Times New Roman"/>
          <w:i/>
          <w:sz w:val="24"/>
          <w:szCs w:val="24"/>
        </w:rPr>
        <w:t xml:space="preserve">Unión des </w:t>
      </w:r>
      <w:proofErr w:type="spellStart"/>
      <w:r w:rsidRPr="00F51A1D">
        <w:rPr>
          <w:rFonts w:ascii="Times New Roman" w:hAnsi="Times New Roman" w:cs="Times New Roman"/>
          <w:i/>
          <w:sz w:val="24"/>
          <w:szCs w:val="24"/>
        </w:rPr>
        <w:t>patriotes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congolais</w:t>
      </w:r>
      <w:proofErr w:type="spellEnd"/>
      <w:r w:rsidRPr="00F51A1D">
        <w:rPr>
          <w:rFonts w:ascii="Times New Roman" w:hAnsi="Times New Roman" w:cs="Times New Roman"/>
          <w:sz w:val="24"/>
          <w:szCs w:val="24"/>
        </w:rPr>
        <w:t xml:space="preserve"> (UPC) por Thomas Lubanga, comerciante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sobre el cual nos detendremos más adelante, como plataforma desde la cual escalar posiciones dentro del RCD-K (RVI, 2013c).</w:t>
      </w:r>
    </w:p>
    <w:p w14:paraId="50A8FDF1"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La entrada del RCD-K al Diálogo Inter-congoleño en abril de 2002 fue denunciada por la UPC como colaboracionismo, y propició un motín que logró el control parcial de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En agosto, con apoyo ugandés, los amotinados se hicieron con la totalidad de la ciudad. Luego, en septiembre, Lubanga organizó formalmente las </w:t>
      </w:r>
      <w:proofErr w:type="spellStart"/>
      <w:r w:rsidRPr="00F51A1D">
        <w:rPr>
          <w:rFonts w:ascii="Times New Roman" w:hAnsi="Times New Roman" w:cs="Times New Roman"/>
          <w:i/>
          <w:sz w:val="24"/>
          <w:szCs w:val="24"/>
        </w:rPr>
        <w:t>Forces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patriotiques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pour</w:t>
      </w:r>
      <w:proofErr w:type="spellEnd"/>
      <w:r w:rsidRPr="00F51A1D">
        <w:rPr>
          <w:rFonts w:ascii="Times New Roman" w:hAnsi="Times New Roman" w:cs="Times New Roman"/>
          <w:i/>
          <w:sz w:val="24"/>
          <w:szCs w:val="24"/>
        </w:rPr>
        <w:t xml:space="preserve"> la </w:t>
      </w:r>
      <w:proofErr w:type="spellStart"/>
      <w:r w:rsidRPr="00F51A1D">
        <w:rPr>
          <w:rFonts w:ascii="Times New Roman" w:hAnsi="Times New Roman" w:cs="Times New Roman"/>
          <w:i/>
          <w:sz w:val="24"/>
          <w:szCs w:val="24"/>
        </w:rPr>
        <w:t>liberátion</w:t>
      </w:r>
      <w:proofErr w:type="spellEnd"/>
      <w:r w:rsidRPr="00F51A1D">
        <w:rPr>
          <w:rFonts w:ascii="Times New Roman" w:hAnsi="Times New Roman" w:cs="Times New Roman"/>
          <w:i/>
          <w:sz w:val="24"/>
          <w:szCs w:val="24"/>
        </w:rPr>
        <w:t xml:space="preserve"> du Congo</w:t>
      </w:r>
      <w:r w:rsidRPr="00F51A1D">
        <w:rPr>
          <w:rFonts w:ascii="Times New Roman" w:hAnsi="Times New Roman" w:cs="Times New Roman"/>
          <w:sz w:val="24"/>
          <w:szCs w:val="24"/>
        </w:rPr>
        <w:t xml:space="preserve"> (FPLC), el brazo armado de la UPC, a partir de los elementos que habían llevado adelante el levantamiento. Dos de sus cabecillas, </w:t>
      </w:r>
      <w:proofErr w:type="spellStart"/>
      <w:r w:rsidRPr="00F51A1D">
        <w:rPr>
          <w:rFonts w:ascii="Times New Roman" w:hAnsi="Times New Roman" w:cs="Times New Roman"/>
          <w:sz w:val="24"/>
          <w:szCs w:val="24"/>
        </w:rPr>
        <w:t>Floribert</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Kisembo</w:t>
      </w:r>
      <w:proofErr w:type="spellEnd"/>
      <w:r w:rsidRPr="00F51A1D">
        <w:rPr>
          <w:rFonts w:ascii="Times New Roman" w:hAnsi="Times New Roman" w:cs="Times New Roman"/>
          <w:sz w:val="24"/>
          <w:szCs w:val="24"/>
        </w:rPr>
        <w:t xml:space="preserve"> y Bosco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quedaron al frente de la milicia, cuyo patrocinio corrió a cuenta de Ruanda, en reemplazo de los ugandeses (RVI, 2013c). De esta manera, habiendo cooptado al RCD-K, y llegado a un entendimiento con Uganda, la UPC se convirtió en la principal amenaza para el Gobierno congoleño en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w:t>
      </w:r>
    </w:p>
    <w:p w14:paraId="7E22D8BE"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Kabila recurrió entonces a las milicias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y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xml:space="preserve">. A través del establecimiento del </w:t>
      </w:r>
      <w:proofErr w:type="spellStart"/>
      <w:r w:rsidRPr="00F51A1D">
        <w:rPr>
          <w:rFonts w:ascii="Times New Roman" w:hAnsi="Times New Roman" w:cs="Times New Roman"/>
          <w:i/>
          <w:sz w:val="24"/>
          <w:szCs w:val="24"/>
        </w:rPr>
        <w:t>État-major</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opérationnel</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intégré</w:t>
      </w:r>
      <w:proofErr w:type="spellEnd"/>
      <w:r w:rsidRPr="00F51A1D">
        <w:rPr>
          <w:rFonts w:ascii="Times New Roman" w:hAnsi="Times New Roman" w:cs="Times New Roman"/>
          <w:sz w:val="24"/>
          <w:szCs w:val="24"/>
        </w:rPr>
        <w:t xml:space="preserve"> (EMOI), el Gobierno congoleño tendió puentes con los referentes de dichas comunidades para coordinar acciones contra su enemigo en común, la UPC. Esto propició la transformación de los grupos “de autodefensa” en movimientos armados con una mayor organización. En un principio la transición se dio en un plano formal; los supuestos grupos armados eran siglas y nombres que circulaban en los encuentros entre notables locales y el EMOI. Pero, con el tiempo, estos pasaron a corresponderse con agrupaciones concretas, con mayores recursos y estructura que las antiguas milicias. De esta manera, entre octubre y diciembre de 2002, surgieron la </w:t>
      </w:r>
      <w:proofErr w:type="spellStart"/>
      <w:r w:rsidRPr="00F51A1D">
        <w:rPr>
          <w:rFonts w:ascii="Times New Roman" w:hAnsi="Times New Roman" w:cs="Times New Roman"/>
          <w:i/>
          <w:sz w:val="24"/>
          <w:szCs w:val="24"/>
        </w:rPr>
        <w:t>Force</w:t>
      </w:r>
      <w:proofErr w:type="spellEnd"/>
      <w:r w:rsidRPr="00F51A1D">
        <w:rPr>
          <w:rFonts w:ascii="Times New Roman" w:hAnsi="Times New Roman" w:cs="Times New Roman"/>
          <w:i/>
          <w:sz w:val="24"/>
          <w:szCs w:val="24"/>
        </w:rPr>
        <w:t xml:space="preserve"> de </w:t>
      </w:r>
      <w:proofErr w:type="spellStart"/>
      <w:r w:rsidRPr="00F51A1D">
        <w:rPr>
          <w:rFonts w:ascii="Times New Roman" w:hAnsi="Times New Roman" w:cs="Times New Roman"/>
          <w:i/>
          <w:sz w:val="24"/>
          <w:szCs w:val="24"/>
        </w:rPr>
        <w:t>résistance</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patriotique</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d’Ituri</w:t>
      </w:r>
      <w:proofErr w:type="spellEnd"/>
      <w:r w:rsidRPr="00F51A1D">
        <w:rPr>
          <w:rFonts w:ascii="Times New Roman" w:hAnsi="Times New Roman" w:cs="Times New Roman"/>
          <w:sz w:val="24"/>
          <w:szCs w:val="24"/>
        </w:rPr>
        <w:t xml:space="preserve"> (FRPI), agrupando a los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xml:space="preserve"> bajo el liderazgo de Germain Katanga, y el </w:t>
      </w:r>
      <w:r w:rsidRPr="00F51A1D">
        <w:rPr>
          <w:rFonts w:ascii="Times New Roman" w:hAnsi="Times New Roman" w:cs="Times New Roman"/>
          <w:i/>
          <w:sz w:val="24"/>
          <w:szCs w:val="24"/>
        </w:rPr>
        <w:t xml:space="preserve">Front des </w:t>
      </w:r>
      <w:proofErr w:type="spellStart"/>
      <w:r w:rsidRPr="00F51A1D">
        <w:rPr>
          <w:rFonts w:ascii="Times New Roman" w:hAnsi="Times New Roman" w:cs="Times New Roman"/>
          <w:i/>
          <w:sz w:val="24"/>
          <w:szCs w:val="24"/>
        </w:rPr>
        <w:lastRenderedPageBreak/>
        <w:t>nationalistes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intégrationnistes</w:t>
      </w:r>
      <w:proofErr w:type="spellEnd"/>
      <w:r w:rsidRPr="00F51A1D">
        <w:rPr>
          <w:rFonts w:ascii="Times New Roman" w:hAnsi="Times New Roman" w:cs="Times New Roman"/>
          <w:sz w:val="24"/>
          <w:szCs w:val="24"/>
        </w:rPr>
        <w:t xml:space="preserve"> (FNI), conformado por los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norteños (RVI, 2013c). Es decir, así como la intervención ugandesa había tenido como corolario la organización armada de los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y el surgimiento de la UPC, la acción análoga del Gobierno congoleño para con los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y los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provocó a su vez la militarización de estas comunidades.</w:t>
      </w:r>
    </w:p>
    <w:p w14:paraId="19E1FB32"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En marzo de 2003 tropas ugandesas desalojaron a la UPC de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con apoyo del FNI y la FRPI (RVI, 2013c). Esto propició la negociación ese mismo mes de un cese de hostilidades en Kinshasa, que no fue suscripto por la UPC (IRIN News, 20</w:t>
      </w:r>
      <w:r w:rsidR="002D0554">
        <w:rPr>
          <w:rFonts w:ascii="Times New Roman" w:hAnsi="Times New Roman" w:cs="Times New Roman"/>
          <w:sz w:val="24"/>
          <w:szCs w:val="24"/>
        </w:rPr>
        <w:t>-03-</w:t>
      </w:r>
      <w:r w:rsidR="0021128E">
        <w:rPr>
          <w:rFonts w:ascii="Times New Roman" w:hAnsi="Times New Roman" w:cs="Times New Roman"/>
          <w:sz w:val="24"/>
          <w:szCs w:val="24"/>
        </w:rPr>
        <w:t>2003</w:t>
      </w:r>
      <w:r w:rsidRPr="00F51A1D">
        <w:rPr>
          <w:rFonts w:ascii="Times New Roman" w:hAnsi="Times New Roman" w:cs="Times New Roman"/>
          <w:sz w:val="24"/>
          <w:szCs w:val="24"/>
        </w:rPr>
        <w:t xml:space="preserve">). El FNI y la FRPI, aunque habían firmado el acuerdo, negociaron una alianza militar, y como comandante de la misma fue nombrado Mathieu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(CPI, 18</w:t>
      </w:r>
      <w:r w:rsidR="002D0554">
        <w:rPr>
          <w:rFonts w:ascii="Times New Roman" w:hAnsi="Times New Roman" w:cs="Times New Roman"/>
          <w:sz w:val="24"/>
          <w:szCs w:val="24"/>
        </w:rPr>
        <w:t>-12-</w:t>
      </w:r>
      <w:r w:rsidR="0021128E">
        <w:rPr>
          <w:rFonts w:ascii="Times New Roman" w:hAnsi="Times New Roman" w:cs="Times New Roman"/>
          <w:sz w:val="24"/>
          <w:szCs w:val="24"/>
        </w:rPr>
        <w:t>2012</w:t>
      </w:r>
      <w:r w:rsidRPr="00F51A1D">
        <w:rPr>
          <w:rFonts w:ascii="Times New Roman" w:hAnsi="Times New Roman" w:cs="Times New Roman"/>
          <w:sz w:val="24"/>
          <w:szCs w:val="24"/>
        </w:rPr>
        <w:t xml:space="preserve">). En otras palabras, pese a verse cumplido el principal objetivo del Gobierno congoleño -expulsar a la UPC de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los grupos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y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se mostraban lejos de dar por finalizadas sus operaciones. Al contrario, en una muestra de creciente autonomía respecto a Kinshasa, buscaban consolidar su nueva posición como actores políticos reconocidos.</w:t>
      </w:r>
    </w:p>
    <w:p w14:paraId="0D6E5E8C" w14:textId="77777777" w:rsidR="005C6771" w:rsidRPr="00F51A1D" w:rsidRDefault="005C6771" w:rsidP="00F51A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mayo de 2003, con la evacuación de las tropas ugandesas de </w:t>
      </w:r>
      <w:proofErr w:type="spellStart"/>
      <w:r>
        <w:rPr>
          <w:rFonts w:ascii="Times New Roman" w:hAnsi="Times New Roman" w:cs="Times New Roman"/>
          <w:sz w:val="24"/>
          <w:szCs w:val="24"/>
        </w:rPr>
        <w:t>Bunia</w:t>
      </w:r>
      <w:proofErr w:type="spellEnd"/>
      <w:r>
        <w:rPr>
          <w:rFonts w:ascii="Times New Roman" w:hAnsi="Times New Roman" w:cs="Times New Roman"/>
          <w:sz w:val="24"/>
          <w:szCs w:val="24"/>
        </w:rPr>
        <w:t>, se desató una lucha por el control de la ciudad entre los diferentes grupos armados. El contingente de la MONUC</w:t>
      </w:r>
      <w:r>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enviado en reemplazo de los ugandeses se vio rápidamente sobrepasado, por lo que fue desplegada una Fuerza multinacional (CS/ONU, 17</w:t>
      </w:r>
      <w:r w:rsidR="002D0554">
        <w:rPr>
          <w:rFonts w:ascii="Times New Roman" w:hAnsi="Times New Roman" w:cs="Times New Roman"/>
          <w:sz w:val="24"/>
          <w:szCs w:val="24"/>
        </w:rPr>
        <w:t>-11-</w:t>
      </w:r>
      <w:r w:rsidR="0021128E">
        <w:rPr>
          <w:rFonts w:ascii="Times New Roman" w:hAnsi="Times New Roman" w:cs="Times New Roman"/>
          <w:sz w:val="24"/>
          <w:szCs w:val="24"/>
        </w:rPr>
        <w:t>2003</w:t>
      </w:r>
      <w:r>
        <w:rPr>
          <w:rFonts w:ascii="Times New Roman" w:hAnsi="Times New Roman" w:cs="Times New Roman"/>
          <w:sz w:val="24"/>
          <w:szCs w:val="24"/>
        </w:rPr>
        <w:t xml:space="preserve">). Ésta se hizo con el control de </w:t>
      </w:r>
      <w:proofErr w:type="spellStart"/>
      <w:r>
        <w:rPr>
          <w:rFonts w:ascii="Times New Roman" w:hAnsi="Times New Roman" w:cs="Times New Roman"/>
          <w:sz w:val="24"/>
          <w:szCs w:val="24"/>
        </w:rPr>
        <w:t>Bunia</w:t>
      </w:r>
      <w:proofErr w:type="spellEnd"/>
      <w:r>
        <w:rPr>
          <w:rFonts w:ascii="Times New Roman" w:hAnsi="Times New Roman" w:cs="Times New Roman"/>
          <w:sz w:val="24"/>
          <w:szCs w:val="24"/>
        </w:rPr>
        <w:t xml:space="preserve"> casi sin encontrar resistencia, y en agosto fue firmado un alto al fuego por los comandantes de </w:t>
      </w:r>
      <w:proofErr w:type="spellStart"/>
      <w:r>
        <w:rPr>
          <w:rFonts w:ascii="Times New Roman" w:hAnsi="Times New Roman" w:cs="Times New Roman"/>
          <w:sz w:val="24"/>
          <w:szCs w:val="24"/>
        </w:rPr>
        <w:t>Ituri</w:t>
      </w:r>
      <w:proofErr w:type="spellEnd"/>
      <w:r>
        <w:rPr>
          <w:rFonts w:ascii="Times New Roman" w:hAnsi="Times New Roman" w:cs="Times New Roman"/>
          <w:sz w:val="24"/>
          <w:szCs w:val="24"/>
        </w:rPr>
        <w:t xml:space="preserve"> –Lubanga incluido- por el cual se comprometían a colaborar con el Gobierno a Transición, pese a no estar representados en él (RVI, 2013c).</w:t>
      </w:r>
    </w:p>
    <w:p w14:paraId="5E2DC8DF"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Nuevamente, el cese de hostilidades no se sostuvo. Pero,</w:t>
      </w:r>
      <w:r w:rsidR="005C6771">
        <w:rPr>
          <w:rFonts w:ascii="Times New Roman" w:hAnsi="Times New Roman" w:cs="Times New Roman"/>
          <w:sz w:val="24"/>
          <w:szCs w:val="24"/>
        </w:rPr>
        <w:t xml:space="preserve"> con el proceso de </w:t>
      </w:r>
      <w:proofErr w:type="spellStart"/>
      <w:r w:rsidR="005C6771">
        <w:rPr>
          <w:rFonts w:ascii="Times New Roman" w:hAnsi="Times New Roman" w:cs="Times New Roman"/>
          <w:sz w:val="24"/>
          <w:szCs w:val="24"/>
        </w:rPr>
        <w:t>Sun</w:t>
      </w:r>
      <w:proofErr w:type="spellEnd"/>
      <w:r w:rsidR="005C6771">
        <w:rPr>
          <w:rFonts w:ascii="Times New Roman" w:hAnsi="Times New Roman" w:cs="Times New Roman"/>
          <w:sz w:val="24"/>
          <w:szCs w:val="24"/>
        </w:rPr>
        <w:t xml:space="preserve"> City</w:t>
      </w:r>
      <w:r w:rsidRPr="00F51A1D">
        <w:rPr>
          <w:rFonts w:ascii="Times New Roman" w:hAnsi="Times New Roman" w:cs="Times New Roman"/>
          <w:sz w:val="24"/>
          <w:szCs w:val="24"/>
        </w:rPr>
        <w:t xml:space="preserve"> concluido, la tolerancia del Gobierno de Transición y la MONUC hacia los grupos armados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era cada vez menor. A fines de 2003 se dio una ola de detenciones de líderes de milicias, entre ellos Lubanga y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que, como veremos más adelante, no tardaron en recobrar su libertad. Fue entonces cuando apareció “una aparente nueva tendencia” de atacar deliberadamente al personal de la ONU (C</w:t>
      </w:r>
      <w:r w:rsidR="0021128E">
        <w:rPr>
          <w:rFonts w:ascii="Times New Roman" w:hAnsi="Times New Roman" w:cs="Times New Roman"/>
          <w:sz w:val="24"/>
          <w:szCs w:val="24"/>
        </w:rPr>
        <w:t>S/ONU, 25/03/2004:</w:t>
      </w:r>
      <w:r w:rsidRPr="00F51A1D">
        <w:rPr>
          <w:rFonts w:ascii="Times New Roman" w:hAnsi="Times New Roman" w:cs="Times New Roman"/>
          <w:sz w:val="24"/>
          <w:szCs w:val="24"/>
        </w:rPr>
        <w:t xml:space="preserve">7). A todo esto, en marzo de 2004, la RDC refirió su situación a la Corte, solicitando que se abra una investigación, lo que ocurrió finalmente en junio (CPI, 2021a). De esta manera, los cada vez más intransigentes grupos armados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se convirtieron en el blanco de las pesquisas llevadas adelante por la CPI. </w:t>
      </w:r>
    </w:p>
    <w:p w14:paraId="1D7FECB4"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Si bien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se encontraba defendida por 2400 cascos azules (RVI, 2013c), y, por ende, fuera del alcance de las milicias, los enfrentamientos continuaban en </w:t>
      </w:r>
      <w:proofErr w:type="spellStart"/>
      <w:r w:rsidRPr="00F51A1D">
        <w:rPr>
          <w:rFonts w:ascii="Times New Roman" w:hAnsi="Times New Roman" w:cs="Times New Roman"/>
          <w:sz w:val="24"/>
          <w:szCs w:val="24"/>
        </w:rPr>
        <w:t>Djugu</w:t>
      </w:r>
      <w:proofErr w:type="spellEnd"/>
      <w:r w:rsidRPr="00F51A1D">
        <w:rPr>
          <w:rFonts w:ascii="Times New Roman" w:hAnsi="Times New Roman" w:cs="Times New Roman"/>
          <w:sz w:val="24"/>
          <w:szCs w:val="24"/>
        </w:rPr>
        <w:t xml:space="preserve"> e </w:t>
      </w:r>
      <w:proofErr w:type="spellStart"/>
      <w:r w:rsidRPr="00F51A1D">
        <w:rPr>
          <w:rFonts w:ascii="Times New Roman" w:hAnsi="Times New Roman" w:cs="Times New Roman"/>
          <w:sz w:val="24"/>
          <w:szCs w:val="24"/>
        </w:rPr>
        <w:t>Irumu</w:t>
      </w:r>
      <w:proofErr w:type="spellEnd"/>
      <w:r w:rsidRPr="00F51A1D">
        <w:rPr>
          <w:rFonts w:ascii="Times New Roman" w:hAnsi="Times New Roman" w:cs="Times New Roman"/>
          <w:sz w:val="24"/>
          <w:szCs w:val="24"/>
        </w:rPr>
        <w:t xml:space="preserve"> (RVI, 2013b). En mayo se suscribió un nuevo acuerdo por el cual los grupos armados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-entre ellos el FNI, la FRPI y ambas </w:t>
      </w:r>
      <w:r w:rsidRPr="00F51A1D">
        <w:rPr>
          <w:rFonts w:ascii="Times New Roman" w:hAnsi="Times New Roman" w:cs="Times New Roman"/>
          <w:sz w:val="24"/>
          <w:szCs w:val="24"/>
        </w:rPr>
        <w:lastRenderedPageBreak/>
        <w:t>facciones de la ahora dividida UPC</w:t>
      </w:r>
      <w:r w:rsidRPr="00F51A1D">
        <w:rPr>
          <w:rStyle w:val="Refdenotaalpie"/>
          <w:rFonts w:ascii="Times New Roman" w:hAnsi="Times New Roman" w:cs="Times New Roman"/>
          <w:sz w:val="24"/>
          <w:szCs w:val="24"/>
        </w:rPr>
        <w:footnoteReference w:id="3"/>
      </w:r>
      <w:r w:rsidRPr="00F51A1D">
        <w:rPr>
          <w:rFonts w:ascii="Times New Roman" w:hAnsi="Times New Roman" w:cs="Times New Roman"/>
          <w:sz w:val="24"/>
          <w:szCs w:val="24"/>
        </w:rPr>
        <w:t xml:space="preserve">- se comprometieron a apoyar el programa de desarme de la ONU (RVI, 2013c). A cambio de ello, y a modo de cooptación, en diciembre un decreto presidencial nombró como oficiales del nuevo ejército nacional integrado, las </w:t>
      </w:r>
      <w:proofErr w:type="spellStart"/>
      <w:r w:rsidRPr="00F51A1D">
        <w:rPr>
          <w:rFonts w:ascii="Times New Roman" w:hAnsi="Times New Roman" w:cs="Times New Roman"/>
          <w:i/>
          <w:sz w:val="24"/>
          <w:szCs w:val="24"/>
        </w:rPr>
        <w:t>Forces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Armées</w:t>
      </w:r>
      <w:proofErr w:type="spellEnd"/>
      <w:r w:rsidRPr="00F51A1D">
        <w:rPr>
          <w:rFonts w:ascii="Times New Roman" w:hAnsi="Times New Roman" w:cs="Times New Roman"/>
          <w:i/>
          <w:sz w:val="24"/>
          <w:szCs w:val="24"/>
        </w:rPr>
        <w:t xml:space="preserve"> de la </w:t>
      </w:r>
      <w:proofErr w:type="spellStart"/>
      <w:r w:rsidRPr="00F51A1D">
        <w:rPr>
          <w:rFonts w:ascii="Times New Roman" w:hAnsi="Times New Roman" w:cs="Times New Roman"/>
          <w:i/>
          <w:sz w:val="24"/>
          <w:szCs w:val="24"/>
        </w:rPr>
        <w:t>République</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Démocratique</w:t>
      </w:r>
      <w:proofErr w:type="spellEnd"/>
      <w:r w:rsidRPr="00F51A1D">
        <w:rPr>
          <w:rFonts w:ascii="Times New Roman" w:hAnsi="Times New Roman" w:cs="Times New Roman"/>
          <w:i/>
          <w:sz w:val="24"/>
          <w:szCs w:val="24"/>
        </w:rPr>
        <w:t xml:space="preserve"> du Congo</w:t>
      </w:r>
      <w:r w:rsidRPr="00F51A1D">
        <w:rPr>
          <w:rFonts w:ascii="Times New Roman" w:hAnsi="Times New Roman" w:cs="Times New Roman"/>
          <w:sz w:val="24"/>
          <w:szCs w:val="24"/>
        </w:rPr>
        <w:t xml:space="preserve"> (FARDC), a varios de sus comandantes. Algunos, como Katanga y </w:t>
      </w:r>
      <w:proofErr w:type="spellStart"/>
      <w:r w:rsidRPr="00F51A1D">
        <w:rPr>
          <w:rFonts w:ascii="Times New Roman" w:hAnsi="Times New Roman" w:cs="Times New Roman"/>
          <w:sz w:val="24"/>
          <w:szCs w:val="24"/>
        </w:rPr>
        <w:t>Kisembo</w:t>
      </w:r>
      <w:proofErr w:type="spellEnd"/>
      <w:r w:rsidRPr="00F51A1D">
        <w:rPr>
          <w:rFonts w:ascii="Times New Roman" w:hAnsi="Times New Roman" w:cs="Times New Roman"/>
          <w:sz w:val="24"/>
          <w:szCs w:val="24"/>
        </w:rPr>
        <w:t xml:space="preserve">, aceptaron sus rangos y se dirigieron a Kinshasa, mientras que otros, como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los rechazaron y continuaron la lucha armada (HRW, 13</w:t>
      </w:r>
      <w:r w:rsidR="002D0554">
        <w:rPr>
          <w:rFonts w:ascii="Times New Roman" w:hAnsi="Times New Roman" w:cs="Times New Roman"/>
          <w:sz w:val="24"/>
          <w:szCs w:val="24"/>
        </w:rPr>
        <w:t>-01-</w:t>
      </w:r>
      <w:r w:rsidR="0021128E">
        <w:rPr>
          <w:rFonts w:ascii="Times New Roman" w:hAnsi="Times New Roman" w:cs="Times New Roman"/>
          <w:sz w:val="24"/>
          <w:szCs w:val="24"/>
        </w:rPr>
        <w:t>2005</w:t>
      </w:r>
      <w:r w:rsidRPr="00F51A1D">
        <w:rPr>
          <w:rFonts w:ascii="Times New Roman" w:hAnsi="Times New Roman" w:cs="Times New Roman"/>
          <w:sz w:val="24"/>
          <w:szCs w:val="24"/>
        </w:rPr>
        <w:t>).</w:t>
      </w:r>
    </w:p>
    <w:p w14:paraId="4FA87920"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Pese a los compromisos, la intransigencia de las milicias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sólo fue en aumento. Esto permiten ver los informes de la MONUC (CS/ONU, 31</w:t>
      </w:r>
      <w:r w:rsidR="002D0554">
        <w:rPr>
          <w:rFonts w:ascii="Times New Roman" w:hAnsi="Times New Roman" w:cs="Times New Roman"/>
          <w:sz w:val="24"/>
          <w:szCs w:val="24"/>
        </w:rPr>
        <w:t>-12-</w:t>
      </w:r>
      <w:r w:rsidR="0021128E">
        <w:rPr>
          <w:rFonts w:ascii="Times New Roman" w:hAnsi="Times New Roman" w:cs="Times New Roman"/>
          <w:sz w:val="24"/>
          <w:szCs w:val="24"/>
        </w:rPr>
        <w:t>2004</w:t>
      </w:r>
      <w:r w:rsidRPr="00F51A1D">
        <w:rPr>
          <w:rFonts w:ascii="Times New Roman" w:hAnsi="Times New Roman" w:cs="Times New Roman"/>
          <w:sz w:val="24"/>
          <w:szCs w:val="24"/>
        </w:rPr>
        <w:t>; 15</w:t>
      </w:r>
      <w:r w:rsidR="002D0554">
        <w:rPr>
          <w:rFonts w:ascii="Times New Roman" w:hAnsi="Times New Roman" w:cs="Times New Roman"/>
          <w:sz w:val="24"/>
          <w:szCs w:val="24"/>
        </w:rPr>
        <w:t>-03-</w:t>
      </w:r>
      <w:r w:rsidR="0021128E">
        <w:rPr>
          <w:rFonts w:ascii="Times New Roman" w:hAnsi="Times New Roman" w:cs="Times New Roman"/>
          <w:sz w:val="24"/>
          <w:szCs w:val="24"/>
        </w:rPr>
        <w:t>2005</w:t>
      </w:r>
      <w:r w:rsidRPr="00F51A1D">
        <w:rPr>
          <w:rFonts w:ascii="Times New Roman" w:hAnsi="Times New Roman" w:cs="Times New Roman"/>
          <w:sz w:val="24"/>
          <w:szCs w:val="24"/>
        </w:rPr>
        <w:t xml:space="preserve">), que dan cuenta de las violaciones a los derechos humanos cometida por estos grupos, y sus ataques contra el personal de Naciones Unidas, en especial por parte de la UPC-L. La situación llegó a un punto de no retorno cuando en febrero de 2005 fueron asesinados nueve cascos azules en una emboscada. La MONUC exigió entonces la detención de los cabecillas de las milicias, entre ellos Katanga, Lubanga y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(CS/ONU, 15</w:t>
      </w:r>
      <w:r w:rsidR="002D0554">
        <w:rPr>
          <w:rFonts w:ascii="Times New Roman" w:hAnsi="Times New Roman" w:cs="Times New Roman"/>
          <w:sz w:val="24"/>
          <w:szCs w:val="24"/>
        </w:rPr>
        <w:t>-03-</w:t>
      </w:r>
      <w:r w:rsidR="0021128E">
        <w:rPr>
          <w:rFonts w:ascii="Times New Roman" w:hAnsi="Times New Roman" w:cs="Times New Roman"/>
          <w:sz w:val="24"/>
          <w:szCs w:val="24"/>
        </w:rPr>
        <w:t>2005</w:t>
      </w:r>
      <w:r w:rsidRPr="00F51A1D">
        <w:rPr>
          <w:rFonts w:ascii="Times New Roman" w:hAnsi="Times New Roman" w:cs="Times New Roman"/>
          <w:sz w:val="24"/>
          <w:szCs w:val="24"/>
        </w:rPr>
        <w:t xml:space="preserve">). Los arrestos de los primeros dos se concretaron en marzo (CPI,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-03-</w:t>
      </w:r>
      <w:r w:rsidR="0021128E">
        <w:rPr>
          <w:rFonts w:ascii="Times New Roman" w:hAnsi="Times New Roman" w:cs="Times New Roman"/>
          <w:sz w:val="24"/>
          <w:szCs w:val="24"/>
        </w:rPr>
        <w:t xml:space="preserve">2014: 15; RVI, 2013c: </w:t>
      </w:r>
      <w:r w:rsidRPr="00F51A1D">
        <w:rPr>
          <w:rFonts w:ascii="Times New Roman" w:hAnsi="Times New Roman" w:cs="Times New Roman"/>
          <w:sz w:val="24"/>
          <w:szCs w:val="24"/>
        </w:rPr>
        <w:t>9; IRIN News, 22</w:t>
      </w:r>
      <w:r w:rsidR="002D0554">
        <w:rPr>
          <w:rFonts w:ascii="Times New Roman" w:hAnsi="Times New Roman" w:cs="Times New Roman"/>
          <w:sz w:val="24"/>
          <w:szCs w:val="24"/>
        </w:rPr>
        <w:t>-03-</w:t>
      </w:r>
      <w:r w:rsidR="0021128E">
        <w:rPr>
          <w:rFonts w:ascii="Times New Roman" w:hAnsi="Times New Roman" w:cs="Times New Roman"/>
          <w:sz w:val="24"/>
          <w:szCs w:val="24"/>
        </w:rPr>
        <w:t>2005</w:t>
      </w:r>
      <w:r w:rsidRPr="00F51A1D">
        <w:rPr>
          <w:rFonts w:ascii="Times New Roman" w:hAnsi="Times New Roman" w:cs="Times New Roman"/>
          <w:sz w:val="24"/>
          <w:szCs w:val="24"/>
        </w:rPr>
        <w:t xml:space="preserve">; HRW, </w:t>
      </w:r>
      <w:r w:rsidR="0021128E">
        <w:rPr>
          <w:rFonts w:ascii="Times New Roman" w:hAnsi="Times New Roman" w:cs="Times New Roman"/>
          <w:sz w:val="24"/>
          <w:szCs w:val="24"/>
        </w:rPr>
        <w:t>0</w:t>
      </w:r>
      <w:r w:rsidRPr="00F51A1D">
        <w:rPr>
          <w:rFonts w:ascii="Times New Roman" w:hAnsi="Times New Roman" w:cs="Times New Roman"/>
          <w:sz w:val="24"/>
          <w:szCs w:val="24"/>
        </w:rPr>
        <w:t>1</w:t>
      </w:r>
      <w:r w:rsidR="002D0554">
        <w:rPr>
          <w:rFonts w:ascii="Times New Roman" w:hAnsi="Times New Roman" w:cs="Times New Roman"/>
          <w:sz w:val="24"/>
          <w:szCs w:val="24"/>
        </w:rPr>
        <w:t>-06-</w:t>
      </w:r>
      <w:r w:rsidR="0021128E">
        <w:rPr>
          <w:rFonts w:ascii="Times New Roman" w:hAnsi="Times New Roman" w:cs="Times New Roman"/>
          <w:sz w:val="24"/>
          <w:szCs w:val="24"/>
        </w:rPr>
        <w:t>2005</w:t>
      </w:r>
      <w:r w:rsidRPr="00F51A1D">
        <w:rPr>
          <w:rFonts w:ascii="Times New Roman" w:hAnsi="Times New Roman" w:cs="Times New Roman"/>
          <w:sz w:val="24"/>
          <w:szCs w:val="24"/>
        </w:rPr>
        <w:t xml:space="preserve">), mientras que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aún en la clandestinidad, pudo eludir a las autoridades.</w:t>
      </w:r>
    </w:p>
    <w:p w14:paraId="0D3BA243" w14:textId="77777777" w:rsidR="00F51A1D" w:rsidRPr="000B0DEA" w:rsidRDefault="00F51A1D"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De notables locales a criminales internacionales</w:t>
      </w:r>
    </w:p>
    <w:p w14:paraId="43CC8B74"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A continuación, vamos a detenernos con más detalle en las trayectorias de los cuatro individuos cuyos casos fueron seleccionados para nuestro análisis.</w:t>
      </w:r>
    </w:p>
    <w:p w14:paraId="190EB3F0"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Al estallar la violencia en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Thomas Lubanga era un comerciante local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con estudios universitarios y cierta trayectoria en política. En los ’90 había militado en la </w:t>
      </w:r>
      <w:r w:rsidRPr="00F51A1D">
        <w:rPr>
          <w:rFonts w:ascii="Times New Roman" w:hAnsi="Times New Roman" w:cs="Times New Roman"/>
          <w:i/>
          <w:sz w:val="24"/>
          <w:szCs w:val="24"/>
        </w:rPr>
        <w:t xml:space="preserve">Unión </w:t>
      </w:r>
      <w:proofErr w:type="spellStart"/>
      <w:r w:rsidRPr="00F51A1D">
        <w:rPr>
          <w:rFonts w:ascii="Times New Roman" w:hAnsi="Times New Roman" w:cs="Times New Roman"/>
          <w:i/>
          <w:sz w:val="24"/>
          <w:szCs w:val="24"/>
        </w:rPr>
        <w:t>pour</w:t>
      </w:r>
      <w:proofErr w:type="spellEnd"/>
      <w:r w:rsidRPr="00F51A1D">
        <w:rPr>
          <w:rFonts w:ascii="Times New Roman" w:hAnsi="Times New Roman" w:cs="Times New Roman"/>
          <w:i/>
          <w:sz w:val="24"/>
          <w:szCs w:val="24"/>
        </w:rPr>
        <w:t xml:space="preserve"> la </w:t>
      </w:r>
      <w:proofErr w:type="spellStart"/>
      <w:r w:rsidRPr="00F51A1D">
        <w:rPr>
          <w:rFonts w:ascii="Times New Roman" w:hAnsi="Times New Roman" w:cs="Times New Roman"/>
          <w:i/>
          <w:sz w:val="24"/>
          <w:szCs w:val="24"/>
        </w:rPr>
        <w:t>Démocratie</w:t>
      </w:r>
      <w:proofErr w:type="spellEnd"/>
      <w:r w:rsidRPr="00F51A1D">
        <w:rPr>
          <w:rFonts w:ascii="Times New Roman" w:hAnsi="Times New Roman" w:cs="Times New Roman"/>
          <w:i/>
          <w:sz w:val="24"/>
          <w:szCs w:val="24"/>
        </w:rPr>
        <w:t xml:space="preserve"> et le </w:t>
      </w:r>
      <w:proofErr w:type="spellStart"/>
      <w:r w:rsidRPr="00F51A1D">
        <w:rPr>
          <w:rFonts w:ascii="Times New Roman" w:hAnsi="Times New Roman" w:cs="Times New Roman"/>
          <w:i/>
          <w:sz w:val="24"/>
          <w:szCs w:val="24"/>
        </w:rPr>
        <w:t>Progrès</w:t>
      </w:r>
      <w:proofErr w:type="spellEnd"/>
      <w:r w:rsidRPr="00F51A1D">
        <w:rPr>
          <w:rFonts w:ascii="Times New Roman" w:hAnsi="Times New Roman" w:cs="Times New Roman"/>
          <w:i/>
          <w:sz w:val="24"/>
          <w:szCs w:val="24"/>
        </w:rPr>
        <w:t xml:space="preserve"> Social</w:t>
      </w:r>
      <w:r w:rsidRPr="00F51A1D">
        <w:rPr>
          <w:rFonts w:ascii="Times New Roman" w:hAnsi="Times New Roman" w:cs="Times New Roman"/>
          <w:sz w:val="24"/>
          <w:szCs w:val="24"/>
        </w:rPr>
        <w:t xml:space="preserve"> (UDPS), y, a mediados de 1999, había participado de un experimento parlamentario ensayado por el RCD. Su oportunidad de construir una carrera política apareció a raíz de la intervención del RCD-K en el conflicto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y la profundización de sus internas. En julio del 2000 se amotinaron algunos elementos del brazo armado del RCD-K contra la dirigencia. Al ser buena parte de los amotinados miembros de la comunidad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local, ésta envió una delegación para oficiar de mediadora. Lubanga se encontraba entre los delegados, y aprovechó la ocasión en dos sentidos. Por un lado, se estableció como referente político local, fundando, como ya vimos, la UPC. Por otro, estableció un vínculo con los cabecillas de los amotinados, entre quienes se encontraban </w:t>
      </w:r>
      <w:proofErr w:type="spellStart"/>
      <w:r w:rsidRPr="00F51A1D">
        <w:rPr>
          <w:rFonts w:ascii="Times New Roman" w:hAnsi="Times New Roman" w:cs="Times New Roman"/>
          <w:sz w:val="24"/>
          <w:szCs w:val="24"/>
        </w:rPr>
        <w:t>Kisembo</w:t>
      </w:r>
      <w:proofErr w:type="spellEnd"/>
      <w:r w:rsidRPr="00F51A1D">
        <w:rPr>
          <w:rFonts w:ascii="Times New Roman" w:hAnsi="Times New Roman" w:cs="Times New Roman"/>
          <w:sz w:val="24"/>
          <w:szCs w:val="24"/>
        </w:rPr>
        <w:t xml:space="preserve"> y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(RVI, 2013c).</w:t>
      </w:r>
    </w:p>
    <w:p w14:paraId="6419CD03" w14:textId="77777777" w:rsid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A partir de allí, Lubanga comenzó a escalar internamente en el RDC-K, hasta su pronunciamiento contra la dirigencia en abril de 2002. En junio, mientras sus tropas controlaban parcialmente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w:t>
      </w:r>
      <w:r w:rsidRPr="00F51A1D">
        <w:rPr>
          <w:rFonts w:ascii="Times New Roman" w:hAnsi="Times New Roman" w:cs="Times New Roman"/>
          <w:sz w:val="24"/>
          <w:szCs w:val="24"/>
        </w:rPr>
        <w:lastRenderedPageBreak/>
        <w:t xml:space="preserve">Lubanga fue invitado a Kampala por el Gobierno ugandés para negociar. Allí fue detenido junto con su delegación por las autoridades ugandesas, quienes lo entregaron al Gobierno congoleño (RVI, 2013c). Sin embargo, como se vio anteriormente, las tropas ugandesas apoyaron a la UPC para hacerse con la totalidad de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Estas idas y venidas en la actitud de Uganda deben entenderse en el contexto de las negociaciones que estaban ocurriendo entre Kabila y su par ugandés, </w:t>
      </w:r>
      <w:proofErr w:type="spellStart"/>
      <w:r w:rsidRPr="00F51A1D">
        <w:rPr>
          <w:rFonts w:ascii="Times New Roman" w:hAnsi="Times New Roman" w:cs="Times New Roman"/>
          <w:sz w:val="24"/>
          <w:szCs w:val="24"/>
        </w:rPr>
        <w:t>Yoweri</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Museveni</w:t>
      </w:r>
      <w:proofErr w:type="spellEnd"/>
      <w:r w:rsidRPr="00F51A1D">
        <w:rPr>
          <w:rFonts w:ascii="Times New Roman" w:hAnsi="Times New Roman" w:cs="Times New Roman"/>
          <w:sz w:val="24"/>
          <w:szCs w:val="24"/>
        </w:rPr>
        <w:t xml:space="preserve">, y que concluyeron el 6 de septiembre (RVI, 2013c) con la firma en Luanda de un acuerdo de paz. </w:t>
      </w:r>
      <w:r w:rsidR="009823D8">
        <w:rPr>
          <w:rFonts w:ascii="Times New Roman" w:hAnsi="Times New Roman" w:cs="Times New Roman"/>
          <w:sz w:val="24"/>
          <w:szCs w:val="24"/>
        </w:rPr>
        <w:t>De todas maneras, Lubanga no tardó en recuperar su libertad.</w:t>
      </w:r>
    </w:p>
    <w:p w14:paraId="4CDAC93A" w14:textId="77777777" w:rsidR="00F51A1D" w:rsidRPr="00F51A1D" w:rsidRDefault="009823D8" w:rsidP="00F51A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subsiguientes años, Lubanga alternó entre </w:t>
      </w:r>
      <w:proofErr w:type="spellStart"/>
      <w:r>
        <w:rPr>
          <w:rFonts w:ascii="Times New Roman" w:hAnsi="Times New Roman" w:cs="Times New Roman"/>
          <w:sz w:val="24"/>
          <w:szCs w:val="24"/>
        </w:rPr>
        <w:t>Ituri</w:t>
      </w:r>
      <w:proofErr w:type="spellEnd"/>
      <w:r>
        <w:rPr>
          <w:rFonts w:ascii="Times New Roman" w:hAnsi="Times New Roman" w:cs="Times New Roman"/>
          <w:sz w:val="24"/>
          <w:szCs w:val="24"/>
        </w:rPr>
        <w:t xml:space="preserve"> y Kinshasa, donde participó de diferentes negociaciones de paz, hasta que decidió permanecer en la capital para proyectarse en la arena política nacional. También habría oscilado entre períodos de prisión domiciliaria, y libertad (CPI, 29</w:t>
      </w:r>
      <w:r w:rsidR="002D0554">
        <w:rPr>
          <w:rFonts w:ascii="Times New Roman" w:hAnsi="Times New Roman" w:cs="Times New Roman"/>
          <w:sz w:val="24"/>
          <w:szCs w:val="24"/>
        </w:rPr>
        <w:t>-01-</w:t>
      </w:r>
      <w:r w:rsidR="0021128E">
        <w:rPr>
          <w:rFonts w:ascii="Times New Roman" w:hAnsi="Times New Roman" w:cs="Times New Roman"/>
          <w:sz w:val="24"/>
          <w:szCs w:val="24"/>
        </w:rPr>
        <w:t>2007</w:t>
      </w:r>
      <w:r>
        <w:rPr>
          <w:rFonts w:ascii="Times New Roman" w:hAnsi="Times New Roman" w:cs="Times New Roman"/>
          <w:sz w:val="24"/>
          <w:szCs w:val="24"/>
        </w:rPr>
        <w:t>).</w:t>
      </w:r>
      <w:r w:rsidR="00D70EB4">
        <w:rPr>
          <w:rFonts w:ascii="Times New Roman" w:hAnsi="Times New Roman" w:cs="Times New Roman"/>
          <w:sz w:val="24"/>
          <w:szCs w:val="24"/>
        </w:rPr>
        <w:t xml:space="preserve"> Mientras tanto,</w:t>
      </w:r>
      <w:r w:rsidR="00F51A1D" w:rsidRPr="00F51A1D">
        <w:rPr>
          <w:rFonts w:ascii="Times New Roman" w:hAnsi="Times New Roman" w:cs="Times New Roman"/>
          <w:sz w:val="24"/>
          <w:szCs w:val="24"/>
        </w:rPr>
        <w:t xml:space="preserve"> la UPC-L continuó la lucha armada. Su intransigencia es tema recurrente de diferentes informes de las Naciones Unidas (CS/ONU, 25</w:t>
      </w:r>
      <w:r w:rsidR="002D0554">
        <w:rPr>
          <w:rFonts w:ascii="Times New Roman" w:hAnsi="Times New Roman" w:cs="Times New Roman"/>
          <w:sz w:val="24"/>
          <w:szCs w:val="24"/>
        </w:rPr>
        <w:t>-03-</w:t>
      </w:r>
      <w:r w:rsidR="0021128E">
        <w:rPr>
          <w:rFonts w:ascii="Times New Roman" w:hAnsi="Times New Roman" w:cs="Times New Roman"/>
          <w:sz w:val="24"/>
          <w:szCs w:val="24"/>
        </w:rPr>
        <w:t>2004</w:t>
      </w:r>
      <w:r w:rsidR="00F51A1D" w:rsidRPr="00F51A1D">
        <w:rPr>
          <w:rFonts w:ascii="Times New Roman" w:hAnsi="Times New Roman" w:cs="Times New Roman"/>
          <w:sz w:val="24"/>
          <w:szCs w:val="24"/>
        </w:rPr>
        <w:t>; 31</w:t>
      </w:r>
      <w:r w:rsidR="002D0554">
        <w:rPr>
          <w:rFonts w:ascii="Times New Roman" w:hAnsi="Times New Roman" w:cs="Times New Roman"/>
          <w:sz w:val="24"/>
          <w:szCs w:val="24"/>
        </w:rPr>
        <w:t>-</w:t>
      </w:r>
      <w:r w:rsidR="0021128E">
        <w:rPr>
          <w:rFonts w:ascii="Times New Roman" w:hAnsi="Times New Roman" w:cs="Times New Roman"/>
          <w:sz w:val="24"/>
          <w:szCs w:val="24"/>
        </w:rPr>
        <w:t>1</w:t>
      </w:r>
      <w:r w:rsidR="002D0554">
        <w:rPr>
          <w:rFonts w:ascii="Times New Roman" w:hAnsi="Times New Roman" w:cs="Times New Roman"/>
          <w:sz w:val="24"/>
          <w:szCs w:val="24"/>
        </w:rPr>
        <w:t>2-</w:t>
      </w:r>
      <w:r w:rsidR="0021128E">
        <w:rPr>
          <w:rFonts w:ascii="Times New Roman" w:hAnsi="Times New Roman" w:cs="Times New Roman"/>
          <w:sz w:val="24"/>
          <w:szCs w:val="24"/>
        </w:rPr>
        <w:t>2004</w:t>
      </w:r>
      <w:r w:rsidR="00F51A1D" w:rsidRPr="00F51A1D">
        <w:rPr>
          <w:rFonts w:ascii="Times New Roman" w:hAnsi="Times New Roman" w:cs="Times New Roman"/>
          <w:sz w:val="24"/>
          <w:szCs w:val="24"/>
        </w:rPr>
        <w:t>; 15</w:t>
      </w:r>
      <w:r w:rsidR="002D0554">
        <w:rPr>
          <w:rFonts w:ascii="Times New Roman" w:hAnsi="Times New Roman" w:cs="Times New Roman"/>
          <w:sz w:val="24"/>
          <w:szCs w:val="24"/>
        </w:rPr>
        <w:t>-03-2</w:t>
      </w:r>
      <w:r w:rsidR="0021128E">
        <w:rPr>
          <w:rFonts w:ascii="Times New Roman" w:hAnsi="Times New Roman" w:cs="Times New Roman"/>
          <w:sz w:val="24"/>
          <w:szCs w:val="24"/>
        </w:rPr>
        <w:t>005</w:t>
      </w:r>
      <w:r w:rsidR="00F51A1D" w:rsidRPr="00F51A1D">
        <w:rPr>
          <w:rFonts w:ascii="Times New Roman" w:hAnsi="Times New Roman" w:cs="Times New Roman"/>
          <w:sz w:val="24"/>
          <w:szCs w:val="24"/>
        </w:rPr>
        <w:t>). Como también se mencionó anteriormente, tras el asesinato de los cascos azules, Lubanga fue arrestado (IRIN News, 22</w:t>
      </w:r>
      <w:r w:rsidR="002D0554">
        <w:rPr>
          <w:rFonts w:ascii="Times New Roman" w:hAnsi="Times New Roman" w:cs="Times New Roman"/>
          <w:sz w:val="24"/>
          <w:szCs w:val="24"/>
        </w:rPr>
        <w:t>-03-</w:t>
      </w:r>
      <w:r w:rsidR="0021128E">
        <w:rPr>
          <w:rFonts w:ascii="Times New Roman" w:hAnsi="Times New Roman" w:cs="Times New Roman"/>
          <w:sz w:val="24"/>
          <w:szCs w:val="24"/>
        </w:rPr>
        <w:t>2005</w:t>
      </w:r>
      <w:r w:rsidR="00F51A1D" w:rsidRPr="00F51A1D">
        <w:rPr>
          <w:rFonts w:ascii="Times New Roman" w:hAnsi="Times New Roman" w:cs="Times New Roman"/>
          <w:sz w:val="24"/>
          <w:szCs w:val="24"/>
        </w:rPr>
        <w:t xml:space="preserve">, HRW, </w:t>
      </w:r>
      <w:r w:rsidR="0021128E">
        <w:rPr>
          <w:rFonts w:ascii="Times New Roman" w:hAnsi="Times New Roman" w:cs="Times New Roman"/>
          <w:sz w:val="24"/>
          <w:szCs w:val="24"/>
        </w:rPr>
        <w:t>0</w:t>
      </w:r>
      <w:r w:rsidR="00F51A1D" w:rsidRPr="00F51A1D">
        <w:rPr>
          <w:rFonts w:ascii="Times New Roman" w:hAnsi="Times New Roman" w:cs="Times New Roman"/>
          <w:sz w:val="24"/>
          <w:szCs w:val="24"/>
        </w:rPr>
        <w:t>1</w:t>
      </w:r>
      <w:r w:rsidR="002D0554">
        <w:rPr>
          <w:rFonts w:ascii="Times New Roman" w:hAnsi="Times New Roman" w:cs="Times New Roman"/>
          <w:sz w:val="24"/>
          <w:szCs w:val="24"/>
        </w:rPr>
        <w:t>-</w:t>
      </w:r>
      <w:r w:rsidR="0021128E">
        <w:rPr>
          <w:rFonts w:ascii="Times New Roman" w:hAnsi="Times New Roman" w:cs="Times New Roman"/>
          <w:sz w:val="24"/>
          <w:szCs w:val="24"/>
        </w:rPr>
        <w:t>06</w:t>
      </w:r>
      <w:r w:rsidR="002D0554">
        <w:rPr>
          <w:rFonts w:ascii="Times New Roman" w:hAnsi="Times New Roman" w:cs="Times New Roman"/>
          <w:sz w:val="24"/>
          <w:szCs w:val="24"/>
        </w:rPr>
        <w:t>-</w:t>
      </w:r>
      <w:r w:rsidR="0021128E">
        <w:rPr>
          <w:rFonts w:ascii="Times New Roman" w:hAnsi="Times New Roman" w:cs="Times New Roman"/>
          <w:sz w:val="24"/>
          <w:szCs w:val="24"/>
        </w:rPr>
        <w:t>2005</w:t>
      </w:r>
      <w:r w:rsidR="00F51A1D" w:rsidRPr="00F51A1D">
        <w:rPr>
          <w:rFonts w:ascii="Times New Roman" w:hAnsi="Times New Roman" w:cs="Times New Roman"/>
          <w:sz w:val="24"/>
          <w:szCs w:val="24"/>
        </w:rPr>
        <w:t>). En esta oportunidad, permaneció detenido en un centro penitenciario en Kinshasa. El 10 de febrero de 2006, la CPI emitió una orden de arresto confidencial contra él, acusándolo de tres crímenes de guerra: alistamiento de niños, reclutamiento de niños, y su utilización para que participen activamente de hostilidades (CPI, 10</w:t>
      </w:r>
      <w:r w:rsidR="002D0554">
        <w:rPr>
          <w:rFonts w:ascii="Times New Roman" w:hAnsi="Times New Roman" w:cs="Times New Roman"/>
          <w:sz w:val="24"/>
          <w:szCs w:val="24"/>
        </w:rPr>
        <w:t>-02-</w:t>
      </w:r>
      <w:r w:rsidR="0021128E">
        <w:rPr>
          <w:rFonts w:ascii="Times New Roman" w:hAnsi="Times New Roman" w:cs="Times New Roman"/>
          <w:sz w:val="24"/>
          <w:szCs w:val="24"/>
        </w:rPr>
        <w:t>2006</w:t>
      </w:r>
      <w:r w:rsidR="00F51A1D" w:rsidRPr="00F51A1D">
        <w:rPr>
          <w:rFonts w:ascii="Times New Roman" w:hAnsi="Times New Roman" w:cs="Times New Roman"/>
          <w:sz w:val="24"/>
          <w:szCs w:val="24"/>
        </w:rPr>
        <w:t>). Entre el 16 y el 17 de marzo fue transferido a la custodia de la Corte en La Haya, donde compareció por primera vez ante el tribunal el día 20 (CPI, 2021d). Lubanga se convirtió entonces en el primer acusado de la CPI en subir al estrado, lo que hacía de su juicio un acontecimiento de crucial importancia para la legitimación de la Corte.</w:t>
      </w:r>
    </w:p>
    <w:p w14:paraId="00668772" w14:textId="77777777" w:rsidR="00F51A1D" w:rsidRPr="00F51A1D" w:rsidRDefault="00F519F6" w:rsidP="00F51A1D">
      <w:pPr>
        <w:spacing w:line="360" w:lineRule="auto"/>
        <w:jc w:val="both"/>
        <w:rPr>
          <w:rFonts w:ascii="Times New Roman" w:hAnsi="Times New Roman" w:cs="Times New Roman"/>
          <w:sz w:val="24"/>
          <w:szCs w:val="24"/>
        </w:rPr>
      </w:pPr>
      <w:r>
        <w:rPr>
          <w:rFonts w:ascii="Times New Roman" w:hAnsi="Times New Roman" w:cs="Times New Roman"/>
          <w:sz w:val="24"/>
          <w:szCs w:val="24"/>
        </w:rPr>
        <w:t>Los siguientes en comparecer</w:t>
      </w:r>
      <w:r w:rsidR="00F51A1D" w:rsidRPr="00F51A1D">
        <w:rPr>
          <w:rFonts w:ascii="Times New Roman" w:hAnsi="Times New Roman" w:cs="Times New Roman"/>
          <w:sz w:val="24"/>
          <w:szCs w:val="24"/>
        </w:rPr>
        <w:t xml:space="preserve"> ante la Corte fueron Germain Katanga y Mathieu </w:t>
      </w:r>
      <w:proofErr w:type="spellStart"/>
      <w:r w:rsidR="00F51A1D" w:rsidRPr="00F51A1D">
        <w:rPr>
          <w:rFonts w:ascii="Times New Roman" w:hAnsi="Times New Roman" w:cs="Times New Roman"/>
          <w:sz w:val="24"/>
          <w:szCs w:val="24"/>
        </w:rPr>
        <w:t>Ngudjolo</w:t>
      </w:r>
      <w:proofErr w:type="spellEnd"/>
      <w:r w:rsidR="00F51A1D" w:rsidRPr="00F51A1D">
        <w:rPr>
          <w:rFonts w:ascii="Times New Roman" w:hAnsi="Times New Roman" w:cs="Times New Roman"/>
          <w:sz w:val="24"/>
          <w:szCs w:val="24"/>
        </w:rPr>
        <w:t xml:space="preserve"> Chui. Katanga había servido como guardaespaldas de un </w:t>
      </w:r>
      <w:proofErr w:type="spellStart"/>
      <w:r w:rsidR="00F51A1D" w:rsidRPr="00F51A1D">
        <w:rPr>
          <w:rFonts w:ascii="Times New Roman" w:hAnsi="Times New Roman" w:cs="Times New Roman"/>
          <w:i/>
          <w:sz w:val="24"/>
          <w:szCs w:val="24"/>
        </w:rPr>
        <w:t>féticheur</w:t>
      </w:r>
      <w:proofErr w:type="spellEnd"/>
      <w:r w:rsidR="00F51A1D" w:rsidRPr="00F51A1D">
        <w:rPr>
          <w:rStyle w:val="Refdenotaalpie"/>
          <w:rFonts w:ascii="Times New Roman" w:hAnsi="Times New Roman" w:cs="Times New Roman"/>
          <w:i/>
          <w:sz w:val="24"/>
          <w:szCs w:val="24"/>
        </w:rPr>
        <w:footnoteReference w:id="4"/>
      </w:r>
      <w:r w:rsidR="00F51A1D" w:rsidRPr="00F51A1D">
        <w:rPr>
          <w:rFonts w:ascii="Times New Roman" w:hAnsi="Times New Roman" w:cs="Times New Roman"/>
          <w:sz w:val="24"/>
          <w:szCs w:val="24"/>
        </w:rPr>
        <w:t xml:space="preserve"> de la comunidad, y era el protegido de un empresario y referente local. Esto lo llevó a asumir el liderazgo a fines de 2002 de las milicias </w:t>
      </w:r>
      <w:proofErr w:type="spellStart"/>
      <w:r w:rsidR="00F51A1D" w:rsidRPr="00F51A1D">
        <w:rPr>
          <w:rFonts w:ascii="Times New Roman" w:hAnsi="Times New Roman" w:cs="Times New Roman"/>
          <w:sz w:val="24"/>
          <w:szCs w:val="24"/>
        </w:rPr>
        <w:t>ngiti</w:t>
      </w:r>
      <w:proofErr w:type="spellEnd"/>
      <w:r w:rsidR="00F51A1D" w:rsidRPr="00F51A1D">
        <w:rPr>
          <w:rFonts w:ascii="Times New Roman" w:hAnsi="Times New Roman" w:cs="Times New Roman"/>
          <w:sz w:val="24"/>
          <w:szCs w:val="24"/>
        </w:rPr>
        <w:t xml:space="preserve"> de </w:t>
      </w:r>
      <w:proofErr w:type="spellStart"/>
      <w:r w:rsidR="00F51A1D" w:rsidRPr="00F51A1D">
        <w:rPr>
          <w:rFonts w:ascii="Times New Roman" w:hAnsi="Times New Roman" w:cs="Times New Roman"/>
          <w:sz w:val="24"/>
          <w:szCs w:val="24"/>
        </w:rPr>
        <w:t>Walendu</w:t>
      </w:r>
      <w:proofErr w:type="spellEnd"/>
      <w:r w:rsidR="00F51A1D" w:rsidRPr="00F51A1D">
        <w:rPr>
          <w:rFonts w:ascii="Times New Roman" w:hAnsi="Times New Roman" w:cs="Times New Roman"/>
          <w:sz w:val="24"/>
          <w:szCs w:val="24"/>
        </w:rPr>
        <w:t xml:space="preserve"> </w:t>
      </w:r>
      <w:proofErr w:type="spellStart"/>
      <w:r w:rsidR="00F51A1D" w:rsidRPr="00F51A1D">
        <w:rPr>
          <w:rFonts w:ascii="Times New Roman" w:hAnsi="Times New Roman" w:cs="Times New Roman"/>
          <w:sz w:val="24"/>
          <w:szCs w:val="24"/>
        </w:rPr>
        <w:t>Bindi</w:t>
      </w:r>
      <w:proofErr w:type="spellEnd"/>
      <w:r w:rsidR="00F51A1D" w:rsidRPr="00F51A1D">
        <w:rPr>
          <w:rFonts w:ascii="Times New Roman" w:hAnsi="Times New Roman" w:cs="Times New Roman"/>
          <w:sz w:val="24"/>
          <w:szCs w:val="24"/>
        </w:rPr>
        <w:t xml:space="preserve">, que luego integrarían el FRPI. Por su parte, </w:t>
      </w:r>
      <w:proofErr w:type="spellStart"/>
      <w:r w:rsidR="00F51A1D" w:rsidRPr="00F51A1D">
        <w:rPr>
          <w:rFonts w:ascii="Times New Roman" w:hAnsi="Times New Roman" w:cs="Times New Roman"/>
          <w:sz w:val="24"/>
          <w:szCs w:val="24"/>
        </w:rPr>
        <w:t>Ngudjolo</w:t>
      </w:r>
      <w:proofErr w:type="spellEnd"/>
      <w:r w:rsidR="00F51A1D" w:rsidRPr="00F51A1D">
        <w:rPr>
          <w:rFonts w:ascii="Times New Roman" w:hAnsi="Times New Roman" w:cs="Times New Roman"/>
          <w:sz w:val="24"/>
          <w:szCs w:val="24"/>
        </w:rPr>
        <w:t xml:space="preserve"> era un enfermero de profesión, y miembro prominente de la comunidad </w:t>
      </w:r>
      <w:proofErr w:type="spellStart"/>
      <w:r w:rsidR="00F51A1D" w:rsidRPr="00F51A1D">
        <w:rPr>
          <w:rFonts w:ascii="Times New Roman" w:hAnsi="Times New Roman" w:cs="Times New Roman"/>
          <w:sz w:val="24"/>
          <w:szCs w:val="24"/>
        </w:rPr>
        <w:t>lendu</w:t>
      </w:r>
      <w:proofErr w:type="spellEnd"/>
      <w:r w:rsidR="00F51A1D" w:rsidRPr="00F51A1D">
        <w:rPr>
          <w:rFonts w:ascii="Times New Roman" w:hAnsi="Times New Roman" w:cs="Times New Roman"/>
          <w:sz w:val="24"/>
          <w:szCs w:val="24"/>
        </w:rPr>
        <w:t>. Sobre la fecha en que se habría sumado a la lucha armada hay diferentes posturas</w:t>
      </w:r>
      <w:r>
        <w:rPr>
          <w:rStyle w:val="Refdenotaalpie"/>
          <w:rFonts w:ascii="Times New Roman" w:hAnsi="Times New Roman" w:cs="Times New Roman"/>
          <w:sz w:val="24"/>
          <w:szCs w:val="24"/>
        </w:rPr>
        <w:footnoteReference w:id="5"/>
      </w:r>
      <w:r w:rsidR="00F51A1D" w:rsidRPr="00F51A1D">
        <w:rPr>
          <w:rFonts w:ascii="Times New Roman" w:hAnsi="Times New Roman" w:cs="Times New Roman"/>
          <w:sz w:val="24"/>
          <w:szCs w:val="24"/>
        </w:rPr>
        <w:t xml:space="preserve">. Sobre lo que se tiene certeza es que en marzo de 2003, al suscribirse el cese de hostilidades en Kinshasa, </w:t>
      </w:r>
      <w:proofErr w:type="spellStart"/>
      <w:r w:rsidR="00F51A1D" w:rsidRPr="00F51A1D">
        <w:rPr>
          <w:rFonts w:ascii="Times New Roman" w:hAnsi="Times New Roman" w:cs="Times New Roman"/>
          <w:sz w:val="24"/>
          <w:szCs w:val="24"/>
        </w:rPr>
        <w:t>Ngudjolo</w:t>
      </w:r>
      <w:proofErr w:type="spellEnd"/>
      <w:r w:rsidR="00F51A1D" w:rsidRPr="00F51A1D">
        <w:rPr>
          <w:rFonts w:ascii="Times New Roman" w:hAnsi="Times New Roman" w:cs="Times New Roman"/>
          <w:sz w:val="24"/>
          <w:szCs w:val="24"/>
        </w:rPr>
        <w:t xml:space="preserve"> firmó en calidad de comandante de las milicias </w:t>
      </w:r>
      <w:proofErr w:type="spellStart"/>
      <w:r w:rsidR="00F51A1D" w:rsidRPr="00F51A1D">
        <w:rPr>
          <w:rFonts w:ascii="Times New Roman" w:hAnsi="Times New Roman" w:cs="Times New Roman"/>
          <w:sz w:val="24"/>
          <w:szCs w:val="24"/>
        </w:rPr>
        <w:t>lendu</w:t>
      </w:r>
      <w:proofErr w:type="spellEnd"/>
      <w:r w:rsidR="00F51A1D" w:rsidRPr="00F51A1D">
        <w:rPr>
          <w:rFonts w:ascii="Times New Roman" w:hAnsi="Times New Roman" w:cs="Times New Roman"/>
          <w:sz w:val="24"/>
          <w:szCs w:val="24"/>
        </w:rPr>
        <w:t xml:space="preserve"> de </w:t>
      </w:r>
      <w:proofErr w:type="spellStart"/>
      <w:r w:rsidR="00F51A1D" w:rsidRPr="00F51A1D">
        <w:rPr>
          <w:rFonts w:ascii="Times New Roman" w:hAnsi="Times New Roman" w:cs="Times New Roman"/>
          <w:sz w:val="24"/>
          <w:szCs w:val="24"/>
        </w:rPr>
        <w:t>Djugu</w:t>
      </w:r>
      <w:proofErr w:type="spellEnd"/>
      <w:r w:rsidR="00F51A1D" w:rsidRPr="00F51A1D">
        <w:rPr>
          <w:rFonts w:ascii="Times New Roman" w:hAnsi="Times New Roman" w:cs="Times New Roman"/>
          <w:sz w:val="24"/>
          <w:szCs w:val="24"/>
        </w:rPr>
        <w:t>. Y que, luego del acuerdo, quedó al mando de la alianza militar entre el FNI y la FRPI (CPI, 18</w:t>
      </w:r>
      <w:r w:rsidR="002D0554">
        <w:rPr>
          <w:rFonts w:ascii="Times New Roman" w:hAnsi="Times New Roman" w:cs="Times New Roman"/>
          <w:sz w:val="24"/>
          <w:szCs w:val="24"/>
        </w:rPr>
        <w:t>-12-</w:t>
      </w:r>
      <w:r w:rsidR="0021128E">
        <w:rPr>
          <w:rFonts w:ascii="Times New Roman" w:hAnsi="Times New Roman" w:cs="Times New Roman"/>
          <w:sz w:val="24"/>
          <w:szCs w:val="24"/>
        </w:rPr>
        <w:t>2012</w:t>
      </w:r>
      <w:r w:rsidR="00F51A1D" w:rsidRPr="00F51A1D">
        <w:rPr>
          <w:rFonts w:ascii="Times New Roman" w:hAnsi="Times New Roman" w:cs="Times New Roman"/>
          <w:sz w:val="24"/>
          <w:szCs w:val="24"/>
        </w:rPr>
        <w:t>).</w:t>
      </w:r>
    </w:p>
    <w:p w14:paraId="7866DDED"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En octubre de 2003, al tiempo que se derrumbaba la alianza FNI-FRPI,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fue arrestado en </w:t>
      </w:r>
      <w:proofErr w:type="spellStart"/>
      <w:r w:rsidRPr="00F51A1D">
        <w:rPr>
          <w:rFonts w:ascii="Times New Roman" w:hAnsi="Times New Roman" w:cs="Times New Roman"/>
          <w:sz w:val="24"/>
          <w:szCs w:val="24"/>
        </w:rPr>
        <w:t>Bunia</w:t>
      </w:r>
      <w:proofErr w:type="spellEnd"/>
      <w:r w:rsidRPr="00F51A1D">
        <w:rPr>
          <w:rFonts w:ascii="Times New Roman" w:hAnsi="Times New Roman" w:cs="Times New Roman"/>
          <w:sz w:val="24"/>
          <w:szCs w:val="24"/>
        </w:rPr>
        <w:t xml:space="preserve"> por el asesinato de un empresario </w:t>
      </w:r>
      <w:proofErr w:type="spellStart"/>
      <w:r w:rsidRPr="00F51A1D">
        <w:rPr>
          <w:rFonts w:ascii="Times New Roman" w:hAnsi="Times New Roman" w:cs="Times New Roman"/>
          <w:sz w:val="24"/>
          <w:szCs w:val="24"/>
        </w:rPr>
        <w:t>hema</w:t>
      </w:r>
      <w:proofErr w:type="spellEnd"/>
      <w:r w:rsidRPr="00F51A1D">
        <w:rPr>
          <w:rFonts w:ascii="Times New Roman" w:hAnsi="Times New Roman" w:cs="Times New Roman"/>
          <w:sz w:val="24"/>
          <w:szCs w:val="24"/>
        </w:rPr>
        <w:t xml:space="preserve"> vinculado a un grupo armado rival (HRW,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-02-</w:t>
      </w:r>
      <w:r w:rsidR="0021128E">
        <w:rPr>
          <w:rFonts w:ascii="Times New Roman" w:hAnsi="Times New Roman" w:cs="Times New Roman"/>
          <w:sz w:val="24"/>
          <w:szCs w:val="24"/>
        </w:rPr>
        <w:t>2008</w:t>
      </w:r>
      <w:r w:rsidRPr="00F51A1D">
        <w:rPr>
          <w:rFonts w:ascii="Times New Roman" w:hAnsi="Times New Roman" w:cs="Times New Roman"/>
          <w:sz w:val="24"/>
          <w:szCs w:val="24"/>
        </w:rPr>
        <w:t xml:space="preserve">). </w:t>
      </w:r>
      <w:r w:rsidRPr="00F51A1D">
        <w:rPr>
          <w:rFonts w:ascii="Times New Roman" w:hAnsi="Times New Roman" w:cs="Times New Roman"/>
          <w:sz w:val="24"/>
          <w:szCs w:val="24"/>
        </w:rPr>
        <w:lastRenderedPageBreak/>
        <w:t xml:space="preserve">Pese a ser sobreseído por aquel cargo (HRW, </w:t>
      </w:r>
      <w:r w:rsidR="0021128E">
        <w:rPr>
          <w:rFonts w:ascii="Times New Roman" w:hAnsi="Times New Roman" w:cs="Times New Roman"/>
          <w:sz w:val="24"/>
          <w:szCs w:val="24"/>
        </w:rPr>
        <w:t>0</w:t>
      </w:r>
      <w:r w:rsidRPr="00F51A1D">
        <w:rPr>
          <w:rFonts w:ascii="Times New Roman" w:hAnsi="Times New Roman" w:cs="Times New Roman"/>
          <w:sz w:val="24"/>
          <w:szCs w:val="24"/>
        </w:rPr>
        <w:t>2</w:t>
      </w:r>
      <w:r w:rsidR="002D0554">
        <w:rPr>
          <w:rFonts w:ascii="Times New Roman" w:hAnsi="Times New Roman" w:cs="Times New Roman"/>
          <w:sz w:val="24"/>
          <w:szCs w:val="24"/>
        </w:rPr>
        <w:t>-09-</w:t>
      </w:r>
      <w:r w:rsidR="0021128E">
        <w:rPr>
          <w:rFonts w:ascii="Times New Roman" w:hAnsi="Times New Roman" w:cs="Times New Roman"/>
          <w:sz w:val="24"/>
          <w:szCs w:val="24"/>
        </w:rPr>
        <w:t>2004</w:t>
      </w:r>
      <w:r w:rsidRPr="00F51A1D">
        <w:rPr>
          <w:rFonts w:ascii="Times New Roman" w:hAnsi="Times New Roman" w:cs="Times New Roman"/>
          <w:sz w:val="24"/>
          <w:szCs w:val="24"/>
        </w:rPr>
        <w:t xml:space="preserve">), el Gobierno congoleño lo acusó de crímenes de guerra y lo transfirió a la prisión de </w:t>
      </w:r>
      <w:proofErr w:type="spellStart"/>
      <w:r w:rsidRPr="00F51A1D">
        <w:rPr>
          <w:rFonts w:ascii="Times New Roman" w:hAnsi="Times New Roman" w:cs="Times New Roman"/>
          <w:sz w:val="24"/>
          <w:szCs w:val="24"/>
        </w:rPr>
        <w:t>Makala</w:t>
      </w:r>
      <w:proofErr w:type="spellEnd"/>
      <w:r w:rsidRPr="00F51A1D">
        <w:rPr>
          <w:rFonts w:ascii="Times New Roman" w:hAnsi="Times New Roman" w:cs="Times New Roman"/>
          <w:sz w:val="24"/>
          <w:szCs w:val="24"/>
        </w:rPr>
        <w:t xml:space="preserve">, en Kinshasa, de donde se fugó en marzo de 2005 (MONUC, </w:t>
      </w:r>
      <w:r w:rsidR="0021128E">
        <w:rPr>
          <w:rFonts w:ascii="Times New Roman" w:hAnsi="Times New Roman" w:cs="Times New Roman"/>
          <w:sz w:val="24"/>
          <w:szCs w:val="24"/>
        </w:rPr>
        <w:t>0</w:t>
      </w:r>
      <w:r w:rsidRPr="00F51A1D">
        <w:rPr>
          <w:rFonts w:ascii="Times New Roman" w:hAnsi="Times New Roman" w:cs="Times New Roman"/>
          <w:sz w:val="24"/>
          <w:szCs w:val="24"/>
        </w:rPr>
        <w:t>8</w:t>
      </w:r>
      <w:r w:rsidR="002D0554">
        <w:rPr>
          <w:rFonts w:ascii="Times New Roman" w:hAnsi="Times New Roman" w:cs="Times New Roman"/>
          <w:sz w:val="24"/>
          <w:szCs w:val="24"/>
        </w:rPr>
        <w:t>-02-</w:t>
      </w:r>
      <w:r w:rsidR="0021128E">
        <w:rPr>
          <w:rFonts w:ascii="Times New Roman" w:hAnsi="Times New Roman" w:cs="Times New Roman"/>
          <w:sz w:val="24"/>
          <w:szCs w:val="24"/>
        </w:rPr>
        <w:t>2007</w:t>
      </w:r>
      <w:r w:rsidRPr="00F51A1D">
        <w:rPr>
          <w:rFonts w:ascii="Times New Roman" w:hAnsi="Times New Roman" w:cs="Times New Roman"/>
          <w:sz w:val="24"/>
          <w:szCs w:val="24"/>
        </w:rPr>
        <w:t xml:space="preserve">; HRW,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-02-</w:t>
      </w:r>
      <w:r w:rsidR="0021128E">
        <w:rPr>
          <w:rFonts w:ascii="Times New Roman" w:hAnsi="Times New Roman" w:cs="Times New Roman"/>
          <w:sz w:val="24"/>
          <w:szCs w:val="24"/>
        </w:rPr>
        <w:t>2008</w:t>
      </w:r>
      <w:r w:rsidRPr="00F51A1D">
        <w:rPr>
          <w:rFonts w:ascii="Times New Roman" w:hAnsi="Times New Roman" w:cs="Times New Roman"/>
          <w:sz w:val="24"/>
          <w:szCs w:val="24"/>
        </w:rPr>
        <w:t xml:space="preserve">). Tras evadirse, fundó el </w:t>
      </w:r>
      <w:proofErr w:type="spellStart"/>
      <w:r w:rsidRPr="00F51A1D">
        <w:rPr>
          <w:rFonts w:ascii="Times New Roman" w:hAnsi="Times New Roman" w:cs="Times New Roman"/>
          <w:i/>
          <w:sz w:val="24"/>
          <w:szCs w:val="24"/>
        </w:rPr>
        <w:t>Mouvement</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révolutionnaire</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congolais</w:t>
      </w:r>
      <w:proofErr w:type="spellEnd"/>
      <w:r w:rsidRPr="00F51A1D">
        <w:rPr>
          <w:rFonts w:ascii="Times New Roman" w:hAnsi="Times New Roman" w:cs="Times New Roman"/>
          <w:i/>
          <w:sz w:val="24"/>
          <w:szCs w:val="24"/>
        </w:rPr>
        <w:t xml:space="preserve"> </w:t>
      </w:r>
      <w:r w:rsidRPr="00F51A1D">
        <w:rPr>
          <w:rFonts w:ascii="Times New Roman" w:hAnsi="Times New Roman" w:cs="Times New Roman"/>
          <w:sz w:val="24"/>
          <w:szCs w:val="24"/>
        </w:rPr>
        <w:t>(MRC), a partir de ex combatientes del FNI, la FRPI y la UPC con el fin de negociar una integración más favorable a las FARDC (RVI, 2013b).</w:t>
      </w:r>
    </w:p>
    <w:p w14:paraId="1D5CD22D"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A todo esto, Katanga había suscripto los diferentes acuerdos en calidad de comandante de la FRPI (RVI, 2013b), y en diciembre de 2004 obtuvo un nombramiento en las FARDC (HRW, 13</w:t>
      </w:r>
      <w:r w:rsidR="002D0554">
        <w:rPr>
          <w:rFonts w:ascii="Times New Roman" w:hAnsi="Times New Roman" w:cs="Times New Roman"/>
          <w:sz w:val="24"/>
          <w:szCs w:val="24"/>
        </w:rPr>
        <w:t>-01-</w:t>
      </w:r>
      <w:r w:rsidR="0021128E">
        <w:rPr>
          <w:rFonts w:ascii="Times New Roman" w:hAnsi="Times New Roman" w:cs="Times New Roman"/>
          <w:sz w:val="24"/>
          <w:szCs w:val="24"/>
        </w:rPr>
        <w:t>2005</w:t>
      </w:r>
      <w:r w:rsidRPr="00F51A1D">
        <w:rPr>
          <w:rFonts w:ascii="Times New Roman" w:hAnsi="Times New Roman" w:cs="Times New Roman"/>
          <w:sz w:val="24"/>
          <w:szCs w:val="24"/>
        </w:rPr>
        <w:t>). Ahora bien, los ataques de la FRPI continuaron (CS/ONU, 31</w:t>
      </w:r>
      <w:r w:rsidR="002D0554">
        <w:rPr>
          <w:rFonts w:ascii="Times New Roman" w:hAnsi="Times New Roman" w:cs="Times New Roman"/>
          <w:sz w:val="24"/>
          <w:szCs w:val="24"/>
        </w:rPr>
        <w:t>-12-</w:t>
      </w:r>
      <w:r w:rsidR="0021128E">
        <w:rPr>
          <w:rFonts w:ascii="Times New Roman" w:hAnsi="Times New Roman" w:cs="Times New Roman"/>
          <w:sz w:val="24"/>
          <w:szCs w:val="24"/>
        </w:rPr>
        <w:t>2004</w:t>
      </w:r>
      <w:r w:rsidRPr="00F51A1D">
        <w:rPr>
          <w:rFonts w:ascii="Times New Roman" w:hAnsi="Times New Roman" w:cs="Times New Roman"/>
          <w:sz w:val="24"/>
          <w:szCs w:val="24"/>
        </w:rPr>
        <w:t xml:space="preserve">), y, como se describió anteriormente, tras el asesinato de los cascos azules, Katanga fue detenido en Kinshasa (CPI,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-02-</w:t>
      </w:r>
      <w:r w:rsidR="0021128E">
        <w:rPr>
          <w:rFonts w:ascii="Times New Roman" w:hAnsi="Times New Roman" w:cs="Times New Roman"/>
          <w:sz w:val="24"/>
          <w:szCs w:val="24"/>
        </w:rPr>
        <w:t xml:space="preserve">2008: </w:t>
      </w:r>
      <w:r w:rsidRPr="00F51A1D">
        <w:rPr>
          <w:rFonts w:ascii="Times New Roman" w:hAnsi="Times New Roman" w:cs="Times New Roman"/>
          <w:sz w:val="24"/>
          <w:szCs w:val="24"/>
        </w:rPr>
        <w:t xml:space="preserve">3; CPI,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w:t>
      </w:r>
      <w:r w:rsidR="0021128E">
        <w:rPr>
          <w:rFonts w:ascii="Times New Roman" w:hAnsi="Times New Roman" w:cs="Times New Roman"/>
          <w:sz w:val="24"/>
          <w:szCs w:val="24"/>
        </w:rPr>
        <w:t>0</w:t>
      </w:r>
      <w:r w:rsidR="002D0554">
        <w:rPr>
          <w:rFonts w:ascii="Times New Roman" w:hAnsi="Times New Roman" w:cs="Times New Roman"/>
          <w:sz w:val="24"/>
          <w:szCs w:val="24"/>
        </w:rPr>
        <w:t>3-</w:t>
      </w:r>
      <w:r w:rsidR="0021128E">
        <w:rPr>
          <w:rFonts w:ascii="Times New Roman" w:hAnsi="Times New Roman" w:cs="Times New Roman"/>
          <w:sz w:val="24"/>
          <w:szCs w:val="24"/>
        </w:rPr>
        <w:t xml:space="preserve">2015: </w:t>
      </w:r>
      <w:r w:rsidRPr="00F51A1D">
        <w:rPr>
          <w:rFonts w:ascii="Times New Roman" w:hAnsi="Times New Roman" w:cs="Times New Roman"/>
          <w:sz w:val="24"/>
          <w:szCs w:val="24"/>
        </w:rPr>
        <w:t>15).</w:t>
      </w:r>
    </w:p>
    <w:p w14:paraId="0CF7BAA1"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El 2 de julio de 2007 la CPI emitió una orden de arresto clasificada contra Katanga, imputándolo de 3 crímenes contra la humanidad -asesinato, actos inhumanos y esclavitud sexual- y 6 crímenes de guerra -homicidio intencional, tratamiento inhumano, utilización de niños para participar activamente de hostilidades, esclavitud sexual, dirigir intencionalmente ataques contra población civil, y pillaje (CPI, </w:t>
      </w:r>
      <w:r w:rsidR="0021128E">
        <w:rPr>
          <w:rFonts w:ascii="Times New Roman" w:hAnsi="Times New Roman" w:cs="Times New Roman"/>
          <w:sz w:val="24"/>
          <w:szCs w:val="24"/>
        </w:rPr>
        <w:t>0</w:t>
      </w:r>
      <w:r w:rsidRPr="00F51A1D">
        <w:rPr>
          <w:rFonts w:ascii="Times New Roman" w:hAnsi="Times New Roman" w:cs="Times New Roman"/>
          <w:sz w:val="24"/>
          <w:szCs w:val="24"/>
        </w:rPr>
        <w:t>2</w:t>
      </w:r>
      <w:r w:rsidR="002D0554">
        <w:rPr>
          <w:rFonts w:ascii="Times New Roman" w:hAnsi="Times New Roman" w:cs="Times New Roman"/>
          <w:sz w:val="24"/>
          <w:szCs w:val="24"/>
        </w:rPr>
        <w:t>-07-</w:t>
      </w:r>
      <w:r w:rsidRPr="00F51A1D">
        <w:rPr>
          <w:rFonts w:ascii="Times New Roman" w:hAnsi="Times New Roman" w:cs="Times New Roman"/>
          <w:sz w:val="24"/>
          <w:szCs w:val="24"/>
        </w:rPr>
        <w:t xml:space="preserve">2007). El día 6 se emitió otra orden contra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por los mismos cargos. A ambos de los señalaba como responsables de la masacre de </w:t>
      </w:r>
      <w:proofErr w:type="spellStart"/>
      <w:r w:rsidRPr="00F51A1D">
        <w:rPr>
          <w:rFonts w:ascii="Times New Roman" w:hAnsi="Times New Roman" w:cs="Times New Roman"/>
          <w:sz w:val="24"/>
          <w:szCs w:val="24"/>
        </w:rPr>
        <w:t>Bogoro</w:t>
      </w:r>
      <w:proofErr w:type="spellEnd"/>
      <w:r w:rsidRPr="00F51A1D">
        <w:rPr>
          <w:rFonts w:ascii="Times New Roman" w:hAnsi="Times New Roman" w:cs="Times New Roman"/>
          <w:sz w:val="24"/>
          <w:szCs w:val="24"/>
        </w:rPr>
        <w:t xml:space="preserve">, cometida en febrero de 2003 (CPI, </w:t>
      </w:r>
      <w:r w:rsidR="0021128E">
        <w:rPr>
          <w:rFonts w:ascii="Times New Roman" w:hAnsi="Times New Roman" w:cs="Times New Roman"/>
          <w:sz w:val="24"/>
          <w:szCs w:val="24"/>
        </w:rPr>
        <w:t>0</w:t>
      </w:r>
      <w:r w:rsidRPr="00F51A1D">
        <w:rPr>
          <w:rFonts w:ascii="Times New Roman" w:hAnsi="Times New Roman" w:cs="Times New Roman"/>
          <w:sz w:val="24"/>
          <w:szCs w:val="24"/>
        </w:rPr>
        <w:t>6</w:t>
      </w:r>
      <w:r w:rsidR="002D0554">
        <w:rPr>
          <w:rFonts w:ascii="Times New Roman" w:hAnsi="Times New Roman" w:cs="Times New Roman"/>
          <w:sz w:val="24"/>
          <w:szCs w:val="24"/>
        </w:rPr>
        <w:t>-07-</w:t>
      </w:r>
      <w:r w:rsidR="0021128E">
        <w:rPr>
          <w:rFonts w:ascii="Times New Roman" w:hAnsi="Times New Roman" w:cs="Times New Roman"/>
          <w:sz w:val="24"/>
          <w:szCs w:val="24"/>
        </w:rPr>
        <w:t>2007</w:t>
      </w:r>
      <w:r w:rsidRPr="00F51A1D">
        <w:rPr>
          <w:rFonts w:ascii="Times New Roman" w:hAnsi="Times New Roman" w:cs="Times New Roman"/>
          <w:sz w:val="24"/>
          <w:szCs w:val="24"/>
        </w:rPr>
        <w:t xml:space="preserve">). Katanga, que continuaba en custodia, fue entregado a las autoridades de la corte el 17 de octubre, para ser finalmente transferido a La Haya el día 18 (CPI,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-03-</w:t>
      </w:r>
      <w:r w:rsidR="0021128E">
        <w:rPr>
          <w:rFonts w:ascii="Times New Roman" w:hAnsi="Times New Roman" w:cs="Times New Roman"/>
          <w:sz w:val="24"/>
          <w:szCs w:val="24"/>
        </w:rPr>
        <w:t xml:space="preserve">2014: </w:t>
      </w:r>
      <w:r w:rsidRPr="00F51A1D">
        <w:rPr>
          <w:rFonts w:ascii="Times New Roman" w:hAnsi="Times New Roman" w:cs="Times New Roman"/>
          <w:sz w:val="24"/>
          <w:szCs w:val="24"/>
        </w:rPr>
        <w:t>19)</w:t>
      </w:r>
      <w:r w:rsidRPr="00F51A1D">
        <w:rPr>
          <w:rStyle w:val="Refdenotaalpie"/>
          <w:rFonts w:ascii="Times New Roman" w:hAnsi="Times New Roman" w:cs="Times New Roman"/>
          <w:sz w:val="24"/>
          <w:szCs w:val="24"/>
        </w:rPr>
        <w:footnoteReference w:id="6"/>
      </w:r>
      <w:r w:rsidRPr="00F51A1D">
        <w:rPr>
          <w:rFonts w:ascii="Times New Roman" w:hAnsi="Times New Roman" w:cs="Times New Roman"/>
          <w:sz w:val="24"/>
          <w:szCs w:val="24"/>
        </w:rPr>
        <w:t>.</w:t>
      </w:r>
    </w:p>
    <w:p w14:paraId="16BF6165"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Por </w:t>
      </w:r>
      <w:r w:rsidR="00F519F6">
        <w:rPr>
          <w:rFonts w:ascii="Times New Roman" w:hAnsi="Times New Roman" w:cs="Times New Roman"/>
          <w:sz w:val="24"/>
          <w:szCs w:val="24"/>
        </w:rPr>
        <w:t>su</w:t>
      </w:r>
      <w:r w:rsidRPr="00F51A1D">
        <w:rPr>
          <w:rFonts w:ascii="Times New Roman" w:hAnsi="Times New Roman" w:cs="Times New Roman"/>
          <w:sz w:val="24"/>
          <w:szCs w:val="24"/>
        </w:rPr>
        <w:t xml:space="preserve"> parte,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había estado negociando desde 2006 su integración a las FARDC. En octubre de 2006, un decreto presidencial le otorgó el rango de coronel, luego de lo cual abandonó la clandestinidad, pero permaneció en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(HRW, </w:t>
      </w:r>
      <w:r w:rsidR="0021128E">
        <w:rPr>
          <w:rFonts w:ascii="Times New Roman" w:hAnsi="Times New Roman" w:cs="Times New Roman"/>
          <w:sz w:val="24"/>
          <w:szCs w:val="24"/>
        </w:rPr>
        <w:t>0</w:t>
      </w:r>
      <w:r w:rsidRPr="00F51A1D">
        <w:rPr>
          <w:rFonts w:ascii="Times New Roman" w:hAnsi="Times New Roman" w:cs="Times New Roman"/>
          <w:sz w:val="24"/>
          <w:szCs w:val="24"/>
        </w:rPr>
        <w:t>7</w:t>
      </w:r>
      <w:r w:rsidR="002D0554">
        <w:rPr>
          <w:rFonts w:ascii="Times New Roman" w:hAnsi="Times New Roman" w:cs="Times New Roman"/>
          <w:sz w:val="24"/>
          <w:szCs w:val="24"/>
        </w:rPr>
        <w:t>-02-</w:t>
      </w:r>
      <w:r w:rsidR="0021128E">
        <w:rPr>
          <w:rFonts w:ascii="Times New Roman" w:hAnsi="Times New Roman" w:cs="Times New Roman"/>
          <w:sz w:val="24"/>
          <w:szCs w:val="24"/>
        </w:rPr>
        <w:t>2008</w:t>
      </w:r>
      <w:r w:rsidRPr="00F51A1D">
        <w:rPr>
          <w:rFonts w:ascii="Times New Roman" w:hAnsi="Times New Roman" w:cs="Times New Roman"/>
          <w:sz w:val="24"/>
          <w:szCs w:val="24"/>
        </w:rPr>
        <w:t xml:space="preserve">). Recién en noviembre de 2007 llegó a Kinshasa para recibir entrenamiento militar junto con otros comandantes recientemente integrados (IRIN News, </w:t>
      </w:r>
      <w:r w:rsidR="0021128E">
        <w:rPr>
          <w:rFonts w:ascii="Times New Roman" w:hAnsi="Times New Roman" w:cs="Times New Roman"/>
          <w:sz w:val="24"/>
          <w:szCs w:val="24"/>
        </w:rPr>
        <w:t>0</w:t>
      </w:r>
      <w:r w:rsidRPr="00F51A1D">
        <w:rPr>
          <w:rFonts w:ascii="Times New Roman" w:hAnsi="Times New Roman" w:cs="Times New Roman"/>
          <w:sz w:val="24"/>
          <w:szCs w:val="24"/>
        </w:rPr>
        <w:t>6</w:t>
      </w:r>
      <w:r w:rsidR="002D0554">
        <w:rPr>
          <w:rFonts w:ascii="Times New Roman" w:hAnsi="Times New Roman" w:cs="Times New Roman"/>
          <w:sz w:val="24"/>
          <w:szCs w:val="24"/>
        </w:rPr>
        <w:t>-11-</w:t>
      </w:r>
      <w:r w:rsidR="0021128E">
        <w:rPr>
          <w:rFonts w:ascii="Times New Roman" w:hAnsi="Times New Roman" w:cs="Times New Roman"/>
          <w:sz w:val="24"/>
          <w:szCs w:val="24"/>
        </w:rPr>
        <w:t>2007</w:t>
      </w:r>
      <w:r w:rsidRPr="00F51A1D">
        <w:rPr>
          <w:rFonts w:ascii="Times New Roman" w:hAnsi="Times New Roman" w:cs="Times New Roman"/>
          <w:sz w:val="24"/>
          <w:szCs w:val="24"/>
        </w:rPr>
        <w:t>). De esta manera, las autoridades congoleñas pudieron detenerlo el 6 de febrero de 2008 en la capital, para luego transferirlo a la custodia de la CPI al día siguiente (CPI, 2015)</w:t>
      </w:r>
      <w:r w:rsidRPr="00F51A1D">
        <w:rPr>
          <w:rStyle w:val="Refdenotaalpie"/>
          <w:rFonts w:ascii="Times New Roman" w:hAnsi="Times New Roman" w:cs="Times New Roman"/>
          <w:sz w:val="24"/>
          <w:szCs w:val="24"/>
        </w:rPr>
        <w:footnoteReference w:id="7"/>
      </w:r>
      <w:r w:rsidRPr="00F51A1D">
        <w:rPr>
          <w:rFonts w:ascii="Times New Roman" w:hAnsi="Times New Roman" w:cs="Times New Roman"/>
          <w:sz w:val="24"/>
          <w:szCs w:val="24"/>
        </w:rPr>
        <w:t>.</w:t>
      </w:r>
    </w:p>
    <w:p w14:paraId="47082E4B" w14:textId="77777777" w:rsidR="00250823" w:rsidRDefault="00250823" w:rsidP="00F51A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trayectoria diferente fue seguida por Bosco </w:t>
      </w:r>
      <w:proofErr w:type="spellStart"/>
      <w:r>
        <w:rPr>
          <w:rFonts w:ascii="Times New Roman" w:hAnsi="Times New Roman" w:cs="Times New Roman"/>
          <w:sz w:val="24"/>
          <w:szCs w:val="24"/>
        </w:rPr>
        <w:t>Ntaganda</w:t>
      </w:r>
      <w:proofErr w:type="spellEnd"/>
      <w:r>
        <w:rPr>
          <w:rFonts w:ascii="Times New Roman" w:hAnsi="Times New Roman" w:cs="Times New Roman"/>
          <w:sz w:val="24"/>
          <w:szCs w:val="24"/>
        </w:rPr>
        <w:t>. Su carrera militar comenzó con</w:t>
      </w:r>
      <w:r w:rsidR="00F51A1D" w:rsidRPr="00F51A1D">
        <w:rPr>
          <w:rFonts w:ascii="Times New Roman" w:hAnsi="Times New Roman" w:cs="Times New Roman"/>
          <w:sz w:val="24"/>
          <w:szCs w:val="24"/>
        </w:rPr>
        <w:t xml:space="preserve"> su alistamiento al Frente Patriótico Ruandés (RPF) y su participación en la Guerra civil ruandesa (1990-4). Luego, en las guerras d</w:t>
      </w:r>
      <w:r>
        <w:rPr>
          <w:rFonts w:ascii="Times New Roman" w:hAnsi="Times New Roman" w:cs="Times New Roman"/>
          <w:sz w:val="24"/>
          <w:szCs w:val="24"/>
        </w:rPr>
        <w:t>el Congo, se contó en las filas del</w:t>
      </w:r>
      <w:r w:rsidR="00F51A1D" w:rsidRPr="00F51A1D">
        <w:rPr>
          <w:rFonts w:ascii="Times New Roman" w:hAnsi="Times New Roman" w:cs="Times New Roman"/>
          <w:sz w:val="24"/>
          <w:szCs w:val="24"/>
        </w:rPr>
        <w:t xml:space="preserve"> AFDL de L</w:t>
      </w:r>
      <w:r>
        <w:rPr>
          <w:rFonts w:ascii="Times New Roman" w:hAnsi="Times New Roman" w:cs="Times New Roman"/>
          <w:sz w:val="24"/>
          <w:szCs w:val="24"/>
        </w:rPr>
        <w:t>aurent Kabila, y luego las d</w:t>
      </w:r>
      <w:r w:rsidR="00F51A1D" w:rsidRPr="00F51A1D">
        <w:rPr>
          <w:rFonts w:ascii="Times New Roman" w:hAnsi="Times New Roman" w:cs="Times New Roman"/>
          <w:sz w:val="24"/>
          <w:szCs w:val="24"/>
        </w:rPr>
        <w:t xml:space="preserve">el RCD. Dentro de la UPC llegó a ocupar el puesto de jefe de operaciones, luego de la defección de </w:t>
      </w:r>
      <w:proofErr w:type="spellStart"/>
      <w:r w:rsidR="00F51A1D" w:rsidRPr="00F51A1D">
        <w:rPr>
          <w:rFonts w:ascii="Times New Roman" w:hAnsi="Times New Roman" w:cs="Times New Roman"/>
          <w:sz w:val="24"/>
          <w:szCs w:val="24"/>
        </w:rPr>
        <w:lastRenderedPageBreak/>
        <w:t>Kisembo</w:t>
      </w:r>
      <w:proofErr w:type="spellEnd"/>
      <w:r w:rsidR="00F51A1D" w:rsidRPr="00F51A1D">
        <w:rPr>
          <w:rFonts w:ascii="Times New Roman" w:hAnsi="Times New Roman" w:cs="Times New Roman"/>
          <w:sz w:val="24"/>
          <w:szCs w:val="24"/>
        </w:rPr>
        <w:t>. Como tal, se lo responsabiliza de la gran cantidad de violaciones a los derechos humanos cometidas por el movimiento (RVI, 12</w:t>
      </w:r>
      <w:r w:rsidR="002D0554">
        <w:rPr>
          <w:rFonts w:ascii="Times New Roman" w:hAnsi="Times New Roman" w:cs="Times New Roman"/>
          <w:sz w:val="24"/>
          <w:szCs w:val="24"/>
        </w:rPr>
        <w:t>-03-</w:t>
      </w:r>
      <w:r w:rsidR="0021128E">
        <w:rPr>
          <w:rFonts w:ascii="Times New Roman" w:hAnsi="Times New Roman" w:cs="Times New Roman"/>
          <w:sz w:val="24"/>
          <w:szCs w:val="24"/>
        </w:rPr>
        <w:t>2013</w:t>
      </w:r>
      <w:r w:rsidR="00F51A1D" w:rsidRPr="00F51A1D">
        <w:rPr>
          <w:rFonts w:ascii="Times New Roman" w:hAnsi="Times New Roman" w:cs="Times New Roman"/>
          <w:sz w:val="24"/>
          <w:szCs w:val="24"/>
        </w:rPr>
        <w:t>), y de los ataques contra el personal de Naciones Unidas, que terminaron con el arresto de Lubanga.</w:t>
      </w:r>
      <w:r>
        <w:rPr>
          <w:rFonts w:ascii="Times New Roman" w:hAnsi="Times New Roman" w:cs="Times New Roman"/>
          <w:sz w:val="24"/>
          <w:szCs w:val="24"/>
        </w:rPr>
        <w:t xml:space="preserve"> </w:t>
      </w:r>
      <w:r w:rsidR="00F51A1D" w:rsidRPr="00F51A1D">
        <w:rPr>
          <w:rFonts w:ascii="Times New Roman" w:hAnsi="Times New Roman" w:cs="Times New Roman"/>
          <w:sz w:val="24"/>
          <w:szCs w:val="24"/>
        </w:rPr>
        <w:t xml:space="preserve">A fines de 2005 </w:t>
      </w:r>
      <w:proofErr w:type="spellStart"/>
      <w:r w:rsidR="00F51A1D" w:rsidRPr="00F51A1D">
        <w:rPr>
          <w:rFonts w:ascii="Times New Roman" w:hAnsi="Times New Roman" w:cs="Times New Roman"/>
          <w:sz w:val="24"/>
          <w:szCs w:val="24"/>
        </w:rPr>
        <w:t>Ntaganda</w:t>
      </w:r>
      <w:proofErr w:type="spellEnd"/>
      <w:r w:rsidR="00F51A1D" w:rsidRPr="00F51A1D">
        <w:rPr>
          <w:rFonts w:ascii="Times New Roman" w:hAnsi="Times New Roman" w:cs="Times New Roman"/>
          <w:sz w:val="24"/>
          <w:szCs w:val="24"/>
        </w:rPr>
        <w:t xml:space="preserve"> abandonó </w:t>
      </w:r>
      <w:proofErr w:type="spellStart"/>
      <w:r w:rsidR="00F51A1D" w:rsidRPr="00F51A1D">
        <w:rPr>
          <w:rFonts w:ascii="Times New Roman" w:hAnsi="Times New Roman" w:cs="Times New Roman"/>
          <w:sz w:val="24"/>
          <w:szCs w:val="24"/>
        </w:rPr>
        <w:t>Ituri</w:t>
      </w:r>
      <w:proofErr w:type="spellEnd"/>
      <w:r w:rsidR="00F51A1D" w:rsidRPr="00F51A1D">
        <w:rPr>
          <w:rFonts w:ascii="Times New Roman" w:hAnsi="Times New Roman" w:cs="Times New Roman"/>
          <w:sz w:val="24"/>
          <w:szCs w:val="24"/>
        </w:rPr>
        <w:t xml:space="preserve"> para sumarse a las filas del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Congrès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national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pour</w:t>
      </w:r>
      <w:proofErr w:type="spellEnd"/>
      <w:r>
        <w:rPr>
          <w:rFonts w:ascii="Times New Roman" w:hAnsi="Times New Roman" w:cs="Times New Roman"/>
          <w:i/>
          <w:sz w:val="24"/>
          <w:szCs w:val="24"/>
        </w:rPr>
        <w:t xml:space="preserve"> la </w:t>
      </w:r>
      <w:proofErr w:type="spellStart"/>
      <w:r>
        <w:rPr>
          <w:rFonts w:ascii="Times New Roman" w:hAnsi="Times New Roman" w:cs="Times New Roman"/>
          <w:i/>
          <w:sz w:val="24"/>
          <w:szCs w:val="24"/>
        </w:rPr>
        <w:t>défense</w:t>
      </w:r>
      <w:proofErr w:type="spellEnd"/>
      <w:r>
        <w:rPr>
          <w:rFonts w:ascii="Times New Roman" w:hAnsi="Times New Roman" w:cs="Times New Roman"/>
          <w:i/>
          <w:sz w:val="24"/>
          <w:szCs w:val="24"/>
        </w:rPr>
        <w:t xml:space="preserve"> du </w:t>
      </w:r>
      <w:proofErr w:type="spellStart"/>
      <w:r>
        <w:rPr>
          <w:rFonts w:ascii="Times New Roman" w:hAnsi="Times New Roman" w:cs="Times New Roman"/>
          <w:i/>
          <w:sz w:val="24"/>
          <w:szCs w:val="24"/>
        </w:rPr>
        <w:t>peuple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(CNDP) del </w:t>
      </w:r>
      <w:r w:rsidR="00F51A1D" w:rsidRPr="00F51A1D">
        <w:rPr>
          <w:rFonts w:ascii="Times New Roman" w:hAnsi="Times New Roman" w:cs="Times New Roman"/>
          <w:sz w:val="24"/>
          <w:szCs w:val="24"/>
        </w:rPr>
        <w:t xml:space="preserve">general Laurent Nkunda, en Kivu Norte. Nkunda era un ex comandante del RCD, que a fines de 2003 rechazó la integración a las FARDC y lanzó </w:t>
      </w:r>
      <w:r>
        <w:rPr>
          <w:rFonts w:ascii="Times New Roman" w:hAnsi="Times New Roman" w:cs="Times New Roman"/>
          <w:sz w:val="24"/>
          <w:szCs w:val="24"/>
        </w:rPr>
        <w:t>una rebelión contra el Gobierno, al que acusaba de estar</w:t>
      </w:r>
      <w:r w:rsidR="00F51A1D" w:rsidRPr="00F51A1D">
        <w:rPr>
          <w:rFonts w:ascii="Times New Roman" w:hAnsi="Times New Roman" w:cs="Times New Roman"/>
          <w:sz w:val="24"/>
          <w:szCs w:val="24"/>
        </w:rPr>
        <w:t xml:space="preserve"> llevando adelante una limpieza étnica contra la comunidad banyamulenge</w:t>
      </w:r>
      <w:r w:rsidR="00F51A1D" w:rsidRPr="00F51A1D">
        <w:rPr>
          <w:rStyle w:val="Refdenotaalpie"/>
          <w:rFonts w:ascii="Times New Roman" w:hAnsi="Times New Roman" w:cs="Times New Roman"/>
          <w:sz w:val="24"/>
          <w:szCs w:val="24"/>
        </w:rPr>
        <w:footnoteReference w:id="8"/>
      </w:r>
      <w:r w:rsidR="00F51A1D" w:rsidRPr="00F51A1D">
        <w:rPr>
          <w:rFonts w:ascii="Times New Roman" w:hAnsi="Times New Roman" w:cs="Times New Roman"/>
          <w:sz w:val="24"/>
          <w:szCs w:val="24"/>
        </w:rPr>
        <w:t xml:space="preserve">. </w:t>
      </w:r>
      <w:r>
        <w:rPr>
          <w:rFonts w:ascii="Times New Roman" w:hAnsi="Times New Roman" w:cs="Times New Roman"/>
          <w:sz w:val="24"/>
          <w:szCs w:val="24"/>
        </w:rPr>
        <w:t>Bosco rápidamente escaló dentro de la jerarquía del movimiento, alcanzando a ser su jefe de estado mayor (</w:t>
      </w:r>
      <w:proofErr w:type="spellStart"/>
      <w:r>
        <w:rPr>
          <w:rFonts w:ascii="Times New Roman" w:hAnsi="Times New Roman" w:cs="Times New Roman"/>
          <w:sz w:val="24"/>
          <w:szCs w:val="24"/>
        </w:rPr>
        <w:t>Stearns</w:t>
      </w:r>
      <w:proofErr w:type="spellEnd"/>
      <w:r>
        <w:rPr>
          <w:rFonts w:ascii="Times New Roman" w:hAnsi="Times New Roman" w:cs="Times New Roman"/>
          <w:sz w:val="24"/>
          <w:szCs w:val="24"/>
        </w:rPr>
        <w:t>, 2021).</w:t>
      </w:r>
    </w:p>
    <w:p w14:paraId="1FE4BB7B"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A todo esto, el 22 de agosto de 2006, la CPI emitió una orden de arresto confidencial contra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por los mismos crímenes de guerra imputados a Lubanga (CPI, 22</w:t>
      </w:r>
      <w:r w:rsidR="0021128E">
        <w:rPr>
          <w:rFonts w:ascii="Times New Roman" w:hAnsi="Times New Roman" w:cs="Times New Roman"/>
          <w:sz w:val="24"/>
          <w:szCs w:val="24"/>
        </w:rPr>
        <w:t>/08/2006</w:t>
      </w:r>
      <w:r w:rsidRPr="00F51A1D">
        <w:rPr>
          <w:rFonts w:ascii="Times New Roman" w:hAnsi="Times New Roman" w:cs="Times New Roman"/>
          <w:sz w:val="24"/>
          <w:szCs w:val="24"/>
        </w:rPr>
        <w:t>). El 28 de abril de 2008 la orden fue desclasificada, exigiéndose la detención inmediata de Bosco (CPI, 28</w:t>
      </w:r>
      <w:r w:rsidR="002D0554">
        <w:rPr>
          <w:rFonts w:ascii="Times New Roman" w:hAnsi="Times New Roman" w:cs="Times New Roman"/>
          <w:sz w:val="24"/>
          <w:szCs w:val="24"/>
        </w:rPr>
        <w:t>-04-</w:t>
      </w:r>
      <w:r w:rsidR="0021128E">
        <w:rPr>
          <w:rFonts w:ascii="Times New Roman" w:hAnsi="Times New Roman" w:cs="Times New Roman"/>
          <w:sz w:val="24"/>
          <w:szCs w:val="24"/>
        </w:rPr>
        <w:t>2008</w:t>
      </w:r>
      <w:r w:rsidRPr="00F51A1D">
        <w:rPr>
          <w:rFonts w:ascii="Times New Roman" w:hAnsi="Times New Roman" w:cs="Times New Roman"/>
          <w:sz w:val="24"/>
          <w:szCs w:val="24"/>
        </w:rPr>
        <w:t xml:space="preserve">). Por otra parte, en diciembre, un informe del Grupo de Expertos de las Naciones Unidas expuso tanto el apoyo de Ruanda a Nkunda, como la colaboración entre las FARDC y las </w:t>
      </w:r>
      <w:proofErr w:type="spellStart"/>
      <w:r w:rsidRPr="00F51A1D">
        <w:rPr>
          <w:rFonts w:ascii="Times New Roman" w:hAnsi="Times New Roman" w:cs="Times New Roman"/>
          <w:i/>
          <w:sz w:val="24"/>
          <w:szCs w:val="24"/>
        </w:rPr>
        <w:t>Forces</w:t>
      </w:r>
      <w:proofErr w:type="spellEnd"/>
      <w:r w:rsidRPr="00F51A1D">
        <w:rPr>
          <w:rFonts w:ascii="Times New Roman" w:hAnsi="Times New Roman" w:cs="Times New Roman"/>
          <w:i/>
          <w:sz w:val="24"/>
          <w:szCs w:val="24"/>
        </w:rPr>
        <w:t xml:space="preserve"> </w:t>
      </w:r>
      <w:proofErr w:type="spellStart"/>
      <w:r w:rsidRPr="00F51A1D">
        <w:rPr>
          <w:rFonts w:ascii="Times New Roman" w:hAnsi="Times New Roman" w:cs="Times New Roman"/>
          <w:i/>
          <w:sz w:val="24"/>
          <w:szCs w:val="24"/>
        </w:rPr>
        <w:t>Démocratiques</w:t>
      </w:r>
      <w:proofErr w:type="spellEnd"/>
      <w:r w:rsidRPr="00F51A1D">
        <w:rPr>
          <w:rFonts w:ascii="Times New Roman" w:hAnsi="Times New Roman" w:cs="Times New Roman"/>
          <w:i/>
          <w:sz w:val="24"/>
          <w:szCs w:val="24"/>
        </w:rPr>
        <w:t xml:space="preserve"> de la </w:t>
      </w:r>
      <w:proofErr w:type="spellStart"/>
      <w:r w:rsidRPr="00F51A1D">
        <w:rPr>
          <w:rFonts w:ascii="Times New Roman" w:hAnsi="Times New Roman" w:cs="Times New Roman"/>
          <w:i/>
          <w:sz w:val="24"/>
          <w:szCs w:val="24"/>
        </w:rPr>
        <w:t>Libération</w:t>
      </w:r>
      <w:proofErr w:type="spellEnd"/>
      <w:r w:rsidRPr="00F51A1D">
        <w:rPr>
          <w:rFonts w:ascii="Times New Roman" w:hAnsi="Times New Roman" w:cs="Times New Roman"/>
          <w:i/>
          <w:sz w:val="24"/>
          <w:szCs w:val="24"/>
        </w:rPr>
        <w:t xml:space="preserve"> du </w:t>
      </w:r>
      <w:proofErr w:type="spellStart"/>
      <w:r w:rsidRPr="00F51A1D">
        <w:rPr>
          <w:rFonts w:ascii="Times New Roman" w:hAnsi="Times New Roman" w:cs="Times New Roman"/>
          <w:i/>
          <w:sz w:val="24"/>
          <w:szCs w:val="24"/>
        </w:rPr>
        <w:t>Rwanda</w:t>
      </w:r>
      <w:proofErr w:type="spellEnd"/>
      <w:r w:rsidRPr="00F51A1D">
        <w:rPr>
          <w:rFonts w:ascii="Times New Roman" w:hAnsi="Times New Roman" w:cs="Times New Roman"/>
          <w:sz w:val="24"/>
          <w:szCs w:val="24"/>
        </w:rPr>
        <w:t xml:space="preserve"> (FDLR), otro grupo armado de la región, enfrentado al CNDP y al Gobierno ruandés (CS/ONU, 12</w:t>
      </w:r>
      <w:r w:rsidR="002D0554">
        <w:rPr>
          <w:rFonts w:ascii="Times New Roman" w:hAnsi="Times New Roman" w:cs="Times New Roman"/>
          <w:sz w:val="24"/>
          <w:szCs w:val="24"/>
        </w:rPr>
        <w:t>-12-2008</w:t>
      </w:r>
      <w:r w:rsidRPr="00F51A1D">
        <w:rPr>
          <w:rFonts w:ascii="Times New Roman" w:hAnsi="Times New Roman" w:cs="Times New Roman"/>
          <w:sz w:val="24"/>
          <w:szCs w:val="24"/>
        </w:rPr>
        <w:t xml:space="preserve">). </w:t>
      </w:r>
      <w:r w:rsidR="00250823">
        <w:rPr>
          <w:rFonts w:ascii="Times New Roman" w:hAnsi="Times New Roman" w:cs="Times New Roman"/>
          <w:sz w:val="24"/>
          <w:szCs w:val="24"/>
        </w:rPr>
        <w:t xml:space="preserve"> </w:t>
      </w:r>
      <w:r w:rsidRPr="00F51A1D">
        <w:rPr>
          <w:rFonts w:ascii="Times New Roman" w:hAnsi="Times New Roman" w:cs="Times New Roman"/>
          <w:sz w:val="24"/>
          <w:szCs w:val="24"/>
        </w:rPr>
        <w:t>Las denuncias de la comunidad internacional, sumada</w:t>
      </w:r>
      <w:r w:rsidR="00250823">
        <w:rPr>
          <w:rFonts w:ascii="Times New Roman" w:hAnsi="Times New Roman" w:cs="Times New Roman"/>
          <w:sz w:val="24"/>
          <w:szCs w:val="24"/>
        </w:rPr>
        <w:t>s a la creciente desconfianza ruandesa hacia Nkunda</w:t>
      </w:r>
      <w:r w:rsidRPr="00F51A1D">
        <w:rPr>
          <w:rFonts w:ascii="Times New Roman" w:hAnsi="Times New Roman" w:cs="Times New Roman"/>
          <w:sz w:val="24"/>
          <w:szCs w:val="24"/>
        </w:rPr>
        <w:t>, hicieron que la RDC y Ruanda lleguen a un entendimiento (</w:t>
      </w:r>
      <w:proofErr w:type="spellStart"/>
      <w:r w:rsidRPr="00F51A1D">
        <w:rPr>
          <w:rFonts w:ascii="Times New Roman" w:hAnsi="Times New Roman" w:cs="Times New Roman"/>
          <w:sz w:val="24"/>
          <w:szCs w:val="24"/>
        </w:rPr>
        <w:t>Stearns</w:t>
      </w:r>
      <w:proofErr w:type="spellEnd"/>
      <w:r w:rsidRPr="00F51A1D">
        <w:rPr>
          <w:rFonts w:ascii="Times New Roman" w:hAnsi="Times New Roman" w:cs="Times New Roman"/>
          <w:sz w:val="24"/>
          <w:szCs w:val="24"/>
        </w:rPr>
        <w:t xml:space="preserve">, 2021) en el cual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fue una pieza clave.</w:t>
      </w:r>
      <w:r w:rsidR="00D70EB4">
        <w:rPr>
          <w:rFonts w:ascii="Times New Roman" w:hAnsi="Times New Roman" w:cs="Times New Roman"/>
          <w:sz w:val="24"/>
          <w:szCs w:val="24"/>
        </w:rPr>
        <w:t xml:space="preserve"> En enero de 2009, Bosco </w:t>
      </w:r>
      <w:r w:rsidR="00250823">
        <w:rPr>
          <w:rFonts w:ascii="Times New Roman" w:hAnsi="Times New Roman" w:cs="Times New Roman"/>
          <w:sz w:val="24"/>
          <w:szCs w:val="24"/>
        </w:rPr>
        <w:t>se hizo con la</w:t>
      </w:r>
      <w:r w:rsidR="00D70EB4">
        <w:rPr>
          <w:rFonts w:ascii="Times New Roman" w:hAnsi="Times New Roman" w:cs="Times New Roman"/>
          <w:sz w:val="24"/>
          <w:szCs w:val="24"/>
        </w:rPr>
        <w:t xml:space="preserve"> dirección del CNDP, </w:t>
      </w:r>
      <w:r w:rsidR="00250823">
        <w:rPr>
          <w:rFonts w:ascii="Times New Roman" w:hAnsi="Times New Roman" w:cs="Times New Roman"/>
          <w:sz w:val="24"/>
          <w:szCs w:val="24"/>
        </w:rPr>
        <w:t>mientras Nkunda fue encarcelado en</w:t>
      </w:r>
      <w:r w:rsidR="00D70EB4">
        <w:rPr>
          <w:rFonts w:ascii="Times New Roman" w:hAnsi="Times New Roman" w:cs="Times New Roman"/>
          <w:sz w:val="24"/>
          <w:szCs w:val="24"/>
        </w:rPr>
        <w:t xml:space="preserve"> Ruanda por sus otrora benefactores. A su vez, </w:t>
      </w:r>
      <w:proofErr w:type="spellStart"/>
      <w:r w:rsidR="00D70EB4">
        <w:rPr>
          <w:rFonts w:ascii="Times New Roman" w:hAnsi="Times New Roman" w:cs="Times New Roman"/>
          <w:sz w:val="24"/>
          <w:szCs w:val="24"/>
        </w:rPr>
        <w:t>Ntaganda</w:t>
      </w:r>
      <w:proofErr w:type="spellEnd"/>
      <w:r w:rsidR="00D70EB4">
        <w:rPr>
          <w:rFonts w:ascii="Times New Roman" w:hAnsi="Times New Roman" w:cs="Times New Roman"/>
          <w:sz w:val="24"/>
          <w:szCs w:val="24"/>
        </w:rPr>
        <w:t>, junto a funcionarios congoleños y ruandeses, anunció que sus tropas se integrarí.an a las FARDC y participarían de una ofensiva conjunta del Gobierno contra las FDLR (CS/ONU, 27</w:t>
      </w:r>
      <w:r w:rsidR="002D0554">
        <w:rPr>
          <w:rFonts w:ascii="Times New Roman" w:hAnsi="Times New Roman" w:cs="Times New Roman"/>
          <w:sz w:val="24"/>
          <w:szCs w:val="24"/>
        </w:rPr>
        <w:t>-03-</w:t>
      </w:r>
      <w:r w:rsidR="0021128E">
        <w:rPr>
          <w:rFonts w:ascii="Times New Roman" w:hAnsi="Times New Roman" w:cs="Times New Roman"/>
          <w:sz w:val="24"/>
          <w:szCs w:val="24"/>
        </w:rPr>
        <w:t>2009</w:t>
      </w:r>
      <w:r w:rsidR="00D70EB4">
        <w:rPr>
          <w:rFonts w:ascii="Times New Roman" w:hAnsi="Times New Roman" w:cs="Times New Roman"/>
          <w:sz w:val="24"/>
          <w:szCs w:val="24"/>
        </w:rPr>
        <w:t>).</w:t>
      </w:r>
    </w:p>
    <w:p w14:paraId="24F9150F"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Ahora bien, la sociedad entre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y el Gobierno congoleño no duró para siempre. Como dan cuenta los informes de Naciones Unidas, las condiciones pactadas de integración jamás se concretaron. Los ex elementos del CNDP desertaban y/o se rehusaban a ser redesplegados en otras regiones del país (CS/ONU, 17</w:t>
      </w:r>
      <w:r w:rsidR="002D0554">
        <w:rPr>
          <w:rFonts w:ascii="Times New Roman" w:hAnsi="Times New Roman" w:cs="Times New Roman"/>
          <w:sz w:val="24"/>
          <w:szCs w:val="24"/>
        </w:rPr>
        <w:t>-01-</w:t>
      </w:r>
      <w:r w:rsidR="0021128E">
        <w:rPr>
          <w:rFonts w:ascii="Times New Roman" w:hAnsi="Times New Roman" w:cs="Times New Roman"/>
          <w:sz w:val="24"/>
          <w:szCs w:val="24"/>
        </w:rPr>
        <w:t>2011</w:t>
      </w:r>
      <w:r w:rsidRPr="00F51A1D">
        <w:rPr>
          <w:rFonts w:ascii="Times New Roman" w:hAnsi="Times New Roman" w:cs="Times New Roman"/>
          <w:sz w:val="24"/>
          <w:szCs w:val="24"/>
        </w:rPr>
        <w:t>; 12</w:t>
      </w:r>
      <w:r w:rsidR="002D0554">
        <w:rPr>
          <w:rFonts w:ascii="Times New Roman" w:hAnsi="Times New Roman" w:cs="Times New Roman"/>
          <w:sz w:val="24"/>
          <w:szCs w:val="24"/>
        </w:rPr>
        <w:t>-05-</w:t>
      </w:r>
      <w:r w:rsidR="0021128E">
        <w:rPr>
          <w:rFonts w:ascii="Times New Roman" w:hAnsi="Times New Roman" w:cs="Times New Roman"/>
          <w:sz w:val="24"/>
          <w:szCs w:val="24"/>
        </w:rPr>
        <w:t>2011</w:t>
      </w:r>
      <w:r w:rsidRPr="00F51A1D">
        <w:rPr>
          <w:rFonts w:ascii="Times New Roman" w:hAnsi="Times New Roman" w:cs="Times New Roman"/>
          <w:sz w:val="24"/>
          <w:szCs w:val="24"/>
        </w:rPr>
        <w:t>; 26</w:t>
      </w:r>
      <w:r w:rsidR="002D0554">
        <w:rPr>
          <w:rFonts w:ascii="Times New Roman" w:hAnsi="Times New Roman" w:cs="Times New Roman"/>
          <w:sz w:val="24"/>
          <w:szCs w:val="24"/>
        </w:rPr>
        <w:t>-01-</w:t>
      </w:r>
      <w:r w:rsidR="0021128E">
        <w:rPr>
          <w:rFonts w:ascii="Times New Roman" w:hAnsi="Times New Roman" w:cs="Times New Roman"/>
          <w:sz w:val="24"/>
          <w:szCs w:val="24"/>
        </w:rPr>
        <w:t>2012</w:t>
      </w:r>
      <w:r w:rsidRPr="00F51A1D">
        <w:rPr>
          <w:rFonts w:ascii="Times New Roman" w:hAnsi="Times New Roman" w:cs="Times New Roman"/>
          <w:sz w:val="24"/>
          <w:szCs w:val="24"/>
        </w:rPr>
        <w:t xml:space="preserve">). La tensión aumentó tras las elecciones generales de 2011, en las cuales Kabila fue reelecto presidente. Los comicios fueron cuestionados tanto por la oposición como por gobiernos extranjeros y organismos internacionales. Si bien se terminó aceptando el resultado anunciado, la comunidad internacional aprovechó la ocasión para presionar al Gobierno congoleño sobre otras cuestiones, sabiendo que éste último no podía prescindir de su apoyo. Y, en la agenda de estos socios internacionales, figuraba el arresto de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Stearns</w:t>
      </w:r>
      <w:proofErr w:type="spellEnd"/>
      <w:r w:rsidRPr="00F51A1D">
        <w:rPr>
          <w:rFonts w:ascii="Times New Roman" w:hAnsi="Times New Roman" w:cs="Times New Roman"/>
          <w:sz w:val="24"/>
          <w:szCs w:val="24"/>
        </w:rPr>
        <w:t xml:space="preserve">, 2021). </w:t>
      </w:r>
    </w:p>
    <w:p w14:paraId="02A99CD8"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lastRenderedPageBreak/>
        <w:t xml:space="preserve">Sospechando del peligro que se cernía sobre él, en enero de 2012 Bosco rechazó varias citaciones para comparecer en Kinshasa (RVI, 2012). Ahora bien, el acontecimiento que precipitó el desenlace ocurrió en La Haya, el 14 de marzo de 2012, cuando Lubanga fue encontrado culpable de crímenes de guerra por la CPI (CPI, 2021d). En el juicio se había establecido que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había actuado como </w:t>
      </w:r>
      <w:proofErr w:type="spellStart"/>
      <w:r w:rsidRPr="00F51A1D">
        <w:rPr>
          <w:rFonts w:ascii="Times New Roman" w:hAnsi="Times New Roman" w:cs="Times New Roman"/>
          <w:sz w:val="24"/>
          <w:szCs w:val="24"/>
        </w:rPr>
        <w:t>co-perpetrador</w:t>
      </w:r>
      <w:proofErr w:type="spellEnd"/>
      <w:r w:rsidRPr="00F51A1D">
        <w:rPr>
          <w:rFonts w:ascii="Times New Roman" w:hAnsi="Times New Roman" w:cs="Times New Roman"/>
          <w:sz w:val="24"/>
          <w:szCs w:val="24"/>
        </w:rPr>
        <w:t xml:space="preserve"> de los delitos investigados (CS/ONU, 23</w:t>
      </w:r>
      <w:r w:rsidR="002D0554">
        <w:rPr>
          <w:rFonts w:ascii="Times New Roman" w:hAnsi="Times New Roman" w:cs="Times New Roman"/>
          <w:sz w:val="24"/>
          <w:szCs w:val="24"/>
        </w:rPr>
        <w:t>-05-</w:t>
      </w:r>
      <w:r w:rsidR="0021128E">
        <w:rPr>
          <w:rFonts w:ascii="Times New Roman" w:hAnsi="Times New Roman" w:cs="Times New Roman"/>
          <w:sz w:val="24"/>
          <w:szCs w:val="24"/>
        </w:rPr>
        <w:t>2012</w:t>
      </w:r>
      <w:r w:rsidRPr="00F51A1D">
        <w:rPr>
          <w:rFonts w:ascii="Times New Roman" w:hAnsi="Times New Roman" w:cs="Times New Roman"/>
          <w:sz w:val="24"/>
          <w:szCs w:val="24"/>
        </w:rPr>
        <w:t>), reavivando los reclamos por su captura (RVI, 12</w:t>
      </w:r>
      <w:r w:rsidR="002D0554">
        <w:rPr>
          <w:rFonts w:ascii="Times New Roman" w:hAnsi="Times New Roman" w:cs="Times New Roman"/>
          <w:sz w:val="24"/>
          <w:szCs w:val="24"/>
        </w:rPr>
        <w:t>-03-2013</w:t>
      </w:r>
      <w:r w:rsidRPr="00F51A1D">
        <w:rPr>
          <w:rFonts w:ascii="Times New Roman" w:hAnsi="Times New Roman" w:cs="Times New Roman"/>
          <w:sz w:val="24"/>
          <w:szCs w:val="24"/>
        </w:rPr>
        <w:t xml:space="preserve">). En abril, Bosco lideró un motín de elementos integrados del CNDP, mientras que en mayo, otro antiguo miembro del movimiento, el coronel </w:t>
      </w:r>
      <w:proofErr w:type="spellStart"/>
      <w:r w:rsidRPr="00F51A1D">
        <w:rPr>
          <w:rFonts w:ascii="Times New Roman" w:hAnsi="Times New Roman" w:cs="Times New Roman"/>
          <w:sz w:val="24"/>
          <w:szCs w:val="24"/>
        </w:rPr>
        <w:t>Sultani</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Makenga</w:t>
      </w:r>
      <w:proofErr w:type="spellEnd"/>
      <w:r w:rsidRPr="00F51A1D">
        <w:rPr>
          <w:rFonts w:ascii="Times New Roman" w:hAnsi="Times New Roman" w:cs="Times New Roman"/>
          <w:sz w:val="24"/>
          <w:szCs w:val="24"/>
        </w:rPr>
        <w:t xml:space="preserve">, protagonizó otro levantamiento. Ambos focos rebeldes se unieron para formar el llamado </w:t>
      </w:r>
      <w:proofErr w:type="spellStart"/>
      <w:r w:rsidRPr="00F51A1D">
        <w:rPr>
          <w:rFonts w:ascii="Times New Roman" w:hAnsi="Times New Roman" w:cs="Times New Roman"/>
          <w:i/>
          <w:sz w:val="24"/>
          <w:szCs w:val="24"/>
        </w:rPr>
        <w:t>Mouvemente</w:t>
      </w:r>
      <w:proofErr w:type="spellEnd"/>
      <w:r w:rsidRPr="00F51A1D">
        <w:rPr>
          <w:rFonts w:ascii="Times New Roman" w:hAnsi="Times New Roman" w:cs="Times New Roman"/>
          <w:i/>
          <w:sz w:val="24"/>
          <w:szCs w:val="24"/>
        </w:rPr>
        <w:t xml:space="preserve"> du 23  </w:t>
      </w:r>
      <w:proofErr w:type="spellStart"/>
      <w:r w:rsidRPr="00F51A1D">
        <w:rPr>
          <w:rFonts w:ascii="Times New Roman" w:hAnsi="Times New Roman" w:cs="Times New Roman"/>
          <w:i/>
          <w:sz w:val="24"/>
          <w:szCs w:val="24"/>
        </w:rPr>
        <w:t>mars</w:t>
      </w:r>
      <w:proofErr w:type="spellEnd"/>
      <w:r w:rsidRPr="00F51A1D">
        <w:rPr>
          <w:rFonts w:ascii="Times New Roman" w:hAnsi="Times New Roman" w:cs="Times New Roman"/>
          <w:i/>
          <w:sz w:val="24"/>
          <w:szCs w:val="24"/>
        </w:rPr>
        <w:t xml:space="preserve"> </w:t>
      </w:r>
      <w:r w:rsidRPr="00F51A1D">
        <w:rPr>
          <w:rFonts w:ascii="Times New Roman" w:hAnsi="Times New Roman" w:cs="Times New Roman"/>
          <w:sz w:val="24"/>
          <w:szCs w:val="24"/>
        </w:rPr>
        <w:t>(M23</w:t>
      </w:r>
      <w:r w:rsidRPr="00F51A1D">
        <w:rPr>
          <w:rStyle w:val="Refdenotaalpie"/>
          <w:rFonts w:ascii="Times New Roman" w:hAnsi="Times New Roman" w:cs="Times New Roman"/>
          <w:sz w:val="24"/>
          <w:szCs w:val="24"/>
        </w:rPr>
        <w:footnoteReference w:id="9"/>
      </w:r>
      <w:r w:rsidRPr="00F51A1D">
        <w:rPr>
          <w:rFonts w:ascii="Times New Roman" w:hAnsi="Times New Roman" w:cs="Times New Roman"/>
          <w:sz w:val="24"/>
          <w:szCs w:val="24"/>
        </w:rPr>
        <w:t>) (CS/ONU, 14</w:t>
      </w:r>
      <w:r w:rsidR="002D0554">
        <w:rPr>
          <w:rFonts w:ascii="Times New Roman" w:hAnsi="Times New Roman" w:cs="Times New Roman"/>
          <w:sz w:val="24"/>
          <w:szCs w:val="24"/>
        </w:rPr>
        <w:t>-11-2012</w:t>
      </w:r>
      <w:r w:rsidRPr="00F51A1D">
        <w:rPr>
          <w:rFonts w:ascii="Times New Roman" w:hAnsi="Times New Roman" w:cs="Times New Roman"/>
          <w:sz w:val="24"/>
          <w:szCs w:val="24"/>
        </w:rPr>
        <w:t xml:space="preserve">). A días de la creación del mismo, el Fiscal de la CPI solicitó que se agreguen tres cargos de crímenes contra la humanidad a la acusación contra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(IRIN News, 16</w:t>
      </w:r>
      <w:r w:rsidR="002D0554">
        <w:rPr>
          <w:rFonts w:ascii="Times New Roman" w:hAnsi="Times New Roman" w:cs="Times New Roman"/>
          <w:sz w:val="24"/>
          <w:szCs w:val="24"/>
        </w:rPr>
        <w:t>-05-2012</w:t>
      </w:r>
      <w:r w:rsidRPr="00F51A1D">
        <w:rPr>
          <w:rFonts w:ascii="Times New Roman" w:hAnsi="Times New Roman" w:cs="Times New Roman"/>
          <w:sz w:val="24"/>
          <w:szCs w:val="24"/>
        </w:rPr>
        <w:t>), pedido al que se le dio lugar en julio con una nueva orden de arresto (CPI, 13</w:t>
      </w:r>
      <w:r w:rsidR="002D0554">
        <w:rPr>
          <w:rFonts w:ascii="Times New Roman" w:hAnsi="Times New Roman" w:cs="Times New Roman"/>
          <w:sz w:val="24"/>
          <w:szCs w:val="24"/>
        </w:rPr>
        <w:t>-07-2012</w:t>
      </w:r>
      <w:r w:rsidRPr="00F51A1D">
        <w:rPr>
          <w:rFonts w:ascii="Times New Roman" w:hAnsi="Times New Roman" w:cs="Times New Roman"/>
          <w:sz w:val="24"/>
          <w:szCs w:val="24"/>
        </w:rPr>
        <w:t>).</w:t>
      </w:r>
    </w:p>
    <w:p w14:paraId="3FF2CD61"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En noviembre de 2012, el M23 ocupó por unos días la ciudad de Goma, forzando al Gobierno congoleño a negociar (CS/ONU, 15</w:t>
      </w:r>
      <w:r w:rsidR="002D0554">
        <w:rPr>
          <w:rFonts w:ascii="Times New Roman" w:hAnsi="Times New Roman" w:cs="Times New Roman"/>
          <w:sz w:val="24"/>
          <w:szCs w:val="24"/>
        </w:rPr>
        <w:t>-02-2013</w:t>
      </w:r>
      <w:r w:rsidRPr="00F51A1D">
        <w:rPr>
          <w:rFonts w:ascii="Times New Roman" w:hAnsi="Times New Roman" w:cs="Times New Roman"/>
          <w:sz w:val="24"/>
          <w:szCs w:val="24"/>
        </w:rPr>
        <w:t>; IRIN News, 18</w:t>
      </w:r>
      <w:r w:rsidR="002D0554">
        <w:rPr>
          <w:rFonts w:ascii="Times New Roman" w:hAnsi="Times New Roman" w:cs="Times New Roman"/>
          <w:sz w:val="24"/>
          <w:szCs w:val="24"/>
        </w:rPr>
        <w:t>-07-2013</w:t>
      </w:r>
      <w:r w:rsidRPr="00F51A1D">
        <w:rPr>
          <w:rFonts w:ascii="Times New Roman" w:hAnsi="Times New Roman" w:cs="Times New Roman"/>
          <w:sz w:val="24"/>
          <w:szCs w:val="24"/>
        </w:rPr>
        <w:t xml:space="preserve">). Las conversaciones de paz profundizaron una interna en el bando rebelde, </w:t>
      </w:r>
      <w:r w:rsidR="00053919">
        <w:rPr>
          <w:rFonts w:ascii="Times New Roman" w:hAnsi="Times New Roman" w:cs="Times New Roman"/>
          <w:sz w:val="24"/>
          <w:szCs w:val="24"/>
        </w:rPr>
        <w:t xml:space="preserve">suscitando en febrero de 2013 enfrentamientos entre facciones que respondían respectivamente a sus principales referentes, </w:t>
      </w:r>
      <w:proofErr w:type="spellStart"/>
      <w:r w:rsidR="00053919">
        <w:rPr>
          <w:rFonts w:ascii="Times New Roman" w:hAnsi="Times New Roman" w:cs="Times New Roman"/>
          <w:sz w:val="24"/>
          <w:szCs w:val="24"/>
        </w:rPr>
        <w:t>Makenga</w:t>
      </w:r>
      <w:proofErr w:type="spellEnd"/>
      <w:r w:rsidR="00053919">
        <w:rPr>
          <w:rFonts w:ascii="Times New Roman" w:hAnsi="Times New Roman" w:cs="Times New Roman"/>
          <w:sz w:val="24"/>
          <w:szCs w:val="24"/>
        </w:rPr>
        <w:t xml:space="preserve"> y </w:t>
      </w:r>
      <w:proofErr w:type="spellStart"/>
      <w:r w:rsidR="00053919">
        <w:rPr>
          <w:rFonts w:ascii="Times New Roman" w:hAnsi="Times New Roman" w:cs="Times New Roman"/>
          <w:sz w:val="24"/>
          <w:szCs w:val="24"/>
        </w:rPr>
        <w:t>Ntaganda</w:t>
      </w:r>
      <w:proofErr w:type="spellEnd"/>
      <w:r w:rsidR="00053919">
        <w:rPr>
          <w:rFonts w:ascii="Times New Roman" w:hAnsi="Times New Roman" w:cs="Times New Roman"/>
          <w:sz w:val="24"/>
          <w:szCs w:val="24"/>
        </w:rPr>
        <w:t>. Éste último fue derrotado y debió huir a Ruanda</w:t>
      </w:r>
      <w:r w:rsidRPr="00F51A1D">
        <w:rPr>
          <w:rFonts w:ascii="Times New Roman" w:hAnsi="Times New Roman" w:cs="Times New Roman"/>
          <w:sz w:val="24"/>
          <w:szCs w:val="24"/>
        </w:rPr>
        <w:t xml:space="preserve"> (RVI, 12</w:t>
      </w:r>
      <w:r w:rsidR="002D0554">
        <w:rPr>
          <w:rFonts w:ascii="Times New Roman" w:hAnsi="Times New Roman" w:cs="Times New Roman"/>
          <w:sz w:val="24"/>
          <w:szCs w:val="24"/>
        </w:rPr>
        <w:t>-03-2013</w:t>
      </w:r>
      <w:r w:rsidRPr="00F51A1D">
        <w:rPr>
          <w:rFonts w:ascii="Times New Roman" w:hAnsi="Times New Roman" w:cs="Times New Roman"/>
          <w:sz w:val="24"/>
          <w:szCs w:val="24"/>
        </w:rPr>
        <w:t>;  CS/ONU, 28</w:t>
      </w:r>
      <w:r w:rsidR="002D0554">
        <w:rPr>
          <w:rFonts w:ascii="Times New Roman" w:hAnsi="Times New Roman" w:cs="Times New Roman"/>
          <w:sz w:val="24"/>
          <w:szCs w:val="24"/>
        </w:rPr>
        <w:t>-06-2013</w:t>
      </w:r>
      <w:r w:rsidRPr="00F51A1D">
        <w:rPr>
          <w:rFonts w:ascii="Times New Roman" w:hAnsi="Times New Roman" w:cs="Times New Roman"/>
          <w:sz w:val="24"/>
          <w:szCs w:val="24"/>
        </w:rPr>
        <w:t xml:space="preserve">). </w:t>
      </w:r>
      <w:r w:rsidR="00053919">
        <w:rPr>
          <w:rFonts w:ascii="Times New Roman" w:hAnsi="Times New Roman" w:cs="Times New Roman"/>
          <w:sz w:val="24"/>
          <w:szCs w:val="24"/>
        </w:rPr>
        <w:t>Probablemente</w:t>
      </w:r>
      <w:r w:rsidRPr="00F51A1D">
        <w:rPr>
          <w:rFonts w:ascii="Times New Roman" w:hAnsi="Times New Roman" w:cs="Times New Roman"/>
          <w:sz w:val="24"/>
          <w:szCs w:val="24"/>
        </w:rPr>
        <w:t xml:space="preserve"> temiendo correr una suerte similar a la de Nkunda (</w:t>
      </w:r>
      <w:proofErr w:type="spellStart"/>
      <w:r w:rsidRPr="00F51A1D">
        <w:rPr>
          <w:rFonts w:ascii="Times New Roman" w:hAnsi="Times New Roman" w:cs="Times New Roman"/>
          <w:sz w:val="24"/>
          <w:szCs w:val="24"/>
        </w:rPr>
        <w:t>Stearns</w:t>
      </w:r>
      <w:proofErr w:type="spellEnd"/>
      <w:r w:rsidRPr="00F51A1D">
        <w:rPr>
          <w:rFonts w:ascii="Times New Roman" w:hAnsi="Times New Roman" w:cs="Times New Roman"/>
          <w:sz w:val="24"/>
          <w:szCs w:val="24"/>
        </w:rPr>
        <w:t>, 2021), el 18 de marzo Bosco se presentó en la embajada estadounidense en Kigali. Allí, habría solicitado ser transferido a la CPI, hecho que se concretó el día 22 (CS/ONU, 28 de junio de 2013).</w:t>
      </w:r>
    </w:p>
    <w:p w14:paraId="60BDE3F2" w14:textId="77777777" w:rsidR="00F51A1D" w:rsidRPr="000B0DEA" w:rsidRDefault="00F51A1D" w:rsidP="00F51A1D">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Análisis comparativo de los casos</w:t>
      </w:r>
    </w:p>
    <w:p w14:paraId="6FDEA65C" w14:textId="77777777" w:rsidR="00E84823"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En el siguiente apartado analizaremos comparativamente los casos descriptos, retomando nuestra hipótesis de que los individuos que terminaron por comparecer ante la Corte lo hicieron una vez que se encontraban marginados de las redes de poder político locales.</w:t>
      </w:r>
      <w:r w:rsidR="00E84823">
        <w:rPr>
          <w:rFonts w:ascii="Times New Roman" w:hAnsi="Times New Roman" w:cs="Times New Roman"/>
          <w:sz w:val="24"/>
          <w:szCs w:val="24"/>
        </w:rPr>
        <w:t xml:space="preserve"> </w:t>
      </w:r>
    </w:p>
    <w:p w14:paraId="4BA10365"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Como primera observación, podemos señalar que ninguno de los cuatro sujetos ni sus respectivas agrupaciones participaron del Diálogo </w:t>
      </w:r>
      <w:proofErr w:type="spellStart"/>
      <w:r w:rsidRPr="00F51A1D">
        <w:rPr>
          <w:rFonts w:ascii="Times New Roman" w:hAnsi="Times New Roman" w:cs="Times New Roman"/>
          <w:sz w:val="24"/>
          <w:szCs w:val="24"/>
        </w:rPr>
        <w:t>Inter-congoleño</w:t>
      </w:r>
      <w:proofErr w:type="spellEnd"/>
      <w:r w:rsidRPr="00F51A1D">
        <w:rPr>
          <w:rFonts w:ascii="Times New Roman" w:hAnsi="Times New Roman" w:cs="Times New Roman"/>
          <w:sz w:val="24"/>
          <w:szCs w:val="24"/>
        </w:rPr>
        <w:t xml:space="preserve"> desarrollado en </w:t>
      </w:r>
      <w:proofErr w:type="spellStart"/>
      <w:r w:rsidRPr="00F51A1D">
        <w:rPr>
          <w:rFonts w:ascii="Times New Roman" w:hAnsi="Times New Roman" w:cs="Times New Roman"/>
          <w:sz w:val="24"/>
          <w:szCs w:val="24"/>
        </w:rPr>
        <w:t>Sun</w:t>
      </w:r>
      <w:proofErr w:type="spellEnd"/>
      <w:r w:rsidRPr="00F51A1D">
        <w:rPr>
          <w:rFonts w:ascii="Times New Roman" w:hAnsi="Times New Roman" w:cs="Times New Roman"/>
          <w:sz w:val="24"/>
          <w:szCs w:val="24"/>
        </w:rPr>
        <w:t xml:space="preserve"> City. Por ende, no obtuvieron ningún cargo ni estuvieron representados en el Gobierno de Transición.</w:t>
      </w:r>
      <w:r w:rsidR="00E84823">
        <w:rPr>
          <w:rFonts w:ascii="Times New Roman" w:hAnsi="Times New Roman" w:cs="Times New Roman"/>
          <w:sz w:val="24"/>
          <w:szCs w:val="24"/>
        </w:rPr>
        <w:t xml:space="preserve"> </w:t>
      </w:r>
      <w:r w:rsidRPr="00F51A1D">
        <w:rPr>
          <w:rFonts w:ascii="Times New Roman" w:hAnsi="Times New Roman" w:cs="Times New Roman"/>
          <w:sz w:val="24"/>
          <w:szCs w:val="24"/>
        </w:rPr>
        <w:t>En el caso de Lubanga, encontramos que siempre se mantuvo en abierta oposición al Gobierno congoleño. Sus intentos de incorporarse al Gobierno de Transición fueron bloqueados, tanto por Kabila como por el RCD. Su intransigencia entonces sólo fue radicalizándose, hasta agotar la tolerancia de la comunidad internacional. Además, si bien contó con el apoyo en un primer momento de Uganda, y luego de Ruanda, al momento de su última detención ya había perdido el patrocinio de ambos (</w:t>
      </w:r>
      <w:proofErr w:type="spellStart"/>
      <w:r w:rsidRPr="00F51A1D">
        <w:rPr>
          <w:rFonts w:ascii="Times New Roman" w:hAnsi="Times New Roman" w:cs="Times New Roman"/>
          <w:sz w:val="24"/>
          <w:szCs w:val="24"/>
        </w:rPr>
        <w:t>Stearns</w:t>
      </w:r>
      <w:proofErr w:type="spellEnd"/>
      <w:r w:rsidRPr="00F51A1D">
        <w:rPr>
          <w:rFonts w:ascii="Times New Roman" w:hAnsi="Times New Roman" w:cs="Times New Roman"/>
          <w:sz w:val="24"/>
          <w:szCs w:val="24"/>
        </w:rPr>
        <w:t>, 2021).</w:t>
      </w:r>
      <w:r w:rsidR="00E84823">
        <w:rPr>
          <w:rFonts w:ascii="Times New Roman" w:hAnsi="Times New Roman" w:cs="Times New Roman"/>
          <w:sz w:val="24"/>
          <w:szCs w:val="24"/>
        </w:rPr>
        <w:t xml:space="preserve"> </w:t>
      </w:r>
      <w:r w:rsidRPr="00F51A1D">
        <w:rPr>
          <w:rFonts w:ascii="Times New Roman" w:hAnsi="Times New Roman" w:cs="Times New Roman"/>
          <w:sz w:val="24"/>
          <w:szCs w:val="24"/>
        </w:rPr>
        <w:lastRenderedPageBreak/>
        <w:t xml:space="preserve">En las trayectorias de Katanga y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por otra parte, encontramos que su consolidación como comandantes militares se dio cuando los intereses de sus grupos estaban alineados con los del Gobierno. Es decir, frente al fortalecimiento de la UPC en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las milicias </w:t>
      </w:r>
      <w:proofErr w:type="spellStart"/>
      <w:r w:rsidRPr="00F51A1D">
        <w:rPr>
          <w:rFonts w:ascii="Times New Roman" w:hAnsi="Times New Roman" w:cs="Times New Roman"/>
          <w:sz w:val="24"/>
          <w:szCs w:val="24"/>
        </w:rPr>
        <w:t>lendu</w:t>
      </w:r>
      <w:proofErr w:type="spellEnd"/>
      <w:r w:rsidRPr="00F51A1D">
        <w:rPr>
          <w:rFonts w:ascii="Times New Roman" w:hAnsi="Times New Roman" w:cs="Times New Roman"/>
          <w:sz w:val="24"/>
          <w:szCs w:val="24"/>
        </w:rPr>
        <w:t xml:space="preserve"> y </w:t>
      </w:r>
      <w:proofErr w:type="spellStart"/>
      <w:r w:rsidRPr="00F51A1D">
        <w:rPr>
          <w:rFonts w:ascii="Times New Roman" w:hAnsi="Times New Roman" w:cs="Times New Roman"/>
          <w:sz w:val="24"/>
          <w:szCs w:val="24"/>
        </w:rPr>
        <w:t>ngiti</w:t>
      </w:r>
      <w:proofErr w:type="spellEnd"/>
      <w:r w:rsidRPr="00F51A1D">
        <w:rPr>
          <w:rFonts w:ascii="Times New Roman" w:hAnsi="Times New Roman" w:cs="Times New Roman"/>
          <w:sz w:val="24"/>
          <w:szCs w:val="24"/>
        </w:rPr>
        <w:t xml:space="preserve"> se volvieron funcionales a los intereses de  Kinshasa. Ahora bien, una vez neutralizada la amenaza, el FNI y las FRPI perdieron su utilidad para el oficialismo. Además, su carácter impredecible y difícil de controlar hizo de estos grupos una molestia para la Transición. Esto quedó en evidencia con la persistencia de los ataques del FRPI, denunciados por la MONUC, y la reaparición de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al frente de un nuevo movimiento armado, el MRC.</w:t>
      </w:r>
    </w:p>
    <w:p w14:paraId="7B0C09C9"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En el derrotero de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podemos ver una combinación de elementos presentes en los casos anteriores. En un primer momento –su paso por la UPC y su etapa inicial en el CNDP- puede señalarse una abierta oposición al Gobierno. Luego, con el desplazamiento de Nkunda,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se volvió funcional a los intereses de Kabila, que había llegado a un entendimiento con Ruanda. Fue entonces que Bosco pudo abandonar la clandestinidad, sin temor a que se ejecute la orden de arresto internacional que pesaba sobre él. Por último, cuando el Gobierno central avanzó sobre el Estado paralelo montado por el ex CNDP, y parecía que su arresto podía ayudar a recomponer la credibilidad de Kabila ante la comunidad internacional,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xml:space="preserve"> retomó su postura de rebelión e intransigencia. Esta decisión, sumada a su desplazamiento dentro del M23 y la pérdid</w:t>
      </w:r>
      <w:r w:rsidR="000A6627">
        <w:rPr>
          <w:rFonts w:ascii="Times New Roman" w:hAnsi="Times New Roman" w:cs="Times New Roman"/>
          <w:sz w:val="24"/>
          <w:szCs w:val="24"/>
        </w:rPr>
        <w:t>a del apoyo ruandés, lo llevaron</w:t>
      </w:r>
      <w:r w:rsidRPr="00F51A1D">
        <w:rPr>
          <w:rFonts w:ascii="Times New Roman" w:hAnsi="Times New Roman" w:cs="Times New Roman"/>
          <w:sz w:val="24"/>
          <w:szCs w:val="24"/>
        </w:rPr>
        <w:t xml:space="preserve"> finalmente a entregarse.</w:t>
      </w:r>
    </w:p>
    <w:p w14:paraId="17E06AE5"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Entonces, podemos ver que, en primer lugar, al momento de su llegada a La Haya, ninguno de los sujetos seleccionados era funcional a la política del Gobierno central, ya sea por ser abiertamente opositores, por haber perdido su utilidad, o simplemente por tratarse de individuos impredecibles y/o difíciles de controlar. Eso hizo que su transferencia resulte algo deseable, redituable o, cuanto menos, inocua.</w:t>
      </w:r>
      <w:r w:rsidR="005C6771">
        <w:rPr>
          <w:rFonts w:ascii="Times New Roman" w:hAnsi="Times New Roman" w:cs="Times New Roman"/>
          <w:sz w:val="24"/>
          <w:szCs w:val="24"/>
        </w:rPr>
        <w:t xml:space="preserve"> </w:t>
      </w:r>
      <w:r w:rsidRPr="00F51A1D">
        <w:rPr>
          <w:rFonts w:ascii="Times New Roman" w:hAnsi="Times New Roman" w:cs="Times New Roman"/>
          <w:sz w:val="24"/>
          <w:szCs w:val="24"/>
        </w:rPr>
        <w:t xml:space="preserve">Respecto a las condiciones en que se dio su arresto o entrega, encontramos más similitudes aún. Tanto Lubanga, como Katanga y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fueron detenidos en Kinshasa, es decir, lejos de sus bases de apoyo territoriales. Por su parte,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 al momento de entregarse, había sido expulsado forzosamente del territorio otrora controlado por sus fuerzas. De esta manera podemos señalar, en segundo lugar, que, para que los sujetos hayan llegado a la custodia de la Corte, fue necesario que se encuentren separados de su base de apoyo territorial.</w:t>
      </w:r>
      <w:r w:rsidR="005C6771">
        <w:rPr>
          <w:rFonts w:ascii="Times New Roman" w:hAnsi="Times New Roman" w:cs="Times New Roman"/>
          <w:sz w:val="24"/>
          <w:szCs w:val="24"/>
        </w:rPr>
        <w:t xml:space="preserve"> </w:t>
      </w:r>
      <w:r w:rsidRPr="00F51A1D">
        <w:rPr>
          <w:rFonts w:ascii="Times New Roman" w:hAnsi="Times New Roman" w:cs="Times New Roman"/>
          <w:sz w:val="24"/>
          <w:szCs w:val="24"/>
        </w:rPr>
        <w:t xml:space="preserve">De la misma manera, al momento de su caída, estos individuos habían perdido –en el caso de haberlo poseído en algún momento- el apoyo brindado por algún actor regional. Esto se observa en los casos de Lubanga y </w:t>
      </w:r>
      <w:proofErr w:type="spellStart"/>
      <w:r w:rsidRPr="00F51A1D">
        <w:rPr>
          <w:rFonts w:ascii="Times New Roman" w:hAnsi="Times New Roman" w:cs="Times New Roman"/>
          <w:sz w:val="24"/>
          <w:szCs w:val="24"/>
        </w:rPr>
        <w:t>Ntaganda</w:t>
      </w:r>
      <w:proofErr w:type="spellEnd"/>
      <w:r w:rsidRPr="00F51A1D">
        <w:rPr>
          <w:rFonts w:ascii="Times New Roman" w:hAnsi="Times New Roman" w:cs="Times New Roman"/>
          <w:sz w:val="24"/>
          <w:szCs w:val="24"/>
        </w:rPr>
        <w:t>.</w:t>
      </w:r>
    </w:p>
    <w:p w14:paraId="177184DF"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Cabe señalar, por último, algunas cuestiones sobre el estado de la justicia local en el período analizado. Al finalizar las hostilidades, la mayoría de las cortes del país no se encontraban en funcionamiento (HRW, enero de 2004; </w:t>
      </w:r>
      <w:proofErr w:type="spellStart"/>
      <w:r w:rsidRPr="00F51A1D">
        <w:rPr>
          <w:rFonts w:ascii="Times New Roman" w:hAnsi="Times New Roman" w:cs="Times New Roman"/>
          <w:sz w:val="24"/>
          <w:szCs w:val="24"/>
        </w:rPr>
        <w:t>Sahin</w:t>
      </w:r>
      <w:proofErr w:type="spellEnd"/>
      <w:r w:rsidRPr="00F51A1D">
        <w:rPr>
          <w:rFonts w:ascii="Times New Roman" w:hAnsi="Times New Roman" w:cs="Times New Roman"/>
          <w:sz w:val="24"/>
          <w:szCs w:val="24"/>
        </w:rPr>
        <w:t xml:space="preserve">, 2021). Esto era así no sólo por la guerra, sino también por años de desintegración estatal fruto del </w:t>
      </w:r>
      <w:proofErr w:type="spellStart"/>
      <w:r w:rsidRPr="00F51A1D">
        <w:rPr>
          <w:rFonts w:ascii="Times New Roman" w:hAnsi="Times New Roman" w:cs="Times New Roman"/>
          <w:sz w:val="24"/>
          <w:szCs w:val="24"/>
        </w:rPr>
        <w:t>mobutismo</w:t>
      </w:r>
      <w:proofErr w:type="spellEnd"/>
      <w:r w:rsidRPr="00F51A1D">
        <w:rPr>
          <w:rFonts w:ascii="Times New Roman" w:hAnsi="Times New Roman" w:cs="Times New Roman"/>
          <w:sz w:val="24"/>
          <w:szCs w:val="24"/>
        </w:rPr>
        <w:t xml:space="preserve">, y por ciertas reformas impulsadas por Laurent Kabila. Tras </w:t>
      </w:r>
      <w:r w:rsidRPr="00F51A1D">
        <w:rPr>
          <w:rFonts w:ascii="Times New Roman" w:hAnsi="Times New Roman" w:cs="Times New Roman"/>
          <w:sz w:val="24"/>
          <w:szCs w:val="24"/>
        </w:rPr>
        <w:lastRenderedPageBreak/>
        <w:t>su toma del poder, cientos de jueces y magistrados fueron despedidos, en un intento de lustración del aparato estatal heredado. De esta manera, antes incluso de la devastadora Segunda guerra del Congo, la cantidad de funcionarios judiciales era escasa, y se encontraba concentrada en las principales ciudades del país (HRW, enero de 2004).</w:t>
      </w:r>
    </w:p>
    <w:p w14:paraId="790322E5"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Desde ya que el distrito de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no fue la excepción. Para cuando las tropas de la Fuerza multinacional irrumpieron a mediados de 2003, prácticamente no tenían a quién remitir los individuos que detenían. En palabras de </w:t>
      </w:r>
      <w:proofErr w:type="spellStart"/>
      <w:r w:rsidRPr="00F51A1D">
        <w:rPr>
          <w:rFonts w:ascii="Times New Roman" w:hAnsi="Times New Roman" w:cs="Times New Roman"/>
          <w:sz w:val="24"/>
          <w:szCs w:val="24"/>
        </w:rPr>
        <w:t>Sahin</w:t>
      </w:r>
      <w:proofErr w:type="spellEnd"/>
      <w:r w:rsidRPr="00F51A1D">
        <w:rPr>
          <w:rFonts w:ascii="Times New Roman" w:hAnsi="Times New Roman" w:cs="Times New Roman"/>
          <w:sz w:val="24"/>
          <w:szCs w:val="24"/>
        </w:rPr>
        <w:t xml:space="preserve"> (2021), el sistema legal congoleño de la posguerra se caracterizaba por una “invisibilidad en el nivel local, una falta de capacidad institucional, un marco legislativo deficiente y una escasez de experticia, y una falta de independencia e i</w:t>
      </w:r>
      <w:r w:rsidR="002D0554">
        <w:rPr>
          <w:rFonts w:ascii="Times New Roman" w:hAnsi="Times New Roman" w:cs="Times New Roman"/>
          <w:sz w:val="24"/>
          <w:szCs w:val="24"/>
        </w:rPr>
        <w:t>mparcialidad en los jueces” (</w:t>
      </w:r>
      <w:r w:rsidRPr="00F51A1D">
        <w:rPr>
          <w:rFonts w:ascii="Times New Roman" w:hAnsi="Times New Roman" w:cs="Times New Roman"/>
          <w:sz w:val="24"/>
          <w:szCs w:val="24"/>
        </w:rPr>
        <w:t xml:space="preserve">301). Con el financiamiento de los donantes extranjeros comenzó entonces la reconstrucción del aparato judicial (HRW, </w:t>
      </w:r>
      <w:r w:rsidR="002D0554">
        <w:rPr>
          <w:rFonts w:ascii="Times New Roman" w:hAnsi="Times New Roman" w:cs="Times New Roman"/>
          <w:sz w:val="24"/>
          <w:szCs w:val="24"/>
        </w:rPr>
        <w:t>0</w:t>
      </w:r>
      <w:r w:rsidRPr="00F51A1D">
        <w:rPr>
          <w:rFonts w:ascii="Times New Roman" w:hAnsi="Times New Roman" w:cs="Times New Roman"/>
          <w:sz w:val="24"/>
          <w:szCs w:val="24"/>
        </w:rPr>
        <w:t>2</w:t>
      </w:r>
      <w:r w:rsidR="002D0554">
        <w:rPr>
          <w:rFonts w:ascii="Times New Roman" w:hAnsi="Times New Roman" w:cs="Times New Roman"/>
          <w:sz w:val="24"/>
          <w:szCs w:val="24"/>
        </w:rPr>
        <w:t>-09-2004</w:t>
      </w:r>
      <w:r w:rsidRPr="00F51A1D">
        <w:rPr>
          <w:rFonts w:ascii="Times New Roman" w:hAnsi="Times New Roman" w:cs="Times New Roman"/>
          <w:sz w:val="24"/>
          <w:szCs w:val="24"/>
        </w:rPr>
        <w:t xml:space="preserve">). </w:t>
      </w:r>
    </w:p>
    <w:p w14:paraId="085E9AC3"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Tanto los informes del Alto Comisionado de las Naciones Unidas para los Derechos Humanos (ACNUDH) como los producidos por diferentes </w:t>
      </w:r>
      <w:proofErr w:type="spellStart"/>
      <w:r w:rsidRPr="00F51A1D">
        <w:rPr>
          <w:rFonts w:ascii="Times New Roman" w:hAnsi="Times New Roman" w:cs="Times New Roman"/>
          <w:sz w:val="24"/>
          <w:szCs w:val="24"/>
        </w:rPr>
        <w:t>ONGs</w:t>
      </w:r>
      <w:proofErr w:type="spellEnd"/>
      <w:r w:rsidRPr="00F51A1D">
        <w:rPr>
          <w:rFonts w:ascii="Times New Roman" w:hAnsi="Times New Roman" w:cs="Times New Roman"/>
          <w:sz w:val="24"/>
          <w:szCs w:val="24"/>
        </w:rPr>
        <w:t xml:space="preserve">, señalan la persistencia de éstos y otros obstáculos en los años posteriores a la transición. A los ya descriptos por </w:t>
      </w:r>
      <w:proofErr w:type="spellStart"/>
      <w:r w:rsidRPr="00F51A1D">
        <w:rPr>
          <w:rFonts w:ascii="Times New Roman" w:hAnsi="Times New Roman" w:cs="Times New Roman"/>
          <w:sz w:val="24"/>
          <w:szCs w:val="24"/>
        </w:rPr>
        <w:t>Sahin</w:t>
      </w:r>
      <w:proofErr w:type="spellEnd"/>
      <w:r w:rsidRPr="00F51A1D">
        <w:rPr>
          <w:rFonts w:ascii="Times New Roman" w:hAnsi="Times New Roman" w:cs="Times New Roman"/>
          <w:sz w:val="24"/>
          <w:szCs w:val="24"/>
        </w:rPr>
        <w:t xml:space="preserve"> podemos sumar la falta de recursos, tanto materiales como humanos, la primacía del foro militar por sobre el civil, la no ejecución de las decisiones de los jueces por parte del Ejecutivo, las interferencias de los poderes políticos y militares en los procesos judiciales, el abuso de la prisión preventiva, y</w:t>
      </w:r>
      <w:r w:rsidR="00F519F6">
        <w:rPr>
          <w:rFonts w:ascii="Times New Roman" w:hAnsi="Times New Roman" w:cs="Times New Roman"/>
          <w:sz w:val="24"/>
          <w:szCs w:val="24"/>
        </w:rPr>
        <w:t xml:space="preserve"> las fugas de reclusos (AG/ONU, 2010, 2012, 2013, 2016</w:t>
      </w:r>
      <w:r w:rsidRPr="00F51A1D">
        <w:rPr>
          <w:rFonts w:ascii="Times New Roman" w:hAnsi="Times New Roman" w:cs="Times New Roman"/>
          <w:sz w:val="24"/>
          <w:szCs w:val="24"/>
        </w:rPr>
        <w:t xml:space="preserve">; HRW, </w:t>
      </w:r>
      <w:r w:rsidR="002D0554">
        <w:rPr>
          <w:rFonts w:ascii="Times New Roman" w:hAnsi="Times New Roman" w:cs="Times New Roman"/>
          <w:sz w:val="24"/>
          <w:szCs w:val="24"/>
        </w:rPr>
        <w:t>0</w:t>
      </w:r>
      <w:r w:rsidRPr="00F51A1D">
        <w:rPr>
          <w:rFonts w:ascii="Times New Roman" w:hAnsi="Times New Roman" w:cs="Times New Roman"/>
          <w:sz w:val="24"/>
          <w:szCs w:val="24"/>
        </w:rPr>
        <w:t>2</w:t>
      </w:r>
      <w:r w:rsidR="002D0554">
        <w:rPr>
          <w:rFonts w:ascii="Times New Roman" w:hAnsi="Times New Roman" w:cs="Times New Roman"/>
          <w:sz w:val="24"/>
          <w:szCs w:val="24"/>
        </w:rPr>
        <w:t>-09-2004</w:t>
      </w:r>
      <w:r w:rsidRPr="00F51A1D">
        <w:rPr>
          <w:rFonts w:ascii="Times New Roman" w:hAnsi="Times New Roman" w:cs="Times New Roman"/>
          <w:sz w:val="24"/>
          <w:szCs w:val="24"/>
        </w:rPr>
        <w:t>; IBA-ILAC, 2009; ICTJ, 2015; MONUC, 27</w:t>
      </w:r>
      <w:r w:rsidR="002D0554">
        <w:rPr>
          <w:rFonts w:ascii="Times New Roman" w:hAnsi="Times New Roman" w:cs="Times New Roman"/>
          <w:sz w:val="24"/>
          <w:szCs w:val="24"/>
        </w:rPr>
        <w:t>-09-2007</w:t>
      </w:r>
      <w:r w:rsidRPr="00F51A1D">
        <w:rPr>
          <w:rFonts w:ascii="Times New Roman" w:hAnsi="Times New Roman" w:cs="Times New Roman"/>
          <w:sz w:val="24"/>
          <w:szCs w:val="24"/>
        </w:rPr>
        <w:t>).</w:t>
      </w:r>
    </w:p>
    <w:p w14:paraId="3063F026"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Como es de esperarse, el estado de la justicia congoleña tuvo una influencia directa en la relación del país con la CPI. El Estatuto de Roma plantea el principio de complementariedad; es decir, la Corte sólo lleva adelante casos que no estén siendo juzgados por la justicia local, ya sea por renuencia o por falta de capacidad. En el apartado n°3 del artículo 17, el Estatuto cita el “colapso total o sustancial” del aparato judicial nacional como una de las posibles causas de incapacidad; acepción que, como vimos anteriormente, se ajustaría a la situación congoleña de posguerra. De esta manera, la precariedad del estado de la justicia local sería otro factor explicativo a tener en cuenta.</w:t>
      </w:r>
    </w:p>
    <w:p w14:paraId="0500BC52"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Dicha precariedad puede observarse en algunas de las trayectorias analizadas. En el caso de </w:t>
      </w:r>
      <w:proofErr w:type="spellStart"/>
      <w:r w:rsidRPr="00F51A1D">
        <w:rPr>
          <w:rFonts w:ascii="Times New Roman" w:hAnsi="Times New Roman" w:cs="Times New Roman"/>
          <w:sz w:val="24"/>
          <w:szCs w:val="24"/>
        </w:rPr>
        <w:t>Ngudjolo</w:t>
      </w:r>
      <w:proofErr w:type="spellEnd"/>
      <w:r w:rsidRPr="00F51A1D">
        <w:rPr>
          <w:rFonts w:ascii="Times New Roman" w:hAnsi="Times New Roman" w:cs="Times New Roman"/>
          <w:sz w:val="24"/>
          <w:szCs w:val="24"/>
        </w:rPr>
        <w:t xml:space="preserve">, la incapacidad de brindar protección a los testigos llevó a que éstos prácticamente no se hayan presentado en su juicio, y fuese finalmente sobreseído del primer cargo al que se le acusó (HRW, </w:t>
      </w:r>
      <w:r w:rsidR="002D0554">
        <w:rPr>
          <w:rFonts w:ascii="Times New Roman" w:hAnsi="Times New Roman" w:cs="Times New Roman"/>
          <w:sz w:val="24"/>
          <w:szCs w:val="24"/>
        </w:rPr>
        <w:t>0</w:t>
      </w:r>
      <w:r w:rsidRPr="00F51A1D">
        <w:rPr>
          <w:rFonts w:ascii="Times New Roman" w:hAnsi="Times New Roman" w:cs="Times New Roman"/>
          <w:sz w:val="24"/>
          <w:szCs w:val="24"/>
        </w:rPr>
        <w:t>2</w:t>
      </w:r>
      <w:r w:rsidR="002D0554">
        <w:rPr>
          <w:rFonts w:ascii="Times New Roman" w:hAnsi="Times New Roman" w:cs="Times New Roman"/>
          <w:sz w:val="24"/>
          <w:szCs w:val="24"/>
        </w:rPr>
        <w:t>-09-2004</w:t>
      </w:r>
      <w:r w:rsidRPr="00F51A1D">
        <w:rPr>
          <w:rFonts w:ascii="Times New Roman" w:hAnsi="Times New Roman" w:cs="Times New Roman"/>
          <w:sz w:val="24"/>
          <w:szCs w:val="24"/>
        </w:rPr>
        <w:t xml:space="preserve">). Su posterior fuga de prisión, tras haber sido retenido en custodia por el Gobierno, evidenció otras de las falencias del sistema: el abuso de la prisión preventiva, y la falta de seguridad del sistema carcelario. En el caso de Katanga, tras su arresto en 2005, el acusado fue retenido durante años sin que su juicio comience, hasta que finalmente fue transferido a La Haya. Por otra parte, las autoridades </w:t>
      </w:r>
      <w:r w:rsidRPr="00F51A1D">
        <w:rPr>
          <w:rFonts w:ascii="Times New Roman" w:hAnsi="Times New Roman" w:cs="Times New Roman"/>
          <w:sz w:val="24"/>
          <w:szCs w:val="24"/>
        </w:rPr>
        <w:lastRenderedPageBreak/>
        <w:t>congoleñas también echaron mano a diferentes modalidades de arresto domiciliario, como en el caso de Lubanga. Esta práctica era criticada por la MONUC, debido a que, si bien se restringía la movilidad de los detenidos, sus comunicaciones aparentemente no eran interrumpidas (CS/ONU, 15</w:t>
      </w:r>
      <w:r w:rsidR="002D0554">
        <w:rPr>
          <w:rFonts w:ascii="Times New Roman" w:hAnsi="Times New Roman" w:cs="Times New Roman"/>
          <w:sz w:val="24"/>
          <w:szCs w:val="24"/>
        </w:rPr>
        <w:t>-03-2005</w:t>
      </w:r>
      <w:r w:rsidRPr="00F51A1D">
        <w:rPr>
          <w:rFonts w:ascii="Times New Roman" w:hAnsi="Times New Roman" w:cs="Times New Roman"/>
          <w:sz w:val="24"/>
          <w:szCs w:val="24"/>
        </w:rPr>
        <w:t>).</w:t>
      </w:r>
    </w:p>
    <w:p w14:paraId="08455974"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En resumen, podemos concluir que, en los casos analizados, fue condición necesaria para que los sujetos comparezcan ante la CPI, que reuniesen estas condiciones:</w:t>
      </w:r>
    </w:p>
    <w:p w14:paraId="67856B70" w14:textId="77777777" w:rsidR="00F51A1D" w:rsidRPr="00F51A1D" w:rsidRDefault="00F51A1D" w:rsidP="00F51A1D">
      <w:pPr>
        <w:pStyle w:val="Prrafodelista"/>
        <w:numPr>
          <w:ilvl w:val="0"/>
          <w:numId w:val="2"/>
        </w:num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No ser funcionales a los intereses del Gobierno central, ya sea por encontrarse en abierta oposición a él, no ser de utilidad en términos políticos, o ser demasiado impredecibles y/o difíciles de controlar. </w:t>
      </w:r>
    </w:p>
    <w:p w14:paraId="04779FA7" w14:textId="77777777" w:rsidR="00F51A1D" w:rsidRPr="00F51A1D" w:rsidRDefault="00F51A1D" w:rsidP="00F51A1D">
      <w:pPr>
        <w:pStyle w:val="Prrafodelista"/>
        <w:numPr>
          <w:ilvl w:val="0"/>
          <w:numId w:val="2"/>
        </w:num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No contar con o haber pedido el patrocinio de otros actores regionales (principalmente Uganda y/o Ruanda).</w:t>
      </w:r>
    </w:p>
    <w:p w14:paraId="7C3475B9" w14:textId="77777777" w:rsidR="00F51A1D" w:rsidRPr="00F51A1D" w:rsidRDefault="00F51A1D" w:rsidP="00F51A1D">
      <w:pPr>
        <w:pStyle w:val="Prrafodelista"/>
        <w:numPr>
          <w:ilvl w:val="0"/>
          <w:numId w:val="2"/>
        </w:num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 xml:space="preserve">Encontrarse fuera de su base de apoyo territorial. </w:t>
      </w:r>
    </w:p>
    <w:p w14:paraId="039532EC"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Estas características dan cuenta de la marginación de los individuos de las redes políticas construidas en el contexto de posguerra. Podemos concluir entonces que la hipótesis formulada al principio de este trabajo ha sido comprobada para los cuatro casos analizados.</w:t>
      </w:r>
    </w:p>
    <w:p w14:paraId="0DCF2CD4" w14:textId="77777777" w:rsidR="00F51A1D" w:rsidRDefault="00D42FB5" w:rsidP="00F51A1D">
      <w:pPr>
        <w:spacing w:line="360" w:lineRule="auto"/>
        <w:jc w:val="both"/>
        <w:rPr>
          <w:rFonts w:ascii="Times New Roman" w:hAnsi="Times New Roman" w:cs="Times New Roman"/>
          <w:sz w:val="24"/>
          <w:szCs w:val="24"/>
        </w:rPr>
      </w:pPr>
      <w:r w:rsidRPr="00521F41">
        <w:rPr>
          <w:rFonts w:ascii="Times New Roman" w:hAnsi="Times New Roman" w:cs="Times New Roman"/>
          <w:sz w:val="24"/>
          <w:szCs w:val="24"/>
        </w:rPr>
        <w:t>A modo de cierre: posibles líneas de investigación</w:t>
      </w:r>
    </w:p>
    <w:p w14:paraId="5FF7711E" w14:textId="77777777" w:rsidR="00F51A1D" w:rsidRPr="00F51A1D" w:rsidRDefault="00521F41" w:rsidP="00F51A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trabajo se restringió a los casos relacionados con la violencia en </w:t>
      </w:r>
      <w:proofErr w:type="spellStart"/>
      <w:r>
        <w:rPr>
          <w:rFonts w:ascii="Times New Roman" w:hAnsi="Times New Roman" w:cs="Times New Roman"/>
          <w:sz w:val="24"/>
          <w:szCs w:val="24"/>
        </w:rPr>
        <w:t>Ituri</w:t>
      </w:r>
      <w:proofErr w:type="spellEnd"/>
      <w:r>
        <w:rPr>
          <w:rFonts w:ascii="Times New Roman" w:hAnsi="Times New Roman" w:cs="Times New Roman"/>
          <w:sz w:val="24"/>
          <w:szCs w:val="24"/>
        </w:rPr>
        <w:t xml:space="preserve">, y, por ende, no trató el resto de los procesos vinculados con la RDC; a saber, los casos contra Jean-Pierre Bemba, </w:t>
      </w:r>
      <w:proofErr w:type="spellStart"/>
      <w:r>
        <w:rPr>
          <w:rFonts w:ascii="Times New Roman" w:hAnsi="Times New Roman" w:cs="Times New Roman"/>
          <w:sz w:val="24"/>
          <w:szCs w:val="24"/>
        </w:rPr>
        <w:t>Callixte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Mbarushimana</w:t>
      </w:r>
      <w:proofErr w:type="spellEnd"/>
      <w:r>
        <w:rPr>
          <w:rFonts w:ascii="Times New Roman" w:hAnsi="Times New Roman" w:cs="Times New Roman"/>
          <w:sz w:val="24"/>
          <w:szCs w:val="24"/>
        </w:rPr>
        <w:t xml:space="preserve"> y Sylvestre </w:t>
      </w:r>
      <w:proofErr w:type="spellStart"/>
      <w:r>
        <w:rPr>
          <w:rFonts w:ascii="Times New Roman" w:hAnsi="Times New Roman" w:cs="Times New Roman"/>
          <w:sz w:val="24"/>
          <w:szCs w:val="24"/>
        </w:rPr>
        <w:t>Mudacumura</w:t>
      </w:r>
      <w:proofErr w:type="spellEnd"/>
      <w:r>
        <w:rPr>
          <w:rFonts w:ascii="Times New Roman" w:hAnsi="Times New Roman" w:cs="Times New Roman"/>
          <w:sz w:val="24"/>
          <w:szCs w:val="24"/>
        </w:rPr>
        <w:t xml:space="preserve">. </w:t>
      </w:r>
      <w:r w:rsidR="00F51A1D" w:rsidRPr="00F51A1D">
        <w:rPr>
          <w:rFonts w:ascii="Times New Roman" w:hAnsi="Times New Roman" w:cs="Times New Roman"/>
          <w:sz w:val="24"/>
          <w:szCs w:val="24"/>
        </w:rPr>
        <w:t xml:space="preserve">De </w:t>
      </w:r>
      <w:r>
        <w:rPr>
          <w:rFonts w:ascii="Times New Roman" w:hAnsi="Times New Roman" w:cs="Times New Roman"/>
          <w:sz w:val="24"/>
          <w:szCs w:val="24"/>
        </w:rPr>
        <w:t xml:space="preserve">extenderse – y </w:t>
      </w:r>
      <w:r w:rsidR="00F51A1D" w:rsidRPr="00F51A1D">
        <w:rPr>
          <w:rFonts w:ascii="Times New Roman" w:hAnsi="Times New Roman" w:cs="Times New Roman"/>
          <w:sz w:val="24"/>
          <w:szCs w:val="24"/>
        </w:rPr>
        <w:t>confirmarse</w:t>
      </w:r>
      <w:r>
        <w:rPr>
          <w:rFonts w:ascii="Times New Roman" w:hAnsi="Times New Roman" w:cs="Times New Roman"/>
          <w:sz w:val="24"/>
          <w:szCs w:val="24"/>
        </w:rPr>
        <w:t>-</w:t>
      </w:r>
      <w:r w:rsidR="00F51A1D" w:rsidRPr="00F51A1D">
        <w:rPr>
          <w:rFonts w:ascii="Times New Roman" w:hAnsi="Times New Roman" w:cs="Times New Roman"/>
          <w:sz w:val="24"/>
          <w:szCs w:val="24"/>
        </w:rPr>
        <w:t xml:space="preserve"> la hipótesis para </w:t>
      </w:r>
      <w:r>
        <w:rPr>
          <w:rFonts w:ascii="Times New Roman" w:hAnsi="Times New Roman" w:cs="Times New Roman"/>
          <w:sz w:val="24"/>
          <w:szCs w:val="24"/>
        </w:rPr>
        <w:t>dichos</w:t>
      </w:r>
      <w:r w:rsidR="00F51A1D" w:rsidRPr="00F51A1D">
        <w:rPr>
          <w:rFonts w:ascii="Times New Roman" w:hAnsi="Times New Roman" w:cs="Times New Roman"/>
          <w:sz w:val="24"/>
          <w:szCs w:val="24"/>
        </w:rPr>
        <w:t xml:space="preserve"> casos, podría pensarse el vínculo entre el Gobierno congoleño y la CPI en dentro de lo que </w:t>
      </w:r>
      <w:proofErr w:type="spellStart"/>
      <w:r w:rsidR="00F51A1D" w:rsidRPr="00F51A1D">
        <w:rPr>
          <w:rFonts w:ascii="Times New Roman" w:hAnsi="Times New Roman" w:cs="Times New Roman"/>
          <w:sz w:val="24"/>
          <w:szCs w:val="24"/>
        </w:rPr>
        <w:t>Bayart</w:t>
      </w:r>
      <w:proofErr w:type="spellEnd"/>
      <w:r w:rsidR="00F51A1D" w:rsidRPr="00F51A1D">
        <w:rPr>
          <w:rFonts w:ascii="Times New Roman" w:hAnsi="Times New Roman" w:cs="Times New Roman"/>
          <w:sz w:val="24"/>
          <w:szCs w:val="24"/>
        </w:rPr>
        <w:t xml:space="preserve"> llama “estrategias políticas de</w:t>
      </w:r>
      <w:r w:rsidR="002D0554">
        <w:rPr>
          <w:rFonts w:ascii="Times New Roman" w:hAnsi="Times New Roman" w:cs="Times New Roman"/>
          <w:sz w:val="24"/>
          <w:szCs w:val="24"/>
        </w:rPr>
        <w:t xml:space="preserve"> extraversión” (</w:t>
      </w:r>
      <w:proofErr w:type="spellStart"/>
      <w:r w:rsidR="002D0554">
        <w:rPr>
          <w:rFonts w:ascii="Times New Roman" w:hAnsi="Times New Roman" w:cs="Times New Roman"/>
          <w:sz w:val="24"/>
          <w:szCs w:val="24"/>
        </w:rPr>
        <w:t>Bayart</w:t>
      </w:r>
      <w:proofErr w:type="spellEnd"/>
      <w:r w:rsidR="002D0554">
        <w:rPr>
          <w:rFonts w:ascii="Times New Roman" w:hAnsi="Times New Roman" w:cs="Times New Roman"/>
          <w:sz w:val="24"/>
          <w:szCs w:val="24"/>
        </w:rPr>
        <w:t xml:space="preserve">, 1993: </w:t>
      </w:r>
      <w:r w:rsidR="00F51A1D" w:rsidRPr="00F51A1D">
        <w:rPr>
          <w:rFonts w:ascii="Times New Roman" w:hAnsi="Times New Roman" w:cs="Times New Roman"/>
          <w:sz w:val="24"/>
          <w:szCs w:val="24"/>
        </w:rPr>
        <w:t>24). Es decir, la instrumentalización por parte de las elites locales africanas de una relación de dependencia con un poder extranjero, con el fin de consolidar su poder; “la administración de la renta de la depend</w:t>
      </w:r>
      <w:r w:rsidR="002D0554">
        <w:rPr>
          <w:rFonts w:ascii="Times New Roman" w:hAnsi="Times New Roman" w:cs="Times New Roman"/>
          <w:sz w:val="24"/>
          <w:szCs w:val="24"/>
        </w:rPr>
        <w:t>encia” (</w:t>
      </w:r>
      <w:proofErr w:type="spellStart"/>
      <w:r w:rsidR="002D0554">
        <w:rPr>
          <w:rFonts w:ascii="Times New Roman" w:hAnsi="Times New Roman" w:cs="Times New Roman"/>
          <w:sz w:val="24"/>
          <w:szCs w:val="24"/>
        </w:rPr>
        <w:t>Bayart</w:t>
      </w:r>
      <w:proofErr w:type="spellEnd"/>
      <w:r w:rsidR="002D0554">
        <w:rPr>
          <w:rFonts w:ascii="Times New Roman" w:hAnsi="Times New Roman" w:cs="Times New Roman"/>
          <w:sz w:val="24"/>
          <w:szCs w:val="24"/>
        </w:rPr>
        <w:t xml:space="preserve"> &amp; Ellis, 2000: </w:t>
      </w:r>
      <w:r w:rsidR="00F51A1D" w:rsidRPr="00F51A1D">
        <w:rPr>
          <w:rFonts w:ascii="Times New Roman" w:hAnsi="Times New Roman" w:cs="Times New Roman"/>
          <w:sz w:val="24"/>
          <w:szCs w:val="24"/>
        </w:rPr>
        <w:t>252). La Corte habría cumplido entonces para la dirigencia congoleña una doble función. Por un lado, habría presentado una herramienta para neutralizar aquellos elementos políticos intransigentes cuya cooptación resultaba imposible o inestable. Y, por otro, habría brindado un medio para demostrar cooperación y buena fe para con la comunidad internacional, cuyo apoyo fue fundamental para el apuntalamiento de Kabila en el poder (</w:t>
      </w:r>
      <w:proofErr w:type="spellStart"/>
      <w:r w:rsidR="00F51A1D" w:rsidRPr="00F51A1D">
        <w:rPr>
          <w:rFonts w:ascii="Times New Roman" w:hAnsi="Times New Roman" w:cs="Times New Roman"/>
          <w:sz w:val="24"/>
          <w:szCs w:val="24"/>
        </w:rPr>
        <w:t>Von</w:t>
      </w:r>
      <w:proofErr w:type="spellEnd"/>
      <w:r w:rsidR="00F51A1D" w:rsidRPr="00F51A1D">
        <w:rPr>
          <w:rFonts w:ascii="Times New Roman" w:hAnsi="Times New Roman" w:cs="Times New Roman"/>
          <w:sz w:val="24"/>
          <w:szCs w:val="24"/>
        </w:rPr>
        <w:t xml:space="preserve"> </w:t>
      </w:r>
      <w:proofErr w:type="spellStart"/>
      <w:r w:rsidR="00F51A1D" w:rsidRPr="00F51A1D">
        <w:rPr>
          <w:rFonts w:ascii="Times New Roman" w:hAnsi="Times New Roman" w:cs="Times New Roman"/>
          <w:sz w:val="24"/>
          <w:szCs w:val="24"/>
        </w:rPr>
        <w:t>Billerbeck</w:t>
      </w:r>
      <w:proofErr w:type="spellEnd"/>
      <w:r w:rsidR="00F51A1D" w:rsidRPr="00F51A1D">
        <w:rPr>
          <w:rFonts w:ascii="Times New Roman" w:hAnsi="Times New Roman" w:cs="Times New Roman"/>
          <w:sz w:val="24"/>
          <w:szCs w:val="24"/>
        </w:rPr>
        <w:t xml:space="preserve"> &amp; </w:t>
      </w:r>
      <w:proofErr w:type="spellStart"/>
      <w:r w:rsidR="00F51A1D" w:rsidRPr="00F51A1D">
        <w:rPr>
          <w:rFonts w:ascii="Times New Roman" w:hAnsi="Times New Roman" w:cs="Times New Roman"/>
          <w:sz w:val="24"/>
          <w:szCs w:val="24"/>
        </w:rPr>
        <w:t>Tansey</w:t>
      </w:r>
      <w:proofErr w:type="spellEnd"/>
      <w:r w:rsidR="00F51A1D" w:rsidRPr="00F51A1D">
        <w:rPr>
          <w:rFonts w:ascii="Times New Roman" w:hAnsi="Times New Roman" w:cs="Times New Roman"/>
          <w:sz w:val="24"/>
          <w:szCs w:val="24"/>
        </w:rPr>
        <w:t xml:space="preserve">, 2019). La Corte habría aparecido entonces como el altar donde la elite política congoleña presentaba sus oblaciones para ganarse el favor de los donantes y las cancillerías extranjeras. </w:t>
      </w:r>
    </w:p>
    <w:p w14:paraId="32BB7D44" w14:textId="77777777" w:rsidR="00F51A1D" w:rsidRPr="00F51A1D" w:rsidRDefault="00F51A1D" w:rsidP="00F51A1D">
      <w:pPr>
        <w:spacing w:line="360" w:lineRule="auto"/>
        <w:jc w:val="both"/>
        <w:rPr>
          <w:rFonts w:ascii="Times New Roman" w:hAnsi="Times New Roman" w:cs="Times New Roman"/>
          <w:sz w:val="24"/>
          <w:szCs w:val="24"/>
        </w:rPr>
      </w:pPr>
      <w:r w:rsidRPr="00F51A1D">
        <w:rPr>
          <w:rFonts w:ascii="Times New Roman" w:hAnsi="Times New Roman" w:cs="Times New Roman"/>
          <w:sz w:val="24"/>
          <w:szCs w:val="24"/>
        </w:rPr>
        <w:t>Futuras investigaciones podrían analizar lo que ocurre una vez que los</w:t>
      </w:r>
      <w:r w:rsidR="00521F41">
        <w:rPr>
          <w:rFonts w:ascii="Times New Roman" w:hAnsi="Times New Roman" w:cs="Times New Roman"/>
          <w:sz w:val="24"/>
          <w:szCs w:val="24"/>
        </w:rPr>
        <w:t xml:space="preserve"> acusados recobran su libertad. Tras su liberación, Lubanga y Katanga</w:t>
      </w:r>
      <w:r w:rsidRPr="00F51A1D">
        <w:rPr>
          <w:rFonts w:ascii="Times New Roman" w:hAnsi="Times New Roman" w:cs="Times New Roman"/>
          <w:sz w:val="24"/>
          <w:szCs w:val="24"/>
        </w:rPr>
        <w:t xml:space="preserve"> participaron de una delegación gubernamental para negociar con grupos armados en </w:t>
      </w:r>
      <w:proofErr w:type="spellStart"/>
      <w:r w:rsidRPr="00F51A1D">
        <w:rPr>
          <w:rFonts w:ascii="Times New Roman" w:hAnsi="Times New Roman" w:cs="Times New Roman"/>
          <w:sz w:val="24"/>
          <w:szCs w:val="24"/>
        </w:rPr>
        <w:t>Ituri</w:t>
      </w:r>
      <w:proofErr w:type="spellEnd"/>
      <w:r w:rsidRPr="00F51A1D">
        <w:rPr>
          <w:rFonts w:ascii="Times New Roman" w:hAnsi="Times New Roman" w:cs="Times New Roman"/>
          <w:sz w:val="24"/>
          <w:szCs w:val="24"/>
        </w:rPr>
        <w:t xml:space="preserve"> (</w:t>
      </w:r>
      <w:proofErr w:type="spellStart"/>
      <w:r w:rsidRPr="00F51A1D">
        <w:rPr>
          <w:rFonts w:ascii="Times New Roman" w:hAnsi="Times New Roman" w:cs="Times New Roman"/>
          <w:sz w:val="24"/>
          <w:szCs w:val="24"/>
        </w:rPr>
        <w:t>Africanews</w:t>
      </w:r>
      <w:proofErr w:type="spellEnd"/>
      <w:r w:rsidRPr="00F51A1D">
        <w:rPr>
          <w:rFonts w:ascii="Times New Roman" w:hAnsi="Times New Roman" w:cs="Times New Roman"/>
          <w:sz w:val="24"/>
          <w:szCs w:val="24"/>
        </w:rPr>
        <w:t xml:space="preserve">, 2022; </w:t>
      </w:r>
      <w:proofErr w:type="spellStart"/>
      <w:r w:rsidRPr="00F51A1D">
        <w:rPr>
          <w:rFonts w:ascii="Times New Roman" w:hAnsi="Times New Roman" w:cs="Times New Roman"/>
          <w:sz w:val="24"/>
          <w:szCs w:val="24"/>
        </w:rPr>
        <w:t>Sengenya</w:t>
      </w:r>
      <w:proofErr w:type="spellEnd"/>
      <w:r w:rsidRPr="00F51A1D">
        <w:rPr>
          <w:rFonts w:ascii="Times New Roman" w:hAnsi="Times New Roman" w:cs="Times New Roman"/>
          <w:sz w:val="24"/>
          <w:szCs w:val="24"/>
        </w:rPr>
        <w:t xml:space="preserve">, 2020). La reinserción de estos sujetos a las </w:t>
      </w:r>
      <w:r w:rsidRPr="00F51A1D">
        <w:rPr>
          <w:rFonts w:ascii="Times New Roman" w:hAnsi="Times New Roman" w:cs="Times New Roman"/>
          <w:sz w:val="24"/>
          <w:szCs w:val="24"/>
        </w:rPr>
        <w:lastRenderedPageBreak/>
        <w:t>redes políticas locales aparece entonces como otra posible línea sobre la cual profundizar y enriquecer el análisis.</w:t>
      </w:r>
    </w:p>
    <w:p w14:paraId="5DC16CB9" w14:textId="77777777" w:rsidR="00F51A1D" w:rsidRPr="000B0DEA" w:rsidRDefault="00F51A1D" w:rsidP="00521F41">
      <w:pPr>
        <w:spacing w:line="360" w:lineRule="auto"/>
        <w:jc w:val="both"/>
        <w:rPr>
          <w:rFonts w:ascii="Times New Roman" w:hAnsi="Times New Roman" w:cs="Times New Roman"/>
          <w:b/>
          <w:bCs/>
          <w:sz w:val="24"/>
          <w:szCs w:val="24"/>
        </w:rPr>
      </w:pPr>
      <w:r w:rsidRPr="000B0DEA">
        <w:rPr>
          <w:rFonts w:ascii="Times New Roman" w:hAnsi="Times New Roman" w:cs="Times New Roman"/>
          <w:b/>
          <w:bCs/>
          <w:sz w:val="24"/>
          <w:szCs w:val="24"/>
        </w:rPr>
        <w:t>Referencias</w:t>
      </w:r>
    </w:p>
    <w:p w14:paraId="6074D8EF" w14:textId="77777777" w:rsidR="00F51A1D" w:rsidRPr="00F51A1D" w:rsidRDefault="00F51A1D" w:rsidP="00521F41">
      <w:pPr>
        <w:spacing w:line="360" w:lineRule="auto"/>
        <w:ind w:left="773" w:hangingChars="322" w:hanging="773"/>
        <w:jc w:val="both"/>
        <w:rPr>
          <w:rFonts w:ascii="Times New Roman" w:hAnsi="Times New Roman" w:cs="Times New Roman"/>
          <w:sz w:val="24"/>
          <w:szCs w:val="24"/>
        </w:rPr>
      </w:pPr>
      <w:proofErr w:type="spellStart"/>
      <w:r w:rsidRPr="00F51A1D">
        <w:rPr>
          <w:rFonts w:ascii="Times New Roman" w:hAnsi="Times New Roman" w:cs="Times New Roman"/>
          <w:sz w:val="24"/>
          <w:szCs w:val="24"/>
          <w:lang w:val="en-US"/>
        </w:rPr>
        <w:t>Africanews</w:t>
      </w:r>
      <w:proofErr w:type="spellEnd"/>
      <w:r w:rsidRPr="00F51A1D">
        <w:rPr>
          <w:rFonts w:ascii="Times New Roman" w:hAnsi="Times New Roman" w:cs="Times New Roman"/>
          <w:sz w:val="24"/>
          <w:szCs w:val="24"/>
          <w:lang w:val="en-US"/>
        </w:rPr>
        <w:t xml:space="preserve"> (</w:t>
      </w:r>
      <w:r w:rsidR="00F61BF6">
        <w:rPr>
          <w:rFonts w:ascii="Times New Roman" w:hAnsi="Times New Roman" w:cs="Times New Roman"/>
          <w:sz w:val="24"/>
          <w:szCs w:val="24"/>
          <w:lang w:val="en-US"/>
        </w:rPr>
        <w:t>0</w:t>
      </w:r>
      <w:r w:rsidRPr="00F51A1D">
        <w:rPr>
          <w:rFonts w:ascii="Times New Roman" w:hAnsi="Times New Roman" w:cs="Times New Roman"/>
          <w:sz w:val="24"/>
          <w:szCs w:val="24"/>
          <w:lang w:val="en-US"/>
        </w:rPr>
        <w:t>7</w:t>
      </w:r>
      <w:r w:rsidR="00F61BF6">
        <w:rPr>
          <w:rFonts w:ascii="Times New Roman" w:hAnsi="Times New Roman" w:cs="Times New Roman"/>
          <w:sz w:val="24"/>
          <w:szCs w:val="24"/>
          <w:lang w:val="en-US"/>
        </w:rPr>
        <w:t xml:space="preserve">-03-2022). </w:t>
      </w:r>
      <w:r w:rsidRPr="00F51A1D">
        <w:rPr>
          <w:rFonts w:ascii="Times New Roman" w:hAnsi="Times New Roman" w:cs="Times New Roman"/>
          <w:sz w:val="24"/>
          <w:szCs w:val="24"/>
          <w:lang w:val="en-US"/>
        </w:rPr>
        <w:t>Two former warlords still held hostage</w:t>
      </w:r>
      <w:r w:rsidR="00F61BF6">
        <w:rPr>
          <w:rFonts w:ascii="Times New Roman" w:hAnsi="Times New Roman" w:cs="Times New Roman"/>
          <w:sz w:val="24"/>
          <w:szCs w:val="24"/>
          <w:lang w:val="en-US"/>
        </w:rPr>
        <w:t xml:space="preserve"> by militia in DR Congo’s </w:t>
      </w:r>
      <w:proofErr w:type="spellStart"/>
      <w:r w:rsidR="00F61BF6">
        <w:rPr>
          <w:rFonts w:ascii="Times New Roman" w:hAnsi="Times New Roman" w:cs="Times New Roman"/>
          <w:sz w:val="24"/>
          <w:szCs w:val="24"/>
          <w:lang w:val="en-US"/>
        </w:rPr>
        <w:t>Ituri</w:t>
      </w:r>
      <w:proofErr w:type="spellEnd"/>
      <w:r w:rsidR="00F61BF6">
        <w:rPr>
          <w:rFonts w:ascii="Times New Roman" w:hAnsi="Times New Roman" w:cs="Times New Roman"/>
          <w:sz w:val="24"/>
          <w:szCs w:val="24"/>
          <w:lang w:val="en-US"/>
        </w:rPr>
        <w:t xml:space="preserve">. </w:t>
      </w:r>
      <w:r w:rsidR="00F61BF6">
        <w:rPr>
          <w:rFonts w:ascii="Times New Roman" w:hAnsi="Times New Roman" w:cs="Times New Roman"/>
          <w:sz w:val="24"/>
          <w:szCs w:val="24"/>
        </w:rPr>
        <w:t>E</w:t>
      </w:r>
      <w:r w:rsidRPr="00F51A1D">
        <w:rPr>
          <w:rFonts w:ascii="Times New Roman" w:hAnsi="Times New Roman" w:cs="Times New Roman"/>
          <w:sz w:val="24"/>
          <w:szCs w:val="24"/>
        </w:rPr>
        <w:t xml:space="preserve">n: </w:t>
      </w:r>
      <w:hyperlink r:id="rId8" w:history="1">
        <w:r w:rsidRPr="00F51A1D">
          <w:rPr>
            <w:rStyle w:val="Hipervnculo"/>
            <w:rFonts w:ascii="Times New Roman" w:hAnsi="Times New Roman" w:cs="Times New Roman"/>
            <w:sz w:val="24"/>
            <w:szCs w:val="24"/>
          </w:rPr>
          <w:t>https://www.africanews.com/2022/03/07/two-former-warlords-still-held-hostage-by-militia-in-dr-congo-s-ituri/</w:t>
        </w:r>
      </w:hyperlink>
      <w:r w:rsidR="00F61BF6">
        <w:rPr>
          <w:rFonts w:ascii="Times New Roman" w:hAnsi="Times New Roman" w:cs="Times New Roman"/>
          <w:sz w:val="24"/>
          <w:szCs w:val="24"/>
        </w:rPr>
        <w:t xml:space="preserve">. </w:t>
      </w:r>
      <w:proofErr w:type="spellStart"/>
      <w:r w:rsidR="00F61BF6">
        <w:rPr>
          <w:rFonts w:ascii="Times New Roman" w:hAnsi="Times New Roman" w:cs="Times New Roman"/>
          <w:sz w:val="24"/>
          <w:szCs w:val="24"/>
        </w:rPr>
        <w:t>Cons</w:t>
      </w:r>
      <w:proofErr w:type="spellEnd"/>
      <w:r w:rsidR="00F61BF6">
        <w:rPr>
          <w:rFonts w:ascii="Times New Roman" w:hAnsi="Times New Roman" w:cs="Times New Roman"/>
          <w:sz w:val="24"/>
          <w:szCs w:val="24"/>
        </w:rPr>
        <w:t>.</w:t>
      </w:r>
      <w:r w:rsidRPr="00F51A1D">
        <w:rPr>
          <w:rFonts w:ascii="Times New Roman" w:hAnsi="Times New Roman" w:cs="Times New Roman"/>
          <w:sz w:val="24"/>
          <w:szCs w:val="24"/>
        </w:rPr>
        <w:t xml:space="preserve"> 14-05-2022.</w:t>
      </w:r>
    </w:p>
    <w:p w14:paraId="7DB33FF5" w14:textId="77777777" w:rsidR="00053919"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51A1D">
        <w:rPr>
          <w:rFonts w:ascii="Times New Roman" w:hAnsi="Times New Roman" w:cs="Times New Roman"/>
          <w:sz w:val="24"/>
          <w:szCs w:val="24"/>
        </w:rPr>
        <w:t>Asamblea General. Organización de las Naciones Unidas (AG/ONU)</w:t>
      </w:r>
      <w:r w:rsidR="00F61BF6">
        <w:rPr>
          <w:rFonts w:ascii="Times New Roman" w:hAnsi="Times New Roman" w:cs="Times New Roman"/>
          <w:sz w:val="24"/>
          <w:szCs w:val="24"/>
        </w:rPr>
        <w:t>.</w:t>
      </w:r>
      <w:r w:rsidRPr="00F51A1D">
        <w:rPr>
          <w:rFonts w:ascii="Times New Roman" w:hAnsi="Times New Roman" w:cs="Times New Roman"/>
          <w:sz w:val="24"/>
          <w:szCs w:val="24"/>
        </w:rPr>
        <w:t xml:space="preserve"> </w:t>
      </w:r>
      <w:r w:rsidR="00521F41">
        <w:rPr>
          <w:rFonts w:ascii="Times New Roman" w:hAnsi="Times New Roman" w:cs="Times New Roman"/>
          <w:sz w:val="24"/>
          <w:szCs w:val="24"/>
          <w:lang w:val="en-US"/>
        </w:rPr>
        <w:t xml:space="preserve"> </w:t>
      </w:r>
      <w:r w:rsidR="00053919">
        <w:rPr>
          <w:rFonts w:ascii="Times New Roman" w:hAnsi="Times New Roman" w:cs="Times New Roman"/>
          <w:sz w:val="24"/>
          <w:szCs w:val="24"/>
          <w:lang w:val="en-US"/>
        </w:rPr>
        <w:t>(s/f [17</w:t>
      </w:r>
      <w:r w:rsidR="00D1204F">
        <w:rPr>
          <w:rFonts w:ascii="Times New Roman" w:hAnsi="Times New Roman" w:cs="Times New Roman"/>
          <w:sz w:val="24"/>
          <w:szCs w:val="24"/>
          <w:lang w:val="en-US"/>
        </w:rPr>
        <w:t>-07-1998</w:t>
      </w:r>
      <w:r w:rsidR="00053919">
        <w:rPr>
          <w:rFonts w:ascii="Times New Roman" w:hAnsi="Times New Roman" w:cs="Times New Roman"/>
          <w:sz w:val="24"/>
          <w:szCs w:val="24"/>
          <w:lang w:val="en-US"/>
        </w:rPr>
        <w:t xml:space="preserve">]). </w:t>
      </w:r>
      <w:proofErr w:type="spellStart"/>
      <w:r w:rsidR="00053919" w:rsidRPr="00F61BF6">
        <w:rPr>
          <w:rFonts w:ascii="Times New Roman" w:hAnsi="Times New Roman" w:cs="Times New Roman"/>
          <w:sz w:val="24"/>
          <w:szCs w:val="24"/>
          <w:lang w:val="en-US"/>
        </w:rPr>
        <w:t>Estatuto</w:t>
      </w:r>
      <w:proofErr w:type="spellEnd"/>
      <w:r w:rsidR="00053919" w:rsidRPr="00F61BF6">
        <w:rPr>
          <w:rFonts w:ascii="Times New Roman" w:hAnsi="Times New Roman" w:cs="Times New Roman"/>
          <w:sz w:val="24"/>
          <w:szCs w:val="24"/>
          <w:lang w:val="en-US"/>
        </w:rPr>
        <w:t xml:space="preserve"> de Roma de la Corte Penal </w:t>
      </w:r>
      <w:proofErr w:type="spellStart"/>
      <w:r w:rsidR="00053919" w:rsidRPr="00F61BF6">
        <w:rPr>
          <w:rFonts w:ascii="Times New Roman" w:hAnsi="Times New Roman" w:cs="Times New Roman"/>
          <w:sz w:val="24"/>
          <w:szCs w:val="24"/>
          <w:lang w:val="en-US"/>
        </w:rPr>
        <w:t>Internacional</w:t>
      </w:r>
      <w:proofErr w:type="spellEnd"/>
      <w:r w:rsidR="00053919" w:rsidRPr="00F61BF6">
        <w:rPr>
          <w:rFonts w:ascii="Times New Roman" w:hAnsi="Times New Roman" w:cs="Times New Roman"/>
          <w:sz w:val="24"/>
          <w:szCs w:val="24"/>
          <w:lang w:val="en-US"/>
        </w:rPr>
        <w:t>.</w:t>
      </w:r>
    </w:p>
    <w:p w14:paraId="60A992DD" w14:textId="77777777" w:rsidR="00F51A1D" w:rsidRPr="00F51A1D" w:rsidRDefault="00053919" w:rsidP="00521F41">
      <w:pPr>
        <w:spacing w:line="360" w:lineRule="auto"/>
        <w:ind w:left="773" w:hangingChars="322" w:hanging="773"/>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61BF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51A1D" w:rsidRPr="00F51A1D">
        <w:rPr>
          <w:rFonts w:ascii="Times New Roman" w:hAnsi="Times New Roman" w:cs="Times New Roman"/>
          <w:sz w:val="24"/>
          <w:szCs w:val="24"/>
          <w:lang w:val="en-US"/>
        </w:rPr>
        <w:t>(28</w:t>
      </w:r>
      <w:r w:rsidR="00F61BF6">
        <w:rPr>
          <w:rFonts w:ascii="Times New Roman" w:hAnsi="Times New Roman" w:cs="Times New Roman"/>
          <w:sz w:val="24"/>
          <w:szCs w:val="24"/>
          <w:lang w:val="en-US"/>
        </w:rPr>
        <w:t>-01-2010</w:t>
      </w:r>
      <w:r w:rsidR="00F51A1D" w:rsidRPr="00F51A1D">
        <w:rPr>
          <w:rFonts w:ascii="Times New Roman" w:hAnsi="Times New Roman" w:cs="Times New Roman"/>
          <w:sz w:val="24"/>
          <w:szCs w:val="24"/>
          <w:lang w:val="en-US"/>
        </w:rPr>
        <w:t xml:space="preserve">). </w:t>
      </w:r>
      <w:r w:rsidR="00F51A1D" w:rsidRPr="00F61BF6">
        <w:rPr>
          <w:rFonts w:ascii="Times New Roman" w:hAnsi="Times New Roman" w:cs="Times New Roman"/>
          <w:sz w:val="24"/>
          <w:szCs w:val="24"/>
          <w:lang w:val="en-US"/>
        </w:rPr>
        <w:t>Report of the United Nations High Commissioner for Human Rights on the situation of human rights and the activities of her Office in the Democratic Republic of the Congo (A/HRC/13/64).</w:t>
      </w:r>
      <w:r w:rsidR="00F51A1D" w:rsidRPr="00F51A1D">
        <w:rPr>
          <w:rFonts w:ascii="Times New Roman" w:hAnsi="Times New Roman" w:cs="Times New Roman"/>
          <w:sz w:val="24"/>
          <w:szCs w:val="24"/>
          <w:lang w:val="en-US"/>
        </w:rPr>
        <w:t xml:space="preserve"> </w:t>
      </w:r>
      <w:r w:rsidR="00F61BF6">
        <w:rPr>
          <w:rFonts w:ascii="Times New Roman" w:hAnsi="Times New Roman" w:cs="Times New Roman"/>
          <w:sz w:val="24"/>
          <w:szCs w:val="24"/>
        </w:rPr>
        <w:t>E</w:t>
      </w:r>
      <w:r w:rsidR="00F51A1D" w:rsidRPr="00F51A1D">
        <w:rPr>
          <w:rFonts w:ascii="Times New Roman" w:hAnsi="Times New Roman" w:cs="Times New Roman"/>
          <w:sz w:val="24"/>
          <w:szCs w:val="24"/>
        </w:rPr>
        <w:t xml:space="preserve">n: </w:t>
      </w:r>
      <w:hyperlink r:id="rId9" w:history="1">
        <w:r w:rsidR="00F51A1D" w:rsidRPr="00F51A1D">
          <w:rPr>
            <w:rStyle w:val="Hipervnculo"/>
            <w:rFonts w:ascii="Times New Roman" w:hAnsi="Times New Roman" w:cs="Times New Roman"/>
            <w:sz w:val="24"/>
            <w:szCs w:val="24"/>
          </w:rPr>
          <w:t>https://reliefweb.int/report/democratic-republic-congo/report-united-nations-high-commissioner-human-rights-situation</w:t>
        </w:r>
      </w:hyperlink>
      <w:r w:rsidR="00F51A1D" w:rsidRPr="00F51A1D">
        <w:rPr>
          <w:rFonts w:ascii="Times New Roman" w:hAnsi="Times New Roman" w:cs="Times New Roman"/>
          <w:sz w:val="24"/>
          <w:szCs w:val="24"/>
        </w:rPr>
        <w:t xml:space="preserve">. </w:t>
      </w:r>
      <w:r w:rsidR="00F61BF6">
        <w:rPr>
          <w:rFonts w:ascii="Times New Roman" w:hAnsi="Times New Roman" w:cs="Times New Roman"/>
          <w:sz w:val="24"/>
          <w:szCs w:val="24"/>
          <w:lang w:val="en-US"/>
        </w:rPr>
        <w:t>Cons.</w:t>
      </w:r>
      <w:r w:rsidR="00F51A1D" w:rsidRPr="00F51A1D">
        <w:rPr>
          <w:rFonts w:ascii="Times New Roman" w:hAnsi="Times New Roman" w:cs="Times New Roman"/>
          <w:sz w:val="24"/>
          <w:szCs w:val="24"/>
          <w:lang w:val="en-US"/>
        </w:rPr>
        <w:t xml:space="preserve"> 22-05-2022.</w:t>
      </w:r>
    </w:p>
    <w:p w14:paraId="647401AC"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51A1D">
        <w:rPr>
          <w:rFonts w:ascii="Times New Roman" w:hAnsi="Times New Roman" w:cs="Times New Roman"/>
          <w:sz w:val="24"/>
          <w:szCs w:val="24"/>
          <w:lang w:val="en-US"/>
        </w:rPr>
        <w:t>----------</w:t>
      </w:r>
      <w:r w:rsidR="00F61BF6">
        <w:rPr>
          <w:rFonts w:ascii="Times New Roman" w:hAnsi="Times New Roman" w:cs="Times New Roman"/>
          <w:sz w:val="24"/>
          <w:szCs w:val="24"/>
          <w:lang w:val="en-US"/>
        </w:rPr>
        <w:t>.</w:t>
      </w:r>
      <w:r w:rsidRPr="00F51A1D">
        <w:rPr>
          <w:rFonts w:ascii="Times New Roman" w:hAnsi="Times New Roman" w:cs="Times New Roman"/>
          <w:sz w:val="24"/>
          <w:szCs w:val="24"/>
          <w:lang w:val="en-US"/>
        </w:rPr>
        <w:t xml:space="preserve"> (</w:t>
      </w:r>
      <w:r w:rsidRPr="00F61BF6">
        <w:rPr>
          <w:rFonts w:ascii="Times New Roman" w:hAnsi="Times New Roman" w:cs="Times New Roman"/>
          <w:sz w:val="24"/>
          <w:szCs w:val="24"/>
          <w:lang w:val="en-US"/>
        </w:rPr>
        <w:t>13</w:t>
      </w:r>
      <w:r w:rsidR="00F61BF6">
        <w:rPr>
          <w:rFonts w:ascii="Times New Roman" w:hAnsi="Times New Roman" w:cs="Times New Roman"/>
          <w:sz w:val="24"/>
          <w:szCs w:val="24"/>
          <w:lang w:val="en-US"/>
        </w:rPr>
        <w:t>-01-2012</w:t>
      </w:r>
      <w:r w:rsidRPr="00F61BF6">
        <w:rPr>
          <w:rFonts w:ascii="Times New Roman" w:hAnsi="Times New Roman" w:cs="Times New Roman"/>
          <w:sz w:val="24"/>
          <w:szCs w:val="24"/>
          <w:lang w:val="en-US"/>
        </w:rPr>
        <w:t xml:space="preserve">). Report of the United Nations High Commissioner for Human Rights on the situation of human rights and the activities of her Office in the Democratic Republic of the Congo (A/HRC/19/48). </w:t>
      </w:r>
      <w:r w:rsidR="00F61BF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0" w:history="1">
        <w:r w:rsidRPr="00F61BF6">
          <w:rPr>
            <w:rStyle w:val="Hipervnculo"/>
            <w:rFonts w:ascii="Times New Roman" w:hAnsi="Times New Roman" w:cs="Times New Roman"/>
            <w:sz w:val="24"/>
            <w:szCs w:val="24"/>
          </w:rPr>
          <w:t>https://digitallibrary.un.org/record/719982?ln=ar</w:t>
        </w:r>
      </w:hyperlink>
      <w:r w:rsidR="00F61BF6">
        <w:rPr>
          <w:rFonts w:ascii="Times New Roman" w:hAnsi="Times New Roman" w:cs="Times New Roman"/>
          <w:sz w:val="24"/>
          <w:szCs w:val="24"/>
        </w:rPr>
        <w:t xml:space="preserve">. </w:t>
      </w:r>
      <w:proofErr w:type="spellStart"/>
      <w:r w:rsidR="00F61BF6">
        <w:rPr>
          <w:rFonts w:ascii="Times New Roman" w:hAnsi="Times New Roman" w:cs="Times New Roman"/>
          <w:sz w:val="24"/>
          <w:szCs w:val="24"/>
        </w:rPr>
        <w:t>Cons</w:t>
      </w:r>
      <w:proofErr w:type="spellEnd"/>
      <w:r w:rsidR="00F61BF6">
        <w:rPr>
          <w:rFonts w:ascii="Times New Roman" w:hAnsi="Times New Roman" w:cs="Times New Roman"/>
          <w:sz w:val="24"/>
          <w:szCs w:val="24"/>
        </w:rPr>
        <w:t>.</w:t>
      </w:r>
      <w:r w:rsidRPr="00F61BF6">
        <w:rPr>
          <w:rFonts w:ascii="Times New Roman" w:hAnsi="Times New Roman" w:cs="Times New Roman"/>
          <w:sz w:val="24"/>
          <w:szCs w:val="24"/>
        </w:rPr>
        <w:t xml:space="preserve"> 22-05-2022.</w:t>
      </w:r>
    </w:p>
    <w:p w14:paraId="51711812"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 (12</w:t>
      </w:r>
      <w:r w:rsidR="00F61BF6">
        <w:rPr>
          <w:rFonts w:ascii="Times New Roman" w:hAnsi="Times New Roman" w:cs="Times New Roman"/>
          <w:sz w:val="24"/>
          <w:szCs w:val="24"/>
          <w:lang w:val="en-US"/>
        </w:rPr>
        <w:t>-07-2013</w:t>
      </w:r>
      <w:r w:rsidRPr="00F61BF6">
        <w:rPr>
          <w:rFonts w:ascii="Times New Roman" w:hAnsi="Times New Roman" w:cs="Times New Roman"/>
          <w:sz w:val="24"/>
          <w:szCs w:val="24"/>
          <w:lang w:val="en-US"/>
        </w:rPr>
        <w:t xml:space="preserve">). Report of the United Nations High Commissioner for Human Rights </w:t>
      </w:r>
      <w:proofErr w:type="gramStart"/>
      <w:r w:rsidRPr="00F61BF6">
        <w:rPr>
          <w:rFonts w:ascii="Times New Roman" w:hAnsi="Times New Roman" w:cs="Times New Roman"/>
          <w:sz w:val="24"/>
          <w:szCs w:val="24"/>
          <w:lang w:val="en-US"/>
        </w:rPr>
        <w:t>on the situation of</w:t>
      </w:r>
      <w:proofErr w:type="gramEnd"/>
      <w:r w:rsidRPr="00F61BF6">
        <w:rPr>
          <w:rFonts w:ascii="Times New Roman" w:hAnsi="Times New Roman" w:cs="Times New Roman"/>
          <w:sz w:val="24"/>
          <w:szCs w:val="24"/>
          <w:lang w:val="en-US"/>
        </w:rPr>
        <w:t xml:space="preserve"> human rights and the activities of her Office in the Democratic Republic of the Congo (A/HRC/24/33). </w:t>
      </w:r>
      <w:r w:rsidR="00F61BF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1" w:history="1">
        <w:r w:rsidRPr="00F61BF6">
          <w:rPr>
            <w:rStyle w:val="Hipervnculo"/>
            <w:rFonts w:ascii="Times New Roman" w:hAnsi="Times New Roman" w:cs="Times New Roman"/>
            <w:sz w:val="24"/>
            <w:szCs w:val="24"/>
          </w:rPr>
          <w:t>https://reliefweb.int/report/democratic-republic-congo/report-united-nations-high-commissioner-human-rights-situation-0</w:t>
        </w:r>
      </w:hyperlink>
      <w:r w:rsidRPr="00F61BF6">
        <w:rPr>
          <w:rFonts w:ascii="Times New Roman" w:hAnsi="Times New Roman" w:cs="Times New Roman"/>
          <w:sz w:val="24"/>
          <w:szCs w:val="24"/>
        </w:rPr>
        <w:t xml:space="preserve">. </w:t>
      </w:r>
      <w:r w:rsidR="00F61BF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22-05-2022.</w:t>
      </w:r>
    </w:p>
    <w:p w14:paraId="7AB55CA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t>---------- (12</w:t>
      </w:r>
      <w:r w:rsidR="00F61BF6">
        <w:rPr>
          <w:rFonts w:ascii="Times New Roman" w:hAnsi="Times New Roman" w:cs="Times New Roman"/>
          <w:sz w:val="24"/>
          <w:szCs w:val="24"/>
          <w:lang w:val="en-US"/>
        </w:rPr>
        <w:t>-08-2016</w:t>
      </w:r>
      <w:r w:rsidRPr="00F61BF6">
        <w:rPr>
          <w:rFonts w:ascii="Times New Roman" w:hAnsi="Times New Roman" w:cs="Times New Roman"/>
          <w:sz w:val="24"/>
          <w:szCs w:val="24"/>
          <w:lang w:val="en-US"/>
        </w:rPr>
        <w:t xml:space="preserve">). Situation of human rights and the activities of the United Nations Joint Human Rights Office in the Democratic Republic of the Congo. Report of the United Nations High Commissioner for Human Rights (A/HRC/33/36). </w:t>
      </w:r>
      <w:r w:rsidR="00F61BF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2" w:history="1">
        <w:r w:rsidRPr="00F61BF6">
          <w:rPr>
            <w:rStyle w:val="Hipervnculo"/>
            <w:rFonts w:ascii="Times New Roman" w:hAnsi="Times New Roman" w:cs="Times New Roman"/>
            <w:sz w:val="24"/>
            <w:szCs w:val="24"/>
          </w:rPr>
          <w:t>https://digitallibrary.un.org/record/845451?ln=es</w:t>
        </w:r>
      </w:hyperlink>
      <w:r w:rsidR="00F61BF6">
        <w:rPr>
          <w:rFonts w:ascii="Times New Roman" w:hAnsi="Times New Roman" w:cs="Times New Roman"/>
          <w:sz w:val="24"/>
          <w:szCs w:val="24"/>
        </w:rPr>
        <w:t xml:space="preserve">. </w:t>
      </w:r>
      <w:proofErr w:type="spellStart"/>
      <w:r w:rsidR="00F61BF6">
        <w:rPr>
          <w:rFonts w:ascii="Times New Roman" w:hAnsi="Times New Roman" w:cs="Times New Roman"/>
          <w:sz w:val="24"/>
          <w:szCs w:val="24"/>
        </w:rPr>
        <w:t>Cons</w:t>
      </w:r>
      <w:proofErr w:type="spellEnd"/>
      <w:r w:rsidR="00F61BF6">
        <w:rPr>
          <w:rFonts w:ascii="Times New Roman" w:hAnsi="Times New Roman" w:cs="Times New Roman"/>
          <w:sz w:val="24"/>
          <w:szCs w:val="24"/>
        </w:rPr>
        <w:t>.</w:t>
      </w:r>
      <w:r w:rsidRPr="00F61BF6">
        <w:rPr>
          <w:rFonts w:ascii="Times New Roman" w:hAnsi="Times New Roman" w:cs="Times New Roman"/>
          <w:sz w:val="24"/>
          <w:szCs w:val="24"/>
        </w:rPr>
        <w:t xml:space="preserve"> 22-05-2022.</w:t>
      </w:r>
    </w:p>
    <w:p w14:paraId="1AB06503" w14:textId="77777777" w:rsidR="00F51A1D" w:rsidRPr="00F61BF6"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Bayart</w:t>
      </w:r>
      <w:proofErr w:type="spellEnd"/>
      <w:r>
        <w:rPr>
          <w:rFonts w:ascii="Times New Roman" w:hAnsi="Times New Roman" w:cs="Times New Roman"/>
          <w:sz w:val="24"/>
          <w:szCs w:val="24"/>
          <w:lang w:val="en-US"/>
        </w:rPr>
        <w:t>, J.-F.</w:t>
      </w:r>
      <w:r w:rsidR="00F51A1D" w:rsidRPr="00F61BF6">
        <w:rPr>
          <w:rFonts w:ascii="Times New Roman" w:hAnsi="Times New Roman" w:cs="Times New Roman"/>
          <w:sz w:val="24"/>
          <w:szCs w:val="24"/>
          <w:lang w:val="en-US"/>
        </w:rPr>
        <w:t xml:space="preserve"> (1993). The State in Africa: the politics of the belly. </w:t>
      </w:r>
      <w:r>
        <w:rPr>
          <w:rFonts w:ascii="Times New Roman" w:hAnsi="Times New Roman" w:cs="Times New Roman"/>
          <w:sz w:val="24"/>
          <w:szCs w:val="24"/>
          <w:lang w:val="en-US"/>
        </w:rPr>
        <w:t xml:space="preserve">Nueva York: </w:t>
      </w:r>
      <w:r w:rsidR="00F51A1D" w:rsidRPr="00F61BF6">
        <w:rPr>
          <w:rFonts w:ascii="Times New Roman" w:hAnsi="Times New Roman" w:cs="Times New Roman"/>
          <w:sz w:val="24"/>
          <w:szCs w:val="24"/>
          <w:lang w:val="en-US"/>
        </w:rPr>
        <w:t>Longman.</w:t>
      </w:r>
    </w:p>
    <w:p w14:paraId="7C1FDEC1" w14:textId="77777777" w:rsidR="00F51A1D" w:rsidRPr="00F61BF6"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Bayart</w:t>
      </w:r>
      <w:proofErr w:type="spellEnd"/>
      <w:r>
        <w:rPr>
          <w:rFonts w:ascii="Times New Roman" w:hAnsi="Times New Roman" w:cs="Times New Roman"/>
          <w:sz w:val="24"/>
          <w:szCs w:val="24"/>
          <w:lang w:val="en-US"/>
        </w:rPr>
        <w:t>, J.-F. &amp; Ellis, S.</w:t>
      </w:r>
      <w:r w:rsidR="00F51A1D" w:rsidRPr="00F61BF6">
        <w:rPr>
          <w:rFonts w:ascii="Times New Roman" w:hAnsi="Times New Roman" w:cs="Times New Roman"/>
          <w:sz w:val="24"/>
          <w:szCs w:val="24"/>
          <w:lang w:val="en-US"/>
        </w:rPr>
        <w:t xml:space="preserve"> (2000). “Africa in the World: A History of Extraversion”. African Affairs, vol. 99 (395), pp. 217-267.</w:t>
      </w:r>
    </w:p>
    <w:p w14:paraId="6DB19AEE" w14:textId="77777777" w:rsidR="00F51A1D" w:rsidRPr="00F61BF6" w:rsidRDefault="00F61BF6"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Bouwknegt</w:t>
      </w:r>
      <w:proofErr w:type="spellEnd"/>
      <w:r>
        <w:rPr>
          <w:rFonts w:ascii="Times New Roman" w:hAnsi="Times New Roman" w:cs="Times New Roman"/>
          <w:sz w:val="24"/>
          <w:szCs w:val="24"/>
          <w:lang w:val="en-US"/>
        </w:rPr>
        <w:t>, T.</w:t>
      </w:r>
      <w:r w:rsidR="00F51A1D" w:rsidRPr="00F61BF6">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00F51A1D" w:rsidRPr="00F61BF6">
        <w:rPr>
          <w:rFonts w:ascii="Times New Roman" w:hAnsi="Times New Roman" w:cs="Times New Roman"/>
          <w:sz w:val="24"/>
          <w:szCs w:val="24"/>
          <w:lang w:val="en-US"/>
        </w:rPr>
        <w:t>5</w:t>
      </w:r>
      <w:r>
        <w:rPr>
          <w:rFonts w:ascii="Times New Roman" w:hAnsi="Times New Roman" w:cs="Times New Roman"/>
          <w:sz w:val="24"/>
          <w:szCs w:val="24"/>
          <w:lang w:val="en-US"/>
        </w:rPr>
        <w:t xml:space="preserve">-03-2014). </w:t>
      </w:r>
      <w:r w:rsidR="00F51A1D" w:rsidRPr="00F61BF6">
        <w:rPr>
          <w:rFonts w:ascii="Times New Roman" w:hAnsi="Times New Roman" w:cs="Times New Roman"/>
          <w:sz w:val="24"/>
          <w:szCs w:val="24"/>
          <w:lang w:val="en-US"/>
        </w:rPr>
        <w:t xml:space="preserve">How did the DRC </w:t>
      </w:r>
      <w:r>
        <w:rPr>
          <w:rFonts w:ascii="Times New Roman" w:hAnsi="Times New Roman" w:cs="Times New Roman"/>
          <w:sz w:val="24"/>
          <w:szCs w:val="24"/>
          <w:lang w:val="en-US"/>
        </w:rPr>
        <w:t xml:space="preserve">become the ICC’s Pandora’s </w:t>
      </w:r>
      <w:proofErr w:type="gramStart"/>
      <w:r>
        <w:rPr>
          <w:rFonts w:ascii="Times New Roman" w:hAnsi="Times New Roman" w:cs="Times New Roman"/>
          <w:sz w:val="24"/>
          <w:szCs w:val="24"/>
          <w:lang w:val="en-US"/>
        </w:rPr>
        <w:t>Box?.</w:t>
      </w:r>
      <w:proofErr w:type="gramEnd"/>
      <w:r w:rsidR="00F51A1D" w:rsidRPr="00F61BF6">
        <w:rPr>
          <w:rFonts w:ascii="Times New Roman" w:hAnsi="Times New Roman" w:cs="Times New Roman"/>
          <w:sz w:val="24"/>
          <w:szCs w:val="24"/>
          <w:lang w:val="en-US"/>
        </w:rPr>
        <w:t xml:space="preserve"> </w:t>
      </w:r>
      <w:proofErr w:type="spellStart"/>
      <w:r w:rsidR="00F51A1D" w:rsidRPr="00F61BF6">
        <w:rPr>
          <w:rFonts w:ascii="Times New Roman" w:hAnsi="Times New Roman" w:cs="Times New Roman"/>
          <w:sz w:val="24"/>
          <w:szCs w:val="24"/>
        </w:rPr>
        <w:t>African</w:t>
      </w:r>
      <w:proofErr w:type="spellEnd"/>
      <w:r w:rsidR="00F51A1D" w:rsidRPr="00F61BF6">
        <w:rPr>
          <w:rFonts w:ascii="Times New Roman" w:hAnsi="Times New Roman" w:cs="Times New Roman"/>
          <w:sz w:val="24"/>
          <w:szCs w:val="24"/>
        </w:rPr>
        <w:t xml:space="preserve"> </w:t>
      </w:r>
      <w:proofErr w:type="spellStart"/>
      <w:r w:rsidR="00F51A1D" w:rsidRPr="00F61BF6">
        <w:rPr>
          <w:rFonts w:ascii="Times New Roman" w:hAnsi="Times New Roman" w:cs="Times New Roman"/>
          <w:sz w:val="24"/>
          <w:szCs w:val="24"/>
        </w:rPr>
        <w:t>Arguments</w:t>
      </w:r>
      <w:proofErr w:type="spellEnd"/>
      <w:r>
        <w:rPr>
          <w:rFonts w:ascii="Times New Roman" w:hAnsi="Times New Roman" w:cs="Times New Roman"/>
          <w:sz w:val="24"/>
          <w:szCs w:val="24"/>
        </w:rPr>
        <w:t>. E</w:t>
      </w:r>
      <w:r w:rsidR="00F51A1D" w:rsidRPr="00F61BF6">
        <w:rPr>
          <w:rFonts w:ascii="Times New Roman" w:hAnsi="Times New Roman" w:cs="Times New Roman"/>
          <w:sz w:val="24"/>
          <w:szCs w:val="24"/>
        </w:rPr>
        <w:t xml:space="preserve">n: </w:t>
      </w:r>
      <w:hyperlink r:id="rId13" w:history="1">
        <w:r w:rsidR="00F51A1D" w:rsidRPr="00F61BF6">
          <w:rPr>
            <w:rStyle w:val="Hipervnculo"/>
            <w:rFonts w:ascii="Times New Roman" w:hAnsi="Times New Roman" w:cs="Times New Roman"/>
            <w:sz w:val="24"/>
            <w:szCs w:val="24"/>
          </w:rPr>
          <w:t>https://africanarguments.org/2014/03/how-did-the-drc-become-the-iccs-pandoras-box-by-thijs-b-bouwknegt/</w:t>
        </w:r>
      </w:hyperlink>
      <w:r w:rsidR="00F51A1D" w:rsidRPr="00F61BF6">
        <w:rPr>
          <w:rFonts w:ascii="Times New Roman" w:hAnsi="Times New Roman" w:cs="Times New Roman"/>
          <w:sz w:val="24"/>
          <w:szCs w:val="24"/>
        </w:rPr>
        <w:t xml:space="preserve">. </w:t>
      </w:r>
      <w:r>
        <w:rPr>
          <w:rFonts w:ascii="Times New Roman" w:hAnsi="Times New Roman" w:cs="Times New Roman"/>
          <w:sz w:val="24"/>
          <w:szCs w:val="24"/>
          <w:lang w:val="en-US"/>
        </w:rPr>
        <w:t>Cons.</w:t>
      </w:r>
      <w:r w:rsidR="00F51A1D" w:rsidRPr="00F61BF6">
        <w:rPr>
          <w:rFonts w:ascii="Times New Roman" w:hAnsi="Times New Roman" w:cs="Times New Roman"/>
          <w:sz w:val="24"/>
          <w:szCs w:val="24"/>
          <w:lang w:val="en-US"/>
        </w:rPr>
        <w:t xml:space="preserve"> 14-05-2022.</w:t>
      </w:r>
    </w:p>
    <w:p w14:paraId="51919060"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lastRenderedPageBreak/>
        <w:t>----------</w:t>
      </w:r>
      <w:r w:rsidR="00F61BF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(2018). “The International Criminal Trial</w:t>
      </w:r>
      <w:r w:rsidR="009A0C06">
        <w:rPr>
          <w:rFonts w:ascii="Times New Roman" w:hAnsi="Times New Roman" w:cs="Times New Roman"/>
          <w:sz w:val="24"/>
          <w:szCs w:val="24"/>
          <w:lang w:val="en-US"/>
        </w:rPr>
        <w:t xml:space="preserve"> Record as Historical Source”, e</w:t>
      </w:r>
      <w:r w:rsidRPr="00F61BF6">
        <w:rPr>
          <w:rFonts w:ascii="Times New Roman" w:hAnsi="Times New Roman" w:cs="Times New Roman"/>
          <w:sz w:val="24"/>
          <w:szCs w:val="24"/>
          <w:lang w:val="en-US"/>
        </w:rPr>
        <w:t>n</w:t>
      </w:r>
      <w:r w:rsidR="009A0C06">
        <w:rPr>
          <w:rFonts w:ascii="Times New Roman" w:hAnsi="Times New Roman" w:cs="Times New Roman"/>
          <w:sz w:val="24"/>
          <w:szCs w:val="24"/>
          <w:lang w:val="en-US"/>
        </w:rPr>
        <w:t>: Adler, N.</w:t>
      </w:r>
      <w:r w:rsidRPr="00F61BF6">
        <w:rPr>
          <w:rFonts w:ascii="Times New Roman" w:hAnsi="Times New Roman" w:cs="Times New Roman"/>
          <w:sz w:val="24"/>
          <w:szCs w:val="24"/>
          <w:lang w:val="en-US"/>
        </w:rPr>
        <w:t xml:space="preserve"> (ed.), Understanding the age of Transitional Justice: Crimes, Courts, Commissions, and Chronicling</w:t>
      </w:r>
      <w:r w:rsidR="009A0C06">
        <w:rPr>
          <w:rFonts w:ascii="Times New Roman" w:hAnsi="Times New Roman" w:cs="Times New Roman"/>
          <w:sz w:val="24"/>
          <w:szCs w:val="24"/>
          <w:lang w:val="en-US"/>
        </w:rPr>
        <w:t xml:space="preserve">, New Brunswick: </w:t>
      </w:r>
      <w:r w:rsidRPr="00F61BF6">
        <w:rPr>
          <w:rFonts w:ascii="Times New Roman" w:hAnsi="Times New Roman" w:cs="Times New Roman"/>
          <w:sz w:val="24"/>
          <w:szCs w:val="24"/>
        </w:rPr>
        <w:t xml:space="preserve">Rutgers </w:t>
      </w:r>
      <w:proofErr w:type="spellStart"/>
      <w:r w:rsidRPr="00F61BF6">
        <w:rPr>
          <w:rFonts w:ascii="Times New Roman" w:hAnsi="Times New Roman" w:cs="Times New Roman"/>
          <w:sz w:val="24"/>
          <w:szCs w:val="24"/>
        </w:rPr>
        <w:t>University</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Press</w:t>
      </w:r>
      <w:proofErr w:type="spellEnd"/>
      <w:r w:rsidRPr="00F61BF6">
        <w:rPr>
          <w:rFonts w:ascii="Times New Roman" w:hAnsi="Times New Roman" w:cs="Times New Roman"/>
          <w:sz w:val="24"/>
          <w:szCs w:val="24"/>
        </w:rPr>
        <w:t>.</w:t>
      </w:r>
    </w:p>
    <w:p w14:paraId="585C8CB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Consejo de Seguridad. Organización de las Naciones Unidas (CS/ONU)</w:t>
      </w:r>
      <w:r w:rsidR="009A0C06">
        <w:rPr>
          <w:rFonts w:ascii="Times New Roman" w:hAnsi="Times New Roman" w:cs="Times New Roman"/>
          <w:sz w:val="24"/>
          <w:szCs w:val="24"/>
        </w:rPr>
        <w:t>.</w:t>
      </w:r>
      <w:r w:rsidRPr="00F61BF6">
        <w:rPr>
          <w:rFonts w:ascii="Times New Roman" w:hAnsi="Times New Roman" w:cs="Times New Roman"/>
          <w:sz w:val="24"/>
          <w:szCs w:val="24"/>
        </w:rPr>
        <w:t xml:space="preserve"> (30</w:t>
      </w:r>
      <w:r w:rsidR="009A0C06">
        <w:rPr>
          <w:rFonts w:ascii="Times New Roman" w:hAnsi="Times New Roman" w:cs="Times New Roman"/>
          <w:sz w:val="24"/>
          <w:szCs w:val="24"/>
        </w:rPr>
        <w:t>-11-1999</w:t>
      </w:r>
      <w:r w:rsidRPr="00F61BF6">
        <w:rPr>
          <w:rFonts w:ascii="Times New Roman" w:hAnsi="Times New Roman" w:cs="Times New Roman"/>
          <w:sz w:val="24"/>
          <w:szCs w:val="24"/>
        </w:rPr>
        <w:t xml:space="preserve">). </w:t>
      </w:r>
      <w:r w:rsidRPr="00F61BF6">
        <w:rPr>
          <w:rFonts w:ascii="Times New Roman" w:hAnsi="Times New Roman" w:cs="Times New Roman"/>
          <w:sz w:val="24"/>
          <w:szCs w:val="24"/>
          <w:lang w:val="en-US"/>
        </w:rPr>
        <w:t xml:space="preserve">RESOLUTION 1279 (1999) Adopted by the Security Council at its 4076th meeting, on 30 November 1999.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4" w:history="1">
        <w:r w:rsidRPr="00F61BF6">
          <w:rPr>
            <w:rStyle w:val="Hipervnculo"/>
            <w:rFonts w:ascii="Times New Roman" w:hAnsi="Times New Roman" w:cs="Times New Roman"/>
            <w:sz w:val="24"/>
            <w:szCs w:val="24"/>
          </w:rPr>
          <w:t>https://monuc.unmissions.org/sites/default/files/n9936817.pdf</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718F1A2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9A0C06">
        <w:rPr>
          <w:rFonts w:ascii="Times New Roman" w:hAnsi="Times New Roman" w:cs="Times New Roman"/>
          <w:sz w:val="24"/>
          <w:szCs w:val="24"/>
        </w:rPr>
        <w:t>.</w:t>
      </w:r>
      <w:r w:rsidRPr="00F61BF6">
        <w:rPr>
          <w:rFonts w:ascii="Times New Roman" w:hAnsi="Times New Roman" w:cs="Times New Roman"/>
          <w:sz w:val="24"/>
          <w:szCs w:val="24"/>
        </w:rPr>
        <w:t xml:space="preserve"> (17</w:t>
      </w:r>
      <w:r w:rsidR="009A0C06">
        <w:rPr>
          <w:rFonts w:ascii="Times New Roman" w:hAnsi="Times New Roman" w:cs="Times New Roman"/>
          <w:sz w:val="24"/>
          <w:szCs w:val="24"/>
        </w:rPr>
        <w:t>-05-2002</w:t>
      </w:r>
      <w:r w:rsidRPr="00F61BF6">
        <w:rPr>
          <w:rFonts w:ascii="Times New Roman" w:hAnsi="Times New Roman" w:cs="Times New Roman"/>
          <w:sz w:val="24"/>
          <w:szCs w:val="24"/>
        </w:rPr>
        <w:t xml:space="preserve"> [25</w:t>
      </w:r>
      <w:r w:rsidR="009A0C06">
        <w:rPr>
          <w:rFonts w:ascii="Times New Roman" w:hAnsi="Times New Roman" w:cs="Times New Roman"/>
          <w:sz w:val="24"/>
          <w:szCs w:val="24"/>
        </w:rPr>
        <w:t>-05-1993</w:t>
      </w:r>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Statute</w:t>
      </w:r>
      <w:proofErr w:type="spellEnd"/>
      <w:r w:rsidRPr="00F61BF6">
        <w:rPr>
          <w:rFonts w:ascii="Times New Roman" w:hAnsi="Times New Roman" w:cs="Times New Roman"/>
          <w:sz w:val="24"/>
          <w:szCs w:val="24"/>
        </w:rPr>
        <w:t xml:space="preserve"> of </w:t>
      </w:r>
      <w:proofErr w:type="spellStart"/>
      <w:r w:rsidRPr="00F61BF6">
        <w:rPr>
          <w:rFonts w:ascii="Times New Roman" w:hAnsi="Times New Roman" w:cs="Times New Roman"/>
          <w:sz w:val="24"/>
          <w:szCs w:val="24"/>
        </w:rPr>
        <w:t>the</w:t>
      </w:r>
      <w:proofErr w:type="spellEnd"/>
      <w:r w:rsidRPr="00F61BF6">
        <w:rPr>
          <w:rFonts w:ascii="Times New Roman" w:hAnsi="Times New Roman" w:cs="Times New Roman"/>
          <w:sz w:val="24"/>
          <w:szCs w:val="24"/>
        </w:rPr>
        <w:t xml:space="preserve"> International Criminal Tribunal </w:t>
      </w:r>
      <w:proofErr w:type="spellStart"/>
      <w:r w:rsidRPr="00F61BF6">
        <w:rPr>
          <w:rFonts w:ascii="Times New Roman" w:hAnsi="Times New Roman" w:cs="Times New Roman"/>
          <w:sz w:val="24"/>
          <w:szCs w:val="24"/>
        </w:rPr>
        <w:t>for</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the</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Former</w:t>
      </w:r>
      <w:proofErr w:type="spellEnd"/>
      <w:r w:rsidRPr="00F61BF6">
        <w:rPr>
          <w:rFonts w:ascii="Times New Roman" w:hAnsi="Times New Roman" w:cs="Times New Roman"/>
          <w:sz w:val="24"/>
          <w:szCs w:val="24"/>
        </w:rPr>
        <w:t xml:space="preserve"> Yugoslavia (as </w:t>
      </w:r>
      <w:proofErr w:type="spellStart"/>
      <w:r w:rsidRPr="00F61BF6">
        <w:rPr>
          <w:rFonts w:ascii="Times New Roman" w:hAnsi="Times New Roman" w:cs="Times New Roman"/>
          <w:sz w:val="24"/>
          <w:szCs w:val="24"/>
        </w:rPr>
        <w:t>amended</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on</w:t>
      </w:r>
      <w:proofErr w:type="spellEnd"/>
      <w:r w:rsidRPr="00F61BF6">
        <w:rPr>
          <w:rFonts w:ascii="Times New Roman" w:hAnsi="Times New Roman" w:cs="Times New Roman"/>
          <w:sz w:val="24"/>
          <w:szCs w:val="24"/>
        </w:rPr>
        <w:t xml:space="preserve"> 17 May 2002).</w:t>
      </w:r>
      <w:r w:rsidR="009A0C06">
        <w:rPr>
          <w:rFonts w:ascii="Times New Roman" w:hAnsi="Times New Roman" w:cs="Times New Roman"/>
          <w:sz w:val="24"/>
          <w:szCs w:val="24"/>
        </w:rPr>
        <w:t xml:space="preserve"> E</w:t>
      </w:r>
      <w:r w:rsidRPr="00F61BF6">
        <w:rPr>
          <w:rFonts w:ascii="Times New Roman" w:hAnsi="Times New Roman" w:cs="Times New Roman"/>
          <w:sz w:val="24"/>
          <w:szCs w:val="24"/>
        </w:rPr>
        <w:t xml:space="preserve">n: </w:t>
      </w:r>
      <w:hyperlink r:id="rId15" w:history="1">
        <w:r w:rsidRPr="00F61BF6">
          <w:rPr>
            <w:rStyle w:val="Hipervnculo"/>
            <w:rFonts w:ascii="Times New Roman" w:hAnsi="Times New Roman" w:cs="Times New Roman"/>
            <w:sz w:val="24"/>
            <w:szCs w:val="24"/>
          </w:rPr>
          <w:t>https://www.refworld.org/docid/3dda28414.html</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22-03-2022.</w:t>
      </w:r>
    </w:p>
    <w:p w14:paraId="19EB238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(17</w:t>
      </w:r>
      <w:r w:rsidR="009A0C06">
        <w:rPr>
          <w:rFonts w:ascii="Times New Roman" w:hAnsi="Times New Roman" w:cs="Times New Roman"/>
          <w:sz w:val="24"/>
          <w:szCs w:val="24"/>
          <w:lang w:val="en-US"/>
        </w:rPr>
        <w:t>-11-2003</w:t>
      </w:r>
      <w:r w:rsidRPr="00F61BF6">
        <w:rPr>
          <w:rFonts w:ascii="Times New Roman" w:hAnsi="Times New Roman" w:cs="Times New Roman"/>
          <w:sz w:val="24"/>
          <w:szCs w:val="24"/>
          <w:lang w:val="en-US"/>
        </w:rPr>
        <w:t xml:space="preserve">). Fourteenth report of the Secretary-General on the United Nations Organization Mission in the Democratic Republic of the Congo (S/2003/1098).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6" w:history="1">
        <w:r w:rsidRPr="00F61BF6">
          <w:rPr>
            <w:rStyle w:val="Hipervnculo"/>
            <w:rFonts w:ascii="Times New Roman" w:hAnsi="Times New Roman" w:cs="Times New Roman"/>
            <w:sz w:val="24"/>
            <w:szCs w:val="24"/>
          </w:rPr>
          <w:t>https://www.un.org/en/ga/search/view_doc.asp?symbol=S/2003/1098</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6CBFF33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(25</w:t>
      </w:r>
      <w:r w:rsidR="009A0C06">
        <w:rPr>
          <w:rFonts w:ascii="Times New Roman" w:hAnsi="Times New Roman" w:cs="Times New Roman"/>
          <w:sz w:val="24"/>
          <w:szCs w:val="24"/>
          <w:lang w:val="en-US"/>
        </w:rPr>
        <w:t>-03-2004</w:t>
      </w:r>
      <w:r w:rsidRPr="00F61BF6">
        <w:rPr>
          <w:rFonts w:ascii="Times New Roman" w:hAnsi="Times New Roman" w:cs="Times New Roman"/>
          <w:sz w:val="24"/>
          <w:szCs w:val="24"/>
          <w:lang w:val="en-US"/>
        </w:rPr>
        <w:t xml:space="preserve">). Fifteenth report of the Secretary-General on the United Nations Organization Mission in the Democratic Republic of the Congo (S/2004/251).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7" w:history="1">
        <w:r w:rsidRPr="00F61BF6">
          <w:rPr>
            <w:rStyle w:val="Hipervnculo"/>
            <w:rFonts w:ascii="Times New Roman" w:hAnsi="Times New Roman" w:cs="Times New Roman"/>
            <w:sz w:val="24"/>
            <w:szCs w:val="24"/>
          </w:rPr>
          <w:t>https://monuc.unmissions.org/sites/default/files/n0427867.pdf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1AE3B0F9"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(31</w:t>
      </w:r>
      <w:r w:rsidR="009A0C06">
        <w:rPr>
          <w:rFonts w:ascii="Times New Roman" w:hAnsi="Times New Roman" w:cs="Times New Roman"/>
          <w:sz w:val="24"/>
          <w:szCs w:val="24"/>
          <w:lang w:val="en-US"/>
        </w:rPr>
        <w:t>-12-2004</w:t>
      </w:r>
      <w:r w:rsidRPr="00F61BF6">
        <w:rPr>
          <w:rFonts w:ascii="Times New Roman" w:hAnsi="Times New Roman" w:cs="Times New Roman"/>
          <w:sz w:val="24"/>
          <w:szCs w:val="24"/>
          <w:lang w:val="en-US"/>
        </w:rPr>
        <w:t xml:space="preserve">). Sixteenth report of the Secretary-General on the United Nations Organization Mission in the Democratic Republic of the Congo (S/2004/1034).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8" w:history="1">
        <w:r w:rsidRPr="00F61BF6">
          <w:rPr>
            <w:rStyle w:val="Hipervnculo"/>
            <w:rFonts w:ascii="Times New Roman" w:hAnsi="Times New Roman" w:cs="Times New Roman"/>
            <w:sz w:val="24"/>
            <w:szCs w:val="24"/>
          </w:rPr>
          <w:t>https://monuc.unmissions.org/sites/default/files/n0520021.pdf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2C090851"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(15</w:t>
      </w:r>
      <w:r w:rsidR="009A0C06">
        <w:rPr>
          <w:rFonts w:ascii="Times New Roman" w:hAnsi="Times New Roman" w:cs="Times New Roman"/>
          <w:sz w:val="24"/>
          <w:szCs w:val="24"/>
          <w:lang w:val="en-US"/>
        </w:rPr>
        <w:t>-03-2005</w:t>
      </w:r>
      <w:r w:rsidRPr="00F61BF6">
        <w:rPr>
          <w:rFonts w:ascii="Times New Roman" w:hAnsi="Times New Roman" w:cs="Times New Roman"/>
          <w:sz w:val="24"/>
          <w:szCs w:val="24"/>
          <w:lang w:val="en-US"/>
        </w:rPr>
        <w:t xml:space="preserve">). Seventeenth report of the Secretary-General on the United Nations Organization Mission in the Democratic Republic of the Congo (S/2005/167).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19" w:history="1">
        <w:r w:rsidRPr="00F61BF6">
          <w:rPr>
            <w:rStyle w:val="Hipervnculo"/>
            <w:rFonts w:ascii="Times New Roman" w:hAnsi="Times New Roman" w:cs="Times New Roman"/>
            <w:sz w:val="24"/>
            <w:szCs w:val="24"/>
          </w:rPr>
          <w:t>https://monuc.unmissions.org/sites/default/files/n0526750.pdf</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22-03-2022.</w:t>
      </w:r>
    </w:p>
    <w:p w14:paraId="7190C651"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9A0C06">
        <w:rPr>
          <w:rFonts w:ascii="Times New Roman" w:hAnsi="Times New Roman" w:cs="Times New Roman"/>
          <w:sz w:val="24"/>
          <w:szCs w:val="24"/>
        </w:rPr>
        <w:t>.</w:t>
      </w:r>
      <w:r w:rsidRPr="00F61BF6">
        <w:rPr>
          <w:rFonts w:ascii="Times New Roman" w:hAnsi="Times New Roman" w:cs="Times New Roman"/>
          <w:sz w:val="24"/>
          <w:szCs w:val="24"/>
        </w:rPr>
        <w:t xml:space="preserve"> (13</w:t>
      </w:r>
      <w:r w:rsidR="009A0C06">
        <w:rPr>
          <w:rFonts w:ascii="Times New Roman" w:hAnsi="Times New Roman" w:cs="Times New Roman"/>
          <w:sz w:val="24"/>
          <w:szCs w:val="24"/>
        </w:rPr>
        <w:t>-10-2006</w:t>
      </w:r>
      <w:r w:rsidRPr="00F61BF6">
        <w:rPr>
          <w:rFonts w:ascii="Times New Roman" w:hAnsi="Times New Roman" w:cs="Times New Roman"/>
          <w:sz w:val="24"/>
          <w:szCs w:val="24"/>
        </w:rPr>
        <w:t xml:space="preserve"> [</w:t>
      </w:r>
      <w:r w:rsidR="009A0C06">
        <w:rPr>
          <w:rFonts w:ascii="Times New Roman" w:hAnsi="Times New Roman" w:cs="Times New Roman"/>
          <w:sz w:val="24"/>
          <w:szCs w:val="24"/>
        </w:rPr>
        <w:t>0</w:t>
      </w:r>
      <w:r w:rsidRPr="00F61BF6">
        <w:rPr>
          <w:rFonts w:ascii="Times New Roman" w:hAnsi="Times New Roman" w:cs="Times New Roman"/>
          <w:sz w:val="24"/>
          <w:szCs w:val="24"/>
        </w:rPr>
        <w:t>8</w:t>
      </w:r>
      <w:r w:rsidR="009A0C06">
        <w:rPr>
          <w:rFonts w:ascii="Times New Roman" w:hAnsi="Times New Roman" w:cs="Times New Roman"/>
          <w:sz w:val="24"/>
          <w:szCs w:val="24"/>
        </w:rPr>
        <w:t>-11-2004</w:t>
      </w:r>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Statute</w:t>
      </w:r>
      <w:proofErr w:type="spellEnd"/>
      <w:r w:rsidRPr="00F61BF6">
        <w:rPr>
          <w:rFonts w:ascii="Times New Roman" w:hAnsi="Times New Roman" w:cs="Times New Roman"/>
          <w:sz w:val="24"/>
          <w:szCs w:val="24"/>
        </w:rPr>
        <w:t xml:space="preserve"> of </w:t>
      </w:r>
      <w:proofErr w:type="spellStart"/>
      <w:r w:rsidRPr="00F61BF6">
        <w:rPr>
          <w:rFonts w:ascii="Times New Roman" w:hAnsi="Times New Roman" w:cs="Times New Roman"/>
          <w:sz w:val="24"/>
          <w:szCs w:val="24"/>
        </w:rPr>
        <w:t>the</w:t>
      </w:r>
      <w:proofErr w:type="spellEnd"/>
      <w:r w:rsidRPr="00F61BF6">
        <w:rPr>
          <w:rFonts w:ascii="Times New Roman" w:hAnsi="Times New Roman" w:cs="Times New Roman"/>
          <w:sz w:val="24"/>
          <w:szCs w:val="24"/>
        </w:rPr>
        <w:t xml:space="preserve"> International Criminal Tribunal </w:t>
      </w:r>
      <w:proofErr w:type="spellStart"/>
      <w:r w:rsidRPr="00F61BF6">
        <w:rPr>
          <w:rFonts w:ascii="Times New Roman" w:hAnsi="Times New Roman" w:cs="Times New Roman"/>
          <w:sz w:val="24"/>
          <w:szCs w:val="24"/>
        </w:rPr>
        <w:t>for</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Rwanda</w:t>
      </w:r>
      <w:proofErr w:type="spellEnd"/>
      <w:r w:rsidRPr="00F61BF6">
        <w:rPr>
          <w:rFonts w:ascii="Times New Roman" w:hAnsi="Times New Roman" w:cs="Times New Roman"/>
          <w:sz w:val="24"/>
          <w:szCs w:val="24"/>
        </w:rPr>
        <w:t xml:space="preserve"> (as </w:t>
      </w:r>
      <w:proofErr w:type="spellStart"/>
      <w:r w:rsidRPr="00F61BF6">
        <w:rPr>
          <w:rFonts w:ascii="Times New Roman" w:hAnsi="Times New Roman" w:cs="Times New Roman"/>
          <w:sz w:val="24"/>
          <w:szCs w:val="24"/>
        </w:rPr>
        <w:t>last</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amended</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on</w:t>
      </w:r>
      <w:proofErr w:type="spellEnd"/>
      <w:r w:rsidRPr="00F61BF6">
        <w:rPr>
          <w:rFonts w:ascii="Times New Roman" w:hAnsi="Times New Roman" w:cs="Times New Roman"/>
          <w:sz w:val="24"/>
          <w:szCs w:val="24"/>
        </w:rPr>
        <w:t xml:space="preserve"> 13 </w:t>
      </w:r>
      <w:proofErr w:type="spellStart"/>
      <w:r w:rsidRPr="00F61BF6">
        <w:rPr>
          <w:rFonts w:ascii="Times New Roman" w:hAnsi="Times New Roman" w:cs="Times New Roman"/>
          <w:sz w:val="24"/>
          <w:szCs w:val="24"/>
        </w:rPr>
        <w:t>October</w:t>
      </w:r>
      <w:proofErr w:type="spellEnd"/>
      <w:r w:rsidRPr="00F61BF6">
        <w:rPr>
          <w:rFonts w:ascii="Times New Roman" w:hAnsi="Times New Roman" w:cs="Times New Roman"/>
          <w:sz w:val="24"/>
          <w:szCs w:val="24"/>
        </w:rPr>
        <w:t xml:space="preserve"> 2006).</w:t>
      </w:r>
      <w:r w:rsidR="009A0C06">
        <w:rPr>
          <w:rFonts w:ascii="Times New Roman" w:hAnsi="Times New Roman" w:cs="Times New Roman"/>
          <w:sz w:val="24"/>
          <w:szCs w:val="24"/>
        </w:rPr>
        <w:t xml:space="preserve"> E</w:t>
      </w:r>
      <w:r w:rsidRPr="00F61BF6">
        <w:rPr>
          <w:rFonts w:ascii="Times New Roman" w:hAnsi="Times New Roman" w:cs="Times New Roman"/>
          <w:sz w:val="24"/>
          <w:szCs w:val="24"/>
        </w:rPr>
        <w:t xml:space="preserve">n: </w:t>
      </w:r>
      <w:hyperlink r:id="rId20" w:history="1">
        <w:r w:rsidRPr="00F61BF6">
          <w:rPr>
            <w:rStyle w:val="Hipervnculo"/>
            <w:rFonts w:ascii="Times New Roman" w:hAnsi="Times New Roman" w:cs="Times New Roman"/>
            <w:sz w:val="24"/>
            <w:szCs w:val="24"/>
          </w:rPr>
          <w:t>https://www.refworld.org/docid/3ae6b3952c.html</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22-03-2022.</w:t>
      </w:r>
    </w:p>
    <w:p w14:paraId="5A1508C9"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(12</w:t>
      </w:r>
      <w:r w:rsidR="009A0C06">
        <w:rPr>
          <w:rFonts w:ascii="Times New Roman" w:hAnsi="Times New Roman" w:cs="Times New Roman"/>
          <w:sz w:val="24"/>
          <w:szCs w:val="24"/>
          <w:lang w:val="en-US"/>
        </w:rPr>
        <w:t>-12-2008</w:t>
      </w:r>
      <w:r w:rsidRPr="00F61BF6">
        <w:rPr>
          <w:rFonts w:ascii="Times New Roman" w:hAnsi="Times New Roman" w:cs="Times New Roman"/>
          <w:sz w:val="24"/>
          <w:szCs w:val="24"/>
          <w:lang w:val="en-US"/>
        </w:rPr>
        <w:t xml:space="preserve">). Final report of the Group of Experts on the Democratic Republic of the Congo (S/2008/773).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1" w:history="1">
        <w:r w:rsidRPr="00F61BF6">
          <w:rPr>
            <w:rStyle w:val="Hipervnculo"/>
            <w:rFonts w:ascii="Times New Roman" w:hAnsi="Times New Roman" w:cs="Times New Roman"/>
            <w:sz w:val="24"/>
            <w:szCs w:val="24"/>
          </w:rPr>
          <w:t>https://documents-dds-ny.un.org/doc/UNDOC/GEN/N08/618/77/PDF/N0861877.pdf?OpenElement</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 xml:space="preserve">Cons. </w:t>
      </w:r>
      <w:r w:rsidRPr="00F61BF6">
        <w:rPr>
          <w:rFonts w:ascii="Times New Roman" w:hAnsi="Times New Roman" w:cs="Times New Roman"/>
          <w:sz w:val="24"/>
          <w:szCs w:val="24"/>
          <w:lang w:val="en-US"/>
        </w:rPr>
        <w:t>22-03-2022.</w:t>
      </w:r>
    </w:p>
    <w:p w14:paraId="73FEEE7E"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lastRenderedPageBreak/>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(27</w:t>
      </w:r>
      <w:r w:rsidR="009A0C06">
        <w:rPr>
          <w:rFonts w:ascii="Times New Roman" w:hAnsi="Times New Roman" w:cs="Times New Roman"/>
          <w:sz w:val="24"/>
          <w:szCs w:val="24"/>
          <w:lang w:val="en-US"/>
        </w:rPr>
        <w:t>-03-2009</w:t>
      </w:r>
      <w:r w:rsidRPr="00F61BF6">
        <w:rPr>
          <w:rFonts w:ascii="Times New Roman" w:hAnsi="Times New Roman" w:cs="Times New Roman"/>
          <w:sz w:val="24"/>
          <w:szCs w:val="24"/>
          <w:lang w:val="en-US"/>
        </w:rPr>
        <w:t xml:space="preserve">). Twenty-seventh report of the Secretary-General on the United Nations Organization Mission in the Democratic Republic of the Congo (S/2009/160).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2" w:history="1">
        <w:r w:rsidRPr="00F61BF6">
          <w:rPr>
            <w:rStyle w:val="Hipervnculo"/>
            <w:rFonts w:ascii="Times New Roman" w:hAnsi="Times New Roman" w:cs="Times New Roman"/>
            <w:sz w:val="24"/>
            <w:szCs w:val="24"/>
          </w:rPr>
          <w:t>https://monuc.unmissions.org/sites/default/files/n0928130.pdf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1610520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(17</w:t>
      </w:r>
      <w:r w:rsidR="009A0C06">
        <w:rPr>
          <w:rFonts w:ascii="Times New Roman" w:hAnsi="Times New Roman" w:cs="Times New Roman"/>
          <w:sz w:val="24"/>
          <w:szCs w:val="24"/>
          <w:lang w:val="en-US"/>
        </w:rPr>
        <w:t>-01-2011</w:t>
      </w:r>
      <w:r w:rsidRPr="00F61BF6">
        <w:rPr>
          <w:rFonts w:ascii="Times New Roman" w:hAnsi="Times New Roman" w:cs="Times New Roman"/>
          <w:sz w:val="24"/>
          <w:szCs w:val="24"/>
          <w:lang w:val="en-US"/>
        </w:rPr>
        <w:t xml:space="preserve">). Report of the Secretary-General on the United Nations Organization Stabilization Mission in the Democratic Republic of the Congo (S/2011/20).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3" w:history="1">
        <w:r w:rsidRPr="00F61BF6">
          <w:rPr>
            <w:rStyle w:val="Hipervnculo"/>
            <w:rFonts w:ascii="Times New Roman" w:hAnsi="Times New Roman" w:cs="Times New Roman"/>
            <w:sz w:val="24"/>
            <w:szCs w:val="24"/>
          </w:rPr>
          <w:t>https://monusco.unmissions.org/sites/default/files/n1120381.pdf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0B28CDB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(12</w:t>
      </w:r>
      <w:r w:rsidR="009A0C06">
        <w:rPr>
          <w:rFonts w:ascii="Times New Roman" w:hAnsi="Times New Roman" w:cs="Times New Roman"/>
          <w:sz w:val="24"/>
          <w:szCs w:val="24"/>
          <w:lang w:val="en-US"/>
        </w:rPr>
        <w:t xml:space="preserve">-05-2011). </w:t>
      </w:r>
      <w:r w:rsidRPr="00F61BF6">
        <w:rPr>
          <w:rFonts w:ascii="Times New Roman" w:hAnsi="Times New Roman" w:cs="Times New Roman"/>
          <w:sz w:val="24"/>
          <w:szCs w:val="24"/>
          <w:lang w:val="en-US"/>
        </w:rPr>
        <w:t xml:space="preserve">Report of the Secretary-General on the United Nations Organization Stabilization Mission in the Democratic Republic of the Congo (S/2011/298).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4" w:history="1">
        <w:r w:rsidRPr="00F61BF6">
          <w:rPr>
            <w:rStyle w:val="Hipervnculo"/>
            <w:rFonts w:ascii="Times New Roman" w:hAnsi="Times New Roman" w:cs="Times New Roman"/>
            <w:sz w:val="24"/>
            <w:szCs w:val="24"/>
          </w:rPr>
          <w:t>https://monusco.unmissions.org/sites/default/files/n1131523.pdf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376884CD"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(23</w:t>
      </w:r>
      <w:r w:rsidR="009A0C06">
        <w:rPr>
          <w:rFonts w:ascii="Times New Roman" w:hAnsi="Times New Roman" w:cs="Times New Roman"/>
          <w:sz w:val="24"/>
          <w:szCs w:val="24"/>
          <w:lang w:val="en-US"/>
        </w:rPr>
        <w:t>-05-2012</w:t>
      </w:r>
      <w:r w:rsidRPr="00F61BF6">
        <w:rPr>
          <w:rFonts w:ascii="Times New Roman" w:hAnsi="Times New Roman" w:cs="Times New Roman"/>
          <w:sz w:val="24"/>
          <w:szCs w:val="24"/>
          <w:lang w:val="en-US"/>
        </w:rPr>
        <w:t xml:space="preserve">). Report of the Secretary-General on the United Nations Organization Stabilization Mission in the Democratic Republic of the Congo (S/2012/355).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5" w:history="1">
        <w:r w:rsidRPr="00F61BF6">
          <w:rPr>
            <w:rStyle w:val="Hipervnculo"/>
            <w:rFonts w:ascii="Times New Roman" w:hAnsi="Times New Roman" w:cs="Times New Roman"/>
            <w:sz w:val="24"/>
            <w:szCs w:val="24"/>
          </w:rPr>
          <w:t>https://monusco.unmissions.org/sites/default/files/n1233789.pdf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3FBB837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(14</w:t>
      </w:r>
      <w:r w:rsidR="009A0C06">
        <w:rPr>
          <w:rFonts w:ascii="Times New Roman" w:hAnsi="Times New Roman" w:cs="Times New Roman"/>
          <w:sz w:val="24"/>
          <w:szCs w:val="24"/>
          <w:lang w:val="en-US"/>
        </w:rPr>
        <w:t>-11-2012</w:t>
      </w:r>
      <w:r w:rsidRPr="00F61BF6">
        <w:rPr>
          <w:rFonts w:ascii="Times New Roman" w:hAnsi="Times New Roman" w:cs="Times New Roman"/>
          <w:sz w:val="24"/>
          <w:szCs w:val="24"/>
          <w:lang w:val="en-US"/>
        </w:rPr>
        <w:t xml:space="preserve">). Report of the Secretary-General on the United Nations Organization Stabilization Mission in the Democratic Republic of the Congo (S/2012/838).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6" w:history="1">
        <w:r w:rsidRPr="00F61BF6">
          <w:rPr>
            <w:rStyle w:val="Hipervnculo"/>
            <w:rFonts w:ascii="Times New Roman" w:hAnsi="Times New Roman" w:cs="Times New Roman"/>
            <w:sz w:val="24"/>
            <w:szCs w:val="24"/>
          </w:rPr>
          <w:t>https://monusco.unmissions.org/sites/default/files/n1257423.pdf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17AF41A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(15</w:t>
      </w:r>
      <w:r w:rsidR="009A0C06">
        <w:rPr>
          <w:rFonts w:ascii="Times New Roman" w:hAnsi="Times New Roman" w:cs="Times New Roman"/>
          <w:sz w:val="24"/>
          <w:szCs w:val="24"/>
          <w:lang w:val="en-US"/>
        </w:rPr>
        <w:t>-02-2013</w:t>
      </w:r>
      <w:r w:rsidRPr="00F61BF6">
        <w:rPr>
          <w:rFonts w:ascii="Times New Roman" w:hAnsi="Times New Roman" w:cs="Times New Roman"/>
          <w:sz w:val="24"/>
          <w:szCs w:val="24"/>
          <w:lang w:val="en-US"/>
        </w:rPr>
        <w:t xml:space="preserve">). Report of the Secretary-General on the United Nations Organization Stabilization Mission in the Democratic Republic of the Congo (S/2013/96).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7" w:history="1">
        <w:r w:rsidRPr="00F61BF6">
          <w:rPr>
            <w:rStyle w:val="Hipervnculo"/>
            <w:rFonts w:ascii="Times New Roman" w:hAnsi="Times New Roman" w:cs="Times New Roman"/>
            <w:sz w:val="24"/>
            <w:szCs w:val="24"/>
          </w:rPr>
          <w:t>https://monusco.unmissions.org/sites/default/files/n1322590.pdf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397659D8"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(28</w:t>
      </w:r>
      <w:r w:rsidR="009A0C06">
        <w:rPr>
          <w:rFonts w:ascii="Times New Roman" w:hAnsi="Times New Roman" w:cs="Times New Roman"/>
          <w:sz w:val="24"/>
          <w:szCs w:val="24"/>
          <w:lang w:val="en-US"/>
        </w:rPr>
        <w:t>-06-2013</w:t>
      </w:r>
      <w:r w:rsidRPr="00F61BF6">
        <w:rPr>
          <w:rFonts w:ascii="Times New Roman" w:hAnsi="Times New Roman" w:cs="Times New Roman"/>
          <w:sz w:val="24"/>
          <w:szCs w:val="24"/>
          <w:lang w:val="en-US"/>
        </w:rPr>
        <w:t xml:space="preserve">). Report of the Secretary-General on the United Nations Organization Stabilization Mission in the Democratic Republic of the Congo (S/2013/387).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28" w:history="1">
        <w:r w:rsidRPr="00F61BF6">
          <w:rPr>
            <w:rStyle w:val="Hipervnculo"/>
            <w:rFonts w:ascii="Times New Roman" w:hAnsi="Times New Roman" w:cs="Times New Roman"/>
            <w:sz w:val="24"/>
            <w:szCs w:val="24"/>
          </w:rPr>
          <w:t>https://monusco.unmissions.org/sites/default/files/n1337191.pdf</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22-03-2022.</w:t>
      </w:r>
    </w:p>
    <w:p w14:paraId="0C61737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rPr>
        <w:t>Corte Penal Internacional (CPI)</w:t>
      </w:r>
      <w:r w:rsidR="009A0C06">
        <w:rPr>
          <w:rFonts w:ascii="Times New Roman" w:hAnsi="Times New Roman" w:cs="Times New Roman"/>
          <w:sz w:val="24"/>
          <w:szCs w:val="24"/>
        </w:rPr>
        <w:t>.</w:t>
      </w:r>
      <w:r w:rsidRPr="00F61BF6">
        <w:rPr>
          <w:rFonts w:ascii="Times New Roman" w:hAnsi="Times New Roman" w:cs="Times New Roman"/>
          <w:sz w:val="24"/>
          <w:szCs w:val="24"/>
        </w:rPr>
        <w:t xml:space="preserve"> (10</w:t>
      </w:r>
      <w:r w:rsidR="009A0C06">
        <w:rPr>
          <w:rFonts w:ascii="Times New Roman" w:hAnsi="Times New Roman" w:cs="Times New Roman"/>
          <w:sz w:val="24"/>
          <w:szCs w:val="24"/>
        </w:rPr>
        <w:t>-02-2006</w:t>
      </w:r>
      <w:r w:rsidRPr="00F61BF6">
        <w:rPr>
          <w:rFonts w:ascii="Times New Roman" w:hAnsi="Times New Roman" w:cs="Times New Roman"/>
          <w:sz w:val="24"/>
          <w:szCs w:val="24"/>
        </w:rPr>
        <w:t xml:space="preserve">). Warrant </w:t>
      </w:r>
      <w:proofErr w:type="spellStart"/>
      <w:r w:rsidRPr="00F61BF6">
        <w:rPr>
          <w:rFonts w:ascii="Times New Roman" w:hAnsi="Times New Roman" w:cs="Times New Roman"/>
          <w:sz w:val="24"/>
          <w:szCs w:val="24"/>
        </w:rPr>
        <w:t>of</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arrest</w:t>
      </w:r>
      <w:proofErr w:type="spellEnd"/>
      <w:r w:rsidRPr="00F61BF6">
        <w:rPr>
          <w:rFonts w:ascii="Times New Roman" w:hAnsi="Times New Roman" w:cs="Times New Roman"/>
          <w:sz w:val="24"/>
          <w:szCs w:val="24"/>
        </w:rPr>
        <w:t xml:space="preserve">. </w:t>
      </w:r>
      <w:r w:rsidRPr="00F61BF6">
        <w:rPr>
          <w:rFonts w:ascii="Times New Roman" w:hAnsi="Times New Roman" w:cs="Times New Roman"/>
          <w:sz w:val="24"/>
          <w:szCs w:val="24"/>
          <w:lang w:val="en-US"/>
        </w:rPr>
        <w:t xml:space="preserve">Situation in the Democratic Republic of the Congo in the case of The Prosecutor v. Thomas Lubanga </w:t>
      </w:r>
      <w:proofErr w:type="spellStart"/>
      <w:r w:rsidRPr="00F61BF6">
        <w:rPr>
          <w:rFonts w:ascii="Times New Roman" w:hAnsi="Times New Roman" w:cs="Times New Roman"/>
          <w:sz w:val="24"/>
          <w:szCs w:val="24"/>
          <w:lang w:val="en-US"/>
        </w:rPr>
        <w:t>Dyilo</w:t>
      </w:r>
      <w:proofErr w:type="spellEnd"/>
      <w:r w:rsidRPr="00F61BF6">
        <w:rPr>
          <w:rFonts w:ascii="Times New Roman" w:hAnsi="Times New Roman" w:cs="Times New Roman"/>
          <w:sz w:val="24"/>
          <w:szCs w:val="24"/>
          <w:lang w:val="en-US"/>
        </w:rPr>
        <w:t xml:space="preserve">. </w:t>
      </w:r>
      <w:r w:rsidRPr="00F61BF6">
        <w:rPr>
          <w:rFonts w:ascii="Times New Roman" w:hAnsi="Times New Roman" w:cs="Times New Roman"/>
          <w:sz w:val="24"/>
          <w:szCs w:val="24"/>
        </w:rPr>
        <w:t>ICC-01/04-01/06-2-tEN</w:t>
      </w:r>
      <w:r w:rsidR="009A0C06">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29" w:history="1">
        <w:r w:rsidRPr="00F61BF6">
          <w:rPr>
            <w:rStyle w:val="Hipervnculo"/>
            <w:rFonts w:ascii="Times New Roman" w:hAnsi="Times New Roman" w:cs="Times New Roman"/>
            <w:sz w:val="24"/>
            <w:szCs w:val="24"/>
          </w:rPr>
          <w:t>https://www.icc-cpi.int/CourtRecords/CR2006_02234.PDF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11972DFE"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9A0C06">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(22</w:t>
      </w:r>
      <w:r w:rsidR="009A0C06">
        <w:rPr>
          <w:rFonts w:ascii="Times New Roman" w:hAnsi="Times New Roman" w:cs="Times New Roman"/>
          <w:sz w:val="24"/>
          <w:szCs w:val="24"/>
          <w:lang w:val="en-US"/>
        </w:rPr>
        <w:t>-08-2006</w:t>
      </w:r>
      <w:r w:rsidRPr="00F61BF6">
        <w:rPr>
          <w:rFonts w:ascii="Times New Roman" w:hAnsi="Times New Roman" w:cs="Times New Roman"/>
          <w:sz w:val="24"/>
          <w:szCs w:val="24"/>
          <w:lang w:val="en-US"/>
        </w:rPr>
        <w:t xml:space="preserve">). Warrant of arrest. Situation in the Democratic Republic of the Congo in the case of The Prosecutor v. Bosco Ntaganda. </w:t>
      </w:r>
      <w:r w:rsidRPr="00F61BF6">
        <w:rPr>
          <w:rFonts w:ascii="Times New Roman" w:hAnsi="Times New Roman" w:cs="Times New Roman"/>
          <w:sz w:val="24"/>
          <w:szCs w:val="24"/>
        </w:rPr>
        <w:t>ICC-01/04-02/06-2-Anx-tENG</w:t>
      </w:r>
      <w:r w:rsidR="009A0C06">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0" w:history="1">
        <w:r w:rsidRPr="00F61BF6">
          <w:rPr>
            <w:rStyle w:val="Hipervnculo"/>
            <w:rFonts w:ascii="Times New Roman" w:hAnsi="Times New Roman" w:cs="Times New Roman"/>
            <w:sz w:val="24"/>
            <w:szCs w:val="24"/>
          </w:rPr>
          <w:t>https://www.icc-cpi.int/CourtRecords/CR2007_03633.PDF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6FCC1E9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(29</w:t>
      </w:r>
      <w:r w:rsidR="009A0C06">
        <w:rPr>
          <w:rFonts w:ascii="Times New Roman" w:hAnsi="Times New Roman" w:cs="Times New Roman"/>
          <w:sz w:val="24"/>
          <w:szCs w:val="24"/>
          <w:lang w:val="en-US"/>
        </w:rPr>
        <w:t>-01-2007</w:t>
      </w:r>
      <w:r w:rsidRPr="00F61BF6">
        <w:rPr>
          <w:rFonts w:ascii="Times New Roman" w:hAnsi="Times New Roman" w:cs="Times New Roman"/>
          <w:sz w:val="24"/>
          <w:szCs w:val="24"/>
          <w:lang w:val="en-US"/>
        </w:rPr>
        <w:t xml:space="preserve">). Decision on the confirmation of charges. Public Redacted Version with Annex I. Situation in the Democratic Republic of Congo in the case of The Prosecutor v. Thomas Lubanga </w:t>
      </w:r>
      <w:proofErr w:type="spellStart"/>
      <w:r w:rsidRPr="00F61BF6">
        <w:rPr>
          <w:rFonts w:ascii="Times New Roman" w:hAnsi="Times New Roman" w:cs="Times New Roman"/>
          <w:sz w:val="24"/>
          <w:szCs w:val="24"/>
          <w:lang w:val="en-US"/>
        </w:rPr>
        <w:t>Dyilo</w:t>
      </w:r>
      <w:proofErr w:type="spellEnd"/>
      <w:r w:rsidRPr="00F61BF6">
        <w:rPr>
          <w:rFonts w:ascii="Times New Roman" w:hAnsi="Times New Roman" w:cs="Times New Roman"/>
          <w:sz w:val="24"/>
          <w:szCs w:val="24"/>
          <w:lang w:val="en-US"/>
        </w:rPr>
        <w:t xml:space="preserve">. </w:t>
      </w:r>
      <w:r w:rsidRPr="00F61BF6">
        <w:rPr>
          <w:rFonts w:ascii="Times New Roman" w:hAnsi="Times New Roman" w:cs="Times New Roman"/>
          <w:sz w:val="24"/>
          <w:szCs w:val="24"/>
        </w:rPr>
        <w:t>ICC-01/04-01/06-803-tEN</w:t>
      </w:r>
      <w:r w:rsidR="009A0C06">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1" w:history="1">
        <w:r w:rsidRPr="00F61BF6">
          <w:rPr>
            <w:rStyle w:val="Hipervnculo"/>
            <w:rFonts w:ascii="Times New Roman" w:hAnsi="Times New Roman" w:cs="Times New Roman"/>
            <w:sz w:val="24"/>
            <w:szCs w:val="24"/>
          </w:rPr>
          <w:t>https://www.icc-cpi.int/CourtRecords/CR2007_02360.PDF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16-03-2022.</w:t>
      </w:r>
    </w:p>
    <w:p w14:paraId="04BFA031"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lastRenderedPageBreak/>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r w:rsidR="009A0C06">
        <w:rPr>
          <w:rFonts w:ascii="Times New Roman" w:hAnsi="Times New Roman" w:cs="Times New Roman"/>
          <w:sz w:val="24"/>
          <w:szCs w:val="24"/>
          <w:lang w:val="en-US"/>
        </w:rPr>
        <w:t>0</w:t>
      </w:r>
      <w:r w:rsidRPr="00F61BF6">
        <w:rPr>
          <w:rFonts w:ascii="Times New Roman" w:hAnsi="Times New Roman" w:cs="Times New Roman"/>
          <w:sz w:val="24"/>
          <w:szCs w:val="24"/>
          <w:lang w:val="en-US"/>
        </w:rPr>
        <w:t>2</w:t>
      </w:r>
      <w:r w:rsidR="009A0C06">
        <w:rPr>
          <w:rFonts w:ascii="Times New Roman" w:hAnsi="Times New Roman" w:cs="Times New Roman"/>
          <w:sz w:val="24"/>
          <w:szCs w:val="24"/>
          <w:lang w:val="en-US"/>
        </w:rPr>
        <w:t>-07-2007</w:t>
      </w:r>
      <w:r w:rsidRPr="00F61BF6">
        <w:rPr>
          <w:rFonts w:ascii="Times New Roman" w:hAnsi="Times New Roman" w:cs="Times New Roman"/>
          <w:sz w:val="24"/>
          <w:szCs w:val="24"/>
          <w:lang w:val="en-US"/>
        </w:rPr>
        <w:t xml:space="preserve">). Warrant of arrest. Situation in the Democratic Republic of the Congo in the case of The Prosecutor v. Germain Katanga. </w:t>
      </w:r>
      <w:r w:rsidRPr="00F61BF6">
        <w:rPr>
          <w:rFonts w:ascii="Times New Roman" w:hAnsi="Times New Roman" w:cs="Times New Roman"/>
          <w:sz w:val="24"/>
          <w:szCs w:val="24"/>
        </w:rPr>
        <w:t>ICC‐01/04‐01/07-1-t.ENG</w:t>
      </w:r>
      <w:r w:rsidR="009A0C06">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2" w:history="1">
        <w:r w:rsidRPr="00F61BF6">
          <w:rPr>
            <w:rStyle w:val="Hipervnculo"/>
            <w:rFonts w:ascii="Times New Roman" w:hAnsi="Times New Roman" w:cs="Times New Roman"/>
            <w:sz w:val="24"/>
            <w:szCs w:val="24"/>
          </w:rPr>
          <w:t>https://www.icc-cpi.int/CourtRecords/CR2007_04166.PDF</w:t>
        </w:r>
      </w:hyperlink>
      <w:r w:rsidR="009A0C06">
        <w:rPr>
          <w:rFonts w:ascii="Times New Roman" w:hAnsi="Times New Roman" w:cs="Times New Roman"/>
          <w:sz w:val="24"/>
          <w:szCs w:val="24"/>
        </w:rPr>
        <w:t xml:space="preserve">. </w:t>
      </w:r>
      <w:proofErr w:type="spellStart"/>
      <w:r w:rsidR="009A0C06">
        <w:rPr>
          <w:rFonts w:ascii="Times New Roman" w:hAnsi="Times New Roman" w:cs="Times New Roman"/>
          <w:sz w:val="24"/>
          <w:szCs w:val="24"/>
        </w:rPr>
        <w:t>Cons</w:t>
      </w:r>
      <w:proofErr w:type="spellEnd"/>
      <w:r w:rsidR="009A0C06">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467136F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w:t>
      </w:r>
      <w:r w:rsidR="009A0C06">
        <w:rPr>
          <w:rFonts w:ascii="Times New Roman" w:hAnsi="Times New Roman" w:cs="Times New Roman"/>
          <w:sz w:val="24"/>
          <w:szCs w:val="24"/>
        </w:rPr>
        <w:t>0</w:t>
      </w:r>
      <w:r w:rsidRPr="00F61BF6">
        <w:rPr>
          <w:rFonts w:ascii="Times New Roman" w:hAnsi="Times New Roman" w:cs="Times New Roman"/>
          <w:sz w:val="24"/>
          <w:szCs w:val="24"/>
        </w:rPr>
        <w:t>6</w:t>
      </w:r>
      <w:r w:rsidR="009A0C06">
        <w:rPr>
          <w:rFonts w:ascii="Times New Roman" w:hAnsi="Times New Roman" w:cs="Times New Roman"/>
          <w:sz w:val="24"/>
          <w:szCs w:val="24"/>
        </w:rPr>
        <w:t>-07-2007</w:t>
      </w:r>
      <w:r w:rsidRPr="00F61BF6">
        <w:rPr>
          <w:rFonts w:ascii="Times New Roman" w:hAnsi="Times New Roman" w:cs="Times New Roman"/>
          <w:sz w:val="24"/>
          <w:szCs w:val="24"/>
        </w:rPr>
        <w:t xml:space="preserve">). Warrant </w:t>
      </w:r>
      <w:proofErr w:type="spellStart"/>
      <w:r w:rsidRPr="00F61BF6">
        <w:rPr>
          <w:rFonts w:ascii="Times New Roman" w:hAnsi="Times New Roman" w:cs="Times New Roman"/>
          <w:sz w:val="24"/>
          <w:szCs w:val="24"/>
        </w:rPr>
        <w:t>of</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arrest</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for</w:t>
      </w:r>
      <w:proofErr w:type="spellEnd"/>
      <w:r w:rsidRPr="00F61BF6">
        <w:rPr>
          <w:rFonts w:ascii="Times New Roman" w:hAnsi="Times New Roman" w:cs="Times New Roman"/>
          <w:sz w:val="24"/>
          <w:szCs w:val="24"/>
        </w:rPr>
        <w:t xml:space="preserve"> Mathieu </w:t>
      </w:r>
      <w:proofErr w:type="spellStart"/>
      <w:r w:rsidRPr="00F61BF6">
        <w:rPr>
          <w:rFonts w:ascii="Times New Roman" w:hAnsi="Times New Roman" w:cs="Times New Roman"/>
          <w:sz w:val="24"/>
          <w:szCs w:val="24"/>
        </w:rPr>
        <w:t>Ngudjolo</w:t>
      </w:r>
      <w:proofErr w:type="spellEnd"/>
      <w:r w:rsidRPr="00F61BF6">
        <w:rPr>
          <w:rFonts w:ascii="Times New Roman" w:hAnsi="Times New Roman" w:cs="Times New Roman"/>
          <w:sz w:val="24"/>
          <w:szCs w:val="24"/>
        </w:rPr>
        <w:t xml:space="preserve"> Chui. </w:t>
      </w:r>
      <w:r w:rsidRPr="00F61BF6">
        <w:rPr>
          <w:rFonts w:ascii="Times New Roman" w:hAnsi="Times New Roman" w:cs="Times New Roman"/>
          <w:sz w:val="24"/>
          <w:szCs w:val="24"/>
          <w:lang w:val="en-US"/>
        </w:rPr>
        <w:t xml:space="preserve">Situation in the Democratic Republic of the Congo in the case of The Prosecutor v. Mathieu </w:t>
      </w:r>
      <w:proofErr w:type="spellStart"/>
      <w:r w:rsidRPr="00F61BF6">
        <w:rPr>
          <w:rFonts w:ascii="Times New Roman" w:hAnsi="Times New Roman" w:cs="Times New Roman"/>
          <w:sz w:val="24"/>
          <w:szCs w:val="24"/>
          <w:lang w:val="en-US"/>
        </w:rPr>
        <w:t>Ngudjolo</w:t>
      </w:r>
      <w:proofErr w:type="spellEnd"/>
      <w:r w:rsidRPr="00F61BF6">
        <w:rPr>
          <w:rFonts w:ascii="Times New Roman" w:hAnsi="Times New Roman" w:cs="Times New Roman"/>
          <w:sz w:val="24"/>
          <w:szCs w:val="24"/>
          <w:lang w:val="en-US"/>
        </w:rPr>
        <w:t xml:space="preserve"> Chui</w:t>
      </w:r>
      <w:proofErr w:type="gramStart"/>
      <w:r w:rsidRPr="00F61BF6">
        <w:rPr>
          <w:rFonts w:ascii="Times New Roman" w:hAnsi="Times New Roman" w:cs="Times New Roman"/>
          <w:sz w:val="24"/>
          <w:szCs w:val="24"/>
          <w:lang w:val="en-US"/>
        </w:rPr>
        <w:t>. :</w:t>
      </w:r>
      <w:proofErr w:type="gramEnd"/>
      <w:r w:rsidRPr="00F61BF6">
        <w:rPr>
          <w:rFonts w:ascii="Times New Roman" w:hAnsi="Times New Roman" w:cs="Times New Roman"/>
          <w:sz w:val="24"/>
          <w:szCs w:val="24"/>
          <w:lang w:val="en-US"/>
        </w:rPr>
        <w:t xml:space="preserve"> ICC‐01/04‐02/07-1-tENG. </w:t>
      </w:r>
      <w:r w:rsidR="009A0C06">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33" w:history="1">
        <w:r w:rsidRPr="00F61BF6">
          <w:rPr>
            <w:rStyle w:val="Hipervnculo"/>
            <w:rFonts w:ascii="Times New Roman" w:hAnsi="Times New Roman" w:cs="Times New Roman"/>
            <w:sz w:val="24"/>
            <w:szCs w:val="24"/>
          </w:rPr>
          <w:t>https://www.icc-cpi.int/CourtRecords/CR2008_01136.PDF</w:t>
        </w:r>
      </w:hyperlink>
      <w:r w:rsidRPr="00F61BF6">
        <w:rPr>
          <w:rFonts w:ascii="Times New Roman" w:hAnsi="Times New Roman" w:cs="Times New Roman"/>
          <w:sz w:val="24"/>
          <w:szCs w:val="24"/>
        </w:rPr>
        <w:t xml:space="preserve">. </w:t>
      </w:r>
      <w:r w:rsidR="009A0C06">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0056804B"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7</w:t>
      </w:r>
      <w:r w:rsidR="00593368">
        <w:rPr>
          <w:rFonts w:ascii="Times New Roman" w:hAnsi="Times New Roman" w:cs="Times New Roman"/>
          <w:sz w:val="24"/>
          <w:szCs w:val="24"/>
          <w:lang w:val="en-US"/>
        </w:rPr>
        <w:t>-02-2008</w:t>
      </w:r>
      <w:r w:rsidRPr="00F61BF6">
        <w:rPr>
          <w:rFonts w:ascii="Times New Roman" w:hAnsi="Times New Roman" w:cs="Times New Roman"/>
          <w:sz w:val="24"/>
          <w:szCs w:val="24"/>
          <w:lang w:val="en-US"/>
        </w:rPr>
        <w:t xml:space="preserve">). Combined Factsheet. Situation in the Democratic Republic of the Congo. Germain Katanga and Mathieu </w:t>
      </w:r>
      <w:proofErr w:type="spellStart"/>
      <w:r w:rsidRPr="00F61BF6">
        <w:rPr>
          <w:rFonts w:ascii="Times New Roman" w:hAnsi="Times New Roman" w:cs="Times New Roman"/>
          <w:sz w:val="24"/>
          <w:szCs w:val="24"/>
          <w:lang w:val="en-US"/>
        </w:rPr>
        <w:t>Ngudjolo</w:t>
      </w:r>
      <w:proofErr w:type="spellEnd"/>
      <w:r w:rsidRPr="00F61BF6">
        <w:rPr>
          <w:rFonts w:ascii="Times New Roman" w:hAnsi="Times New Roman" w:cs="Times New Roman"/>
          <w:sz w:val="24"/>
          <w:szCs w:val="24"/>
          <w:lang w:val="en-US"/>
        </w:rPr>
        <w:t xml:space="preserve"> Chui.</w:t>
      </w:r>
    </w:p>
    <w:p w14:paraId="11847991"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(28</w:t>
      </w:r>
      <w:r w:rsidR="00593368">
        <w:rPr>
          <w:rFonts w:ascii="Times New Roman" w:hAnsi="Times New Roman" w:cs="Times New Roman"/>
          <w:sz w:val="24"/>
          <w:szCs w:val="24"/>
          <w:lang w:val="en-US"/>
        </w:rPr>
        <w:t>-04-2008</w:t>
      </w:r>
      <w:r w:rsidRPr="00F61BF6">
        <w:rPr>
          <w:rFonts w:ascii="Times New Roman" w:hAnsi="Times New Roman" w:cs="Times New Roman"/>
          <w:sz w:val="24"/>
          <w:szCs w:val="24"/>
          <w:lang w:val="en-US"/>
        </w:rPr>
        <w:t xml:space="preserve">). Decision to unseal the warrant of arrest against Bosco Ntaganda. </w:t>
      </w:r>
      <w:r w:rsidRPr="00F61BF6">
        <w:rPr>
          <w:rFonts w:ascii="Times New Roman" w:hAnsi="Times New Roman" w:cs="Times New Roman"/>
          <w:sz w:val="24"/>
          <w:szCs w:val="24"/>
        </w:rPr>
        <w:t>ICC-01/04-02/06</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4" w:history="1">
        <w:r w:rsidRPr="00F61BF6">
          <w:rPr>
            <w:rStyle w:val="Hipervnculo"/>
            <w:rFonts w:ascii="Times New Roman" w:hAnsi="Times New Roman" w:cs="Times New Roman"/>
            <w:sz w:val="24"/>
            <w:szCs w:val="24"/>
          </w:rPr>
          <w:t>https://www.icc-cpi.int/CourtRecords/CR2008_02195.PDF</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22386B9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(13</w:t>
      </w:r>
      <w:r w:rsidR="00593368">
        <w:rPr>
          <w:rFonts w:ascii="Times New Roman" w:hAnsi="Times New Roman" w:cs="Times New Roman"/>
          <w:sz w:val="24"/>
          <w:szCs w:val="24"/>
          <w:lang w:val="en-US"/>
        </w:rPr>
        <w:t>-07-2012</w:t>
      </w:r>
      <w:r w:rsidRPr="00F61BF6">
        <w:rPr>
          <w:rFonts w:ascii="Times New Roman" w:hAnsi="Times New Roman" w:cs="Times New Roman"/>
          <w:sz w:val="24"/>
          <w:szCs w:val="24"/>
          <w:lang w:val="en-US"/>
        </w:rPr>
        <w:t xml:space="preserve">). DRC situation: ICC issues a second arrest warrant for Bosco Ntaganda. </w:t>
      </w:r>
      <w:r w:rsidRPr="00F61BF6">
        <w:rPr>
          <w:rFonts w:ascii="Times New Roman" w:hAnsi="Times New Roman" w:cs="Times New Roman"/>
          <w:sz w:val="24"/>
          <w:szCs w:val="24"/>
        </w:rPr>
        <w:t>ICC-CPI-20120713-PR828</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5" w:history="1">
        <w:r w:rsidRPr="00F61BF6">
          <w:rPr>
            <w:rStyle w:val="Hipervnculo"/>
            <w:rFonts w:ascii="Times New Roman" w:hAnsi="Times New Roman" w:cs="Times New Roman"/>
            <w:sz w:val="24"/>
            <w:szCs w:val="24"/>
          </w:rPr>
          <w:t>https://www.icc-cpi.int/Pages/item.aspx?name=pr828</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6985809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(18</w:t>
      </w:r>
      <w:r w:rsidR="00593368">
        <w:rPr>
          <w:rFonts w:ascii="Times New Roman" w:hAnsi="Times New Roman" w:cs="Times New Roman"/>
          <w:sz w:val="24"/>
          <w:szCs w:val="24"/>
          <w:lang w:val="en-US"/>
        </w:rPr>
        <w:t>-12-2012</w:t>
      </w:r>
      <w:r w:rsidRPr="00F61BF6">
        <w:rPr>
          <w:rFonts w:ascii="Times New Roman" w:hAnsi="Times New Roman" w:cs="Times New Roman"/>
          <w:sz w:val="24"/>
          <w:szCs w:val="24"/>
          <w:lang w:val="en-US"/>
        </w:rPr>
        <w:t xml:space="preserve">). Judgement pursuant to article 74 of the Statute. Situation in the Democratic Republic of the Congo in the case of The Prosecutor v. Mathieu </w:t>
      </w:r>
      <w:proofErr w:type="spellStart"/>
      <w:r w:rsidRPr="00F61BF6">
        <w:rPr>
          <w:rFonts w:ascii="Times New Roman" w:hAnsi="Times New Roman" w:cs="Times New Roman"/>
          <w:sz w:val="24"/>
          <w:szCs w:val="24"/>
          <w:lang w:val="en-US"/>
        </w:rPr>
        <w:t>Ngudjolo</w:t>
      </w:r>
      <w:proofErr w:type="spellEnd"/>
      <w:r w:rsidRPr="00F61BF6">
        <w:rPr>
          <w:rFonts w:ascii="Times New Roman" w:hAnsi="Times New Roman" w:cs="Times New Roman"/>
          <w:sz w:val="24"/>
          <w:szCs w:val="24"/>
          <w:lang w:val="en-US"/>
        </w:rPr>
        <w:t xml:space="preserve">. </w:t>
      </w:r>
      <w:r w:rsidRPr="00F61BF6">
        <w:rPr>
          <w:rFonts w:ascii="Times New Roman" w:hAnsi="Times New Roman" w:cs="Times New Roman"/>
          <w:sz w:val="24"/>
          <w:szCs w:val="24"/>
        </w:rPr>
        <w:t>ICC-01/04-02/12-3-tENG</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6" w:history="1">
        <w:r w:rsidRPr="00F61BF6">
          <w:rPr>
            <w:rStyle w:val="Hipervnculo"/>
            <w:rFonts w:ascii="Times New Roman" w:hAnsi="Times New Roman" w:cs="Times New Roman"/>
            <w:sz w:val="24"/>
            <w:szCs w:val="24"/>
          </w:rPr>
          <w:t>https://www.icc-cpi.int/CourtRecords/CR2013_02993.PDF</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41A31E5C"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7</w:t>
      </w:r>
      <w:r w:rsidR="00593368">
        <w:rPr>
          <w:rFonts w:ascii="Times New Roman" w:hAnsi="Times New Roman" w:cs="Times New Roman"/>
          <w:sz w:val="24"/>
          <w:szCs w:val="24"/>
          <w:lang w:val="en-US"/>
        </w:rPr>
        <w:t>-03-2014</w:t>
      </w:r>
      <w:r w:rsidRPr="00F61BF6">
        <w:rPr>
          <w:rFonts w:ascii="Times New Roman" w:hAnsi="Times New Roman" w:cs="Times New Roman"/>
          <w:sz w:val="24"/>
          <w:szCs w:val="24"/>
          <w:lang w:val="en-US"/>
        </w:rPr>
        <w:t xml:space="preserve">). Judgement pursuant to article 74 of the Statute. Situation in the Democratic Republic of the Congo in the case of The Prosecutor v. Germain Katanga. </w:t>
      </w:r>
      <w:r w:rsidRPr="00F61BF6">
        <w:rPr>
          <w:rFonts w:ascii="Times New Roman" w:hAnsi="Times New Roman" w:cs="Times New Roman"/>
          <w:sz w:val="24"/>
          <w:szCs w:val="24"/>
        </w:rPr>
        <w:t>ICC-01/04-01/07-3436-tENG</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7" w:history="1">
        <w:r w:rsidRPr="00F61BF6">
          <w:rPr>
            <w:rStyle w:val="Hipervnculo"/>
            <w:rFonts w:ascii="Times New Roman" w:hAnsi="Times New Roman" w:cs="Times New Roman"/>
            <w:sz w:val="24"/>
            <w:szCs w:val="24"/>
          </w:rPr>
          <w:t>https://www.icc-cpi.int/CourtRecords/CR2015_04025.PDF</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29D092C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(13</w:t>
      </w:r>
      <w:r w:rsidR="00593368">
        <w:rPr>
          <w:rFonts w:ascii="Times New Roman" w:hAnsi="Times New Roman" w:cs="Times New Roman"/>
          <w:sz w:val="24"/>
          <w:szCs w:val="24"/>
          <w:lang w:val="en-US"/>
        </w:rPr>
        <w:t>-11-2015</w:t>
      </w:r>
      <w:r w:rsidRPr="00F61BF6">
        <w:rPr>
          <w:rFonts w:ascii="Times New Roman" w:hAnsi="Times New Roman" w:cs="Times New Roman"/>
          <w:sz w:val="24"/>
          <w:szCs w:val="24"/>
          <w:lang w:val="en-US"/>
        </w:rPr>
        <w:t xml:space="preserve">). Decision on the review concerning reduction of sentence of </w:t>
      </w:r>
      <w:proofErr w:type="spellStart"/>
      <w:r w:rsidRPr="00F61BF6">
        <w:rPr>
          <w:rFonts w:ascii="Times New Roman" w:hAnsi="Times New Roman" w:cs="Times New Roman"/>
          <w:sz w:val="24"/>
          <w:szCs w:val="24"/>
          <w:lang w:val="en-US"/>
        </w:rPr>
        <w:t>Mr</w:t>
      </w:r>
      <w:proofErr w:type="spellEnd"/>
      <w:r w:rsidRPr="00F61BF6">
        <w:rPr>
          <w:rFonts w:ascii="Times New Roman" w:hAnsi="Times New Roman" w:cs="Times New Roman"/>
          <w:sz w:val="24"/>
          <w:szCs w:val="24"/>
          <w:lang w:val="en-US"/>
        </w:rPr>
        <w:t xml:space="preserve"> Germain Katanga. Situation in the Democratic Republic of the Congo in the case of The Prosecutor v. Germain Katanga. </w:t>
      </w:r>
      <w:r w:rsidRPr="00F61BF6">
        <w:rPr>
          <w:rFonts w:ascii="Times New Roman" w:hAnsi="Times New Roman" w:cs="Times New Roman"/>
          <w:sz w:val="24"/>
          <w:szCs w:val="24"/>
        </w:rPr>
        <w:t>ICC-01/04-01/07-3615</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38" w:history="1">
        <w:r w:rsidRPr="00F61BF6">
          <w:rPr>
            <w:rStyle w:val="Hipervnculo"/>
            <w:rFonts w:ascii="Times New Roman" w:hAnsi="Times New Roman" w:cs="Times New Roman"/>
            <w:sz w:val="24"/>
            <w:szCs w:val="24"/>
          </w:rPr>
          <w:t>https://www.icc-cpi.int/CourtRecords/CR2015_21153.PDF</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23-</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3-2022.</w:t>
      </w:r>
    </w:p>
    <w:p w14:paraId="419BB09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(27</w:t>
      </w:r>
      <w:r w:rsidR="00593368">
        <w:rPr>
          <w:rFonts w:ascii="Times New Roman" w:hAnsi="Times New Roman" w:cs="Times New Roman"/>
          <w:sz w:val="24"/>
          <w:szCs w:val="24"/>
          <w:lang w:val="en-US"/>
        </w:rPr>
        <w:t>-02-2015</w:t>
      </w:r>
      <w:r w:rsidRPr="00F61BF6">
        <w:rPr>
          <w:rFonts w:ascii="Times New Roman" w:hAnsi="Times New Roman" w:cs="Times New Roman"/>
          <w:sz w:val="24"/>
          <w:szCs w:val="24"/>
          <w:lang w:val="en-US"/>
        </w:rPr>
        <w:t xml:space="preserve">). Case Information Sheet. Situation in the Democratic Republic of Congo. The Prosecutor v. Mathieu </w:t>
      </w:r>
      <w:proofErr w:type="spellStart"/>
      <w:r w:rsidRPr="00F61BF6">
        <w:rPr>
          <w:rFonts w:ascii="Times New Roman" w:hAnsi="Times New Roman" w:cs="Times New Roman"/>
          <w:sz w:val="24"/>
          <w:szCs w:val="24"/>
          <w:lang w:val="en-US"/>
        </w:rPr>
        <w:t>Ngudjolo</w:t>
      </w:r>
      <w:proofErr w:type="spellEnd"/>
      <w:r w:rsidRPr="00F61BF6">
        <w:rPr>
          <w:rFonts w:ascii="Times New Roman" w:hAnsi="Times New Roman" w:cs="Times New Roman"/>
          <w:sz w:val="24"/>
          <w:szCs w:val="24"/>
          <w:lang w:val="en-US"/>
        </w:rPr>
        <w:t xml:space="preserve"> Chui. ICC-PIDS-CIS-DRC2-06-006/15_Eng.</w:t>
      </w:r>
    </w:p>
    <w:p w14:paraId="0CD25199"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(21</w:t>
      </w:r>
      <w:r w:rsidR="00593368">
        <w:rPr>
          <w:rFonts w:ascii="Times New Roman" w:hAnsi="Times New Roman" w:cs="Times New Roman"/>
          <w:sz w:val="24"/>
          <w:szCs w:val="24"/>
          <w:lang w:val="en-US"/>
        </w:rPr>
        <w:t>-06-2017</w:t>
      </w:r>
      <w:r w:rsidRPr="00F61BF6">
        <w:rPr>
          <w:rFonts w:ascii="Times New Roman" w:hAnsi="Times New Roman" w:cs="Times New Roman"/>
          <w:sz w:val="24"/>
          <w:szCs w:val="24"/>
          <w:lang w:val="en-US"/>
        </w:rPr>
        <w:t>). Trial hearing (Open session). WITNESS: DRC-D18-D-0300. ICC-01/04-02/06-T-215-ENG CT WT 29</w:t>
      </w:r>
      <w:r w:rsidR="00593368">
        <w:rPr>
          <w:rFonts w:ascii="Times New Roman" w:hAnsi="Times New Roman" w:cs="Times New Roman"/>
          <w:sz w:val="24"/>
          <w:szCs w:val="24"/>
          <w:lang w:val="en-US"/>
        </w:rPr>
        <w:t>-06-2017 1-87 GB T. E</w:t>
      </w:r>
      <w:r w:rsidRPr="00F61BF6">
        <w:rPr>
          <w:rFonts w:ascii="Times New Roman" w:hAnsi="Times New Roman" w:cs="Times New Roman"/>
          <w:sz w:val="24"/>
          <w:szCs w:val="24"/>
          <w:lang w:val="en-US"/>
        </w:rPr>
        <w:t xml:space="preserve">n: </w:t>
      </w:r>
      <w:hyperlink r:id="rId39" w:history="1">
        <w:r w:rsidRPr="00F61BF6">
          <w:rPr>
            <w:rStyle w:val="Hipervnculo"/>
            <w:rFonts w:ascii="Times New Roman" w:hAnsi="Times New Roman" w:cs="Times New Roman"/>
            <w:sz w:val="24"/>
            <w:szCs w:val="24"/>
            <w:lang w:val="en-US"/>
          </w:rPr>
          <w:t>https://www.icc-cpi.int/Pages/record.aspx?docNo=ICC-01/04-02/06-T-215-ENG</w:t>
        </w:r>
      </w:hyperlink>
      <w:r w:rsidRPr="00F61BF6">
        <w:rPr>
          <w:rFonts w:ascii="Times New Roman" w:hAnsi="Times New Roman" w:cs="Times New Roman"/>
          <w:sz w:val="24"/>
          <w:szCs w:val="24"/>
          <w:lang w:val="en-US"/>
        </w:rPr>
        <w:t xml:space="preserve">, </w:t>
      </w:r>
      <w:hyperlink r:id="rId40" w:history="1">
        <w:r w:rsidRPr="00F61BF6">
          <w:rPr>
            <w:rStyle w:val="Hipervnculo"/>
            <w:rFonts w:ascii="Times New Roman" w:hAnsi="Times New Roman" w:cs="Times New Roman"/>
            <w:sz w:val="24"/>
            <w:szCs w:val="24"/>
            <w:lang w:val="en-US"/>
          </w:rPr>
          <w:t>https://www.icc-cpi.int/Transcripts/CR2018_02447.PDF</w:t>
        </w:r>
      </w:hyperlink>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16-</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3-</w:t>
      </w:r>
      <w:r w:rsidR="00593368">
        <w:rPr>
          <w:rFonts w:ascii="Times New Roman" w:hAnsi="Times New Roman" w:cs="Times New Roman"/>
          <w:sz w:val="24"/>
          <w:szCs w:val="24"/>
          <w:lang w:val="en-US"/>
        </w:rPr>
        <w:t>20</w:t>
      </w:r>
      <w:r w:rsidRPr="00F61BF6">
        <w:rPr>
          <w:rFonts w:ascii="Times New Roman" w:hAnsi="Times New Roman" w:cs="Times New Roman"/>
          <w:sz w:val="24"/>
          <w:szCs w:val="24"/>
          <w:lang w:val="en-US"/>
        </w:rPr>
        <w:t>22.</w:t>
      </w:r>
    </w:p>
    <w:p w14:paraId="7B910BA8"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lastRenderedPageBreak/>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proofErr w:type="spellStart"/>
      <w:proofErr w:type="gramStart"/>
      <w:r w:rsidRPr="00F61BF6">
        <w:rPr>
          <w:rFonts w:ascii="Times New Roman" w:hAnsi="Times New Roman" w:cs="Times New Roman"/>
          <w:sz w:val="24"/>
          <w:szCs w:val="24"/>
          <w:lang w:val="en-US"/>
        </w:rPr>
        <w:t>julio</w:t>
      </w:r>
      <w:proofErr w:type="spellEnd"/>
      <w:proofErr w:type="gramEnd"/>
      <w:r w:rsidRPr="00F61BF6">
        <w:rPr>
          <w:rFonts w:ascii="Times New Roman" w:hAnsi="Times New Roman" w:cs="Times New Roman"/>
          <w:sz w:val="24"/>
          <w:szCs w:val="24"/>
          <w:lang w:val="en-US"/>
        </w:rPr>
        <w:t xml:space="preserve"> de 2021a). Case Information Sheet. Situation in the Democratic Republic of the Congo. The Prosecutor v. Bosco Ntaganda. ICC-PIDS-CIS-DRC-02-018/21_Eng. </w:t>
      </w:r>
    </w:p>
    <w:p w14:paraId="06792B43"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proofErr w:type="spellStart"/>
      <w:proofErr w:type="gramStart"/>
      <w:r w:rsidRPr="00F61BF6">
        <w:rPr>
          <w:rFonts w:ascii="Times New Roman" w:hAnsi="Times New Roman" w:cs="Times New Roman"/>
          <w:sz w:val="24"/>
          <w:szCs w:val="24"/>
          <w:lang w:val="en-US"/>
        </w:rPr>
        <w:t>julio</w:t>
      </w:r>
      <w:proofErr w:type="spellEnd"/>
      <w:proofErr w:type="gramEnd"/>
      <w:r w:rsidRPr="00F61BF6">
        <w:rPr>
          <w:rFonts w:ascii="Times New Roman" w:hAnsi="Times New Roman" w:cs="Times New Roman"/>
          <w:sz w:val="24"/>
          <w:szCs w:val="24"/>
          <w:lang w:val="en-US"/>
        </w:rPr>
        <w:t xml:space="preserve"> de 2021b). Case Information Sheet. Situation in the Democratic Republic of the Congo. The Prosecutor v. Germain Katanga. ICC-PIDS-CIS-DRC-03-014/18_Eng. </w:t>
      </w:r>
    </w:p>
    <w:p w14:paraId="717D6D4C"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proofErr w:type="spellStart"/>
      <w:proofErr w:type="gramStart"/>
      <w:r w:rsidRPr="00F61BF6">
        <w:rPr>
          <w:rFonts w:ascii="Times New Roman" w:hAnsi="Times New Roman" w:cs="Times New Roman"/>
          <w:sz w:val="24"/>
          <w:szCs w:val="24"/>
          <w:lang w:val="en-US"/>
        </w:rPr>
        <w:t>julio</w:t>
      </w:r>
      <w:proofErr w:type="spellEnd"/>
      <w:proofErr w:type="gramEnd"/>
      <w:r w:rsidRPr="00F61BF6">
        <w:rPr>
          <w:rFonts w:ascii="Times New Roman" w:hAnsi="Times New Roman" w:cs="Times New Roman"/>
          <w:sz w:val="24"/>
          <w:szCs w:val="24"/>
          <w:lang w:val="en-US"/>
        </w:rPr>
        <w:t xml:space="preserve"> de 2021d). Case Information Sheet. Situation in the Democratic Republic of the Congo. The Prosecutor v. Thomas Lubanga </w:t>
      </w:r>
      <w:proofErr w:type="spellStart"/>
      <w:r w:rsidRPr="00F61BF6">
        <w:rPr>
          <w:rFonts w:ascii="Times New Roman" w:hAnsi="Times New Roman" w:cs="Times New Roman"/>
          <w:sz w:val="24"/>
          <w:szCs w:val="24"/>
          <w:lang w:val="en-US"/>
        </w:rPr>
        <w:t>Dyilo</w:t>
      </w:r>
      <w:proofErr w:type="spellEnd"/>
      <w:r w:rsidRPr="00F61BF6">
        <w:rPr>
          <w:rFonts w:ascii="Times New Roman" w:hAnsi="Times New Roman" w:cs="Times New Roman"/>
          <w:sz w:val="24"/>
          <w:szCs w:val="24"/>
          <w:lang w:val="en-US"/>
        </w:rPr>
        <w:t xml:space="preserve">. ICC-PIDS-CIS-DRC-01-017/21_Eng. </w:t>
      </w:r>
    </w:p>
    <w:p w14:paraId="73D6F325"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Deutsche Welle (DW)</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w:t>
      </w:r>
      <w:r w:rsidR="00593368">
        <w:rPr>
          <w:rFonts w:ascii="Times New Roman" w:hAnsi="Times New Roman" w:cs="Times New Roman"/>
          <w:sz w:val="24"/>
          <w:szCs w:val="24"/>
        </w:rPr>
        <w:t>0</w:t>
      </w:r>
      <w:r w:rsidRPr="00F61BF6">
        <w:rPr>
          <w:rFonts w:ascii="Times New Roman" w:hAnsi="Times New Roman" w:cs="Times New Roman"/>
          <w:sz w:val="24"/>
          <w:szCs w:val="24"/>
        </w:rPr>
        <w:t>3</w:t>
      </w:r>
      <w:r w:rsidR="00593368">
        <w:rPr>
          <w:rFonts w:ascii="Times New Roman" w:hAnsi="Times New Roman" w:cs="Times New Roman"/>
          <w:sz w:val="24"/>
          <w:szCs w:val="24"/>
        </w:rPr>
        <w:t>-02-2016</w:t>
      </w:r>
      <w:r w:rsidRPr="00F61BF6">
        <w:rPr>
          <w:rFonts w:ascii="Times New Roman" w:hAnsi="Times New Roman" w:cs="Times New Roman"/>
          <w:sz w:val="24"/>
          <w:szCs w:val="24"/>
        </w:rPr>
        <w:t xml:space="preserve">). </w:t>
      </w:r>
      <w:r w:rsidRPr="00F61BF6">
        <w:rPr>
          <w:rFonts w:ascii="Times New Roman" w:hAnsi="Times New Roman" w:cs="Times New Roman"/>
          <w:sz w:val="24"/>
          <w:szCs w:val="24"/>
          <w:lang w:val="en-US"/>
        </w:rPr>
        <w:t>“DR Congo prosecutes war</w:t>
      </w:r>
      <w:r w:rsidR="00593368">
        <w:rPr>
          <w:rFonts w:ascii="Times New Roman" w:hAnsi="Times New Roman" w:cs="Times New Roman"/>
          <w:sz w:val="24"/>
          <w:szCs w:val="24"/>
          <w:lang w:val="en-US"/>
        </w:rPr>
        <w:t>lord Katanga convicted by ICC”</w:t>
      </w:r>
      <w:r w:rsidRPr="00F61BF6">
        <w:rPr>
          <w:rFonts w:ascii="Times New Roman" w:hAnsi="Times New Roman" w:cs="Times New Roman"/>
          <w:sz w:val="24"/>
          <w:szCs w:val="24"/>
        </w:rPr>
        <w:t xml:space="preserve">. Disponible en: </w:t>
      </w:r>
      <w:hyperlink r:id="rId41" w:history="1">
        <w:r w:rsidRPr="00F61BF6">
          <w:rPr>
            <w:rStyle w:val="Hipervnculo"/>
            <w:rFonts w:ascii="Times New Roman" w:hAnsi="Times New Roman" w:cs="Times New Roman"/>
            <w:sz w:val="24"/>
            <w:szCs w:val="24"/>
          </w:rPr>
          <w:t>https://www.dw.com/en/dr-congo-prosecutes-warlord-katanga-convicted-by-icc/a-19022107</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23-03-2022.</w:t>
      </w:r>
    </w:p>
    <w:p w14:paraId="183ABA12" w14:textId="77777777" w:rsidR="00F51A1D" w:rsidRPr="00F61BF6" w:rsidRDefault="00593368" w:rsidP="00521F41">
      <w:pPr>
        <w:spacing w:line="360" w:lineRule="auto"/>
        <w:ind w:left="773" w:hangingChars="322" w:hanging="773"/>
        <w:jc w:val="both"/>
        <w:rPr>
          <w:rFonts w:ascii="Times New Roman" w:hAnsi="Times New Roman" w:cs="Times New Roman"/>
          <w:sz w:val="24"/>
          <w:szCs w:val="24"/>
        </w:rPr>
      </w:pPr>
      <w:r>
        <w:rPr>
          <w:rFonts w:ascii="Times New Roman" w:hAnsi="Times New Roman" w:cs="Times New Roman"/>
          <w:sz w:val="24"/>
          <w:szCs w:val="24"/>
        </w:rPr>
        <w:t>Galiana, S.</w:t>
      </w:r>
      <w:r w:rsidR="00F51A1D" w:rsidRPr="00F61BF6">
        <w:rPr>
          <w:rFonts w:ascii="Times New Roman" w:hAnsi="Times New Roman" w:cs="Times New Roman"/>
          <w:sz w:val="24"/>
          <w:szCs w:val="24"/>
        </w:rPr>
        <w:t xml:space="preserve"> (2007). Las relaciones internacionales en el África austral: la SADC y la Guerra en la RDC [Tesis de maestría, Facultad Latinoamericana de Ciencias Sociales (FLACSO/Argentina) – Universidad de San Andrés en cooperación con la Universidad de Barcelona].</w:t>
      </w:r>
    </w:p>
    <w:p w14:paraId="2001001C"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Human Rights Watch (HRW)</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proofErr w:type="spellStart"/>
      <w:r w:rsidRPr="00F61BF6">
        <w:rPr>
          <w:rFonts w:ascii="Times New Roman" w:hAnsi="Times New Roman" w:cs="Times New Roman"/>
          <w:sz w:val="24"/>
          <w:szCs w:val="24"/>
          <w:lang w:val="en-US"/>
        </w:rPr>
        <w:t>enero</w:t>
      </w:r>
      <w:proofErr w:type="spellEnd"/>
      <w:r w:rsidRPr="00F61BF6">
        <w:rPr>
          <w:rFonts w:ascii="Times New Roman" w:hAnsi="Times New Roman" w:cs="Times New Roman"/>
          <w:sz w:val="24"/>
          <w:szCs w:val="24"/>
          <w:lang w:val="en-US"/>
        </w:rPr>
        <w:t xml:space="preserve"> de 2004). Democratic Republic of the Congo: Confronting Impunity. Human Rights Watch Briefing Paper, January 2004. </w:t>
      </w:r>
    </w:p>
    <w:p w14:paraId="616DF528"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2</w:t>
      </w:r>
      <w:r w:rsidR="00593368">
        <w:rPr>
          <w:rFonts w:ascii="Times New Roman" w:hAnsi="Times New Roman" w:cs="Times New Roman"/>
          <w:sz w:val="24"/>
          <w:szCs w:val="24"/>
          <w:lang w:val="en-US"/>
        </w:rPr>
        <w:t>-09-2004</w:t>
      </w:r>
      <w:r w:rsidRPr="00F61BF6">
        <w:rPr>
          <w:rFonts w:ascii="Times New Roman" w:hAnsi="Times New Roman" w:cs="Times New Roman"/>
          <w:sz w:val="24"/>
          <w:szCs w:val="24"/>
          <w:lang w:val="en-US"/>
        </w:rPr>
        <w:t xml:space="preserve">). “Making justice work: Restoration of the legal system in </w:t>
      </w:r>
      <w:proofErr w:type="spellStart"/>
      <w:r w:rsidRPr="00F61BF6">
        <w:rPr>
          <w:rFonts w:ascii="Times New Roman" w:hAnsi="Times New Roman" w:cs="Times New Roman"/>
          <w:sz w:val="24"/>
          <w:szCs w:val="24"/>
          <w:lang w:val="en-US"/>
        </w:rPr>
        <w:t>Ituri</w:t>
      </w:r>
      <w:proofErr w:type="spellEnd"/>
      <w:r w:rsidRPr="00F61BF6">
        <w:rPr>
          <w:rFonts w:ascii="Times New Roman" w:hAnsi="Times New Roman" w:cs="Times New Roman"/>
          <w:sz w:val="24"/>
          <w:szCs w:val="24"/>
          <w:lang w:val="en-US"/>
        </w:rPr>
        <w:t xml:space="preserve">, DRC”. </w:t>
      </w:r>
      <w:proofErr w:type="spellStart"/>
      <w:r w:rsidRPr="00F61BF6">
        <w:rPr>
          <w:rFonts w:ascii="Times New Roman" w:hAnsi="Times New Roman" w:cs="Times New Roman"/>
          <w:sz w:val="24"/>
          <w:szCs w:val="24"/>
        </w:rPr>
        <w:t>ReliefWeb</w:t>
      </w:r>
      <w:proofErr w:type="spellEnd"/>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42" w:history="1">
        <w:r w:rsidRPr="00F61BF6">
          <w:rPr>
            <w:rStyle w:val="Hipervnculo"/>
            <w:rFonts w:ascii="Times New Roman" w:hAnsi="Times New Roman" w:cs="Times New Roman"/>
            <w:sz w:val="24"/>
            <w:szCs w:val="24"/>
          </w:rPr>
          <w:t>https://reliefweb.int/report/democratic-republic-congo/making-justice-work-restoration-legal-system-ituri-drc</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22-05-2022.</w:t>
      </w:r>
    </w:p>
    <w:p w14:paraId="5262E835"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(13</w:t>
      </w:r>
      <w:r w:rsidR="00593368">
        <w:rPr>
          <w:rFonts w:ascii="Times New Roman" w:hAnsi="Times New Roman" w:cs="Times New Roman"/>
          <w:sz w:val="24"/>
          <w:szCs w:val="24"/>
        </w:rPr>
        <w:t>-01-2005</w:t>
      </w:r>
      <w:r w:rsidRPr="00F61BF6">
        <w:rPr>
          <w:rFonts w:ascii="Times New Roman" w:hAnsi="Times New Roman" w:cs="Times New Roman"/>
          <w:sz w:val="24"/>
          <w:szCs w:val="24"/>
        </w:rPr>
        <w:t xml:space="preserve">). D.R. Congo: </w:t>
      </w:r>
      <w:proofErr w:type="spellStart"/>
      <w:r w:rsidRPr="00F61BF6">
        <w:rPr>
          <w:rFonts w:ascii="Times New Roman" w:hAnsi="Times New Roman" w:cs="Times New Roman"/>
          <w:sz w:val="24"/>
          <w:szCs w:val="24"/>
        </w:rPr>
        <w:t>Army</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Should</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Not</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Appoint</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War</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Criminals</w:t>
      </w:r>
      <w:proofErr w:type="spellEnd"/>
      <w:r w:rsidRPr="00F61BF6">
        <w:rPr>
          <w:rFonts w:ascii="Times New Roman" w:hAnsi="Times New Roman" w:cs="Times New Roman"/>
          <w:sz w:val="24"/>
          <w:szCs w:val="24"/>
        </w:rPr>
        <w:t xml:space="preserve">. Disponible en: </w:t>
      </w:r>
      <w:hyperlink r:id="rId43" w:history="1">
        <w:r w:rsidRPr="00F61BF6">
          <w:rPr>
            <w:rStyle w:val="Hipervnculo"/>
            <w:rFonts w:ascii="Times New Roman" w:hAnsi="Times New Roman" w:cs="Times New Roman"/>
            <w:sz w:val="24"/>
            <w:szCs w:val="24"/>
          </w:rPr>
          <w:t>https://www.hrw.org/news/2005/01/13/dr-congo-army-should-not-appoint-war-criminals</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37730994"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w:t>
      </w:r>
      <w:r w:rsidR="00593368">
        <w:rPr>
          <w:rFonts w:ascii="Times New Roman" w:hAnsi="Times New Roman" w:cs="Times New Roman"/>
          <w:sz w:val="24"/>
          <w:szCs w:val="24"/>
        </w:rPr>
        <w:t>0</w:t>
      </w:r>
      <w:r w:rsidRPr="00F61BF6">
        <w:rPr>
          <w:rFonts w:ascii="Times New Roman" w:hAnsi="Times New Roman" w:cs="Times New Roman"/>
          <w:sz w:val="24"/>
          <w:szCs w:val="24"/>
        </w:rPr>
        <w:t>1</w:t>
      </w:r>
      <w:r w:rsidR="00593368">
        <w:rPr>
          <w:rFonts w:ascii="Times New Roman" w:hAnsi="Times New Roman" w:cs="Times New Roman"/>
          <w:sz w:val="24"/>
          <w:szCs w:val="24"/>
        </w:rPr>
        <w:t>-06-2005</w:t>
      </w:r>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The</w:t>
      </w:r>
      <w:proofErr w:type="spellEnd"/>
      <w:r w:rsidRPr="00F61BF6">
        <w:rPr>
          <w:rFonts w:ascii="Times New Roman" w:hAnsi="Times New Roman" w:cs="Times New Roman"/>
          <w:sz w:val="24"/>
          <w:szCs w:val="24"/>
        </w:rPr>
        <w:t xml:space="preserve"> Curse </w:t>
      </w:r>
      <w:proofErr w:type="spellStart"/>
      <w:r w:rsidRPr="00F61BF6">
        <w:rPr>
          <w:rFonts w:ascii="Times New Roman" w:hAnsi="Times New Roman" w:cs="Times New Roman"/>
          <w:sz w:val="24"/>
          <w:szCs w:val="24"/>
        </w:rPr>
        <w:t>of</w:t>
      </w:r>
      <w:proofErr w:type="spellEnd"/>
      <w:r w:rsidRPr="00F61BF6">
        <w:rPr>
          <w:rFonts w:ascii="Times New Roman" w:hAnsi="Times New Roman" w:cs="Times New Roman"/>
          <w:sz w:val="24"/>
          <w:szCs w:val="24"/>
        </w:rPr>
        <w:t xml:space="preserve"> Gold. </w:t>
      </w:r>
      <w:proofErr w:type="spellStart"/>
      <w:r w:rsidRPr="00F61BF6">
        <w:rPr>
          <w:rFonts w:ascii="Times New Roman" w:hAnsi="Times New Roman" w:cs="Times New Roman"/>
          <w:sz w:val="24"/>
          <w:szCs w:val="24"/>
        </w:rPr>
        <w:t>Democratic</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Republic</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of</w:t>
      </w:r>
      <w:proofErr w:type="spellEnd"/>
      <w:r w:rsidRPr="00F61BF6">
        <w:rPr>
          <w:rFonts w:ascii="Times New Roman" w:hAnsi="Times New Roman" w:cs="Times New Roman"/>
          <w:sz w:val="24"/>
          <w:szCs w:val="24"/>
        </w:rPr>
        <w:t xml:space="preserve"> Congo. Disponible en: </w:t>
      </w:r>
      <w:hyperlink r:id="rId44" w:anchor=":~:text=Human%20Rights%20Watch%20researchers%20documented,of%20them%20did%20not%20survive" w:history="1">
        <w:r w:rsidRPr="00F61BF6">
          <w:rPr>
            <w:rStyle w:val="Hipervnculo"/>
            <w:rFonts w:ascii="Times New Roman" w:hAnsi="Times New Roman" w:cs="Times New Roman"/>
            <w:sz w:val="24"/>
            <w:szCs w:val="24"/>
          </w:rPr>
          <w:t>https://www.hrw.org/report/2005/06/01/curse-gold#:~:text=Human%20Rights%20Watch%20researchers%20documented,of%20them%20did%20not%20survive</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16-03-2022.</w:t>
      </w:r>
    </w:p>
    <w:p w14:paraId="534341D0"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w:t>
      </w:r>
      <w:r w:rsidR="00593368">
        <w:rPr>
          <w:rFonts w:ascii="Times New Roman" w:hAnsi="Times New Roman" w:cs="Times New Roman"/>
          <w:sz w:val="24"/>
          <w:szCs w:val="24"/>
        </w:rPr>
        <w:t>0</w:t>
      </w:r>
      <w:r w:rsidRPr="00F61BF6">
        <w:rPr>
          <w:rFonts w:ascii="Times New Roman" w:hAnsi="Times New Roman" w:cs="Times New Roman"/>
          <w:sz w:val="24"/>
          <w:szCs w:val="24"/>
        </w:rPr>
        <w:t>7</w:t>
      </w:r>
      <w:r w:rsidR="00593368">
        <w:rPr>
          <w:rFonts w:ascii="Times New Roman" w:hAnsi="Times New Roman" w:cs="Times New Roman"/>
          <w:sz w:val="24"/>
          <w:szCs w:val="24"/>
        </w:rPr>
        <w:t>-02-2008</w:t>
      </w:r>
      <w:r w:rsidRPr="00F61BF6">
        <w:rPr>
          <w:rFonts w:ascii="Times New Roman" w:hAnsi="Times New Roman" w:cs="Times New Roman"/>
          <w:sz w:val="24"/>
          <w:szCs w:val="24"/>
        </w:rPr>
        <w:t xml:space="preserve">). ICC/DRC: New </w:t>
      </w:r>
      <w:proofErr w:type="spellStart"/>
      <w:r w:rsidRPr="00F61BF6">
        <w:rPr>
          <w:rFonts w:ascii="Times New Roman" w:hAnsi="Times New Roman" w:cs="Times New Roman"/>
          <w:sz w:val="24"/>
          <w:szCs w:val="24"/>
        </w:rPr>
        <w:t>war</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crimes</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suspect</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arrested</w:t>
      </w:r>
      <w:proofErr w:type="spellEnd"/>
      <w:r w:rsidRPr="00F61BF6">
        <w:rPr>
          <w:rFonts w:ascii="Times New Roman" w:hAnsi="Times New Roman" w:cs="Times New Roman"/>
          <w:sz w:val="24"/>
          <w:szCs w:val="24"/>
        </w:rPr>
        <w:t xml:space="preserve">. Disponible en: </w:t>
      </w:r>
      <w:hyperlink r:id="rId45" w:history="1">
        <w:r w:rsidRPr="00F61BF6">
          <w:rPr>
            <w:rStyle w:val="Hipervnculo"/>
            <w:rFonts w:ascii="Times New Roman" w:hAnsi="Times New Roman" w:cs="Times New Roman"/>
            <w:sz w:val="24"/>
            <w:szCs w:val="24"/>
          </w:rPr>
          <w:t>https://www.hrw.org/news/2008/02/07/icc/drc-new-war-crimes-suspect-arrested#</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 xml:space="preserve">Cons. </w:t>
      </w:r>
      <w:r w:rsidRPr="00F61BF6">
        <w:rPr>
          <w:rFonts w:ascii="Times New Roman" w:hAnsi="Times New Roman" w:cs="Times New Roman"/>
          <w:sz w:val="24"/>
          <w:szCs w:val="24"/>
          <w:lang w:val="en-US"/>
        </w:rPr>
        <w:t>10-06-2022.</w:t>
      </w:r>
    </w:p>
    <w:p w14:paraId="5640BA9A"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(2010). World Report 2010. Democratic Republic of Congo (DRC). Events of 2009. </w:t>
      </w:r>
      <w:r w:rsidR="00593368">
        <w:rPr>
          <w:rFonts w:ascii="Times New Roman" w:hAnsi="Times New Roman" w:cs="Times New Roman"/>
          <w:sz w:val="24"/>
          <w:szCs w:val="24"/>
        </w:rPr>
        <w:t>E</w:t>
      </w:r>
      <w:r w:rsidRPr="00F61BF6">
        <w:rPr>
          <w:rFonts w:ascii="Times New Roman" w:hAnsi="Times New Roman" w:cs="Times New Roman"/>
          <w:sz w:val="24"/>
          <w:szCs w:val="24"/>
        </w:rPr>
        <w:t xml:space="preserve">n: </w:t>
      </w:r>
      <w:hyperlink r:id="rId46" w:history="1">
        <w:r w:rsidRPr="00F61BF6">
          <w:rPr>
            <w:rStyle w:val="Hipervnculo"/>
            <w:rFonts w:ascii="Times New Roman" w:hAnsi="Times New Roman" w:cs="Times New Roman"/>
            <w:sz w:val="24"/>
            <w:szCs w:val="24"/>
          </w:rPr>
          <w:t>https://www.hrw.org/world-report/2010/country-chapters/democratic-republic-congo</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22-03-2022.</w:t>
      </w:r>
    </w:p>
    <w:p w14:paraId="0C439152"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lastRenderedPageBreak/>
        <w:t>International Bar Association Human Rights Institute – International Legal Assistance Consortium (ILAC) (</w:t>
      </w:r>
      <w:proofErr w:type="spellStart"/>
      <w:r w:rsidRPr="00F61BF6">
        <w:rPr>
          <w:rFonts w:ascii="Times New Roman" w:hAnsi="Times New Roman" w:cs="Times New Roman"/>
          <w:sz w:val="24"/>
          <w:szCs w:val="24"/>
          <w:lang w:val="en-US"/>
        </w:rPr>
        <w:t>agosto</w:t>
      </w:r>
      <w:proofErr w:type="spellEnd"/>
      <w:r w:rsidRPr="00F61BF6">
        <w:rPr>
          <w:rFonts w:ascii="Times New Roman" w:hAnsi="Times New Roman" w:cs="Times New Roman"/>
          <w:sz w:val="24"/>
          <w:szCs w:val="24"/>
          <w:lang w:val="en-US"/>
        </w:rPr>
        <w:t xml:space="preserve"> de 2009). Rebuilding courts and trust: An assessment of the needs of justice system in the Democratic Republic of Congo.</w:t>
      </w:r>
    </w:p>
    <w:p w14:paraId="172AB56F"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International Center for Transitional Justice (ICTJ) (</w:t>
      </w:r>
      <w:proofErr w:type="spellStart"/>
      <w:r w:rsidRPr="00F61BF6">
        <w:rPr>
          <w:rFonts w:ascii="Times New Roman" w:hAnsi="Times New Roman" w:cs="Times New Roman"/>
          <w:sz w:val="24"/>
          <w:szCs w:val="24"/>
          <w:lang w:val="en-US"/>
        </w:rPr>
        <w:t>julio</w:t>
      </w:r>
      <w:proofErr w:type="spellEnd"/>
      <w:r w:rsidRPr="00F61BF6">
        <w:rPr>
          <w:rFonts w:ascii="Times New Roman" w:hAnsi="Times New Roman" w:cs="Times New Roman"/>
          <w:sz w:val="24"/>
          <w:szCs w:val="24"/>
          <w:lang w:val="en-US"/>
        </w:rPr>
        <w:t xml:space="preserve"> de 2015). The Accountability Landscape in Eastern DRC. Analysis of the National Legislative and Judicial Response to International Crimes (2009-2014).</w:t>
      </w:r>
    </w:p>
    <w:p w14:paraId="5C7F111B"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IRIN News (30</w:t>
      </w:r>
      <w:r w:rsidR="00593368">
        <w:rPr>
          <w:rFonts w:ascii="Times New Roman" w:hAnsi="Times New Roman" w:cs="Times New Roman"/>
          <w:sz w:val="24"/>
          <w:szCs w:val="24"/>
        </w:rPr>
        <w:t>-08-2002</w:t>
      </w:r>
      <w:r w:rsidRPr="00F61BF6">
        <w:rPr>
          <w:rFonts w:ascii="Times New Roman" w:hAnsi="Times New Roman" w:cs="Times New Roman"/>
          <w:sz w:val="24"/>
          <w:szCs w:val="24"/>
        </w:rPr>
        <w:t xml:space="preserve">). </w:t>
      </w:r>
      <w:r w:rsidRPr="00F61BF6">
        <w:rPr>
          <w:rFonts w:ascii="Times New Roman" w:hAnsi="Times New Roman" w:cs="Times New Roman"/>
          <w:sz w:val="24"/>
          <w:szCs w:val="24"/>
          <w:lang w:val="en-US"/>
        </w:rPr>
        <w:t>DRC: Human rights mini</w:t>
      </w:r>
      <w:r w:rsidR="00593368">
        <w:rPr>
          <w:rFonts w:ascii="Times New Roman" w:hAnsi="Times New Roman" w:cs="Times New Roman"/>
          <w:sz w:val="24"/>
          <w:szCs w:val="24"/>
          <w:lang w:val="en-US"/>
        </w:rPr>
        <w:t>ster taken hostage near Bunia</w:t>
      </w:r>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47" w:history="1">
        <w:r w:rsidRPr="00F61BF6">
          <w:rPr>
            <w:rStyle w:val="Hipervnculo"/>
            <w:rFonts w:ascii="Times New Roman" w:hAnsi="Times New Roman" w:cs="Times New Roman"/>
            <w:sz w:val="24"/>
            <w:szCs w:val="24"/>
          </w:rPr>
          <w:t>https://reliefweb.int/report/democratic-republic-congo/drc-human-rights-minister-taken-hostage-near-bunia</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11C011FA" w14:textId="77777777" w:rsidR="00F51A1D" w:rsidRPr="00F61BF6" w:rsidRDefault="00593368" w:rsidP="00521F41">
      <w:pPr>
        <w:spacing w:line="360" w:lineRule="auto"/>
        <w:ind w:left="773" w:hangingChars="322" w:hanging="773"/>
        <w:jc w:val="both"/>
        <w:rPr>
          <w:rFonts w:ascii="Times New Roman" w:hAnsi="Times New Roman" w:cs="Times New Roman"/>
          <w:sz w:val="24"/>
          <w:szCs w:val="24"/>
        </w:rPr>
      </w:pPr>
      <w:r>
        <w:rPr>
          <w:rFonts w:ascii="Times New Roman" w:hAnsi="Times New Roman" w:cs="Times New Roman"/>
          <w:sz w:val="24"/>
          <w:szCs w:val="24"/>
        </w:rPr>
        <w:t xml:space="preserve">----------. </w:t>
      </w:r>
      <w:r w:rsidR="00F51A1D" w:rsidRPr="00F61BF6">
        <w:rPr>
          <w:rFonts w:ascii="Times New Roman" w:hAnsi="Times New Roman" w:cs="Times New Roman"/>
          <w:sz w:val="24"/>
          <w:szCs w:val="24"/>
        </w:rPr>
        <w:t>(20</w:t>
      </w:r>
      <w:r>
        <w:rPr>
          <w:rFonts w:ascii="Times New Roman" w:hAnsi="Times New Roman" w:cs="Times New Roman"/>
          <w:sz w:val="24"/>
          <w:szCs w:val="24"/>
        </w:rPr>
        <w:t xml:space="preserve">-03-2003). </w:t>
      </w:r>
      <w:r w:rsidR="00F51A1D" w:rsidRPr="00F61BF6">
        <w:rPr>
          <w:rFonts w:ascii="Times New Roman" w:hAnsi="Times New Roman" w:cs="Times New Roman"/>
          <w:sz w:val="24"/>
          <w:szCs w:val="24"/>
        </w:rPr>
        <w:t xml:space="preserve">UPC </w:t>
      </w:r>
      <w:proofErr w:type="spellStart"/>
      <w:r w:rsidR="00F51A1D" w:rsidRPr="00F61BF6">
        <w:rPr>
          <w:rFonts w:ascii="Times New Roman" w:hAnsi="Times New Roman" w:cs="Times New Roman"/>
          <w:sz w:val="24"/>
          <w:szCs w:val="24"/>
        </w:rPr>
        <w:t>r</w:t>
      </w:r>
      <w:r>
        <w:rPr>
          <w:rFonts w:ascii="Times New Roman" w:hAnsi="Times New Roman" w:cs="Times New Roman"/>
          <w:sz w:val="24"/>
          <w:szCs w:val="24"/>
        </w:rPr>
        <w:t>efuses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ceasefire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accord</w:t>
      </w:r>
      <w:proofErr w:type="spellEnd"/>
      <w:r w:rsidR="00F51A1D" w:rsidRPr="00F61BF6">
        <w:rPr>
          <w:rFonts w:ascii="Times New Roman" w:hAnsi="Times New Roman" w:cs="Times New Roman"/>
          <w:sz w:val="24"/>
          <w:szCs w:val="24"/>
        </w:rPr>
        <w:t>.</w:t>
      </w:r>
      <w:r>
        <w:rPr>
          <w:rFonts w:ascii="Times New Roman" w:hAnsi="Times New Roman" w:cs="Times New Roman"/>
          <w:sz w:val="24"/>
          <w:szCs w:val="24"/>
        </w:rPr>
        <w:t xml:space="preserve"> E</w:t>
      </w:r>
      <w:r w:rsidR="00F51A1D" w:rsidRPr="00F61BF6">
        <w:rPr>
          <w:rFonts w:ascii="Times New Roman" w:hAnsi="Times New Roman" w:cs="Times New Roman"/>
          <w:sz w:val="24"/>
          <w:szCs w:val="24"/>
        </w:rPr>
        <w:t xml:space="preserve">n: </w:t>
      </w:r>
      <w:hyperlink r:id="rId48" w:history="1">
        <w:r w:rsidR="00F51A1D" w:rsidRPr="00F61BF6">
          <w:rPr>
            <w:rStyle w:val="Hipervnculo"/>
            <w:rFonts w:ascii="Times New Roman" w:hAnsi="Times New Roman" w:cs="Times New Roman"/>
            <w:sz w:val="24"/>
            <w:szCs w:val="24"/>
          </w:rPr>
          <w:t>https://www.thenewhumanitarian.org/news/2003/03/20/upc-refuses-sign-ceasefire-accord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Cons</w:t>
      </w:r>
      <w:proofErr w:type="spellEnd"/>
      <w:r>
        <w:rPr>
          <w:rFonts w:ascii="Times New Roman" w:hAnsi="Times New Roman" w:cs="Times New Roman"/>
          <w:sz w:val="24"/>
          <w:szCs w:val="24"/>
        </w:rPr>
        <w:t>.</w:t>
      </w:r>
      <w:r w:rsidR="00F51A1D" w:rsidRPr="00F61BF6">
        <w:rPr>
          <w:rFonts w:ascii="Times New Roman" w:hAnsi="Times New Roman" w:cs="Times New Roman"/>
          <w:sz w:val="24"/>
          <w:szCs w:val="24"/>
        </w:rPr>
        <w:t xml:space="preserve"> 22-03-2022.</w:t>
      </w:r>
    </w:p>
    <w:p w14:paraId="107E5D25"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(22</w:t>
      </w:r>
      <w:r w:rsidR="00593368">
        <w:rPr>
          <w:rFonts w:ascii="Times New Roman" w:hAnsi="Times New Roman" w:cs="Times New Roman"/>
          <w:sz w:val="24"/>
          <w:szCs w:val="24"/>
        </w:rPr>
        <w:t xml:space="preserve">-03-2005). </w:t>
      </w:r>
      <w:proofErr w:type="spellStart"/>
      <w:r w:rsidRPr="00F61BF6">
        <w:rPr>
          <w:rFonts w:ascii="Times New Roman" w:hAnsi="Times New Roman" w:cs="Times New Roman"/>
          <w:sz w:val="24"/>
          <w:szCs w:val="24"/>
        </w:rPr>
        <w:t>Another</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ke</w:t>
      </w:r>
      <w:r w:rsidR="00593368">
        <w:rPr>
          <w:rFonts w:ascii="Times New Roman" w:hAnsi="Times New Roman" w:cs="Times New Roman"/>
          <w:sz w:val="24"/>
          <w:szCs w:val="24"/>
        </w:rPr>
        <w:t>y</w:t>
      </w:r>
      <w:proofErr w:type="spellEnd"/>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Ituri</w:t>
      </w:r>
      <w:proofErr w:type="spellEnd"/>
      <w:r w:rsidR="00593368">
        <w:rPr>
          <w:rFonts w:ascii="Times New Roman" w:hAnsi="Times New Roman" w:cs="Times New Roman"/>
          <w:sz w:val="24"/>
          <w:szCs w:val="24"/>
        </w:rPr>
        <w:t xml:space="preserve"> leader </w:t>
      </w:r>
      <w:proofErr w:type="spellStart"/>
      <w:r w:rsidR="00593368">
        <w:rPr>
          <w:rFonts w:ascii="Times New Roman" w:hAnsi="Times New Roman" w:cs="Times New Roman"/>
          <w:sz w:val="24"/>
          <w:szCs w:val="24"/>
        </w:rPr>
        <w:t>arrested</w:t>
      </w:r>
      <w:proofErr w:type="spellEnd"/>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49" w:history="1">
        <w:r w:rsidRPr="00F61BF6">
          <w:rPr>
            <w:rStyle w:val="Hipervnculo"/>
            <w:rFonts w:ascii="Times New Roman" w:hAnsi="Times New Roman" w:cs="Times New Roman"/>
            <w:sz w:val="24"/>
            <w:szCs w:val="24"/>
          </w:rPr>
          <w:t>https://www.thenewhumanitarian.org/report/53537/drc-another-key-ituri-leader-arrested</w:t>
        </w:r>
      </w:hyperlink>
      <w:r w:rsidRPr="00F61BF6">
        <w:rPr>
          <w:rFonts w:ascii="Times New Roman" w:hAnsi="Times New Roman" w:cs="Times New Roman"/>
          <w:sz w:val="24"/>
          <w:szCs w:val="24"/>
        </w:rPr>
        <w:t xml:space="preserve">. </w:t>
      </w:r>
      <w:r w:rsidR="00593368">
        <w:rPr>
          <w:rFonts w:ascii="Times New Roman" w:hAnsi="Times New Roman" w:cs="Times New Roman"/>
          <w:sz w:val="24"/>
          <w:szCs w:val="24"/>
          <w:lang w:val="en-US"/>
        </w:rPr>
        <w:t>Cons.</w:t>
      </w:r>
      <w:r w:rsidRPr="00F61BF6">
        <w:rPr>
          <w:rFonts w:ascii="Times New Roman" w:hAnsi="Times New Roman" w:cs="Times New Roman"/>
          <w:sz w:val="24"/>
          <w:szCs w:val="24"/>
          <w:lang w:val="en-US"/>
        </w:rPr>
        <w:t xml:space="preserve"> 10-06-2022.</w:t>
      </w:r>
    </w:p>
    <w:p w14:paraId="5AC80631"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lang w:val="en-US"/>
        </w:rPr>
        <w:t>----------</w:t>
      </w:r>
      <w:r w:rsidR="00593368">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0</w:t>
      </w:r>
      <w:r w:rsidRPr="00F61BF6">
        <w:rPr>
          <w:rFonts w:ascii="Times New Roman" w:hAnsi="Times New Roman" w:cs="Times New Roman"/>
          <w:sz w:val="24"/>
          <w:szCs w:val="24"/>
          <w:lang w:val="en-US"/>
        </w:rPr>
        <w:t>6</w:t>
      </w:r>
      <w:r w:rsidR="00593368">
        <w:rPr>
          <w:rFonts w:ascii="Times New Roman" w:hAnsi="Times New Roman" w:cs="Times New Roman"/>
          <w:sz w:val="24"/>
          <w:szCs w:val="24"/>
          <w:lang w:val="en-US"/>
        </w:rPr>
        <w:t xml:space="preserve">-11-2007). </w:t>
      </w:r>
      <w:r w:rsidRPr="00F61BF6">
        <w:rPr>
          <w:rFonts w:ascii="Times New Roman" w:hAnsi="Times New Roman" w:cs="Times New Roman"/>
          <w:sz w:val="24"/>
          <w:szCs w:val="24"/>
          <w:lang w:val="en-US"/>
        </w:rPr>
        <w:t xml:space="preserve">Sixteen </w:t>
      </w:r>
      <w:proofErr w:type="spellStart"/>
      <w:r w:rsidRPr="00F61BF6">
        <w:rPr>
          <w:rFonts w:ascii="Times New Roman" w:hAnsi="Times New Roman" w:cs="Times New Roman"/>
          <w:sz w:val="24"/>
          <w:szCs w:val="24"/>
          <w:lang w:val="en-US"/>
        </w:rPr>
        <w:t>I</w:t>
      </w:r>
      <w:r w:rsidR="00593368">
        <w:rPr>
          <w:rFonts w:ascii="Times New Roman" w:hAnsi="Times New Roman" w:cs="Times New Roman"/>
          <w:sz w:val="24"/>
          <w:szCs w:val="24"/>
          <w:lang w:val="en-US"/>
        </w:rPr>
        <w:t>turi</w:t>
      </w:r>
      <w:proofErr w:type="spellEnd"/>
      <w:r w:rsidR="00593368">
        <w:rPr>
          <w:rFonts w:ascii="Times New Roman" w:hAnsi="Times New Roman" w:cs="Times New Roman"/>
          <w:sz w:val="24"/>
          <w:szCs w:val="24"/>
          <w:lang w:val="en-US"/>
        </w:rPr>
        <w:t xml:space="preserve"> warlords give up the fight</w:t>
      </w:r>
      <w:r w:rsidRPr="00F61BF6">
        <w:rPr>
          <w:rFonts w:ascii="Times New Roman" w:hAnsi="Times New Roman" w:cs="Times New Roman"/>
          <w:sz w:val="24"/>
          <w:szCs w:val="24"/>
          <w:lang w:val="en-US"/>
        </w:rPr>
        <w:t xml:space="preserve">. </w:t>
      </w:r>
      <w:r w:rsidR="00593368">
        <w:rPr>
          <w:rFonts w:ascii="Times New Roman" w:hAnsi="Times New Roman" w:cs="Times New Roman"/>
          <w:sz w:val="24"/>
          <w:szCs w:val="24"/>
          <w:lang w:val="en-US"/>
        </w:rPr>
        <w:t>E</w:t>
      </w:r>
      <w:r w:rsidRPr="00F61BF6">
        <w:rPr>
          <w:rFonts w:ascii="Times New Roman" w:hAnsi="Times New Roman" w:cs="Times New Roman"/>
          <w:sz w:val="24"/>
          <w:szCs w:val="24"/>
        </w:rPr>
        <w:t xml:space="preserve">n: </w:t>
      </w:r>
      <w:hyperlink r:id="rId50" w:history="1">
        <w:r w:rsidRPr="00F61BF6">
          <w:rPr>
            <w:rStyle w:val="Hipervnculo"/>
            <w:rFonts w:ascii="Times New Roman" w:hAnsi="Times New Roman" w:cs="Times New Roman"/>
            <w:sz w:val="24"/>
            <w:szCs w:val="24"/>
          </w:rPr>
          <w:t>https://www.thenewhumanitarian.org/report/75168/drc-sixteen-ituri-warlords-give-fight</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46A27704"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(16</w:t>
      </w:r>
      <w:r w:rsidR="00593368">
        <w:rPr>
          <w:rFonts w:ascii="Times New Roman" w:hAnsi="Times New Roman" w:cs="Times New Roman"/>
          <w:sz w:val="24"/>
          <w:szCs w:val="24"/>
        </w:rPr>
        <w:t xml:space="preserve">-05-2012). North Kivu in </w:t>
      </w:r>
      <w:proofErr w:type="spellStart"/>
      <w:r w:rsidR="00593368">
        <w:rPr>
          <w:rFonts w:ascii="Times New Roman" w:hAnsi="Times New Roman" w:cs="Times New Roman"/>
          <w:sz w:val="24"/>
          <w:szCs w:val="24"/>
        </w:rPr>
        <w:t>turmoil</w:t>
      </w:r>
      <w:proofErr w:type="spellEnd"/>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again</w:t>
      </w:r>
      <w:proofErr w:type="spellEnd"/>
      <w:r w:rsidR="00593368">
        <w:rPr>
          <w:rFonts w:ascii="Times New Roman" w:hAnsi="Times New Roman" w:cs="Times New Roman"/>
          <w:sz w:val="24"/>
          <w:szCs w:val="24"/>
        </w:rPr>
        <w:t>. E</w:t>
      </w:r>
      <w:r w:rsidRPr="00F61BF6">
        <w:rPr>
          <w:rFonts w:ascii="Times New Roman" w:hAnsi="Times New Roman" w:cs="Times New Roman"/>
          <w:sz w:val="24"/>
          <w:szCs w:val="24"/>
        </w:rPr>
        <w:t xml:space="preserve">n: </w:t>
      </w:r>
      <w:hyperlink r:id="rId51" w:history="1">
        <w:r w:rsidRPr="00F61BF6">
          <w:rPr>
            <w:rStyle w:val="Hipervnculo"/>
            <w:rFonts w:ascii="Times New Roman" w:hAnsi="Times New Roman" w:cs="Times New Roman"/>
            <w:sz w:val="24"/>
            <w:szCs w:val="24"/>
          </w:rPr>
          <w:t>https://www.thenewhumanitarian.org/report/95465/drc-north-kivu-turmoil-again</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61BCBFE6"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rPr>
      </w:pPr>
      <w:r w:rsidRPr="00F61BF6">
        <w:rPr>
          <w:rFonts w:ascii="Times New Roman" w:hAnsi="Times New Roman" w:cs="Times New Roman"/>
          <w:sz w:val="24"/>
          <w:szCs w:val="24"/>
        </w:rPr>
        <w:t>----------</w:t>
      </w:r>
      <w:r w:rsidR="00593368">
        <w:rPr>
          <w:rFonts w:ascii="Times New Roman" w:hAnsi="Times New Roman" w:cs="Times New Roman"/>
          <w:sz w:val="24"/>
          <w:szCs w:val="24"/>
        </w:rPr>
        <w:t>.</w:t>
      </w:r>
      <w:r w:rsidRPr="00F61BF6">
        <w:rPr>
          <w:rFonts w:ascii="Times New Roman" w:hAnsi="Times New Roman" w:cs="Times New Roman"/>
          <w:sz w:val="24"/>
          <w:szCs w:val="24"/>
        </w:rPr>
        <w:t xml:space="preserve"> (18</w:t>
      </w:r>
      <w:r w:rsidR="00593368">
        <w:rPr>
          <w:rFonts w:ascii="Times New Roman" w:hAnsi="Times New Roman" w:cs="Times New Roman"/>
          <w:sz w:val="24"/>
          <w:szCs w:val="24"/>
        </w:rPr>
        <w:t xml:space="preserve">-07-2013). </w:t>
      </w:r>
      <w:r w:rsidRPr="00F61BF6">
        <w:rPr>
          <w:rFonts w:ascii="Times New Roman" w:hAnsi="Times New Roman" w:cs="Times New Roman"/>
          <w:sz w:val="24"/>
          <w:szCs w:val="24"/>
        </w:rPr>
        <w:t xml:space="preserve">North Kivu </w:t>
      </w:r>
      <w:proofErr w:type="spellStart"/>
      <w:r w:rsidRPr="00F61BF6">
        <w:rPr>
          <w:rFonts w:ascii="Times New Roman" w:hAnsi="Times New Roman" w:cs="Times New Roman"/>
          <w:sz w:val="24"/>
          <w:szCs w:val="24"/>
        </w:rPr>
        <w:t>sees</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fresh</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clashes</w:t>
      </w:r>
      <w:proofErr w:type="spellEnd"/>
      <w:r w:rsidRPr="00F61BF6">
        <w:rPr>
          <w:rFonts w:ascii="Times New Roman" w:hAnsi="Times New Roman" w:cs="Times New Roman"/>
          <w:sz w:val="24"/>
          <w:szCs w:val="24"/>
        </w:rPr>
        <w:t xml:space="preserve"> as </w:t>
      </w:r>
      <w:proofErr w:type="spellStart"/>
      <w:r w:rsidRPr="00F61BF6">
        <w:rPr>
          <w:rFonts w:ascii="Times New Roman" w:hAnsi="Times New Roman" w:cs="Times New Roman"/>
          <w:sz w:val="24"/>
          <w:szCs w:val="24"/>
        </w:rPr>
        <w:t>peace</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talks</w:t>
      </w:r>
      <w:proofErr w:type="spellEnd"/>
      <w:r w:rsidRPr="00F61BF6">
        <w:rPr>
          <w:rFonts w:ascii="Times New Roman" w:hAnsi="Times New Roman" w:cs="Times New Roman"/>
          <w:sz w:val="24"/>
          <w:szCs w:val="24"/>
        </w:rPr>
        <w:t xml:space="preserve"> </w:t>
      </w:r>
      <w:proofErr w:type="spellStart"/>
      <w:r w:rsidRPr="00F61BF6">
        <w:rPr>
          <w:rFonts w:ascii="Times New Roman" w:hAnsi="Times New Roman" w:cs="Times New Roman"/>
          <w:sz w:val="24"/>
          <w:szCs w:val="24"/>
        </w:rPr>
        <w:t>stall</w:t>
      </w:r>
      <w:proofErr w:type="spellEnd"/>
      <w:r w:rsidRPr="00F61BF6">
        <w:rPr>
          <w:rFonts w:ascii="Times New Roman" w:hAnsi="Times New Roman" w:cs="Times New Roman"/>
          <w:sz w:val="24"/>
          <w:szCs w:val="24"/>
        </w:rPr>
        <w:t xml:space="preserve"> in K</w:t>
      </w:r>
      <w:r w:rsidR="00593368">
        <w:rPr>
          <w:rFonts w:ascii="Times New Roman" w:hAnsi="Times New Roman" w:cs="Times New Roman"/>
          <w:sz w:val="24"/>
          <w:szCs w:val="24"/>
        </w:rPr>
        <w:t>ampala. E</w:t>
      </w:r>
      <w:r w:rsidRPr="00F61BF6">
        <w:rPr>
          <w:rFonts w:ascii="Times New Roman" w:hAnsi="Times New Roman" w:cs="Times New Roman"/>
          <w:sz w:val="24"/>
          <w:szCs w:val="24"/>
        </w:rPr>
        <w:t xml:space="preserve">n: </w:t>
      </w:r>
      <w:hyperlink r:id="rId52" w:history="1">
        <w:r w:rsidRPr="00F61BF6">
          <w:rPr>
            <w:rStyle w:val="Hipervnculo"/>
            <w:rFonts w:ascii="Times New Roman" w:hAnsi="Times New Roman" w:cs="Times New Roman"/>
            <w:sz w:val="24"/>
            <w:szCs w:val="24"/>
          </w:rPr>
          <w:t>https://www.thenewhumanitarian.org/analysis/2013/07/18/north-kivu-sees-fresh-clashes-peace-talks-stall-kampala</w:t>
        </w:r>
      </w:hyperlink>
      <w:r w:rsidR="00593368">
        <w:rPr>
          <w:rFonts w:ascii="Times New Roman" w:hAnsi="Times New Roman" w:cs="Times New Roman"/>
          <w:sz w:val="24"/>
          <w:szCs w:val="24"/>
        </w:rPr>
        <w:t xml:space="preserve">. </w:t>
      </w:r>
      <w:proofErr w:type="spellStart"/>
      <w:r w:rsidR="00593368">
        <w:rPr>
          <w:rFonts w:ascii="Times New Roman" w:hAnsi="Times New Roman" w:cs="Times New Roman"/>
          <w:sz w:val="24"/>
          <w:szCs w:val="24"/>
        </w:rPr>
        <w:t>Cons</w:t>
      </w:r>
      <w:proofErr w:type="spellEnd"/>
      <w:r w:rsidR="00593368">
        <w:rPr>
          <w:rFonts w:ascii="Times New Roman" w:hAnsi="Times New Roman" w:cs="Times New Roman"/>
          <w:sz w:val="24"/>
          <w:szCs w:val="24"/>
        </w:rPr>
        <w:t>.</w:t>
      </w:r>
      <w:r w:rsidRPr="00F61BF6">
        <w:rPr>
          <w:rFonts w:ascii="Times New Roman" w:hAnsi="Times New Roman" w:cs="Times New Roman"/>
          <w:sz w:val="24"/>
          <w:szCs w:val="24"/>
        </w:rPr>
        <w:t xml:space="preserve"> 10-06-2022.</w:t>
      </w:r>
    </w:p>
    <w:p w14:paraId="211AC687" w14:textId="77777777" w:rsidR="00F51A1D" w:rsidRPr="00F61BF6" w:rsidRDefault="00F51A1D" w:rsidP="00D84E70">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rPr>
        <w:t xml:space="preserve">Misión de la Organización de las Naciones Unidas en la República Democrática del Congo (MONUC) – División de Derechos Humanos. </w:t>
      </w:r>
      <w:r w:rsidRPr="00F61BF6">
        <w:rPr>
          <w:rFonts w:ascii="Times New Roman" w:hAnsi="Times New Roman" w:cs="Times New Roman"/>
          <w:sz w:val="24"/>
          <w:szCs w:val="24"/>
          <w:lang w:val="en-US"/>
        </w:rPr>
        <w:t>(27</w:t>
      </w:r>
      <w:r w:rsidR="00593368">
        <w:rPr>
          <w:rFonts w:ascii="Times New Roman" w:hAnsi="Times New Roman" w:cs="Times New Roman"/>
          <w:sz w:val="24"/>
          <w:szCs w:val="24"/>
          <w:lang w:val="en-US"/>
        </w:rPr>
        <w:t>-09-2007</w:t>
      </w:r>
      <w:r w:rsidRPr="00F61BF6">
        <w:rPr>
          <w:rFonts w:ascii="Times New Roman" w:hAnsi="Times New Roman" w:cs="Times New Roman"/>
          <w:sz w:val="24"/>
          <w:szCs w:val="24"/>
          <w:lang w:val="en-US"/>
        </w:rPr>
        <w:t>). The Human Rights Situation in the Democratic Republic of Congo (DRC). During the period January to June 2007</w:t>
      </w:r>
      <w:r w:rsidR="00593368">
        <w:rPr>
          <w:rFonts w:ascii="Times New Roman" w:hAnsi="Times New Roman" w:cs="Times New Roman"/>
          <w:sz w:val="24"/>
          <w:szCs w:val="24"/>
          <w:lang w:val="en-US"/>
        </w:rPr>
        <w:t>. E</w:t>
      </w:r>
      <w:r w:rsidRPr="00F61BF6">
        <w:rPr>
          <w:rFonts w:ascii="Times New Roman" w:hAnsi="Times New Roman" w:cs="Times New Roman"/>
          <w:sz w:val="24"/>
          <w:szCs w:val="24"/>
          <w:lang w:val="en-US"/>
        </w:rPr>
        <w:t xml:space="preserve">n: </w:t>
      </w:r>
      <w:hyperlink r:id="rId53" w:history="1">
        <w:r w:rsidRPr="00F61BF6">
          <w:rPr>
            <w:rStyle w:val="Hipervnculo"/>
            <w:rFonts w:ascii="Times New Roman" w:hAnsi="Times New Roman" w:cs="Times New Roman"/>
            <w:sz w:val="24"/>
            <w:szCs w:val="24"/>
            <w:lang w:val="en-US"/>
          </w:rPr>
          <w:t>https://reliefweb.int/report/democratic-republic-congo/dr-congo-human-rights-situation-during-period-jan-jun-2007</w:t>
        </w:r>
      </w:hyperlink>
      <w:r w:rsidR="00593368">
        <w:rPr>
          <w:rFonts w:ascii="Times New Roman" w:hAnsi="Times New Roman" w:cs="Times New Roman"/>
          <w:sz w:val="24"/>
          <w:szCs w:val="24"/>
          <w:lang w:val="en-US"/>
        </w:rPr>
        <w:t>. Cons.</w:t>
      </w:r>
      <w:r w:rsidRPr="00F61BF6">
        <w:rPr>
          <w:rFonts w:ascii="Times New Roman" w:hAnsi="Times New Roman" w:cs="Times New Roman"/>
          <w:sz w:val="24"/>
          <w:szCs w:val="24"/>
          <w:lang w:val="en-US"/>
        </w:rPr>
        <w:t xml:space="preserve"> 22-05-2022.</w:t>
      </w:r>
    </w:p>
    <w:p w14:paraId="1B3EF912" w14:textId="77777777" w:rsidR="00F51A1D" w:rsidRPr="00F61BF6" w:rsidRDefault="00593368"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Prunier</w:t>
      </w:r>
      <w:proofErr w:type="spellEnd"/>
      <w:r>
        <w:rPr>
          <w:rFonts w:ascii="Times New Roman" w:hAnsi="Times New Roman" w:cs="Times New Roman"/>
          <w:sz w:val="24"/>
          <w:szCs w:val="24"/>
          <w:lang w:val="en-US"/>
        </w:rPr>
        <w:t>, G.</w:t>
      </w:r>
      <w:r w:rsidR="00F51A1D" w:rsidRPr="00F61BF6">
        <w:rPr>
          <w:rFonts w:ascii="Times New Roman" w:hAnsi="Times New Roman" w:cs="Times New Roman"/>
          <w:sz w:val="24"/>
          <w:szCs w:val="24"/>
          <w:lang w:val="en-US"/>
        </w:rPr>
        <w:t xml:space="preserve"> (2009). Africa’s World War: Congo, the Rwandan genocide </w:t>
      </w:r>
      <w:proofErr w:type="spellStart"/>
      <w:r w:rsidR="00F51A1D" w:rsidRPr="00F61BF6">
        <w:rPr>
          <w:rFonts w:ascii="Times New Roman" w:hAnsi="Times New Roman" w:cs="Times New Roman"/>
          <w:sz w:val="24"/>
          <w:szCs w:val="24"/>
          <w:lang w:val="en-US"/>
        </w:rPr>
        <w:t>an</w:t>
      </w:r>
      <w:proofErr w:type="spellEnd"/>
      <w:r w:rsidR="00F51A1D" w:rsidRPr="00F61BF6">
        <w:rPr>
          <w:rFonts w:ascii="Times New Roman" w:hAnsi="Times New Roman" w:cs="Times New Roman"/>
          <w:sz w:val="24"/>
          <w:szCs w:val="24"/>
          <w:lang w:val="en-US"/>
        </w:rPr>
        <w:t xml:space="preserve"> the making of a continental catastrophe. Oxford University Press.</w:t>
      </w:r>
    </w:p>
    <w:p w14:paraId="59E5DAB7"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lastRenderedPageBreak/>
        <w:t>Rift Valley Institute (RVI) (2012). From CNDP to M23: The evolution of an armed movement in Eastern Congo. RVI.</w:t>
      </w:r>
    </w:p>
    <w:p w14:paraId="62047AA4"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BB78B0">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(12</w:t>
      </w:r>
      <w:r w:rsidR="00BB78B0">
        <w:rPr>
          <w:rFonts w:ascii="Times New Roman" w:hAnsi="Times New Roman" w:cs="Times New Roman"/>
          <w:sz w:val="24"/>
          <w:szCs w:val="24"/>
          <w:lang w:val="en-US"/>
        </w:rPr>
        <w:t>-03-2013</w:t>
      </w:r>
      <w:r w:rsidRPr="00F61BF6">
        <w:rPr>
          <w:rFonts w:ascii="Times New Roman" w:hAnsi="Times New Roman" w:cs="Times New Roman"/>
          <w:sz w:val="24"/>
          <w:szCs w:val="24"/>
          <w:lang w:val="en-US"/>
        </w:rPr>
        <w:t>). Strongman of the Eastern DRC. A profile of General Bosco Ntaganda. RVI.</w:t>
      </w:r>
    </w:p>
    <w:p w14:paraId="60E1CF73"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BB78B0">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(2013a). Banyamulenge: Insurgency and Exclusion in the Mountains of South Kivu. RVI.</w:t>
      </w:r>
    </w:p>
    <w:p w14:paraId="51E061DE"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BB78B0">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(2013b). FNI and FRPI. Local resistance and regional alliances in north-eastern Congo. RVI.</w:t>
      </w:r>
    </w:p>
    <w:p w14:paraId="28175B7D" w14:textId="77777777" w:rsidR="00F51A1D" w:rsidRPr="00F61BF6" w:rsidRDefault="00F51A1D" w:rsidP="00521F41">
      <w:pPr>
        <w:spacing w:line="360" w:lineRule="auto"/>
        <w:ind w:left="773" w:hangingChars="322" w:hanging="773"/>
        <w:jc w:val="both"/>
        <w:rPr>
          <w:rFonts w:ascii="Times New Roman" w:hAnsi="Times New Roman" w:cs="Times New Roman"/>
          <w:sz w:val="24"/>
          <w:szCs w:val="24"/>
          <w:lang w:val="en-US"/>
        </w:rPr>
      </w:pPr>
      <w:r w:rsidRPr="00F61BF6">
        <w:rPr>
          <w:rFonts w:ascii="Times New Roman" w:hAnsi="Times New Roman" w:cs="Times New Roman"/>
          <w:sz w:val="24"/>
          <w:szCs w:val="24"/>
          <w:lang w:val="en-US"/>
        </w:rPr>
        <w:t>----------</w:t>
      </w:r>
      <w:r w:rsidR="00BB78B0">
        <w:rPr>
          <w:rFonts w:ascii="Times New Roman" w:hAnsi="Times New Roman" w:cs="Times New Roman"/>
          <w:sz w:val="24"/>
          <w:szCs w:val="24"/>
          <w:lang w:val="en-US"/>
        </w:rPr>
        <w:t>.</w:t>
      </w:r>
      <w:r w:rsidRPr="00F61BF6">
        <w:rPr>
          <w:rFonts w:ascii="Times New Roman" w:hAnsi="Times New Roman" w:cs="Times New Roman"/>
          <w:sz w:val="24"/>
          <w:szCs w:val="24"/>
          <w:lang w:val="en-US"/>
        </w:rPr>
        <w:t xml:space="preserve"> (2013c). UPC in </w:t>
      </w:r>
      <w:proofErr w:type="spellStart"/>
      <w:r w:rsidRPr="00F61BF6">
        <w:rPr>
          <w:rFonts w:ascii="Times New Roman" w:hAnsi="Times New Roman" w:cs="Times New Roman"/>
          <w:sz w:val="24"/>
          <w:szCs w:val="24"/>
          <w:lang w:val="en-US"/>
        </w:rPr>
        <w:t>Ituri</w:t>
      </w:r>
      <w:proofErr w:type="spellEnd"/>
      <w:r w:rsidRPr="00F61BF6">
        <w:rPr>
          <w:rFonts w:ascii="Times New Roman" w:hAnsi="Times New Roman" w:cs="Times New Roman"/>
          <w:sz w:val="24"/>
          <w:szCs w:val="24"/>
          <w:lang w:val="en-US"/>
        </w:rPr>
        <w:t>. The external militarization of local politics in north-eastern Congo. RVI.</w:t>
      </w:r>
    </w:p>
    <w:p w14:paraId="231D9C16" w14:textId="77777777" w:rsidR="00F51A1D" w:rsidRPr="00F61BF6"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Sahin</w:t>
      </w:r>
      <w:proofErr w:type="spellEnd"/>
      <w:r>
        <w:rPr>
          <w:rFonts w:ascii="Times New Roman" w:hAnsi="Times New Roman" w:cs="Times New Roman"/>
          <w:sz w:val="24"/>
          <w:szCs w:val="24"/>
          <w:lang w:val="en-US"/>
        </w:rPr>
        <w:t>, B.</w:t>
      </w:r>
      <w:r w:rsidR="00F51A1D" w:rsidRPr="00F61BF6">
        <w:rPr>
          <w:rFonts w:ascii="Times New Roman" w:hAnsi="Times New Roman" w:cs="Times New Roman"/>
          <w:sz w:val="24"/>
          <w:szCs w:val="24"/>
          <w:lang w:val="en-US"/>
        </w:rPr>
        <w:t xml:space="preserve"> (2021). “Mobile hearings in the Eastern DRC: prosecuting international crimes and implementing complementarity at national level”. Journal of Eastern African Studies, 15:2, pp. 297-316.</w:t>
      </w:r>
    </w:p>
    <w:p w14:paraId="41F9AB05" w14:textId="77777777" w:rsidR="00F51A1D" w:rsidRPr="00BB78B0" w:rsidRDefault="00BB78B0" w:rsidP="00BB78B0">
      <w:pPr>
        <w:spacing w:line="360" w:lineRule="auto"/>
        <w:ind w:left="773" w:hangingChars="322" w:hanging="773"/>
        <w:jc w:val="both"/>
        <w:rPr>
          <w:rFonts w:ascii="Times New Roman" w:hAnsi="Times New Roman" w:cs="Times New Roman"/>
          <w:sz w:val="24"/>
          <w:szCs w:val="24"/>
          <w:lang w:val="en-US"/>
        </w:rPr>
      </w:pPr>
      <w:r>
        <w:rPr>
          <w:rFonts w:ascii="Times New Roman" w:hAnsi="Times New Roman" w:cs="Times New Roman"/>
          <w:sz w:val="24"/>
          <w:szCs w:val="24"/>
          <w:lang w:val="en-US"/>
        </w:rPr>
        <w:t>Scharf, M.</w:t>
      </w:r>
      <w:r w:rsidR="00F51A1D" w:rsidRPr="00F61BF6">
        <w:rPr>
          <w:rFonts w:ascii="Times New Roman" w:hAnsi="Times New Roman" w:cs="Times New Roman"/>
          <w:sz w:val="24"/>
          <w:szCs w:val="24"/>
          <w:lang w:val="en-US"/>
        </w:rPr>
        <w:t xml:space="preserve"> (1997). “A Critique of the Yugoslavia War Crimes Tribunal”. Denver Journal of International Law &amp; Policy,</w:t>
      </w:r>
      <w:r>
        <w:rPr>
          <w:rFonts w:ascii="Times New Roman" w:hAnsi="Times New Roman" w:cs="Times New Roman"/>
          <w:sz w:val="24"/>
          <w:szCs w:val="24"/>
          <w:lang w:val="en-US"/>
        </w:rPr>
        <w:t xml:space="preserve"> 25:2, pp. 305-312. E</w:t>
      </w:r>
      <w:r w:rsidR="00F51A1D" w:rsidRPr="00F61BF6">
        <w:rPr>
          <w:rFonts w:ascii="Times New Roman" w:hAnsi="Times New Roman" w:cs="Times New Roman"/>
          <w:sz w:val="24"/>
          <w:szCs w:val="24"/>
          <w:lang w:val="en-US"/>
        </w:rPr>
        <w:t xml:space="preserve">n: </w:t>
      </w:r>
      <w:hyperlink r:id="rId54" w:history="1">
        <w:r w:rsidR="00F51A1D" w:rsidRPr="00F61BF6">
          <w:rPr>
            <w:rStyle w:val="Hipervnculo"/>
            <w:rFonts w:ascii="Times New Roman" w:hAnsi="Times New Roman" w:cs="Times New Roman"/>
            <w:sz w:val="24"/>
            <w:szCs w:val="24"/>
            <w:lang w:val="en-US"/>
          </w:rPr>
          <w:t>https://digitalcommons.du.edu/cgi/viewcontent.cgi?article=1638&amp;context=djilp</w:t>
        </w:r>
      </w:hyperlink>
      <w:r w:rsidR="00F51A1D" w:rsidRPr="00F61BF6">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Cons</w:t>
      </w:r>
      <w:proofErr w:type="spellEnd"/>
      <w:r>
        <w:rPr>
          <w:rFonts w:ascii="Times New Roman" w:hAnsi="Times New Roman" w:cs="Times New Roman"/>
          <w:sz w:val="24"/>
          <w:szCs w:val="24"/>
        </w:rPr>
        <w:t>.</w:t>
      </w:r>
      <w:r w:rsidR="00F51A1D" w:rsidRPr="00F61BF6">
        <w:rPr>
          <w:rFonts w:ascii="Times New Roman" w:hAnsi="Times New Roman" w:cs="Times New Roman"/>
          <w:sz w:val="24"/>
          <w:szCs w:val="24"/>
        </w:rPr>
        <w:t xml:space="preserve"> 22-03-2022.</w:t>
      </w:r>
    </w:p>
    <w:p w14:paraId="2222AD0B" w14:textId="77777777" w:rsidR="00F51A1D" w:rsidRPr="00F61BF6"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rPr>
        <w:t>Sengenya</w:t>
      </w:r>
      <w:proofErr w:type="spellEnd"/>
      <w:r>
        <w:rPr>
          <w:rFonts w:ascii="Times New Roman" w:hAnsi="Times New Roman" w:cs="Times New Roman"/>
          <w:sz w:val="24"/>
          <w:szCs w:val="24"/>
        </w:rPr>
        <w:t>, C.</w:t>
      </w:r>
      <w:r w:rsidR="00F51A1D" w:rsidRPr="00F61BF6">
        <w:rPr>
          <w:rFonts w:ascii="Times New Roman" w:hAnsi="Times New Roman" w:cs="Times New Roman"/>
          <w:sz w:val="24"/>
          <w:szCs w:val="24"/>
        </w:rPr>
        <w:t xml:space="preserve"> (31</w:t>
      </w:r>
      <w:r>
        <w:rPr>
          <w:rFonts w:ascii="Times New Roman" w:hAnsi="Times New Roman" w:cs="Times New Roman"/>
          <w:sz w:val="24"/>
          <w:szCs w:val="24"/>
        </w:rPr>
        <w:t xml:space="preserve">-03-2020). </w:t>
      </w:r>
      <w:r w:rsidR="00F51A1D" w:rsidRPr="00F61BF6">
        <w:rPr>
          <w:rFonts w:ascii="Times New Roman" w:hAnsi="Times New Roman" w:cs="Times New Roman"/>
          <w:sz w:val="24"/>
          <w:szCs w:val="24"/>
        </w:rPr>
        <w:t>DRC: Lubanga and K</w:t>
      </w:r>
      <w:r>
        <w:rPr>
          <w:rFonts w:ascii="Times New Roman" w:hAnsi="Times New Roman" w:cs="Times New Roman"/>
          <w:sz w:val="24"/>
          <w:szCs w:val="24"/>
        </w:rPr>
        <w:t xml:space="preserve">atanga </w:t>
      </w:r>
      <w:proofErr w:type="spellStart"/>
      <w:r>
        <w:rPr>
          <w:rFonts w:ascii="Times New Roman" w:hAnsi="Times New Roman" w:cs="Times New Roman"/>
          <w:sz w:val="24"/>
          <w:szCs w:val="24"/>
        </w:rPr>
        <w:t>freed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peace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Ituri</w:t>
      </w:r>
      <w:proofErr w:type="spellEnd"/>
      <w:r w:rsidR="00F51A1D" w:rsidRPr="00F61BF6">
        <w:rPr>
          <w:rFonts w:ascii="Times New Roman" w:hAnsi="Times New Roman" w:cs="Times New Roman"/>
          <w:sz w:val="24"/>
          <w:szCs w:val="24"/>
        </w:rPr>
        <w:t>. Justiceinfo.net</w:t>
      </w:r>
      <w:r>
        <w:rPr>
          <w:rFonts w:ascii="Times New Roman" w:hAnsi="Times New Roman" w:cs="Times New Roman"/>
          <w:sz w:val="24"/>
          <w:szCs w:val="24"/>
        </w:rPr>
        <w:t>. E</w:t>
      </w:r>
      <w:r w:rsidR="00F51A1D" w:rsidRPr="00F61BF6">
        <w:rPr>
          <w:rFonts w:ascii="Times New Roman" w:hAnsi="Times New Roman" w:cs="Times New Roman"/>
          <w:sz w:val="24"/>
          <w:szCs w:val="24"/>
        </w:rPr>
        <w:t xml:space="preserve">n: </w:t>
      </w:r>
      <w:hyperlink r:id="rId55" w:anchor=":~:text=people%20in%202003.-,Sent%20back%20to%20his%20home%20country%20in%20December%202015%20to,regrets%20he%20expressed%20to%20victims" w:history="1">
        <w:r w:rsidR="00F51A1D" w:rsidRPr="00F61BF6">
          <w:rPr>
            <w:rStyle w:val="Hipervnculo"/>
            <w:rFonts w:ascii="Times New Roman" w:hAnsi="Times New Roman" w:cs="Times New Roman"/>
            <w:sz w:val="24"/>
            <w:szCs w:val="24"/>
          </w:rPr>
          <w:t>https://www.justiceinfo.net/en/44065-drc-lubanga-and-katanga-freed-for-peace-in-ituri.html#:~:text=people%20in%202003.-,Sent%20back%20to%20his%20home%20country%20in%20December%202015%20to,regrets%20he%20expressed%20to%20victims</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Cons</w:t>
      </w:r>
      <w:proofErr w:type="spellEnd"/>
      <w:r>
        <w:rPr>
          <w:rFonts w:ascii="Times New Roman" w:hAnsi="Times New Roman" w:cs="Times New Roman"/>
          <w:sz w:val="24"/>
          <w:szCs w:val="24"/>
        </w:rPr>
        <w:t>.</w:t>
      </w:r>
      <w:r w:rsidR="00F51A1D" w:rsidRPr="00F61BF6">
        <w:rPr>
          <w:rFonts w:ascii="Times New Roman" w:hAnsi="Times New Roman" w:cs="Times New Roman"/>
          <w:sz w:val="24"/>
          <w:szCs w:val="24"/>
          <w:lang w:val="en-US"/>
        </w:rPr>
        <w:t xml:space="preserve"> 09-06-2022.</w:t>
      </w:r>
    </w:p>
    <w:p w14:paraId="27554AC0" w14:textId="77777777" w:rsidR="00F51A1D" w:rsidRPr="00F61BF6" w:rsidRDefault="00BB78B0" w:rsidP="00521F41">
      <w:pPr>
        <w:spacing w:line="360" w:lineRule="auto"/>
        <w:ind w:left="773" w:hangingChars="322" w:hanging="773"/>
        <w:jc w:val="both"/>
        <w:rPr>
          <w:rFonts w:ascii="Times New Roman" w:hAnsi="Times New Roman" w:cs="Times New Roman"/>
          <w:sz w:val="24"/>
          <w:szCs w:val="24"/>
          <w:lang w:val="en-US"/>
        </w:rPr>
      </w:pPr>
      <w:r>
        <w:rPr>
          <w:rFonts w:ascii="Times New Roman" w:hAnsi="Times New Roman" w:cs="Times New Roman"/>
          <w:sz w:val="24"/>
          <w:szCs w:val="24"/>
          <w:lang w:val="en-US"/>
        </w:rPr>
        <w:t>Stearns, J</w:t>
      </w:r>
      <w:r w:rsidR="00F51A1D" w:rsidRPr="00F61BF6">
        <w:rPr>
          <w:rFonts w:ascii="Times New Roman" w:hAnsi="Times New Roman" w:cs="Times New Roman"/>
          <w:sz w:val="24"/>
          <w:szCs w:val="24"/>
          <w:lang w:val="en-US"/>
        </w:rPr>
        <w:t>. (2021). The war that doesn’t say its name: the</w:t>
      </w:r>
      <w:r>
        <w:rPr>
          <w:rFonts w:ascii="Times New Roman" w:hAnsi="Times New Roman" w:cs="Times New Roman"/>
          <w:sz w:val="24"/>
          <w:szCs w:val="24"/>
          <w:lang w:val="en-US"/>
        </w:rPr>
        <w:t xml:space="preserve"> unending conflict in the Congo,</w:t>
      </w:r>
      <w:r w:rsidR="00F51A1D" w:rsidRPr="00F61BF6">
        <w:rPr>
          <w:rFonts w:ascii="Times New Roman" w:hAnsi="Times New Roman" w:cs="Times New Roman"/>
          <w:sz w:val="24"/>
          <w:szCs w:val="24"/>
          <w:lang w:val="en-US"/>
        </w:rPr>
        <w:t xml:space="preserve"> Princeton</w:t>
      </w:r>
      <w:r>
        <w:rPr>
          <w:rFonts w:ascii="Times New Roman" w:hAnsi="Times New Roman" w:cs="Times New Roman"/>
          <w:sz w:val="24"/>
          <w:szCs w:val="24"/>
          <w:lang w:val="en-US"/>
        </w:rPr>
        <w:t>: Princeton</w:t>
      </w:r>
      <w:r w:rsidR="00F51A1D" w:rsidRPr="00F61BF6">
        <w:rPr>
          <w:rFonts w:ascii="Times New Roman" w:hAnsi="Times New Roman" w:cs="Times New Roman"/>
          <w:sz w:val="24"/>
          <w:szCs w:val="24"/>
          <w:lang w:val="en-US"/>
        </w:rPr>
        <w:t xml:space="preserve"> University Press.</w:t>
      </w:r>
    </w:p>
    <w:p w14:paraId="0E2173BB" w14:textId="77777777" w:rsidR="00F51A1D" w:rsidRPr="00F61BF6" w:rsidRDefault="00BB78B0" w:rsidP="00521F41">
      <w:pPr>
        <w:spacing w:line="360" w:lineRule="auto"/>
        <w:ind w:left="773" w:hangingChars="322" w:hanging="7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Teitel</w:t>
      </w:r>
      <w:proofErr w:type="spellEnd"/>
      <w:r>
        <w:rPr>
          <w:rFonts w:ascii="Times New Roman" w:hAnsi="Times New Roman" w:cs="Times New Roman"/>
          <w:sz w:val="24"/>
          <w:szCs w:val="24"/>
          <w:lang w:val="en-US"/>
        </w:rPr>
        <w:t>, R</w:t>
      </w:r>
      <w:r w:rsidR="00F51A1D" w:rsidRPr="00F61BF6">
        <w:rPr>
          <w:rFonts w:ascii="Times New Roman" w:hAnsi="Times New Roman" w:cs="Times New Roman"/>
          <w:sz w:val="24"/>
          <w:szCs w:val="24"/>
          <w:lang w:val="en-US"/>
        </w:rPr>
        <w:t xml:space="preserve">. (2003). “Transitional Justice Genealogy”. </w:t>
      </w:r>
      <w:proofErr w:type="spellStart"/>
      <w:r w:rsidR="00F51A1D" w:rsidRPr="00F61BF6">
        <w:rPr>
          <w:rFonts w:ascii="Times New Roman" w:hAnsi="Times New Roman" w:cs="Times New Roman"/>
          <w:sz w:val="24"/>
          <w:szCs w:val="24"/>
          <w:lang w:val="en-US"/>
        </w:rPr>
        <w:t>Hardvard</w:t>
      </w:r>
      <w:proofErr w:type="spellEnd"/>
      <w:r w:rsidR="00F51A1D" w:rsidRPr="00F61BF6">
        <w:rPr>
          <w:rFonts w:ascii="Times New Roman" w:hAnsi="Times New Roman" w:cs="Times New Roman"/>
          <w:sz w:val="24"/>
          <w:szCs w:val="24"/>
          <w:lang w:val="en-US"/>
        </w:rPr>
        <w:t xml:space="preserve"> Human Rights Journal, 16, pp. 69-94. </w:t>
      </w:r>
      <w:r>
        <w:rPr>
          <w:rFonts w:ascii="Times New Roman" w:hAnsi="Times New Roman" w:cs="Times New Roman"/>
          <w:sz w:val="24"/>
          <w:szCs w:val="24"/>
        </w:rPr>
        <w:t>E</w:t>
      </w:r>
      <w:r w:rsidR="00F51A1D" w:rsidRPr="00F61BF6">
        <w:rPr>
          <w:rFonts w:ascii="Times New Roman" w:hAnsi="Times New Roman" w:cs="Times New Roman"/>
          <w:sz w:val="24"/>
          <w:szCs w:val="24"/>
        </w:rPr>
        <w:t xml:space="preserve">n: </w:t>
      </w:r>
      <w:hyperlink r:id="rId56" w:history="1">
        <w:r w:rsidR="00F51A1D" w:rsidRPr="00F61BF6">
          <w:rPr>
            <w:rStyle w:val="Hipervnculo"/>
            <w:rFonts w:ascii="Times New Roman" w:hAnsi="Times New Roman" w:cs="Times New Roman"/>
            <w:sz w:val="24"/>
            <w:szCs w:val="24"/>
          </w:rPr>
          <w:t>https://harvardhrj.com/wp-content/uploads/sites/14/2020/06/16HHRJ69-Teitel.pdf</w:t>
        </w:r>
      </w:hyperlink>
      <w:r w:rsidR="00F51A1D" w:rsidRPr="00F61BF6">
        <w:rPr>
          <w:rFonts w:ascii="Times New Roman" w:hAnsi="Times New Roman" w:cs="Times New Roman"/>
          <w:sz w:val="24"/>
          <w:szCs w:val="24"/>
        </w:rPr>
        <w:t xml:space="preserve">. </w:t>
      </w:r>
      <w:r>
        <w:rPr>
          <w:rFonts w:ascii="Times New Roman" w:hAnsi="Times New Roman" w:cs="Times New Roman"/>
          <w:sz w:val="24"/>
          <w:szCs w:val="24"/>
          <w:lang w:val="en-US"/>
        </w:rPr>
        <w:t>Cons.</w:t>
      </w:r>
      <w:r w:rsidR="00F51A1D" w:rsidRPr="00F61BF6">
        <w:rPr>
          <w:rFonts w:ascii="Times New Roman" w:hAnsi="Times New Roman" w:cs="Times New Roman"/>
          <w:sz w:val="24"/>
          <w:szCs w:val="24"/>
          <w:lang w:val="en-US"/>
        </w:rPr>
        <w:t xml:space="preserve"> 22-03-2022.</w:t>
      </w:r>
    </w:p>
    <w:p w14:paraId="34618774" w14:textId="77777777" w:rsidR="00D040B2" w:rsidRPr="00BB78B0" w:rsidRDefault="00BB78B0" w:rsidP="00BB78B0">
      <w:pPr>
        <w:spacing w:line="360" w:lineRule="auto"/>
        <w:ind w:left="773" w:hangingChars="322" w:hanging="77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Von </w:t>
      </w:r>
      <w:proofErr w:type="spellStart"/>
      <w:r>
        <w:rPr>
          <w:rFonts w:ascii="Times New Roman" w:hAnsi="Times New Roman" w:cs="Times New Roman"/>
          <w:sz w:val="24"/>
          <w:szCs w:val="24"/>
          <w:lang w:val="en-US"/>
        </w:rPr>
        <w:t>Billerbeck</w:t>
      </w:r>
      <w:proofErr w:type="spellEnd"/>
      <w:r>
        <w:rPr>
          <w:rFonts w:ascii="Times New Roman" w:hAnsi="Times New Roman" w:cs="Times New Roman"/>
          <w:sz w:val="24"/>
          <w:szCs w:val="24"/>
          <w:lang w:val="en-US"/>
        </w:rPr>
        <w:t>, S. &amp; Tansey, O.</w:t>
      </w:r>
      <w:r w:rsidR="00F51A1D" w:rsidRPr="00F61BF6">
        <w:rPr>
          <w:rFonts w:ascii="Times New Roman" w:hAnsi="Times New Roman" w:cs="Times New Roman"/>
          <w:sz w:val="24"/>
          <w:szCs w:val="24"/>
          <w:lang w:val="en-US"/>
        </w:rPr>
        <w:t xml:space="preserve"> (2019). "Enabling autocracy? Peacebuilding and post-conflict </w:t>
      </w:r>
      <w:proofErr w:type="spellStart"/>
      <w:r w:rsidR="00F51A1D" w:rsidRPr="00F61BF6">
        <w:rPr>
          <w:rFonts w:ascii="Times New Roman" w:hAnsi="Times New Roman" w:cs="Times New Roman"/>
          <w:sz w:val="24"/>
          <w:szCs w:val="24"/>
          <w:lang w:val="en-US"/>
        </w:rPr>
        <w:t>authoritharianism</w:t>
      </w:r>
      <w:proofErr w:type="spellEnd"/>
      <w:r w:rsidR="00F51A1D" w:rsidRPr="00F61BF6">
        <w:rPr>
          <w:rFonts w:ascii="Times New Roman" w:hAnsi="Times New Roman" w:cs="Times New Roman"/>
          <w:sz w:val="24"/>
          <w:szCs w:val="24"/>
          <w:lang w:val="en-US"/>
        </w:rPr>
        <w:t xml:space="preserve"> in the Democratic Republic of Congo". European </w:t>
      </w:r>
      <w:proofErr w:type="spellStart"/>
      <w:r w:rsidR="00F51A1D" w:rsidRPr="00F61BF6">
        <w:rPr>
          <w:rFonts w:ascii="Times New Roman" w:hAnsi="Times New Roman" w:cs="Times New Roman"/>
          <w:sz w:val="24"/>
          <w:szCs w:val="24"/>
          <w:lang w:val="en-US"/>
        </w:rPr>
        <w:t>Jounal</w:t>
      </w:r>
      <w:proofErr w:type="spellEnd"/>
      <w:r w:rsidR="00F51A1D" w:rsidRPr="00F61BF6">
        <w:rPr>
          <w:rFonts w:ascii="Times New Roman" w:hAnsi="Times New Roman" w:cs="Times New Roman"/>
          <w:sz w:val="24"/>
          <w:szCs w:val="24"/>
          <w:lang w:val="en-US"/>
        </w:rPr>
        <w:t xml:space="preserve"> of International Relations (25), 698-722.</w:t>
      </w:r>
    </w:p>
    <w:sectPr w:rsidR="00D040B2" w:rsidRPr="00BB78B0" w:rsidSect="00F51A1D">
      <w:pgSz w:w="11906" w:h="16838"/>
      <w:pgMar w:top="1134" w:right="85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BAE0" w14:textId="77777777" w:rsidR="002319EA" w:rsidRDefault="002319EA" w:rsidP="00F51A1D">
      <w:pPr>
        <w:spacing w:after="0" w:line="240" w:lineRule="auto"/>
      </w:pPr>
      <w:r>
        <w:separator/>
      </w:r>
    </w:p>
  </w:endnote>
  <w:endnote w:type="continuationSeparator" w:id="0">
    <w:p w14:paraId="2EA64537" w14:textId="77777777" w:rsidR="002319EA" w:rsidRDefault="002319EA" w:rsidP="00F5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0B24" w14:textId="77777777" w:rsidR="002319EA" w:rsidRDefault="002319EA" w:rsidP="00F51A1D">
      <w:pPr>
        <w:spacing w:after="0" w:line="240" w:lineRule="auto"/>
      </w:pPr>
      <w:r>
        <w:separator/>
      </w:r>
    </w:p>
  </w:footnote>
  <w:footnote w:type="continuationSeparator" w:id="0">
    <w:p w14:paraId="6AF5D3D6" w14:textId="77777777" w:rsidR="002319EA" w:rsidRDefault="002319EA" w:rsidP="00F51A1D">
      <w:pPr>
        <w:spacing w:after="0" w:line="240" w:lineRule="auto"/>
      </w:pPr>
      <w:r>
        <w:continuationSeparator/>
      </w:r>
    </w:p>
  </w:footnote>
  <w:footnote w:id="1">
    <w:p w14:paraId="561AEAED" w14:textId="77777777" w:rsidR="00F51A1D" w:rsidRDefault="00F51A1D" w:rsidP="00F51A1D">
      <w:pPr>
        <w:pStyle w:val="Textonotapie"/>
        <w:jc w:val="both"/>
      </w:pPr>
      <w:r>
        <w:rPr>
          <w:rStyle w:val="Refdenotaalpie"/>
        </w:rPr>
        <w:footnoteRef/>
      </w:r>
      <w:r>
        <w:t xml:space="preserve"> Joseph era hijo de Laurent D. Kabila, a quien había sucedido en la presidencia luego del asesinato de éste último en enero de 2001 (</w:t>
      </w:r>
      <w:proofErr w:type="spellStart"/>
      <w:r>
        <w:t>Prunier</w:t>
      </w:r>
      <w:proofErr w:type="spellEnd"/>
      <w:r>
        <w:t>, 2009).</w:t>
      </w:r>
    </w:p>
  </w:footnote>
  <w:footnote w:id="2">
    <w:p w14:paraId="61B35A8A" w14:textId="77777777" w:rsidR="005C6771" w:rsidRDefault="005C6771">
      <w:pPr>
        <w:pStyle w:val="Textonotapie"/>
      </w:pPr>
      <w:r>
        <w:rPr>
          <w:rStyle w:val="Refdenotaalpie"/>
        </w:rPr>
        <w:footnoteRef/>
      </w:r>
      <w:r>
        <w:t xml:space="preserve"> La Misión de las Naciones Unidas en la República Democrática del Congo, establecida en 1999 por el Consejo de Seguridad de la ONU (CS/ONU, 30</w:t>
      </w:r>
      <w:r w:rsidR="002D0554">
        <w:t>-11-</w:t>
      </w:r>
      <w:r w:rsidR="0021128E">
        <w:t>1999</w:t>
      </w:r>
      <w:r>
        <w:t>).</w:t>
      </w:r>
    </w:p>
  </w:footnote>
  <w:footnote w:id="3">
    <w:p w14:paraId="38A5552C" w14:textId="77777777" w:rsidR="00F51A1D" w:rsidRDefault="00F51A1D" w:rsidP="00F51A1D">
      <w:pPr>
        <w:pStyle w:val="Textonotapie"/>
        <w:jc w:val="both"/>
      </w:pPr>
      <w:r>
        <w:rPr>
          <w:rStyle w:val="Refdenotaalpie"/>
        </w:rPr>
        <w:footnoteRef/>
      </w:r>
      <w:r>
        <w:t xml:space="preserve"> En diciembre de 2003 la UPC se dividió en dos facciones, una leal a Lubanga (UPC-L), y otra leal a </w:t>
      </w:r>
      <w:proofErr w:type="spellStart"/>
      <w:r>
        <w:t>Kisembo</w:t>
      </w:r>
      <w:proofErr w:type="spellEnd"/>
      <w:r>
        <w:t xml:space="preserve"> (UPC-K) (RVI, 2013c).</w:t>
      </w:r>
    </w:p>
  </w:footnote>
  <w:footnote w:id="4">
    <w:p w14:paraId="39C1482F" w14:textId="77777777" w:rsidR="00F51A1D" w:rsidRDefault="00F51A1D" w:rsidP="00F51A1D">
      <w:pPr>
        <w:pStyle w:val="Textonotapie"/>
        <w:jc w:val="both"/>
      </w:pPr>
      <w:r>
        <w:rPr>
          <w:rStyle w:val="Refdenotaalpie"/>
        </w:rPr>
        <w:footnoteRef/>
      </w:r>
      <w:r>
        <w:t xml:space="preserve"> Lo que vulgarmente se conoce como “médico brujo”.</w:t>
      </w:r>
    </w:p>
  </w:footnote>
  <w:footnote w:id="5">
    <w:p w14:paraId="46FB0CB0" w14:textId="77777777" w:rsidR="00F519F6" w:rsidRDefault="00F519F6">
      <w:pPr>
        <w:pStyle w:val="Textonotapie"/>
      </w:pPr>
      <w:r>
        <w:rPr>
          <w:rStyle w:val="Refdenotaalpie"/>
        </w:rPr>
        <w:footnoteRef/>
      </w:r>
      <w:r>
        <w:t xml:space="preserve"> </w:t>
      </w:r>
      <w:r w:rsidRPr="00F519F6">
        <w:t xml:space="preserve">En su posterior juicio en la CPI se estableció que se habría incorporado en marzo de 2003, al ser desalojada la UPC de </w:t>
      </w:r>
      <w:proofErr w:type="spellStart"/>
      <w:r w:rsidRPr="00F519F6">
        <w:t>Bunia</w:t>
      </w:r>
      <w:proofErr w:type="spellEnd"/>
      <w:r w:rsidRPr="00F519F6">
        <w:t xml:space="preserve"> por tropas ugandesas, aunque la Fiscalía intentó demostrar, infructuosamente, que su participación habría comenzado más tempranamente (CPI, 18</w:t>
      </w:r>
      <w:r w:rsidR="002D0554">
        <w:t>-12-2012</w:t>
      </w:r>
      <w:r w:rsidRPr="00F519F6">
        <w:t>; RVI, 2013b).</w:t>
      </w:r>
    </w:p>
  </w:footnote>
  <w:footnote w:id="6">
    <w:p w14:paraId="28229F12" w14:textId="77777777" w:rsidR="00F51A1D" w:rsidRDefault="00F51A1D" w:rsidP="00F51A1D">
      <w:pPr>
        <w:pStyle w:val="Textonotapie"/>
        <w:jc w:val="both"/>
      </w:pPr>
      <w:r>
        <w:rPr>
          <w:rStyle w:val="Refdenotaalpie"/>
        </w:rPr>
        <w:footnoteRef/>
      </w:r>
      <w:r>
        <w:t xml:space="preserve"> En 2014 Katanga fue finalmente encontrado culpable de haber cometido crímenes de guerra y un crimen contra la humanidad, siendo condenado a doce años de prisión (CPI, 2014; 2021b).</w:t>
      </w:r>
    </w:p>
  </w:footnote>
  <w:footnote w:id="7">
    <w:p w14:paraId="533D34ED" w14:textId="77777777" w:rsidR="00F51A1D" w:rsidRDefault="00F51A1D" w:rsidP="00F51A1D">
      <w:pPr>
        <w:pStyle w:val="Textonotapie"/>
        <w:jc w:val="both"/>
      </w:pPr>
      <w:r>
        <w:rPr>
          <w:rStyle w:val="Refdenotaalpie"/>
        </w:rPr>
        <w:footnoteRef/>
      </w:r>
      <w:r>
        <w:t xml:space="preserve"> </w:t>
      </w:r>
      <w:proofErr w:type="spellStart"/>
      <w:r>
        <w:t>Ngudjolo</w:t>
      </w:r>
      <w:proofErr w:type="spellEnd"/>
      <w:r>
        <w:t xml:space="preserve"> fue finalmente sobreseído por la Corte en 2012, debido a que la Fiscalía no pudo comprobar más allá de toda duda razonable que, para el momento de la masacre de </w:t>
      </w:r>
      <w:proofErr w:type="spellStart"/>
      <w:r>
        <w:t>Bogoro</w:t>
      </w:r>
      <w:proofErr w:type="spellEnd"/>
      <w:r>
        <w:t>, el acusado formaba parte del FNI (CPI, 2012; 27</w:t>
      </w:r>
      <w:r w:rsidR="002D0554">
        <w:t>-02-</w:t>
      </w:r>
      <w:r w:rsidR="0021128E">
        <w:t>2015</w:t>
      </w:r>
      <w:r>
        <w:t>).</w:t>
      </w:r>
    </w:p>
  </w:footnote>
  <w:footnote w:id="8">
    <w:p w14:paraId="6E245B8F" w14:textId="77777777" w:rsidR="00F51A1D" w:rsidRDefault="00F51A1D" w:rsidP="00F51A1D">
      <w:pPr>
        <w:pStyle w:val="Textonotapie"/>
        <w:jc w:val="both"/>
      </w:pPr>
      <w:r>
        <w:rPr>
          <w:rStyle w:val="Refdenotaalpie"/>
        </w:rPr>
        <w:footnoteRef/>
      </w:r>
      <w:r>
        <w:t xml:space="preserve"> El término “banyamulenge” tiene varias acepciones. En un sentido más estricto, refiere a la comunidad tutsi de Kivu Sur. En un sentido más amplio, es empleado indiscriminadamente para denominar a la totalidad de los tutsi que habitan el este de la RDC (RVI, 2013a). Los tutsi son un grupo étnico de Ruanda y Burundi, principal blanco del Genocidio ruandés de 1994.</w:t>
      </w:r>
    </w:p>
  </w:footnote>
  <w:footnote w:id="9">
    <w:p w14:paraId="03D979A2" w14:textId="77777777" w:rsidR="00F51A1D" w:rsidRDefault="00F51A1D" w:rsidP="00F51A1D">
      <w:pPr>
        <w:pStyle w:val="Textonotapie"/>
        <w:jc w:val="both"/>
      </w:pPr>
      <w:r>
        <w:rPr>
          <w:rStyle w:val="Refdenotaalpie"/>
        </w:rPr>
        <w:footnoteRef/>
      </w:r>
      <w:r>
        <w:t xml:space="preserve"> Su nombre alude a la fecha en que se firmó el acuerdo formal de integración entre el CNDP y el Gobierno congoleño, el 23 de marzo de 2009 (RVI,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43A"/>
    <w:multiLevelType w:val="hybridMultilevel"/>
    <w:tmpl w:val="B97421B4"/>
    <w:lvl w:ilvl="0" w:tplc="C03E9748">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5EF5785"/>
    <w:multiLevelType w:val="hybridMultilevel"/>
    <w:tmpl w:val="511C36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89427D3"/>
    <w:multiLevelType w:val="hybridMultilevel"/>
    <w:tmpl w:val="F86A92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0C61121"/>
    <w:multiLevelType w:val="hybridMultilevel"/>
    <w:tmpl w:val="C728E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315A16B5"/>
    <w:multiLevelType w:val="hybridMultilevel"/>
    <w:tmpl w:val="8B92C0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4B570BAC"/>
    <w:multiLevelType w:val="hybridMultilevel"/>
    <w:tmpl w:val="309429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4CDE2FCE"/>
    <w:multiLevelType w:val="hybridMultilevel"/>
    <w:tmpl w:val="3864C3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50191F45"/>
    <w:multiLevelType w:val="hybridMultilevel"/>
    <w:tmpl w:val="C1AC6E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B604254"/>
    <w:multiLevelType w:val="hybridMultilevel"/>
    <w:tmpl w:val="C2189F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5EDA1E60"/>
    <w:multiLevelType w:val="hybridMultilevel"/>
    <w:tmpl w:val="F780AC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F3D79D4"/>
    <w:multiLevelType w:val="hybridMultilevel"/>
    <w:tmpl w:val="F4620D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60EB6B27"/>
    <w:multiLevelType w:val="hybridMultilevel"/>
    <w:tmpl w:val="F1F266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66150971"/>
    <w:multiLevelType w:val="hybridMultilevel"/>
    <w:tmpl w:val="DF22A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71EB038D"/>
    <w:multiLevelType w:val="hybridMultilevel"/>
    <w:tmpl w:val="CA906B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785933A2"/>
    <w:multiLevelType w:val="hybridMultilevel"/>
    <w:tmpl w:val="106A329C"/>
    <w:lvl w:ilvl="0" w:tplc="C03E9748">
      <w:numFmt w:val="bullet"/>
      <w:lvlText w:val="-"/>
      <w:lvlJc w:val="left"/>
      <w:pPr>
        <w:ind w:left="780" w:hanging="360"/>
      </w:pPr>
      <w:rPr>
        <w:rFonts w:ascii="Times New Roman" w:eastAsiaTheme="minorHAnsi" w:hAnsi="Times New Roman" w:cs="Times New Roman" w:hint="default"/>
      </w:rPr>
    </w:lvl>
    <w:lvl w:ilvl="1" w:tplc="2C0A0003">
      <w:start w:val="1"/>
      <w:numFmt w:val="bullet"/>
      <w:lvlText w:val="o"/>
      <w:lvlJc w:val="left"/>
      <w:pPr>
        <w:ind w:left="1500" w:hanging="360"/>
      </w:pPr>
      <w:rPr>
        <w:rFonts w:ascii="Courier New" w:hAnsi="Courier New" w:cs="Courier New" w:hint="default"/>
      </w:rPr>
    </w:lvl>
    <w:lvl w:ilvl="2" w:tplc="2C0A0005">
      <w:start w:val="1"/>
      <w:numFmt w:val="bullet"/>
      <w:lvlText w:val=""/>
      <w:lvlJc w:val="left"/>
      <w:pPr>
        <w:ind w:left="2220" w:hanging="360"/>
      </w:pPr>
      <w:rPr>
        <w:rFonts w:ascii="Wingdings" w:hAnsi="Wingdings" w:hint="default"/>
      </w:rPr>
    </w:lvl>
    <w:lvl w:ilvl="3" w:tplc="2C0A0001">
      <w:start w:val="1"/>
      <w:numFmt w:val="bullet"/>
      <w:lvlText w:val=""/>
      <w:lvlJc w:val="left"/>
      <w:pPr>
        <w:ind w:left="2940" w:hanging="360"/>
      </w:pPr>
      <w:rPr>
        <w:rFonts w:ascii="Symbol" w:hAnsi="Symbol" w:hint="default"/>
      </w:rPr>
    </w:lvl>
    <w:lvl w:ilvl="4" w:tplc="2C0A0003">
      <w:start w:val="1"/>
      <w:numFmt w:val="bullet"/>
      <w:lvlText w:val="o"/>
      <w:lvlJc w:val="left"/>
      <w:pPr>
        <w:ind w:left="3660" w:hanging="360"/>
      </w:pPr>
      <w:rPr>
        <w:rFonts w:ascii="Courier New" w:hAnsi="Courier New" w:cs="Courier New" w:hint="default"/>
      </w:rPr>
    </w:lvl>
    <w:lvl w:ilvl="5" w:tplc="2C0A0005">
      <w:start w:val="1"/>
      <w:numFmt w:val="bullet"/>
      <w:lvlText w:val=""/>
      <w:lvlJc w:val="left"/>
      <w:pPr>
        <w:ind w:left="4380" w:hanging="360"/>
      </w:pPr>
      <w:rPr>
        <w:rFonts w:ascii="Wingdings" w:hAnsi="Wingdings" w:hint="default"/>
      </w:rPr>
    </w:lvl>
    <w:lvl w:ilvl="6" w:tplc="2C0A0001">
      <w:start w:val="1"/>
      <w:numFmt w:val="bullet"/>
      <w:lvlText w:val=""/>
      <w:lvlJc w:val="left"/>
      <w:pPr>
        <w:ind w:left="5100" w:hanging="360"/>
      </w:pPr>
      <w:rPr>
        <w:rFonts w:ascii="Symbol" w:hAnsi="Symbol" w:hint="default"/>
      </w:rPr>
    </w:lvl>
    <w:lvl w:ilvl="7" w:tplc="2C0A0003">
      <w:start w:val="1"/>
      <w:numFmt w:val="bullet"/>
      <w:lvlText w:val="o"/>
      <w:lvlJc w:val="left"/>
      <w:pPr>
        <w:ind w:left="5820" w:hanging="360"/>
      </w:pPr>
      <w:rPr>
        <w:rFonts w:ascii="Courier New" w:hAnsi="Courier New" w:cs="Courier New" w:hint="default"/>
      </w:rPr>
    </w:lvl>
    <w:lvl w:ilvl="8" w:tplc="2C0A0005">
      <w:start w:val="1"/>
      <w:numFmt w:val="bullet"/>
      <w:lvlText w:val=""/>
      <w:lvlJc w:val="left"/>
      <w:pPr>
        <w:ind w:left="6540" w:hanging="360"/>
      </w:pPr>
      <w:rPr>
        <w:rFonts w:ascii="Wingdings" w:hAnsi="Wingdings" w:hint="default"/>
      </w:rPr>
    </w:lvl>
  </w:abstractNum>
  <w:abstractNum w:abstractNumId="15" w15:restartNumberingAfterBreak="0">
    <w:nsid w:val="7DD6576D"/>
    <w:multiLevelType w:val="hybridMultilevel"/>
    <w:tmpl w:val="8C647C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799257860">
    <w:abstractNumId w:val="0"/>
  </w:num>
  <w:num w:numId="2" w16cid:durableId="822813724">
    <w:abstractNumId w:val="0"/>
  </w:num>
  <w:num w:numId="3" w16cid:durableId="256134697">
    <w:abstractNumId w:val="14"/>
  </w:num>
  <w:num w:numId="4" w16cid:durableId="1446542464">
    <w:abstractNumId w:val="14"/>
  </w:num>
  <w:num w:numId="5" w16cid:durableId="1669938337">
    <w:abstractNumId w:val="2"/>
  </w:num>
  <w:num w:numId="6" w16cid:durableId="1195802425">
    <w:abstractNumId w:val="2"/>
  </w:num>
  <w:num w:numId="7" w16cid:durableId="497036680">
    <w:abstractNumId w:val="3"/>
  </w:num>
  <w:num w:numId="8" w16cid:durableId="1235972017">
    <w:abstractNumId w:val="3"/>
  </w:num>
  <w:num w:numId="9" w16cid:durableId="1845245107">
    <w:abstractNumId w:val="7"/>
  </w:num>
  <w:num w:numId="10" w16cid:durableId="529879281">
    <w:abstractNumId w:val="7"/>
  </w:num>
  <w:num w:numId="11" w16cid:durableId="894663627">
    <w:abstractNumId w:val="10"/>
  </w:num>
  <w:num w:numId="12" w16cid:durableId="1850637539">
    <w:abstractNumId w:val="10"/>
  </w:num>
  <w:num w:numId="13" w16cid:durableId="1464157311">
    <w:abstractNumId w:val="12"/>
  </w:num>
  <w:num w:numId="14" w16cid:durableId="1587569240">
    <w:abstractNumId w:val="12"/>
  </w:num>
  <w:num w:numId="15" w16cid:durableId="1418210750">
    <w:abstractNumId w:val="9"/>
  </w:num>
  <w:num w:numId="16" w16cid:durableId="894508190">
    <w:abstractNumId w:val="9"/>
  </w:num>
  <w:num w:numId="17" w16cid:durableId="795946990">
    <w:abstractNumId w:val="11"/>
  </w:num>
  <w:num w:numId="18" w16cid:durableId="698822336">
    <w:abstractNumId w:val="11"/>
  </w:num>
  <w:num w:numId="19" w16cid:durableId="1669675729">
    <w:abstractNumId w:val="6"/>
  </w:num>
  <w:num w:numId="20" w16cid:durableId="1700469525">
    <w:abstractNumId w:val="6"/>
  </w:num>
  <w:num w:numId="21" w16cid:durableId="1439182500">
    <w:abstractNumId w:val="5"/>
  </w:num>
  <w:num w:numId="22" w16cid:durableId="1423185300">
    <w:abstractNumId w:val="5"/>
  </w:num>
  <w:num w:numId="23" w16cid:durableId="1958756517">
    <w:abstractNumId w:val="8"/>
  </w:num>
  <w:num w:numId="24" w16cid:durableId="1651979841">
    <w:abstractNumId w:val="8"/>
  </w:num>
  <w:num w:numId="25" w16cid:durableId="915897322">
    <w:abstractNumId w:val="1"/>
  </w:num>
  <w:num w:numId="26" w16cid:durableId="1063211558">
    <w:abstractNumId w:val="1"/>
  </w:num>
  <w:num w:numId="27" w16cid:durableId="43333387">
    <w:abstractNumId w:val="4"/>
  </w:num>
  <w:num w:numId="28" w16cid:durableId="145975977">
    <w:abstractNumId w:val="4"/>
  </w:num>
  <w:num w:numId="29" w16cid:durableId="1447045702">
    <w:abstractNumId w:val="13"/>
  </w:num>
  <w:num w:numId="30" w16cid:durableId="1762948347">
    <w:abstractNumId w:val="13"/>
  </w:num>
  <w:num w:numId="31" w16cid:durableId="1528987013">
    <w:abstractNumId w:val="15"/>
  </w:num>
  <w:num w:numId="32" w16cid:durableId="1715305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A1D"/>
    <w:rsid w:val="00053919"/>
    <w:rsid w:val="000A6627"/>
    <w:rsid w:val="000B0DEA"/>
    <w:rsid w:val="00106206"/>
    <w:rsid w:val="00145CB6"/>
    <w:rsid w:val="001D617E"/>
    <w:rsid w:val="0021128E"/>
    <w:rsid w:val="002319EA"/>
    <w:rsid w:val="00250823"/>
    <w:rsid w:val="00282601"/>
    <w:rsid w:val="002D0554"/>
    <w:rsid w:val="00313E32"/>
    <w:rsid w:val="003653C0"/>
    <w:rsid w:val="003A6230"/>
    <w:rsid w:val="004B1BDC"/>
    <w:rsid w:val="00521F41"/>
    <w:rsid w:val="00593368"/>
    <w:rsid w:val="005C6771"/>
    <w:rsid w:val="007807CF"/>
    <w:rsid w:val="008925C7"/>
    <w:rsid w:val="008B6907"/>
    <w:rsid w:val="00925E4F"/>
    <w:rsid w:val="009366E5"/>
    <w:rsid w:val="009823D8"/>
    <w:rsid w:val="009A0C06"/>
    <w:rsid w:val="009C4859"/>
    <w:rsid w:val="00AD4B2E"/>
    <w:rsid w:val="00B35E1F"/>
    <w:rsid w:val="00BB78B0"/>
    <w:rsid w:val="00CC4532"/>
    <w:rsid w:val="00D1204F"/>
    <w:rsid w:val="00D2787F"/>
    <w:rsid w:val="00D42FB5"/>
    <w:rsid w:val="00D70EB4"/>
    <w:rsid w:val="00D84E70"/>
    <w:rsid w:val="00E239E8"/>
    <w:rsid w:val="00E82321"/>
    <w:rsid w:val="00E84823"/>
    <w:rsid w:val="00F4438A"/>
    <w:rsid w:val="00F519F6"/>
    <w:rsid w:val="00F51A1D"/>
    <w:rsid w:val="00F61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6BD5"/>
  <w15:docId w15:val="{8DA12DCB-1513-4246-AB03-94A2641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A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51A1D"/>
    <w:rPr>
      <w:color w:val="0000FF" w:themeColor="hyperlink"/>
      <w:u w:val="single"/>
    </w:rPr>
  </w:style>
  <w:style w:type="character" w:styleId="Hipervnculovisitado">
    <w:name w:val="FollowedHyperlink"/>
    <w:basedOn w:val="Fuentedeprrafopredeter"/>
    <w:uiPriority w:val="99"/>
    <w:semiHidden/>
    <w:unhideWhenUsed/>
    <w:rsid w:val="00F51A1D"/>
    <w:rPr>
      <w:color w:val="800080" w:themeColor="followedHyperlink"/>
      <w:u w:val="single"/>
    </w:rPr>
  </w:style>
  <w:style w:type="paragraph" w:styleId="Textonotapie">
    <w:name w:val="footnote text"/>
    <w:basedOn w:val="Normal"/>
    <w:link w:val="TextonotapieCar"/>
    <w:uiPriority w:val="99"/>
    <w:semiHidden/>
    <w:unhideWhenUsed/>
    <w:rsid w:val="00F51A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1A1D"/>
    <w:rPr>
      <w:sz w:val="20"/>
      <w:szCs w:val="20"/>
    </w:rPr>
  </w:style>
  <w:style w:type="paragraph" w:styleId="Encabezado">
    <w:name w:val="header"/>
    <w:basedOn w:val="Normal"/>
    <w:link w:val="EncabezadoCar"/>
    <w:uiPriority w:val="99"/>
    <w:semiHidden/>
    <w:unhideWhenUsed/>
    <w:rsid w:val="00F51A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51A1D"/>
  </w:style>
  <w:style w:type="paragraph" w:styleId="Piedepgina">
    <w:name w:val="footer"/>
    <w:basedOn w:val="Normal"/>
    <w:link w:val="PiedepginaCar"/>
    <w:uiPriority w:val="99"/>
    <w:semiHidden/>
    <w:unhideWhenUsed/>
    <w:rsid w:val="00F51A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51A1D"/>
  </w:style>
  <w:style w:type="paragraph" w:styleId="Textodeglobo">
    <w:name w:val="Balloon Text"/>
    <w:basedOn w:val="Normal"/>
    <w:link w:val="TextodegloboCar"/>
    <w:uiPriority w:val="99"/>
    <w:semiHidden/>
    <w:unhideWhenUsed/>
    <w:rsid w:val="00F51A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A1D"/>
    <w:rPr>
      <w:rFonts w:ascii="Tahoma" w:hAnsi="Tahoma" w:cs="Tahoma"/>
      <w:sz w:val="16"/>
      <w:szCs w:val="16"/>
    </w:rPr>
  </w:style>
  <w:style w:type="paragraph" w:styleId="Prrafodelista">
    <w:name w:val="List Paragraph"/>
    <w:basedOn w:val="Normal"/>
    <w:uiPriority w:val="34"/>
    <w:qFormat/>
    <w:rsid w:val="00F51A1D"/>
    <w:pPr>
      <w:ind w:left="720"/>
      <w:contextualSpacing/>
    </w:pPr>
  </w:style>
  <w:style w:type="character" w:styleId="Refdenotaalpie">
    <w:name w:val="footnote reference"/>
    <w:basedOn w:val="Fuentedeprrafopredeter"/>
    <w:uiPriority w:val="99"/>
    <w:semiHidden/>
    <w:unhideWhenUsed/>
    <w:rsid w:val="00F51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fricanarguments.org/2014/03/how-did-the-drc-become-the-iccs-pandoras-box-by-thijs-b-bouwknegt/" TargetMode="External"/><Relationship Id="rId18" Type="http://schemas.openxmlformats.org/officeDocument/2006/relationships/hyperlink" Target="https://monuc.unmissions.org/sites/default/files/n0520021.pdf" TargetMode="External"/><Relationship Id="rId26" Type="http://schemas.openxmlformats.org/officeDocument/2006/relationships/hyperlink" Target="https://monusco.unmissions.org/sites/default/files/n1257423.pdf" TargetMode="External"/><Relationship Id="rId39" Type="http://schemas.openxmlformats.org/officeDocument/2006/relationships/hyperlink" Target="https://www.icc-cpi.int/Pages/record.aspx?docNo=ICC-01/04-02/06-T-215-ENG" TargetMode="External"/><Relationship Id="rId21" Type="http://schemas.openxmlformats.org/officeDocument/2006/relationships/hyperlink" Target="https://documents-dds-ny.un.org/doc/UNDOC/GEN/N08/618/77/PDF/N0861877.pdf?OpenElement" TargetMode="External"/><Relationship Id="rId34" Type="http://schemas.openxmlformats.org/officeDocument/2006/relationships/hyperlink" Target="https://www.icc-cpi.int/CourtRecords/CR2008_02195.PDF" TargetMode="External"/><Relationship Id="rId42" Type="http://schemas.openxmlformats.org/officeDocument/2006/relationships/hyperlink" Target="https://reliefweb.int/report/democratic-republic-congo/making-justice-work-restoration-legal-system-ituri-drc" TargetMode="External"/><Relationship Id="rId47" Type="http://schemas.openxmlformats.org/officeDocument/2006/relationships/hyperlink" Target="https://reliefweb.int/report/democratic-republic-congo/drc-human-rights-minister-taken-hostage-near-bunia" TargetMode="External"/><Relationship Id="rId50" Type="http://schemas.openxmlformats.org/officeDocument/2006/relationships/hyperlink" Target="https://www.thenewhumanitarian.org/report/75168/drc-sixteen-ituri-warlords-give-fight" TargetMode="External"/><Relationship Id="rId55" Type="http://schemas.openxmlformats.org/officeDocument/2006/relationships/hyperlink" Target="https://www.justiceinfo.net/en/44065-drc-lubanga-and-katanga-freed-for-peace-in-itur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org/en/ga/search/view_doc.asp?symbol=S/2003/1098" TargetMode="External"/><Relationship Id="rId29" Type="http://schemas.openxmlformats.org/officeDocument/2006/relationships/hyperlink" Target="https://www.icc-cpi.int/CourtRecords/CR2006_02234.PDF" TargetMode="External"/><Relationship Id="rId11" Type="http://schemas.openxmlformats.org/officeDocument/2006/relationships/hyperlink" Target="https://reliefweb.int/report/democratic-republic-congo/report-united-nations-high-commissioner-human-rights-situation-0" TargetMode="External"/><Relationship Id="rId24" Type="http://schemas.openxmlformats.org/officeDocument/2006/relationships/hyperlink" Target="https://monusco.unmissions.org/sites/default/files/n1131523.pdf" TargetMode="External"/><Relationship Id="rId32" Type="http://schemas.openxmlformats.org/officeDocument/2006/relationships/hyperlink" Target="https://www.icc-cpi.int/CourtRecords/CR2007_04166.PDF" TargetMode="External"/><Relationship Id="rId37" Type="http://schemas.openxmlformats.org/officeDocument/2006/relationships/hyperlink" Target="https://www.icc-cpi.int/CourtRecords/CR2015_04025.PDF" TargetMode="External"/><Relationship Id="rId40" Type="http://schemas.openxmlformats.org/officeDocument/2006/relationships/hyperlink" Target="https://www.icc-cpi.int/Transcripts/CR2018_02447.PDF" TargetMode="External"/><Relationship Id="rId45" Type="http://schemas.openxmlformats.org/officeDocument/2006/relationships/hyperlink" Target="https://www.hrw.org/news/2008/02/07/icc/drc-new-war-crimes-suspect-arrested" TargetMode="External"/><Relationship Id="rId53" Type="http://schemas.openxmlformats.org/officeDocument/2006/relationships/hyperlink" Target="https://reliefweb.int/report/democratic-republic-congo/dr-congo-human-rights-situation-during-period-jan-jun-2007"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onuc.unmissions.org/sites/default/files/n0526750.pdf" TargetMode="External"/><Relationship Id="rId4" Type="http://schemas.openxmlformats.org/officeDocument/2006/relationships/settings" Target="settings.xml"/><Relationship Id="rId9" Type="http://schemas.openxmlformats.org/officeDocument/2006/relationships/hyperlink" Target="https://reliefweb.int/report/democratic-republic-congo/report-united-nations-high-commissioner-human-rights-situation" TargetMode="External"/><Relationship Id="rId14" Type="http://schemas.openxmlformats.org/officeDocument/2006/relationships/hyperlink" Target="https://monuc.unmissions.org/sites/default/files/n9936817.pdf" TargetMode="External"/><Relationship Id="rId22" Type="http://schemas.openxmlformats.org/officeDocument/2006/relationships/hyperlink" Target="https://monuc.unmissions.org/sites/default/files/n0928130.pdf" TargetMode="External"/><Relationship Id="rId27" Type="http://schemas.openxmlformats.org/officeDocument/2006/relationships/hyperlink" Target="https://monusco.unmissions.org/sites/default/files/n1322590.pdf" TargetMode="External"/><Relationship Id="rId30" Type="http://schemas.openxmlformats.org/officeDocument/2006/relationships/hyperlink" Target="https://www.icc-cpi.int/CourtRecords/CR2007_03633.PDF" TargetMode="External"/><Relationship Id="rId35" Type="http://schemas.openxmlformats.org/officeDocument/2006/relationships/hyperlink" Target="https://www.icc-cpi.int/Pages/item.aspx?name=pr828" TargetMode="External"/><Relationship Id="rId43" Type="http://schemas.openxmlformats.org/officeDocument/2006/relationships/hyperlink" Target="https://www.hrw.org/news/2005/01/13/dr-congo-army-should-not-appoint-war-criminals" TargetMode="External"/><Relationship Id="rId48" Type="http://schemas.openxmlformats.org/officeDocument/2006/relationships/hyperlink" Target="https://www.thenewhumanitarian.org/news/2003/03/20/upc-refuses-sign-ceasefire-accord" TargetMode="External"/><Relationship Id="rId56" Type="http://schemas.openxmlformats.org/officeDocument/2006/relationships/hyperlink" Target="https://harvardhrj.com/wp-content/uploads/sites/14/2020/06/16HHRJ69-Teitel.pdf" TargetMode="External"/><Relationship Id="rId8" Type="http://schemas.openxmlformats.org/officeDocument/2006/relationships/hyperlink" Target="https://www.africanews.com/2022/03/07/two-former-warlords-still-held-hostage-by-militia-in-dr-congo-s-ituri/" TargetMode="External"/><Relationship Id="rId51" Type="http://schemas.openxmlformats.org/officeDocument/2006/relationships/hyperlink" Target="https://www.thenewhumanitarian.org/report/95465/drc-north-kivu-turmoil-again" TargetMode="External"/><Relationship Id="rId3" Type="http://schemas.openxmlformats.org/officeDocument/2006/relationships/styles" Target="styles.xml"/><Relationship Id="rId12" Type="http://schemas.openxmlformats.org/officeDocument/2006/relationships/hyperlink" Target="https://digitallibrary.un.org/record/845451?ln=es" TargetMode="External"/><Relationship Id="rId17" Type="http://schemas.openxmlformats.org/officeDocument/2006/relationships/hyperlink" Target="https://monuc.unmissions.org/sites/default/files/n0427867.pdf" TargetMode="External"/><Relationship Id="rId25" Type="http://schemas.openxmlformats.org/officeDocument/2006/relationships/hyperlink" Target="https://monusco.unmissions.org/sites/default/files/n1233789.pdf" TargetMode="External"/><Relationship Id="rId33" Type="http://schemas.openxmlformats.org/officeDocument/2006/relationships/hyperlink" Target="https://www.icc-cpi.int/CourtRecords/CR2008_01136.PDF" TargetMode="External"/><Relationship Id="rId38" Type="http://schemas.openxmlformats.org/officeDocument/2006/relationships/hyperlink" Target="https://www.icc-cpi.int/CourtRecords/CR2015_21153.PDF" TargetMode="External"/><Relationship Id="rId46" Type="http://schemas.openxmlformats.org/officeDocument/2006/relationships/hyperlink" Target="https://www.hrw.org/world-report/2010/country-chapters/democratic-republic-congo" TargetMode="External"/><Relationship Id="rId20" Type="http://schemas.openxmlformats.org/officeDocument/2006/relationships/hyperlink" Target="https://www.refworld.org/docid/3ae6b3952c.html" TargetMode="External"/><Relationship Id="rId41" Type="http://schemas.openxmlformats.org/officeDocument/2006/relationships/hyperlink" Target="https://www.dw.com/en/dr-congo-prosecutes-warlord-katanga-convicted-by-icc/a-19022107" TargetMode="External"/><Relationship Id="rId54" Type="http://schemas.openxmlformats.org/officeDocument/2006/relationships/hyperlink" Target="https://digitalcommons.du.edu/cgi/viewcontent.cgi?article=1638&amp;context=djil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fworld.org/docid/3dda28414.html" TargetMode="External"/><Relationship Id="rId23" Type="http://schemas.openxmlformats.org/officeDocument/2006/relationships/hyperlink" Target="https://monusco.unmissions.org/sites/default/files/n1120381.pdf" TargetMode="External"/><Relationship Id="rId28" Type="http://schemas.openxmlformats.org/officeDocument/2006/relationships/hyperlink" Target="https://monusco.unmissions.org/sites/default/files/n1337191.pdf" TargetMode="External"/><Relationship Id="rId36" Type="http://schemas.openxmlformats.org/officeDocument/2006/relationships/hyperlink" Target="https://www.icc-cpi.int/CourtRecords/CR2013_02993.PDF" TargetMode="External"/><Relationship Id="rId49" Type="http://schemas.openxmlformats.org/officeDocument/2006/relationships/hyperlink" Target="https://www.thenewhumanitarian.org/report/53537/drc-another-key-ituri-leader-arrested" TargetMode="External"/><Relationship Id="rId57" Type="http://schemas.openxmlformats.org/officeDocument/2006/relationships/fontTable" Target="fontTable.xml"/><Relationship Id="rId10" Type="http://schemas.openxmlformats.org/officeDocument/2006/relationships/hyperlink" Target="https://digitallibrary.un.org/record/719982?ln=ar" TargetMode="External"/><Relationship Id="rId31" Type="http://schemas.openxmlformats.org/officeDocument/2006/relationships/hyperlink" Target="https://www.icc-cpi.int/CourtRecords/CR2007_02360.PDF" TargetMode="External"/><Relationship Id="rId44" Type="http://schemas.openxmlformats.org/officeDocument/2006/relationships/hyperlink" Target="https://www.hrw.org/report/2005/06/01/curse-gold" TargetMode="External"/><Relationship Id="rId52" Type="http://schemas.openxmlformats.org/officeDocument/2006/relationships/hyperlink" Target="https://www.thenewhumanitarian.org/analysis/2013/07/18/north-kivu-sees-fresh-clashes-peace-talks-stall-kampa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5365A-37CF-4701-B165-79626113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20</Pages>
  <Words>8864</Words>
  <Characters>48752</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Sebastián Ghirimoldi</cp:lastModifiedBy>
  <cp:revision>14</cp:revision>
  <dcterms:created xsi:type="dcterms:W3CDTF">2022-09-10T14:16:00Z</dcterms:created>
  <dcterms:modified xsi:type="dcterms:W3CDTF">2023-01-19T00:12:00Z</dcterms:modified>
</cp:coreProperties>
</file>