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CDD1" w14:textId="77777777" w:rsidR="00DD69E9" w:rsidRPr="000F7B67" w:rsidRDefault="00590879" w:rsidP="00C136D0">
      <w:pPr>
        <w:jc w:val="center"/>
        <w:rPr>
          <w:b/>
          <w:sz w:val="24"/>
          <w:szCs w:val="24"/>
          <w:lang w:val="es-AR"/>
        </w:rPr>
      </w:pPr>
      <w:r w:rsidRPr="000F7B67">
        <w:rPr>
          <w:b/>
          <w:sz w:val="24"/>
          <w:szCs w:val="24"/>
          <w:lang w:val="es-AR"/>
        </w:rPr>
        <w:t>Un pasado demasiado presente</w:t>
      </w:r>
      <w:r w:rsidR="00DD69E9" w:rsidRPr="000F7B67">
        <w:rPr>
          <w:b/>
          <w:sz w:val="24"/>
          <w:szCs w:val="24"/>
          <w:lang w:val="es-AR"/>
        </w:rPr>
        <w:t xml:space="preserve">. Memorias del colonialismo </w:t>
      </w:r>
      <w:r w:rsidR="00C136D0" w:rsidRPr="000F7B67">
        <w:rPr>
          <w:b/>
          <w:sz w:val="24"/>
          <w:szCs w:val="24"/>
          <w:lang w:val="es-AR"/>
        </w:rPr>
        <w:t>en la</w:t>
      </w:r>
      <w:r w:rsidR="00DD69E9" w:rsidRPr="000F7B67">
        <w:rPr>
          <w:b/>
          <w:sz w:val="24"/>
          <w:szCs w:val="24"/>
          <w:lang w:val="es-AR"/>
        </w:rPr>
        <w:t xml:space="preserve"> </w:t>
      </w:r>
    </w:p>
    <w:p w14:paraId="6201B16D" w14:textId="77777777" w:rsidR="007C5DEB" w:rsidRDefault="006A5814" w:rsidP="00C136D0">
      <w:pPr>
        <w:jc w:val="center"/>
        <w:rPr>
          <w:b/>
          <w:sz w:val="24"/>
          <w:szCs w:val="24"/>
          <w:lang w:val="es-AR"/>
        </w:rPr>
      </w:pPr>
      <w:r w:rsidRPr="000F7B67">
        <w:rPr>
          <w:b/>
          <w:sz w:val="24"/>
          <w:szCs w:val="24"/>
          <w:lang w:val="es-AR"/>
        </w:rPr>
        <w:t>narrativa</w:t>
      </w:r>
      <w:r w:rsidR="00DD69E9" w:rsidRPr="000F7B67">
        <w:rPr>
          <w:b/>
          <w:sz w:val="24"/>
          <w:szCs w:val="24"/>
          <w:lang w:val="es-AR"/>
        </w:rPr>
        <w:t xml:space="preserve"> de </w:t>
      </w:r>
      <w:proofErr w:type="spellStart"/>
      <w:r w:rsidR="00DD69E9" w:rsidRPr="000F7B67">
        <w:rPr>
          <w:b/>
          <w:sz w:val="24"/>
          <w:szCs w:val="24"/>
          <w:lang w:val="es-AR"/>
        </w:rPr>
        <w:t>Buchi</w:t>
      </w:r>
      <w:proofErr w:type="spellEnd"/>
      <w:r w:rsidR="00DD69E9" w:rsidRPr="000F7B67">
        <w:rPr>
          <w:b/>
          <w:sz w:val="24"/>
          <w:szCs w:val="24"/>
          <w:lang w:val="es-AR"/>
        </w:rPr>
        <w:t xml:space="preserve"> </w:t>
      </w:r>
      <w:proofErr w:type="spellStart"/>
      <w:r w:rsidR="00DD69E9" w:rsidRPr="000F7B67">
        <w:rPr>
          <w:b/>
          <w:sz w:val="24"/>
          <w:szCs w:val="24"/>
          <w:lang w:val="es-AR"/>
        </w:rPr>
        <w:t>Emecheta</w:t>
      </w:r>
      <w:proofErr w:type="spellEnd"/>
      <w:r w:rsidR="00DD69E9" w:rsidRPr="000F7B67">
        <w:rPr>
          <w:b/>
          <w:sz w:val="24"/>
          <w:szCs w:val="24"/>
          <w:lang w:val="es-AR"/>
        </w:rPr>
        <w:t xml:space="preserve"> y </w:t>
      </w:r>
      <w:proofErr w:type="spellStart"/>
      <w:r w:rsidR="00DD69E9" w:rsidRPr="000F7B67">
        <w:rPr>
          <w:b/>
          <w:sz w:val="24"/>
          <w:szCs w:val="24"/>
          <w:lang w:val="es-AR"/>
        </w:rPr>
        <w:t>Ng</w:t>
      </w:r>
      <w:r w:rsidR="00DD69E9" w:rsidRPr="000F7B67">
        <w:rPr>
          <w:rFonts w:cs="Times New Roman"/>
          <w:b/>
          <w:sz w:val="24"/>
          <w:szCs w:val="24"/>
          <w:lang w:val="es-AR"/>
        </w:rPr>
        <w:t>ũ</w:t>
      </w:r>
      <w:r w:rsidR="00DD69E9" w:rsidRPr="000F7B67">
        <w:rPr>
          <w:b/>
          <w:sz w:val="24"/>
          <w:szCs w:val="24"/>
          <w:lang w:val="es-AR"/>
        </w:rPr>
        <w:t>g</w:t>
      </w:r>
      <w:r w:rsidR="00DD69E9" w:rsidRPr="000F7B67">
        <w:rPr>
          <w:rFonts w:cs="Times New Roman"/>
          <w:b/>
          <w:sz w:val="24"/>
          <w:szCs w:val="24"/>
          <w:lang w:val="es-AR"/>
        </w:rPr>
        <w:t>ĩ</w:t>
      </w:r>
      <w:proofErr w:type="spellEnd"/>
      <w:r w:rsidR="00DD69E9" w:rsidRPr="000F7B67">
        <w:rPr>
          <w:b/>
          <w:sz w:val="24"/>
          <w:szCs w:val="24"/>
          <w:lang w:val="es-AR"/>
        </w:rPr>
        <w:t xml:space="preserve"> Wa </w:t>
      </w:r>
      <w:proofErr w:type="spellStart"/>
      <w:r w:rsidR="00DD69E9" w:rsidRPr="000F7B67">
        <w:rPr>
          <w:b/>
          <w:sz w:val="24"/>
          <w:szCs w:val="24"/>
          <w:lang w:val="es-AR"/>
        </w:rPr>
        <w:t>Thiong’o</w:t>
      </w:r>
      <w:proofErr w:type="spellEnd"/>
    </w:p>
    <w:p w14:paraId="76008F04" w14:textId="77777777" w:rsidR="004D3929" w:rsidRDefault="004D3929" w:rsidP="00C136D0">
      <w:pPr>
        <w:jc w:val="center"/>
        <w:rPr>
          <w:b/>
          <w:sz w:val="24"/>
          <w:szCs w:val="24"/>
          <w:lang w:val="es-AR"/>
        </w:rPr>
      </w:pPr>
    </w:p>
    <w:p w14:paraId="0E7B864A" w14:textId="77777777" w:rsidR="00C662A5" w:rsidRDefault="00C662A5" w:rsidP="004D3929">
      <w:pPr>
        <w:jc w:val="right"/>
        <w:rPr>
          <w:sz w:val="24"/>
          <w:szCs w:val="24"/>
          <w:lang w:val="es-AR"/>
        </w:rPr>
      </w:pPr>
    </w:p>
    <w:p w14:paraId="33DB85D9" w14:textId="77777777" w:rsidR="004D3929" w:rsidRPr="004D3929" w:rsidRDefault="004D3929" w:rsidP="004D3929">
      <w:pPr>
        <w:jc w:val="right"/>
        <w:rPr>
          <w:sz w:val="24"/>
          <w:szCs w:val="24"/>
          <w:lang w:val="es-AR"/>
        </w:rPr>
      </w:pPr>
      <w:r w:rsidRPr="004D3929">
        <w:rPr>
          <w:sz w:val="24"/>
          <w:szCs w:val="24"/>
          <w:lang w:val="es-AR"/>
        </w:rPr>
        <w:t xml:space="preserve">Nicolás </w:t>
      </w:r>
      <w:proofErr w:type="spellStart"/>
      <w:r w:rsidRPr="004D3929">
        <w:rPr>
          <w:sz w:val="24"/>
          <w:szCs w:val="24"/>
          <w:lang w:val="es-AR"/>
        </w:rPr>
        <w:t>Chiavarino</w:t>
      </w:r>
      <w:proofErr w:type="spellEnd"/>
    </w:p>
    <w:p w14:paraId="07AA9BD2" w14:textId="77777777" w:rsidR="004D3929" w:rsidRPr="004D3929" w:rsidRDefault="004D3929" w:rsidP="004D3929">
      <w:pPr>
        <w:jc w:val="right"/>
        <w:rPr>
          <w:sz w:val="24"/>
          <w:szCs w:val="24"/>
          <w:lang w:val="es-AR"/>
        </w:rPr>
      </w:pPr>
      <w:r w:rsidRPr="004D3929">
        <w:rPr>
          <w:sz w:val="24"/>
          <w:szCs w:val="24"/>
          <w:lang w:val="es-AR"/>
        </w:rPr>
        <w:t>Universidad de Buenos Aires</w:t>
      </w:r>
    </w:p>
    <w:p w14:paraId="37286D6E" w14:textId="77777777" w:rsidR="004D3929" w:rsidRPr="004D3929" w:rsidRDefault="004D3929" w:rsidP="004D3929">
      <w:pPr>
        <w:jc w:val="right"/>
        <w:rPr>
          <w:sz w:val="24"/>
          <w:szCs w:val="24"/>
          <w:lang w:val="es-AR"/>
        </w:rPr>
      </w:pPr>
      <w:r w:rsidRPr="004D3929">
        <w:rPr>
          <w:sz w:val="24"/>
          <w:szCs w:val="24"/>
          <w:lang w:val="es-AR"/>
        </w:rPr>
        <w:t>nicolas.chiavarino@gmail.com</w:t>
      </w:r>
    </w:p>
    <w:p w14:paraId="24FAD9E6" w14:textId="77777777" w:rsidR="00026DD1" w:rsidRDefault="00026DD1" w:rsidP="00026DD1">
      <w:pPr>
        <w:jc w:val="center"/>
        <w:rPr>
          <w:b/>
          <w:lang w:val="es-AR"/>
        </w:rPr>
      </w:pPr>
    </w:p>
    <w:p w14:paraId="4686043A" w14:textId="77777777" w:rsidR="00026DD1" w:rsidRDefault="00026DD1" w:rsidP="00026DD1">
      <w:pPr>
        <w:jc w:val="center"/>
        <w:rPr>
          <w:b/>
          <w:lang w:val="es-AR"/>
        </w:rPr>
      </w:pPr>
    </w:p>
    <w:p w14:paraId="1E5CFD57" w14:textId="77777777" w:rsidR="00026DD1" w:rsidRDefault="00026DD1" w:rsidP="00026DD1">
      <w:pPr>
        <w:jc w:val="center"/>
        <w:rPr>
          <w:b/>
          <w:lang w:val="es-AR"/>
        </w:rPr>
      </w:pPr>
    </w:p>
    <w:p w14:paraId="706FA508" w14:textId="77777777" w:rsidR="00026DD1" w:rsidRPr="00026DD1" w:rsidRDefault="00026DD1" w:rsidP="00026DD1">
      <w:pPr>
        <w:ind w:firstLine="0"/>
        <w:rPr>
          <w:b/>
          <w:sz w:val="24"/>
          <w:szCs w:val="24"/>
          <w:lang w:val="es-AR"/>
        </w:rPr>
      </w:pPr>
      <w:r w:rsidRPr="00026DD1">
        <w:rPr>
          <w:b/>
          <w:sz w:val="24"/>
          <w:szCs w:val="24"/>
          <w:lang w:val="es-AR"/>
        </w:rPr>
        <w:t>Resumen</w:t>
      </w:r>
    </w:p>
    <w:p w14:paraId="061B071D" w14:textId="77777777" w:rsidR="00026DD1" w:rsidRDefault="00026DD1" w:rsidP="00C631AB">
      <w:pPr>
        <w:spacing w:line="360" w:lineRule="auto"/>
        <w:ind w:firstLine="0"/>
        <w:rPr>
          <w:sz w:val="24"/>
          <w:szCs w:val="24"/>
          <w:lang w:val="es-AR"/>
        </w:rPr>
      </w:pPr>
      <w:r>
        <w:rPr>
          <w:sz w:val="24"/>
          <w:szCs w:val="24"/>
          <w:lang w:val="es-AR"/>
        </w:rPr>
        <w:t>Un rasgo común y central en la literatura africana desde la segunda mitad del siglo XX es quizás la mirada hacia el pasado, revisitado ante todo bajo la óptica de la ficción narrativa. La experiencia colonial y los procesos independentistas ocupan, desde esa perspectiva, un lugar fundamental en la memoria de las nuevas comunidades. El propósito de esta presentación consiste en explorar y comparar la representación de voces y discursos de ese contexto colonial –y de la crítica e impugnación al colonialismo– en la prosa de dos escritores de diferentes procedencias y experiencias: por un lado,  la escritora de origen nigeriano Florence “</w:t>
      </w:r>
      <w:proofErr w:type="spellStart"/>
      <w:r>
        <w:rPr>
          <w:sz w:val="24"/>
          <w:szCs w:val="24"/>
          <w:lang w:val="es-AR"/>
        </w:rPr>
        <w:t>Buchi</w:t>
      </w:r>
      <w:proofErr w:type="spellEnd"/>
      <w:r>
        <w:rPr>
          <w:sz w:val="24"/>
          <w:szCs w:val="24"/>
          <w:lang w:val="es-AR"/>
        </w:rPr>
        <w:t xml:space="preserve">” </w:t>
      </w:r>
      <w:proofErr w:type="spellStart"/>
      <w:r>
        <w:rPr>
          <w:sz w:val="24"/>
          <w:szCs w:val="24"/>
          <w:lang w:val="es-AR"/>
        </w:rPr>
        <w:t>Emecheta</w:t>
      </w:r>
      <w:proofErr w:type="spellEnd"/>
      <w:r>
        <w:rPr>
          <w:sz w:val="24"/>
          <w:szCs w:val="24"/>
          <w:lang w:val="es-AR"/>
        </w:rPr>
        <w:t xml:space="preserve">, de quien tomaremos para este análisis la novela </w:t>
      </w:r>
      <w:proofErr w:type="spellStart"/>
      <w:r w:rsidRPr="00F07A84">
        <w:rPr>
          <w:i/>
          <w:sz w:val="24"/>
          <w:szCs w:val="24"/>
          <w:lang w:val="es-AR"/>
        </w:rPr>
        <w:t>Joys</w:t>
      </w:r>
      <w:proofErr w:type="spellEnd"/>
      <w:r w:rsidRPr="00F07A84">
        <w:rPr>
          <w:i/>
          <w:sz w:val="24"/>
          <w:szCs w:val="24"/>
          <w:lang w:val="es-AR"/>
        </w:rPr>
        <w:t xml:space="preserve"> </w:t>
      </w:r>
      <w:proofErr w:type="spellStart"/>
      <w:r w:rsidRPr="00F07A84">
        <w:rPr>
          <w:i/>
          <w:sz w:val="24"/>
          <w:szCs w:val="24"/>
          <w:lang w:val="es-AR"/>
        </w:rPr>
        <w:t>of</w:t>
      </w:r>
      <w:proofErr w:type="spellEnd"/>
      <w:r w:rsidRPr="00F07A84">
        <w:rPr>
          <w:i/>
          <w:sz w:val="24"/>
          <w:szCs w:val="24"/>
          <w:lang w:val="es-AR"/>
        </w:rPr>
        <w:t xml:space="preserve"> </w:t>
      </w:r>
      <w:proofErr w:type="spellStart"/>
      <w:r w:rsidRPr="00F07A84">
        <w:rPr>
          <w:i/>
          <w:sz w:val="24"/>
          <w:szCs w:val="24"/>
          <w:lang w:val="es-AR"/>
        </w:rPr>
        <w:t>Motherhood</w:t>
      </w:r>
      <w:proofErr w:type="spellEnd"/>
      <w:r>
        <w:rPr>
          <w:sz w:val="24"/>
          <w:szCs w:val="24"/>
          <w:lang w:val="es-AR"/>
        </w:rPr>
        <w:t xml:space="preserve"> (1979), y el keniano </w:t>
      </w:r>
      <w:proofErr w:type="spellStart"/>
      <w:r w:rsidRPr="00F07A84">
        <w:rPr>
          <w:sz w:val="24"/>
          <w:szCs w:val="24"/>
          <w:lang w:val="es-AR"/>
        </w:rPr>
        <w:t>Ngũgĩ</w:t>
      </w:r>
      <w:proofErr w:type="spellEnd"/>
      <w:r w:rsidRPr="00F07A84">
        <w:rPr>
          <w:sz w:val="24"/>
          <w:szCs w:val="24"/>
          <w:lang w:val="es-AR"/>
        </w:rPr>
        <w:t xml:space="preserve"> Wa </w:t>
      </w:r>
      <w:proofErr w:type="spellStart"/>
      <w:r w:rsidRPr="00F07A84">
        <w:rPr>
          <w:sz w:val="24"/>
          <w:szCs w:val="24"/>
          <w:lang w:val="es-AR"/>
        </w:rPr>
        <w:t>Thiong’o</w:t>
      </w:r>
      <w:proofErr w:type="spellEnd"/>
      <w:r>
        <w:rPr>
          <w:sz w:val="24"/>
          <w:szCs w:val="24"/>
          <w:lang w:val="es-AR"/>
        </w:rPr>
        <w:t xml:space="preserve"> en sus cuentos “</w:t>
      </w:r>
      <w:proofErr w:type="spellStart"/>
      <w:r>
        <w:rPr>
          <w:sz w:val="24"/>
          <w:szCs w:val="24"/>
          <w:lang w:val="es-AR"/>
        </w:rPr>
        <w:t>The</w:t>
      </w:r>
      <w:proofErr w:type="spellEnd"/>
      <w:r>
        <w:rPr>
          <w:sz w:val="24"/>
          <w:szCs w:val="24"/>
          <w:lang w:val="es-AR"/>
        </w:rPr>
        <w:t xml:space="preserve"> </w:t>
      </w:r>
      <w:proofErr w:type="spellStart"/>
      <w:r>
        <w:rPr>
          <w:sz w:val="24"/>
          <w:szCs w:val="24"/>
          <w:lang w:val="es-AR"/>
        </w:rPr>
        <w:t>Martyr</w:t>
      </w:r>
      <w:proofErr w:type="spellEnd"/>
      <w:r>
        <w:rPr>
          <w:sz w:val="24"/>
          <w:szCs w:val="24"/>
          <w:lang w:val="es-AR"/>
        </w:rPr>
        <w:t>”, “</w:t>
      </w:r>
      <w:proofErr w:type="spellStart"/>
      <w:r>
        <w:rPr>
          <w:sz w:val="24"/>
          <w:szCs w:val="24"/>
          <w:lang w:val="es-AR"/>
        </w:rPr>
        <w:t>Goodbye</w:t>
      </w:r>
      <w:proofErr w:type="spellEnd"/>
      <w:r>
        <w:rPr>
          <w:sz w:val="24"/>
          <w:szCs w:val="24"/>
          <w:lang w:val="es-AR"/>
        </w:rPr>
        <w:t xml:space="preserve"> </w:t>
      </w:r>
      <w:proofErr w:type="spellStart"/>
      <w:r>
        <w:rPr>
          <w:sz w:val="24"/>
          <w:szCs w:val="24"/>
          <w:lang w:val="es-AR"/>
        </w:rPr>
        <w:t>A</w:t>
      </w:r>
      <w:r w:rsidRPr="000F7B67">
        <w:rPr>
          <w:sz w:val="24"/>
          <w:szCs w:val="24"/>
          <w:lang w:val="es-AR"/>
        </w:rPr>
        <w:t>frica</w:t>
      </w:r>
      <w:proofErr w:type="spellEnd"/>
      <w:r>
        <w:rPr>
          <w:sz w:val="24"/>
          <w:szCs w:val="24"/>
          <w:lang w:val="es-AR"/>
        </w:rPr>
        <w:t>” y “</w:t>
      </w:r>
      <w:proofErr w:type="spellStart"/>
      <w:r>
        <w:rPr>
          <w:sz w:val="24"/>
          <w:szCs w:val="24"/>
          <w:lang w:val="es-AR"/>
        </w:rPr>
        <w:t>W</w:t>
      </w:r>
      <w:r w:rsidRPr="000F7B67">
        <w:rPr>
          <w:sz w:val="24"/>
          <w:szCs w:val="24"/>
          <w:lang w:val="es-AR"/>
        </w:rPr>
        <w:t>edding</w:t>
      </w:r>
      <w:proofErr w:type="spellEnd"/>
      <w:r w:rsidRPr="000F7B67">
        <w:rPr>
          <w:sz w:val="24"/>
          <w:szCs w:val="24"/>
          <w:lang w:val="es-AR"/>
        </w:rPr>
        <w:t xml:space="preserve"> at </w:t>
      </w:r>
      <w:proofErr w:type="spellStart"/>
      <w:r w:rsidRPr="000F7B67">
        <w:rPr>
          <w:sz w:val="24"/>
          <w:szCs w:val="24"/>
          <w:lang w:val="es-AR"/>
        </w:rPr>
        <w:t>the</w:t>
      </w:r>
      <w:proofErr w:type="spellEnd"/>
      <w:r w:rsidRPr="000F7B67">
        <w:rPr>
          <w:sz w:val="24"/>
          <w:szCs w:val="24"/>
          <w:lang w:val="es-AR"/>
        </w:rPr>
        <w:t xml:space="preserve"> </w:t>
      </w:r>
      <w:proofErr w:type="spellStart"/>
      <w:r w:rsidRPr="000F7B67">
        <w:rPr>
          <w:sz w:val="24"/>
          <w:szCs w:val="24"/>
          <w:lang w:val="es-AR"/>
        </w:rPr>
        <w:t>cross</w:t>
      </w:r>
      <w:proofErr w:type="spellEnd"/>
      <w:r>
        <w:rPr>
          <w:sz w:val="24"/>
          <w:szCs w:val="24"/>
          <w:lang w:val="es-AR"/>
        </w:rPr>
        <w:t xml:space="preserve">”, publicados en forma conjunta en 1975. A partir de los aportes de los estudios en literatura comparada, del análisis del discurso literario y del abordaje en torno al Discurso social, esta propuesta busca analizar los puntos de contacto y las diferencias en la representación ficcional de dos experiencias coloniales bajo el dominio británico. El propósito central consiste en rastrear y comparar los cruces, las tensiones y conflictos entre discursos que hicieron posible un “sentido común” colonial a la vez que las condiciones de su cuestionamiento.  </w:t>
      </w:r>
    </w:p>
    <w:p w14:paraId="55ECA9E4" w14:textId="77777777" w:rsidR="00884C85" w:rsidRDefault="00884C85" w:rsidP="00026DD1">
      <w:pPr>
        <w:ind w:firstLine="0"/>
        <w:rPr>
          <w:sz w:val="24"/>
          <w:szCs w:val="24"/>
          <w:lang w:val="es-AR"/>
        </w:rPr>
      </w:pPr>
    </w:p>
    <w:p w14:paraId="733E7F2B" w14:textId="77777777" w:rsidR="00C662A5" w:rsidRPr="00CC586E" w:rsidRDefault="00C662A5" w:rsidP="00026DD1">
      <w:pPr>
        <w:ind w:firstLine="0"/>
        <w:rPr>
          <w:b/>
          <w:sz w:val="24"/>
          <w:szCs w:val="24"/>
          <w:lang w:val="es-AR"/>
        </w:rPr>
      </w:pPr>
      <w:r w:rsidRPr="00CC732D">
        <w:rPr>
          <w:b/>
          <w:sz w:val="24"/>
          <w:szCs w:val="24"/>
          <w:lang w:val="es-AR"/>
        </w:rPr>
        <w:t>Palabras clave</w:t>
      </w:r>
      <w:r w:rsidRPr="00CC586E">
        <w:rPr>
          <w:b/>
          <w:sz w:val="24"/>
          <w:szCs w:val="24"/>
          <w:lang w:val="es-AR"/>
        </w:rPr>
        <w:t xml:space="preserve">: </w:t>
      </w:r>
      <w:r w:rsidR="00CC586E" w:rsidRPr="00CC732D">
        <w:rPr>
          <w:sz w:val="24"/>
          <w:szCs w:val="24"/>
          <w:lang w:val="es-AR"/>
        </w:rPr>
        <w:t>colonialismo – literaturas africanas – literatura poscolonial – resistencias.</w:t>
      </w:r>
      <w:r w:rsidR="00CC586E" w:rsidRPr="00CC586E">
        <w:rPr>
          <w:b/>
          <w:sz w:val="24"/>
          <w:szCs w:val="24"/>
          <w:lang w:val="es-AR"/>
        </w:rPr>
        <w:t xml:space="preserve"> </w:t>
      </w:r>
    </w:p>
    <w:p w14:paraId="3FA191AD" w14:textId="77777777" w:rsidR="00026DD1" w:rsidRDefault="00026DD1" w:rsidP="00026DD1">
      <w:pPr>
        <w:rPr>
          <w:b/>
          <w:lang w:val="es-AR"/>
        </w:rPr>
      </w:pPr>
    </w:p>
    <w:p w14:paraId="345E79D5" w14:textId="77777777" w:rsidR="00590879" w:rsidRDefault="00590879" w:rsidP="00C136D0">
      <w:pPr>
        <w:jc w:val="center"/>
        <w:rPr>
          <w:b/>
          <w:lang w:val="es-AR"/>
        </w:rPr>
      </w:pPr>
    </w:p>
    <w:p w14:paraId="2774AE02" w14:textId="77777777" w:rsidR="00590879" w:rsidRDefault="00590879" w:rsidP="00590879">
      <w:pPr>
        <w:rPr>
          <w:sz w:val="24"/>
          <w:szCs w:val="24"/>
          <w:lang w:val="es-AR"/>
        </w:rPr>
      </w:pPr>
    </w:p>
    <w:p w14:paraId="42443D19" w14:textId="77777777" w:rsidR="00CC586E" w:rsidRDefault="00CC586E" w:rsidP="008C6E7F">
      <w:pPr>
        <w:spacing w:line="360" w:lineRule="auto"/>
        <w:ind w:firstLine="0"/>
        <w:rPr>
          <w:sz w:val="24"/>
          <w:szCs w:val="24"/>
          <w:lang w:val="es-AR"/>
        </w:rPr>
      </w:pPr>
    </w:p>
    <w:p w14:paraId="4EE8AEAA" w14:textId="77777777" w:rsidR="00D81324" w:rsidRPr="00884C85" w:rsidRDefault="00D81324" w:rsidP="00D81324">
      <w:pPr>
        <w:ind w:firstLine="0"/>
        <w:jc w:val="right"/>
        <w:rPr>
          <w:i/>
          <w:sz w:val="22"/>
          <w:szCs w:val="22"/>
        </w:rPr>
      </w:pPr>
      <w:proofErr w:type="spellStart"/>
      <w:r w:rsidRPr="00884C85">
        <w:rPr>
          <w:i/>
          <w:sz w:val="22"/>
          <w:szCs w:val="22"/>
        </w:rPr>
        <w:t>L'homme</w:t>
      </w:r>
      <w:proofErr w:type="spellEnd"/>
      <w:r w:rsidRPr="00884C85">
        <w:rPr>
          <w:i/>
          <w:sz w:val="22"/>
          <w:szCs w:val="22"/>
        </w:rPr>
        <w:t xml:space="preserve"> </w:t>
      </w:r>
      <w:proofErr w:type="spellStart"/>
      <w:r w:rsidRPr="00884C85">
        <w:rPr>
          <w:i/>
          <w:sz w:val="22"/>
          <w:szCs w:val="22"/>
        </w:rPr>
        <w:t>colonisé</w:t>
      </w:r>
      <w:proofErr w:type="spellEnd"/>
      <w:r w:rsidRPr="00884C85">
        <w:rPr>
          <w:i/>
          <w:sz w:val="22"/>
          <w:szCs w:val="22"/>
        </w:rPr>
        <w:t xml:space="preserve"> qui </w:t>
      </w:r>
      <w:proofErr w:type="spellStart"/>
      <w:r w:rsidRPr="00884C85">
        <w:rPr>
          <w:i/>
          <w:sz w:val="22"/>
          <w:szCs w:val="22"/>
        </w:rPr>
        <w:t>écrit</w:t>
      </w:r>
      <w:proofErr w:type="spellEnd"/>
      <w:r w:rsidRPr="00884C85">
        <w:rPr>
          <w:i/>
          <w:sz w:val="22"/>
          <w:szCs w:val="22"/>
        </w:rPr>
        <w:t xml:space="preserve"> pour son </w:t>
      </w:r>
      <w:proofErr w:type="spellStart"/>
      <w:r w:rsidRPr="00884C85">
        <w:rPr>
          <w:i/>
          <w:sz w:val="22"/>
          <w:szCs w:val="22"/>
        </w:rPr>
        <w:t>peuple</w:t>
      </w:r>
      <w:proofErr w:type="spellEnd"/>
      <w:r w:rsidRPr="00884C85">
        <w:rPr>
          <w:i/>
          <w:sz w:val="22"/>
          <w:szCs w:val="22"/>
        </w:rPr>
        <w:t xml:space="preserve">, </w:t>
      </w:r>
      <w:proofErr w:type="spellStart"/>
      <w:r w:rsidRPr="00884C85">
        <w:rPr>
          <w:i/>
          <w:sz w:val="22"/>
          <w:szCs w:val="22"/>
        </w:rPr>
        <w:t>quand</w:t>
      </w:r>
      <w:proofErr w:type="spellEnd"/>
      <w:r w:rsidRPr="00884C85">
        <w:rPr>
          <w:i/>
          <w:sz w:val="22"/>
          <w:szCs w:val="22"/>
        </w:rPr>
        <w:t xml:space="preserve"> il </w:t>
      </w:r>
      <w:proofErr w:type="spellStart"/>
      <w:proofErr w:type="gramStart"/>
      <w:r w:rsidRPr="00884C85">
        <w:rPr>
          <w:i/>
          <w:sz w:val="22"/>
          <w:szCs w:val="22"/>
        </w:rPr>
        <w:t>utilise</w:t>
      </w:r>
      <w:proofErr w:type="spellEnd"/>
      <w:proofErr w:type="gramEnd"/>
    </w:p>
    <w:p w14:paraId="4F818DA4" w14:textId="77777777" w:rsidR="00D81324" w:rsidRPr="00884C85" w:rsidRDefault="00D81324" w:rsidP="00D81324">
      <w:pPr>
        <w:ind w:firstLine="0"/>
        <w:jc w:val="right"/>
        <w:rPr>
          <w:i/>
          <w:sz w:val="22"/>
          <w:szCs w:val="22"/>
          <w:lang w:val="es-AR"/>
        </w:rPr>
      </w:pPr>
      <w:r w:rsidRPr="00884C85">
        <w:rPr>
          <w:i/>
          <w:sz w:val="22"/>
          <w:szCs w:val="22"/>
          <w:lang w:val="es-AR"/>
        </w:rPr>
        <w:t xml:space="preserve">le </w:t>
      </w:r>
      <w:proofErr w:type="spellStart"/>
      <w:r w:rsidRPr="00884C85">
        <w:rPr>
          <w:i/>
          <w:sz w:val="22"/>
          <w:szCs w:val="22"/>
          <w:lang w:val="es-AR"/>
        </w:rPr>
        <w:t>passé</w:t>
      </w:r>
      <w:proofErr w:type="spellEnd"/>
      <w:r w:rsidRPr="00884C85">
        <w:rPr>
          <w:i/>
          <w:sz w:val="22"/>
          <w:szCs w:val="22"/>
          <w:lang w:val="es-AR"/>
        </w:rPr>
        <w:t xml:space="preserve">, </w:t>
      </w:r>
      <w:proofErr w:type="spellStart"/>
      <w:r w:rsidRPr="00884C85">
        <w:rPr>
          <w:i/>
          <w:sz w:val="22"/>
          <w:szCs w:val="22"/>
          <w:lang w:val="es-AR"/>
        </w:rPr>
        <w:t>doit</w:t>
      </w:r>
      <w:proofErr w:type="spellEnd"/>
      <w:r w:rsidRPr="00884C85">
        <w:rPr>
          <w:i/>
          <w:sz w:val="22"/>
          <w:szCs w:val="22"/>
          <w:lang w:val="es-AR"/>
        </w:rPr>
        <w:t xml:space="preserve"> le faire </w:t>
      </w:r>
      <w:proofErr w:type="spellStart"/>
      <w:r w:rsidRPr="00884C85">
        <w:rPr>
          <w:i/>
          <w:sz w:val="22"/>
          <w:szCs w:val="22"/>
          <w:lang w:val="es-AR"/>
        </w:rPr>
        <w:t>dans</w:t>
      </w:r>
      <w:proofErr w:type="spellEnd"/>
      <w:r w:rsidRPr="00884C85">
        <w:rPr>
          <w:i/>
          <w:sz w:val="22"/>
          <w:szCs w:val="22"/>
          <w:lang w:val="es-AR"/>
        </w:rPr>
        <w:t xml:space="preserve"> </w:t>
      </w:r>
      <w:proofErr w:type="spellStart"/>
      <w:r w:rsidRPr="00884C85">
        <w:rPr>
          <w:i/>
          <w:sz w:val="22"/>
          <w:szCs w:val="22"/>
          <w:lang w:val="es-AR"/>
        </w:rPr>
        <w:t>l'intention</w:t>
      </w:r>
      <w:proofErr w:type="spellEnd"/>
      <w:r w:rsidRPr="00884C85">
        <w:rPr>
          <w:i/>
          <w:sz w:val="22"/>
          <w:szCs w:val="22"/>
          <w:lang w:val="es-AR"/>
        </w:rPr>
        <w:t xml:space="preserve"> </w:t>
      </w:r>
      <w:proofErr w:type="spellStart"/>
      <w:r w:rsidRPr="00884C85">
        <w:rPr>
          <w:i/>
          <w:sz w:val="22"/>
          <w:szCs w:val="22"/>
          <w:lang w:val="es-AR"/>
        </w:rPr>
        <w:t>d'ouvrir</w:t>
      </w:r>
      <w:proofErr w:type="spellEnd"/>
      <w:r w:rsidRPr="00884C85">
        <w:rPr>
          <w:i/>
          <w:sz w:val="22"/>
          <w:szCs w:val="22"/>
          <w:lang w:val="es-AR"/>
        </w:rPr>
        <w:t xml:space="preserve"> </w:t>
      </w:r>
      <w:proofErr w:type="spellStart"/>
      <w:r w:rsidRPr="00884C85">
        <w:rPr>
          <w:i/>
          <w:sz w:val="22"/>
          <w:szCs w:val="22"/>
          <w:lang w:val="es-AR"/>
        </w:rPr>
        <w:t>l'avenir</w:t>
      </w:r>
      <w:proofErr w:type="spellEnd"/>
      <w:r w:rsidRPr="00884C85">
        <w:rPr>
          <w:i/>
          <w:sz w:val="22"/>
          <w:szCs w:val="22"/>
          <w:lang w:val="es-AR"/>
        </w:rPr>
        <w:t xml:space="preserve">, </w:t>
      </w:r>
      <w:proofErr w:type="spellStart"/>
      <w:r w:rsidRPr="00884C85">
        <w:rPr>
          <w:i/>
          <w:sz w:val="22"/>
          <w:szCs w:val="22"/>
          <w:lang w:val="es-AR"/>
        </w:rPr>
        <w:t>d'inviter</w:t>
      </w:r>
      <w:proofErr w:type="spellEnd"/>
    </w:p>
    <w:p w14:paraId="3823BD45" w14:textId="77777777" w:rsidR="00CC586E" w:rsidRPr="00884C85" w:rsidRDefault="00D81324" w:rsidP="00D81324">
      <w:pPr>
        <w:ind w:firstLine="0"/>
        <w:jc w:val="right"/>
        <w:rPr>
          <w:i/>
          <w:sz w:val="22"/>
          <w:szCs w:val="22"/>
          <w:lang w:val="es-AR"/>
        </w:rPr>
      </w:pPr>
      <w:r w:rsidRPr="00884C85">
        <w:rPr>
          <w:i/>
          <w:sz w:val="22"/>
          <w:szCs w:val="22"/>
          <w:lang w:val="es-AR"/>
        </w:rPr>
        <w:t xml:space="preserve">à </w:t>
      </w:r>
      <w:proofErr w:type="spellStart"/>
      <w:r w:rsidRPr="00884C85">
        <w:rPr>
          <w:i/>
          <w:sz w:val="22"/>
          <w:szCs w:val="22"/>
          <w:lang w:val="es-AR"/>
        </w:rPr>
        <w:t>l'action</w:t>
      </w:r>
      <w:proofErr w:type="spellEnd"/>
      <w:r w:rsidRPr="00884C85">
        <w:rPr>
          <w:i/>
          <w:sz w:val="22"/>
          <w:szCs w:val="22"/>
          <w:lang w:val="es-AR"/>
        </w:rPr>
        <w:t xml:space="preserve">, de </w:t>
      </w:r>
      <w:proofErr w:type="spellStart"/>
      <w:r w:rsidRPr="00884C85">
        <w:rPr>
          <w:i/>
          <w:sz w:val="22"/>
          <w:szCs w:val="22"/>
          <w:lang w:val="es-AR"/>
        </w:rPr>
        <w:t>fonder</w:t>
      </w:r>
      <w:proofErr w:type="spellEnd"/>
      <w:r w:rsidRPr="00884C85">
        <w:rPr>
          <w:i/>
          <w:sz w:val="22"/>
          <w:szCs w:val="22"/>
          <w:lang w:val="es-AR"/>
        </w:rPr>
        <w:t xml:space="preserve"> </w:t>
      </w:r>
      <w:proofErr w:type="spellStart"/>
      <w:r w:rsidRPr="00884C85">
        <w:rPr>
          <w:i/>
          <w:sz w:val="22"/>
          <w:szCs w:val="22"/>
          <w:lang w:val="es-AR"/>
        </w:rPr>
        <w:t>l'espoir</w:t>
      </w:r>
      <w:proofErr w:type="spellEnd"/>
      <w:r w:rsidRPr="00884C85">
        <w:rPr>
          <w:i/>
          <w:sz w:val="22"/>
          <w:szCs w:val="22"/>
          <w:lang w:val="es-AR"/>
        </w:rPr>
        <w:t>.</w:t>
      </w:r>
    </w:p>
    <w:p w14:paraId="4E20E119" w14:textId="77777777" w:rsidR="00884C85" w:rsidRDefault="00884C85" w:rsidP="00D81324">
      <w:pPr>
        <w:ind w:firstLine="0"/>
        <w:jc w:val="right"/>
        <w:rPr>
          <w:sz w:val="22"/>
          <w:szCs w:val="22"/>
          <w:lang w:val="es-AR"/>
        </w:rPr>
      </w:pPr>
    </w:p>
    <w:p w14:paraId="5E685E89" w14:textId="77777777" w:rsidR="00D81324" w:rsidRPr="00D81324" w:rsidRDefault="00D81324" w:rsidP="00D81324">
      <w:pPr>
        <w:ind w:firstLine="0"/>
        <w:jc w:val="right"/>
        <w:rPr>
          <w:i/>
          <w:sz w:val="22"/>
          <w:szCs w:val="22"/>
          <w:lang w:val="es-AR"/>
        </w:rPr>
      </w:pPr>
      <w:proofErr w:type="spellStart"/>
      <w:r>
        <w:rPr>
          <w:sz w:val="22"/>
          <w:szCs w:val="22"/>
          <w:lang w:val="es-AR"/>
        </w:rPr>
        <w:t>Frantz</w:t>
      </w:r>
      <w:proofErr w:type="spellEnd"/>
      <w:r>
        <w:rPr>
          <w:sz w:val="22"/>
          <w:szCs w:val="22"/>
          <w:lang w:val="es-AR"/>
        </w:rPr>
        <w:t xml:space="preserve"> </w:t>
      </w:r>
      <w:proofErr w:type="spellStart"/>
      <w:r>
        <w:rPr>
          <w:sz w:val="22"/>
          <w:szCs w:val="22"/>
          <w:lang w:val="es-AR"/>
        </w:rPr>
        <w:t>Fanon</w:t>
      </w:r>
      <w:proofErr w:type="spellEnd"/>
      <w:r>
        <w:rPr>
          <w:sz w:val="22"/>
          <w:szCs w:val="22"/>
          <w:lang w:val="es-AR"/>
        </w:rPr>
        <w:t xml:space="preserve">, </w:t>
      </w:r>
      <w:r w:rsidRPr="00D81324">
        <w:rPr>
          <w:i/>
          <w:sz w:val="22"/>
          <w:szCs w:val="22"/>
          <w:lang w:val="es-AR"/>
        </w:rPr>
        <w:t xml:space="preserve">Les </w:t>
      </w:r>
      <w:proofErr w:type="spellStart"/>
      <w:r w:rsidRPr="00D81324">
        <w:rPr>
          <w:i/>
          <w:sz w:val="22"/>
          <w:szCs w:val="22"/>
          <w:lang w:val="es-AR"/>
        </w:rPr>
        <w:t>damnés</w:t>
      </w:r>
      <w:proofErr w:type="spellEnd"/>
      <w:r w:rsidRPr="00D81324">
        <w:rPr>
          <w:i/>
          <w:sz w:val="22"/>
          <w:szCs w:val="22"/>
          <w:lang w:val="es-AR"/>
        </w:rPr>
        <w:t xml:space="preserve"> de la </w:t>
      </w:r>
      <w:proofErr w:type="spellStart"/>
      <w:r w:rsidRPr="00D81324">
        <w:rPr>
          <w:i/>
          <w:sz w:val="22"/>
          <w:szCs w:val="22"/>
          <w:lang w:val="es-AR"/>
        </w:rPr>
        <w:t>terre</w:t>
      </w:r>
      <w:proofErr w:type="spellEnd"/>
    </w:p>
    <w:p w14:paraId="64FFA188" w14:textId="77777777" w:rsidR="00D81324" w:rsidRDefault="00D81324" w:rsidP="00D81324">
      <w:pPr>
        <w:spacing w:line="360" w:lineRule="auto"/>
        <w:ind w:firstLine="0"/>
        <w:jc w:val="right"/>
        <w:rPr>
          <w:sz w:val="24"/>
          <w:szCs w:val="24"/>
          <w:lang w:val="es-AR"/>
        </w:rPr>
      </w:pPr>
    </w:p>
    <w:p w14:paraId="3DE4D099" w14:textId="77777777" w:rsidR="00D81324" w:rsidRDefault="00D81324" w:rsidP="00D81324">
      <w:pPr>
        <w:spacing w:line="360" w:lineRule="auto"/>
        <w:ind w:firstLine="0"/>
        <w:jc w:val="right"/>
        <w:rPr>
          <w:sz w:val="24"/>
          <w:szCs w:val="24"/>
          <w:lang w:val="es-AR"/>
        </w:rPr>
      </w:pPr>
    </w:p>
    <w:p w14:paraId="0E235088" w14:textId="77777777" w:rsidR="009A5DDD" w:rsidRDefault="008971CB" w:rsidP="008C6E7F">
      <w:pPr>
        <w:spacing w:line="360" w:lineRule="auto"/>
        <w:ind w:firstLine="0"/>
        <w:rPr>
          <w:sz w:val="24"/>
          <w:szCs w:val="24"/>
          <w:lang w:val="es-AR"/>
        </w:rPr>
      </w:pPr>
      <w:r>
        <w:rPr>
          <w:sz w:val="24"/>
          <w:szCs w:val="24"/>
          <w:lang w:val="es-AR"/>
        </w:rPr>
        <w:t xml:space="preserve">En un temprano estudio </w:t>
      </w:r>
      <w:r w:rsidR="00FD3C98">
        <w:rPr>
          <w:sz w:val="24"/>
          <w:szCs w:val="24"/>
          <w:lang w:val="es-AR"/>
        </w:rPr>
        <w:t>sobre</w:t>
      </w:r>
      <w:r>
        <w:rPr>
          <w:sz w:val="24"/>
          <w:szCs w:val="24"/>
          <w:lang w:val="es-AR"/>
        </w:rPr>
        <w:t xml:space="preserve"> la literatura africana, puntualmente </w:t>
      </w:r>
      <w:r w:rsidR="00FD3C98">
        <w:rPr>
          <w:sz w:val="24"/>
          <w:szCs w:val="24"/>
          <w:lang w:val="es-AR"/>
        </w:rPr>
        <w:t>dedicado</w:t>
      </w:r>
      <w:r>
        <w:rPr>
          <w:sz w:val="24"/>
          <w:szCs w:val="24"/>
          <w:lang w:val="es-AR"/>
        </w:rPr>
        <w:t xml:space="preserve"> al nacimiento de aquella</w:t>
      </w:r>
      <w:r w:rsidR="00FD3C98">
        <w:rPr>
          <w:sz w:val="24"/>
          <w:szCs w:val="24"/>
          <w:lang w:val="es-AR"/>
        </w:rPr>
        <w:t xml:space="preserve"> escrita</w:t>
      </w:r>
      <w:r>
        <w:rPr>
          <w:sz w:val="24"/>
          <w:szCs w:val="24"/>
          <w:lang w:val="es-AR"/>
        </w:rPr>
        <w:t xml:space="preserve"> en lengua </w:t>
      </w:r>
      <w:proofErr w:type="gramStart"/>
      <w:r>
        <w:rPr>
          <w:sz w:val="24"/>
          <w:szCs w:val="24"/>
          <w:lang w:val="es-AR"/>
        </w:rPr>
        <w:t>francesa</w:t>
      </w:r>
      <w:proofErr w:type="gramEnd"/>
      <w:r w:rsidR="00FD3C98">
        <w:rPr>
          <w:sz w:val="24"/>
          <w:szCs w:val="24"/>
          <w:lang w:val="es-AR"/>
        </w:rPr>
        <w:t xml:space="preserve"> pero con alcances más generales</w:t>
      </w:r>
      <w:r>
        <w:rPr>
          <w:sz w:val="24"/>
          <w:szCs w:val="24"/>
          <w:lang w:val="es-AR"/>
        </w:rPr>
        <w:t xml:space="preserve">, </w:t>
      </w:r>
      <w:r w:rsidR="00FD3C98">
        <w:rPr>
          <w:sz w:val="24"/>
          <w:szCs w:val="24"/>
          <w:lang w:val="es-AR"/>
        </w:rPr>
        <w:t xml:space="preserve">la crítica de origen belga </w:t>
      </w:r>
      <w:proofErr w:type="spellStart"/>
      <w:r w:rsidR="00FD3C98" w:rsidRPr="00FD3C98">
        <w:rPr>
          <w:sz w:val="24"/>
          <w:szCs w:val="24"/>
          <w:lang w:val="es-AR"/>
        </w:rPr>
        <w:t>Lilyan</w:t>
      </w:r>
      <w:proofErr w:type="spellEnd"/>
      <w:r w:rsidR="00FD3C98" w:rsidRPr="00FD3C98">
        <w:rPr>
          <w:sz w:val="24"/>
          <w:szCs w:val="24"/>
          <w:lang w:val="es-AR"/>
        </w:rPr>
        <w:t xml:space="preserve"> </w:t>
      </w:r>
      <w:proofErr w:type="spellStart"/>
      <w:r w:rsidR="00FD3C98" w:rsidRPr="00FD3C98">
        <w:rPr>
          <w:sz w:val="24"/>
          <w:szCs w:val="24"/>
          <w:lang w:val="es-AR"/>
        </w:rPr>
        <w:t>Kesteloot</w:t>
      </w:r>
      <w:proofErr w:type="spellEnd"/>
      <w:r w:rsidR="00FD3C98">
        <w:rPr>
          <w:sz w:val="24"/>
          <w:szCs w:val="24"/>
          <w:lang w:val="es-AR"/>
        </w:rPr>
        <w:t xml:space="preserve"> (19</w:t>
      </w:r>
      <w:r w:rsidR="00514A8F">
        <w:rPr>
          <w:sz w:val="24"/>
          <w:szCs w:val="24"/>
          <w:lang w:val="es-AR"/>
        </w:rPr>
        <w:t>76</w:t>
      </w:r>
      <w:r w:rsidR="00FD3C98">
        <w:rPr>
          <w:sz w:val="24"/>
          <w:szCs w:val="24"/>
          <w:lang w:val="es-AR"/>
        </w:rPr>
        <w:t xml:space="preserve">) señala que el compromiso contestatario al orden político y social junto con una estética inconformista conforman las bases de esa literatura. </w:t>
      </w:r>
      <w:r w:rsidR="008C6E7F">
        <w:rPr>
          <w:sz w:val="24"/>
          <w:szCs w:val="24"/>
          <w:lang w:val="es-AR"/>
        </w:rPr>
        <w:t>En un sentido similar se pronuncia</w:t>
      </w:r>
      <w:r w:rsidR="00C662A5">
        <w:rPr>
          <w:sz w:val="24"/>
          <w:szCs w:val="24"/>
          <w:lang w:val="es-AR"/>
        </w:rPr>
        <w:t>ba</w:t>
      </w:r>
      <w:r w:rsidR="008C6E7F">
        <w:rPr>
          <w:sz w:val="24"/>
          <w:szCs w:val="24"/>
          <w:lang w:val="es-AR"/>
        </w:rPr>
        <w:t xml:space="preserve"> el investigador B</w:t>
      </w:r>
      <w:r w:rsidR="00F75812">
        <w:rPr>
          <w:sz w:val="24"/>
          <w:szCs w:val="24"/>
          <w:lang w:val="es-AR"/>
        </w:rPr>
        <w:t xml:space="preserve">ernard </w:t>
      </w:r>
      <w:proofErr w:type="spellStart"/>
      <w:r w:rsidR="00F75812">
        <w:rPr>
          <w:sz w:val="24"/>
          <w:szCs w:val="24"/>
          <w:lang w:val="es-AR"/>
        </w:rPr>
        <w:t>Mouralis</w:t>
      </w:r>
      <w:proofErr w:type="spellEnd"/>
      <w:r w:rsidR="00F75812">
        <w:rPr>
          <w:sz w:val="24"/>
          <w:szCs w:val="24"/>
          <w:lang w:val="es-AR"/>
        </w:rPr>
        <w:t xml:space="preserve"> (1978: 120-121)</w:t>
      </w:r>
      <w:r w:rsidR="008C6E7F">
        <w:rPr>
          <w:sz w:val="24"/>
          <w:szCs w:val="24"/>
          <w:lang w:val="es-AR"/>
        </w:rPr>
        <w:t>:</w:t>
      </w:r>
    </w:p>
    <w:p w14:paraId="7BD527CD" w14:textId="77777777" w:rsidR="009A5DDD" w:rsidRPr="008C6E7F" w:rsidRDefault="009A5DDD" w:rsidP="005D11FF">
      <w:pPr>
        <w:ind w:left="680" w:right="680" w:firstLine="0"/>
        <w:rPr>
          <w:sz w:val="22"/>
          <w:szCs w:val="22"/>
          <w:lang w:val="es-AR"/>
        </w:rPr>
      </w:pPr>
      <w:r w:rsidRPr="008C6E7F">
        <w:rPr>
          <w:sz w:val="22"/>
          <w:szCs w:val="22"/>
          <w:lang w:val="es-AR"/>
        </w:rPr>
        <w:lastRenderedPageBreak/>
        <w:t xml:space="preserve">La literatura </w:t>
      </w:r>
      <w:proofErr w:type="spellStart"/>
      <w:r w:rsidRPr="008C6E7F">
        <w:rPr>
          <w:sz w:val="22"/>
          <w:szCs w:val="22"/>
          <w:lang w:val="es-AR"/>
        </w:rPr>
        <w:t>negroafricana</w:t>
      </w:r>
      <w:proofErr w:type="spellEnd"/>
      <w:r w:rsidRPr="008C6E7F">
        <w:rPr>
          <w:sz w:val="22"/>
          <w:szCs w:val="22"/>
          <w:lang w:val="es-AR"/>
        </w:rPr>
        <w:t xml:space="preserve"> aparece al principio como un rechazo y una denuncia de la situación creada a los negros desde el momento en que los europeos irrumpieron en su historia. La trata de negros, la esclavitud, el sistema colonial, el racismo: estas cuatro expresiones resumen la experiencia histórica de los pueblos negros a partir del siglo XVI, así como también la experiencia concreta de los individuos tal como podemos conocerla a través de los escritos </w:t>
      </w:r>
      <w:proofErr w:type="spellStart"/>
      <w:r w:rsidRPr="008C6E7F">
        <w:rPr>
          <w:sz w:val="22"/>
          <w:szCs w:val="22"/>
          <w:lang w:val="es-AR"/>
        </w:rPr>
        <w:t>negroafricanos</w:t>
      </w:r>
      <w:proofErr w:type="spellEnd"/>
      <w:r w:rsidRPr="008C6E7F">
        <w:rPr>
          <w:sz w:val="22"/>
          <w:szCs w:val="22"/>
          <w:lang w:val="es-AR"/>
        </w:rPr>
        <w:t xml:space="preserve">. Es esta experiencia colectiva y este rechazo de una situación lo que asegura, a partir de principios de este siglo, una </w:t>
      </w:r>
      <w:r w:rsidRPr="008C6E7F">
        <w:rPr>
          <w:i/>
          <w:sz w:val="22"/>
          <w:szCs w:val="22"/>
          <w:lang w:val="es-AR"/>
        </w:rPr>
        <w:t>homogeneidad</w:t>
      </w:r>
      <w:r w:rsidRPr="008C6E7F">
        <w:rPr>
          <w:sz w:val="22"/>
          <w:szCs w:val="22"/>
          <w:lang w:val="es-AR"/>
        </w:rPr>
        <w:t xml:space="preserve"> cierta a textos diversos en otros sentidos y producidos tanto en África continental como en las comunidades negras de la Diáspora. Allí reside también el primer aspecto de su </w:t>
      </w:r>
      <w:r w:rsidRPr="008C6E7F">
        <w:rPr>
          <w:i/>
          <w:sz w:val="22"/>
          <w:szCs w:val="22"/>
          <w:lang w:val="es-AR"/>
        </w:rPr>
        <w:t>diferencia</w:t>
      </w:r>
      <w:r w:rsidRPr="008C6E7F">
        <w:rPr>
          <w:sz w:val="22"/>
          <w:szCs w:val="22"/>
          <w:lang w:val="es-AR"/>
        </w:rPr>
        <w:t xml:space="preserve">. Sobre esa homogeneidad y diferencia no parece haber ejercido efectos deletéreos el uso de los idiomas europeos –inglés, francés, portugués, español, etc.- utilizados por la mayoría de los escritores negros (paralelamente a las lenguas africanas y a las jergas </w:t>
      </w:r>
      <w:proofErr w:type="gramStart"/>
      <w:r w:rsidRPr="008C6E7F">
        <w:rPr>
          <w:sz w:val="22"/>
          <w:szCs w:val="22"/>
          <w:lang w:val="es-AR"/>
        </w:rPr>
        <w:t>mezcladas</w:t>
      </w:r>
      <w:proofErr w:type="gramEnd"/>
      <w:r w:rsidRPr="008C6E7F">
        <w:rPr>
          <w:sz w:val="22"/>
          <w:szCs w:val="22"/>
          <w:lang w:val="es-AR"/>
        </w:rPr>
        <w:t xml:space="preserve"> pero, en general, en menor proporción) ya que, lo que aquí importa no es ilustrar el idioma y la literatura inglesas, francesas, portuguesas, españolas, etc., sino hacer oír la </w:t>
      </w:r>
      <w:r w:rsidRPr="008C6E7F">
        <w:rPr>
          <w:i/>
          <w:sz w:val="22"/>
          <w:szCs w:val="22"/>
          <w:lang w:val="es-AR"/>
        </w:rPr>
        <w:t>protesta</w:t>
      </w:r>
      <w:r w:rsidRPr="008C6E7F">
        <w:rPr>
          <w:sz w:val="22"/>
          <w:szCs w:val="22"/>
          <w:lang w:val="es-AR"/>
        </w:rPr>
        <w:t xml:space="preserve"> del hombre negro. </w:t>
      </w:r>
    </w:p>
    <w:p w14:paraId="3B64DEBB" w14:textId="77777777" w:rsidR="008C6E7F" w:rsidRDefault="008C6E7F" w:rsidP="008C6E7F">
      <w:pPr>
        <w:spacing w:line="360" w:lineRule="auto"/>
        <w:ind w:firstLine="0"/>
        <w:rPr>
          <w:sz w:val="24"/>
          <w:szCs w:val="24"/>
          <w:lang w:val="es-AR"/>
        </w:rPr>
      </w:pPr>
    </w:p>
    <w:p w14:paraId="27C17E22" w14:textId="77777777" w:rsidR="00661782" w:rsidRDefault="004946E4" w:rsidP="008C6E7F">
      <w:pPr>
        <w:spacing w:line="360" w:lineRule="auto"/>
        <w:ind w:firstLine="0"/>
        <w:rPr>
          <w:sz w:val="24"/>
          <w:szCs w:val="24"/>
          <w:lang w:val="es-AR"/>
        </w:rPr>
      </w:pPr>
      <w:r>
        <w:rPr>
          <w:sz w:val="24"/>
          <w:szCs w:val="24"/>
          <w:lang w:val="es-AR"/>
        </w:rPr>
        <w:t xml:space="preserve">Si bien </w:t>
      </w:r>
      <w:proofErr w:type="spellStart"/>
      <w:r w:rsidR="008C6E7F">
        <w:rPr>
          <w:sz w:val="24"/>
          <w:szCs w:val="24"/>
          <w:lang w:val="es-AR"/>
        </w:rPr>
        <w:t>Kesteloot</w:t>
      </w:r>
      <w:proofErr w:type="spellEnd"/>
      <w:r w:rsidR="00F9342F">
        <w:rPr>
          <w:sz w:val="24"/>
          <w:szCs w:val="24"/>
          <w:lang w:val="es-AR"/>
        </w:rPr>
        <w:t xml:space="preserve"> encuentra estos rasgos</w:t>
      </w:r>
      <w:r w:rsidR="008C6E7F">
        <w:rPr>
          <w:sz w:val="24"/>
          <w:szCs w:val="24"/>
          <w:lang w:val="es-AR"/>
        </w:rPr>
        <w:t xml:space="preserve"> de compromiso e inc</w:t>
      </w:r>
      <w:r w:rsidR="003E158E">
        <w:rPr>
          <w:sz w:val="24"/>
          <w:szCs w:val="24"/>
          <w:lang w:val="es-AR"/>
        </w:rPr>
        <w:t>on</w:t>
      </w:r>
      <w:r w:rsidR="008C6E7F">
        <w:rPr>
          <w:sz w:val="24"/>
          <w:szCs w:val="24"/>
          <w:lang w:val="es-AR"/>
        </w:rPr>
        <w:t>formismo</w:t>
      </w:r>
      <w:r w:rsidR="00F9342F">
        <w:rPr>
          <w:sz w:val="24"/>
          <w:szCs w:val="24"/>
          <w:lang w:val="es-AR"/>
        </w:rPr>
        <w:t xml:space="preserve"> en la preeminencia de la poesía, </w:t>
      </w:r>
      <w:r>
        <w:rPr>
          <w:sz w:val="24"/>
          <w:szCs w:val="24"/>
          <w:lang w:val="es-AR"/>
        </w:rPr>
        <w:t xml:space="preserve">asociada a su vez con los valores del “alma negra” en una perspectiva </w:t>
      </w:r>
      <w:proofErr w:type="spellStart"/>
      <w:r>
        <w:rPr>
          <w:sz w:val="24"/>
          <w:szCs w:val="24"/>
          <w:lang w:val="es-AR"/>
        </w:rPr>
        <w:t>senghoriana</w:t>
      </w:r>
      <w:proofErr w:type="spellEnd"/>
      <w:r>
        <w:rPr>
          <w:sz w:val="24"/>
          <w:szCs w:val="24"/>
          <w:lang w:val="es-AR"/>
        </w:rPr>
        <w:t>, ha sido la narrativa (en especial la novela) (Mora Fandos</w:t>
      </w:r>
      <w:r w:rsidR="001D38A5">
        <w:rPr>
          <w:sz w:val="24"/>
          <w:szCs w:val="24"/>
          <w:lang w:val="es-AR"/>
        </w:rPr>
        <w:t>,</w:t>
      </w:r>
      <w:r>
        <w:rPr>
          <w:sz w:val="24"/>
          <w:szCs w:val="24"/>
          <w:lang w:val="es-AR"/>
        </w:rPr>
        <w:t xml:space="preserve"> 2015) la que sirvió a conformar esos rasgos en las literaturas africanas desde la segunda mitad del siglo XX. </w:t>
      </w:r>
    </w:p>
    <w:p w14:paraId="45109BCB" w14:textId="77777777" w:rsidR="008C6E7F" w:rsidRDefault="000847A4" w:rsidP="003E158E">
      <w:pPr>
        <w:spacing w:line="360" w:lineRule="auto"/>
        <w:ind w:firstLine="708"/>
        <w:rPr>
          <w:sz w:val="24"/>
          <w:szCs w:val="24"/>
          <w:lang w:val="es-AR"/>
        </w:rPr>
      </w:pPr>
      <w:r>
        <w:rPr>
          <w:sz w:val="24"/>
          <w:szCs w:val="24"/>
          <w:lang w:val="es-AR"/>
        </w:rPr>
        <w:t>En particular, uno de los elementos const</w:t>
      </w:r>
      <w:r w:rsidR="008C6E7F">
        <w:rPr>
          <w:sz w:val="24"/>
          <w:szCs w:val="24"/>
          <w:lang w:val="es-AR"/>
        </w:rPr>
        <w:t xml:space="preserve">itutivos de esa producción ha sido la apropiación del lenguaje de la subjetividad propio de la novela moderna europea a fin de expresar esa protesta, esa </w:t>
      </w:r>
      <w:r w:rsidR="008C6E7F" w:rsidRPr="008C6E7F">
        <w:rPr>
          <w:i/>
          <w:sz w:val="24"/>
          <w:szCs w:val="24"/>
          <w:lang w:val="es-AR"/>
        </w:rPr>
        <w:t>diferencia</w:t>
      </w:r>
      <w:r w:rsidR="008C6E7F">
        <w:rPr>
          <w:sz w:val="24"/>
          <w:szCs w:val="24"/>
          <w:lang w:val="es-AR"/>
        </w:rPr>
        <w:t xml:space="preserve">. Empleado en la primera ola de la llamada “literatura </w:t>
      </w:r>
      <w:proofErr w:type="spellStart"/>
      <w:r w:rsidR="008C6E7F">
        <w:rPr>
          <w:sz w:val="24"/>
          <w:szCs w:val="24"/>
          <w:lang w:val="es-AR"/>
        </w:rPr>
        <w:t>posconial</w:t>
      </w:r>
      <w:proofErr w:type="spellEnd"/>
      <w:r w:rsidR="008C6E7F">
        <w:rPr>
          <w:sz w:val="24"/>
          <w:szCs w:val="24"/>
          <w:lang w:val="es-AR"/>
        </w:rPr>
        <w:t>” (</w:t>
      </w:r>
      <w:r w:rsidR="008C6E7F" w:rsidRPr="002528CF">
        <w:rPr>
          <w:sz w:val="24"/>
          <w:szCs w:val="24"/>
          <w:lang w:val="es-AR"/>
        </w:rPr>
        <w:t>Ashcroft et al., 2001</w:t>
      </w:r>
      <w:r w:rsidR="008C6E7F">
        <w:rPr>
          <w:sz w:val="24"/>
          <w:szCs w:val="24"/>
          <w:lang w:val="es-AR"/>
        </w:rPr>
        <w:t>) para representar</w:t>
      </w:r>
      <w:r w:rsidR="00E4228D">
        <w:rPr>
          <w:sz w:val="24"/>
          <w:szCs w:val="24"/>
          <w:lang w:val="es-AR"/>
        </w:rPr>
        <w:t>, entre otros,</w:t>
      </w:r>
      <w:r w:rsidR="008C6E7F">
        <w:rPr>
          <w:sz w:val="24"/>
          <w:szCs w:val="24"/>
          <w:lang w:val="es-AR"/>
        </w:rPr>
        <w:t xml:space="preserve"> movimientos </w:t>
      </w:r>
      <w:r w:rsidR="00E4228D">
        <w:rPr>
          <w:sz w:val="24"/>
          <w:szCs w:val="24"/>
          <w:lang w:val="es-AR"/>
        </w:rPr>
        <w:t xml:space="preserve">políticos nacionalistas de gran complejidad, como sucede en el caso de Kenia con las primeras </w:t>
      </w:r>
      <w:r w:rsidR="003735F0">
        <w:rPr>
          <w:sz w:val="24"/>
          <w:szCs w:val="24"/>
          <w:lang w:val="es-AR"/>
        </w:rPr>
        <w:t>novelas</w:t>
      </w:r>
      <w:r w:rsidR="00E4228D">
        <w:rPr>
          <w:sz w:val="24"/>
          <w:szCs w:val="24"/>
          <w:lang w:val="es-AR"/>
        </w:rPr>
        <w:t xml:space="preserve"> de </w:t>
      </w:r>
      <w:proofErr w:type="spellStart"/>
      <w:r w:rsidR="00CC586E" w:rsidRPr="00CC586E">
        <w:rPr>
          <w:sz w:val="24"/>
          <w:szCs w:val="24"/>
          <w:lang w:val="es-AR"/>
        </w:rPr>
        <w:t>Ngũgĩ</w:t>
      </w:r>
      <w:proofErr w:type="spellEnd"/>
      <w:r w:rsidR="00CC586E" w:rsidRPr="00CC586E">
        <w:rPr>
          <w:sz w:val="24"/>
          <w:szCs w:val="24"/>
          <w:lang w:val="es-AR"/>
        </w:rPr>
        <w:t xml:space="preserve"> Wa </w:t>
      </w:r>
      <w:proofErr w:type="spellStart"/>
      <w:r w:rsidR="00CC586E" w:rsidRPr="00CC586E">
        <w:rPr>
          <w:sz w:val="24"/>
          <w:szCs w:val="24"/>
          <w:lang w:val="es-AR"/>
        </w:rPr>
        <w:t>Thiong’o</w:t>
      </w:r>
      <w:proofErr w:type="spellEnd"/>
      <w:r w:rsidR="00CC586E" w:rsidRPr="00CC586E">
        <w:rPr>
          <w:sz w:val="24"/>
          <w:szCs w:val="24"/>
          <w:lang w:val="es-AR"/>
        </w:rPr>
        <w:t xml:space="preserve"> </w:t>
      </w:r>
      <w:r w:rsidR="00E4228D">
        <w:rPr>
          <w:sz w:val="24"/>
          <w:szCs w:val="24"/>
          <w:lang w:val="es-AR"/>
        </w:rPr>
        <w:t>(</w:t>
      </w:r>
      <w:proofErr w:type="spellStart"/>
      <w:r w:rsidR="00E4228D">
        <w:rPr>
          <w:sz w:val="24"/>
          <w:szCs w:val="24"/>
          <w:lang w:val="es-AR"/>
        </w:rPr>
        <w:t>Gikandi</w:t>
      </w:r>
      <w:proofErr w:type="spellEnd"/>
      <w:r w:rsidR="001D38A5">
        <w:rPr>
          <w:sz w:val="24"/>
          <w:szCs w:val="24"/>
          <w:lang w:val="es-AR"/>
        </w:rPr>
        <w:t>,</w:t>
      </w:r>
      <w:r w:rsidR="00E4228D">
        <w:rPr>
          <w:sz w:val="24"/>
          <w:szCs w:val="24"/>
          <w:lang w:val="es-AR"/>
        </w:rPr>
        <w:t xml:space="preserve"> 2004: 432), la “segunda ola” </w:t>
      </w:r>
      <w:r w:rsidR="00884C85">
        <w:rPr>
          <w:sz w:val="24"/>
          <w:szCs w:val="24"/>
          <w:lang w:val="es-AR"/>
        </w:rPr>
        <w:t xml:space="preserve">de esta literatura </w:t>
      </w:r>
      <w:r w:rsidR="00E4228D">
        <w:rPr>
          <w:sz w:val="24"/>
          <w:szCs w:val="24"/>
          <w:lang w:val="es-AR"/>
        </w:rPr>
        <w:t xml:space="preserve">permite a estos escritores </w:t>
      </w:r>
      <w:r w:rsidR="003E158E">
        <w:rPr>
          <w:sz w:val="24"/>
          <w:szCs w:val="24"/>
          <w:lang w:val="es-AR"/>
        </w:rPr>
        <w:t>en</w:t>
      </w:r>
      <w:r w:rsidR="00661782">
        <w:rPr>
          <w:sz w:val="24"/>
          <w:szCs w:val="24"/>
          <w:lang w:val="es-AR"/>
        </w:rPr>
        <w:t xml:space="preserve"> los años setenta </w:t>
      </w:r>
      <w:r w:rsidR="00E4228D">
        <w:rPr>
          <w:sz w:val="24"/>
          <w:szCs w:val="24"/>
          <w:lang w:val="es-AR"/>
        </w:rPr>
        <w:t>explorar con mayor detalle las problemáticas de las relaciones en el mundo poscolonial, entre ellas las que involucran cuestiones de género, etnia, religión y clases sociales</w:t>
      </w:r>
      <w:r w:rsidR="00661782">
        <w:rPr>
          <w:sz w:val="24"/>
          <w:szCs w:val="24"/>
          <w:lang w:val="es-AR"/>
        </w:rPr>
        <w:t>, y también revisitar ese pasado colonial y sus efectos</w:t>
      </w:r>
      <w:r w:rsidR="003E158E">
        <w:rPr>
          <w:sz w:val="24"/>
          <w:szCs w:val="24"/>
          <w:lang w:val="es-AR"/>
        </w:rPr>
        <w:t xml:space="preserve"> posteriores</w:t>
      </w:r>
      <w:r w:rsidR="00E4228D">
        <w:rPr>
          <w:sz w:val="24"/>
          <w:szCs w:val="24"/>
          <w:lang w:val="es-AR"/>
        </w:rPr>
        <w:t xml:space="preserve">. </w:t>
      </w:r>
      <w:r w:rsidR="00661782">
        <w:rPr>
          <w:sz w:val="24"/>
          <w:szCs w:val="24"/>
          <w:lang w:val="es-AR"/>
        </w:rPr>
        <w:t xml:space="preserve">Es el caso, por un lado, de las novelas de </w:t>
      </w:r>
      <w:r w:rsidR="00884C85">
        <w:rPr>
          <w:sz w:val="24"/>
          <w:szCs w:val="24"/>
          <w:lang w:val="es-AR"/>
        </w:rPr>
        <w:t>Florence “</w:t>
      </w:r>
      <w:proofErr w:type="spellStart"/>
      <w:r w:rsidR="00661782">
        <w:rPr>
          <w:sz w:val="24"/>
          <w:szCs w:val="24"/>
          <w:lang w:val="es-AR"/>
        </w:rPr>
        <w:t>Buchi</w:t>
      </w:r>
      <w:proofErr w:type="spellEnd"/>
      <w:r w:rsidR="00884C85">
        <w:rPr>
          <w:sz w:val="24"/>
          <w:szCs w:val="24"/>
          <w:lang w:val="es-AR"/>
        </w:rPr>
        <w:t>”</w:t>
      </w:r>
      <w:r w:rsidR="00661782">
        <w:rPr>
          <w:sz w:val="24"/>
          <w:szCs w:val="24"/>
          <w:lang w:val="es-AR"/>
        </w:rPr>
        <w:t xml:space="preserve"> </w:t>
      </w:r>
      <w:proofErr w:type="spellStart"/>
      <w:r w:rsidR="00661782">
        <w:rPr>
          <w:sz w:val="24"/>
          <w:szCs w:val="24"/>
          <w:lang w:val="es-AR"/>
        </w:rPr>
        <w:t>Emecheta</w:t>
      </w:r>
      <w:proofErr w:type="spellEnd"/>
      <w:r w:rsidR="00661782">
        <w:rPr>
          <w:sz w:val="24"/>
          <w:szCs w:val="24"/>
          <w:lang w:val="es-AR"/>
        </w:rPr>
        <w:t xml:space="preserve">, escritora nigeriana que confronta los problemas de la mujer igbo en el mundo tradicional y en el urbano, en Nigeria y en la diáspora, y de la narrativa de </w:t>
      </w:r>
      <w:proofErr w:type="spellStart"/>
      <w:r w:rsidR="00661782">
        <w:rPr>
          <w:sz w:val="24"/>
          <w:szCs w:val="24"/>
          <w:lang w:val="es-AR"/>
        </w:rPr>
        <w:t>Ngugi</w:t>
      </w:r>
      <w:proofErr w:type="spellEnd"/>
      <w:r w:rsidR="00661782">
        <w:rPr>
          <w:sz w:val="24"/>
          <w:szCs w:val="24"/>
          <w:lang w:val="es-AR"/>
        </w:rPr>
        <w:t xml:space="preserve"> posterior a ese primer periodo, en que la exploración de las relaciones entre colonos y colonizados </w:t>
      </w:r>
      <w:r w:rsidR="003735F0">
        <w:rPr>
          <w:sz w:val="24"/>
          <w:szCs w:val="24"/>
          <w:lang w:val="es-AR"/>
        </w:rPr>
        <w:t xml:space="preserve">–en el periodo estrictamente colonial y en una nueva etapa de carácter neocolonial- </w:t>
      </w:r>
      <w:r w:rsidR="003E158E">
        <w:rPr>
          <w:sz w:val="24"/>
          <w:szCs w:val="24"/>
          <w:lang w:val="es-AR"/>
        </w:rPr>
        <w:t xml:space="preserve">implica el despliegue de una multiplicidad de voces que permiten capturar las conflictivas miradas sobre el continente. </w:t>
      </w:r>
    </w:p>
    <w:p w14:paraId="2935927D" w14:textId="77777777" w:rsidR="0065601D" w:rsidRDefault="003E158E" w:rsidP="003735F0">
      <w:pPr>
        <w:spacing w:line="360" w:lineRule="auto"/>
        <w:ind w:firstLine="708"/>
        <w:rPr>
          <w:sz w:val="24"/>
          <w:szCs w:val="24"/>
          <w:lang w:val="es-AR"/>
        </w:rPr>
      </w:pPr>
      <w:r>
        <w:rPr>
          <w:sz w:val="24"/>
          <w:szCs w:val="24"/>
          <w:lang w:val="es-AR"/>
        </w:rPr>
        <w:t xml:space="preserve">En </w:t>
      </w:r>
      <w:r w:rsidR="00884C85">
        <w:rPr>
          <w:sz w:val="24"/>
          <w:szCs w:val="24"/>
          <w:lang w:val="es-AR"/>
        </w:rPr>
        <w:t>este trabajo</w:t>
      </w:r>
      <w:r>
        <w:rPr>
          <w:sz w:val="24"/>
          <w:szCs w:val="24"/>
          <w:lang w:val="es-AR"/>
        </w:rPr>
        <w:t xml:space="preserve">, </w:t>
      </w:r>
      <w:r w:rsidR="0065601D">
        <w:rPr>
          <w:sz w:val="24"/>
          <w:szCs w:val="24"/>
          <w:lang w:val="es-AR"/>
        </w:rPr>
        <w:t>propongo</w:t>
      </w:r>
      <w:r w:rsidR="00590879">
        <w:rPr>
          <w:sz w:val="24"/>
          <w:szCs w:val="24"/>
          <w:lang w:val="es-AR"/>
        </w:rPr>
        <w:t xml:space="preserve"> </w:t>
      </w:r>
      <w:r w:rsidR="007E68EF">
        <w:rPr>
          <w:sz w:val="24"/>
          <w:szCs w:val="24"/>
          <w:lang w:val="es-AR"/>
        </w:rPr>
        <w:t>estudiar</w:t>
      </w:r>
      <w:r w:rsidR="00F07A84">
        <w:rPr>
          <w:sz w:val="24"/>
          <w:szCs w:val="24"/>
          <w:lang w:val="es-AR"/>
        </w:rPr>
        <w:t xml:space="preserve"> </w:t>
      </w:r>
      <w:r w:rsidR="00590879">
        <w:rPr>
          <w:sz w:val="24"/>
          <w:szCs w:val="24"/>
          <w:lang w:val="es-AR"/>
        </w:rPr>
        <w:t xml:space="preserve">la representación </w:t>
      </w:r>
      <w:r w:rsidR="00F07A84">
        <w:rPr>
          <w:sz w:val="24"/>
          <w:szCs w:val="24"/>
          <w:lang w:val="es-AR"/>
        </w:rPr>
        <w:t xml:space="preserve">de </w:t>
      </w:r>
      <w:r w:rsidR="003735F0">
        <w:rPr>
          <w:sz w:val="24"/>
          <w:szCs w:val="24"/>
          <w:lang w:val="es-AR"/>
        </w:rPr>
        <w:t xml:space="preserve">esas </w:t>
      </w:r>
      <w:r w:rsidR="00F07A84">
        <w:rPr>
          <w:sz w:val="24"/>
          <w:szCs w:val="24"/>
          <w:lang w:val="es-AR"/>
        </w:rPr>
        <w:t xml:space="preserve">voces y discursos </w:t>
      </w:r>
      <w:r w:rsidR="00590879">
        <w:rPr>
          <w:sz w:val="24"/>
          <w:szCs w:val="24"/>
          <w:lang w:val="es-AR"/>
        </w:rPr>
        <w:t xml:space="preserve">en </w:t>
      </w:r>
      <w:r w:rsidR="003735F0">
        <w:rPr>
          <w:sz w:val="24"/>
          <w:szCs w:val="24"/>
          <w:lang w:val="es-AR"/>
        </w:rPr>
        <w:t xml:space="preserve">la </w:t>
      </w:r>
      <w:r w:rsidR="00F07A84">
        <w:rPr>
          <w:sz w:val="24"/>
          <w:szCs w:val="24"/>
          <w:lang w:val="es-AR"/>
        </w:rPr>
        <w:t xml:space="preserve">novela </w:t>
      </w:r>
      <w:proofErr w:type="spellStart"/>
      <w:r w:rsidR="00091037" w:rsidRPr="00091037">
        <w:rPr>
          <w:i/>
          <w:sz w:val="24"/>
          <w:szCs w:val="24"/>
          <w:lang w:val="es-AR"/>
        </w:rPr>
        <w:t>The</w:t>
      </w:r>
      <w:proofErr w:type="spellEnd"/>
      <w:r w:rsidR="00091037">
        <w:rPr>
          <w:sz w:val="24"/>
          <w:szCs w:val="24"/>
          <w:lang w:val="es-AR"/>
        </w:rPr>
        <w:t xml:space="preserve"> </w:t>
      </w:r>
      <w:proofErr w:type="spellStart"/>
      <w:r w:rsidR="00F07A84" w:rsidRPr="00F07A84">
        <w:rPr>
          <w:i/>
          <w:sz w:val="24"/>
          <w:szCs w:val="24"/>
          <w:lang w:val="es-AR"/>
        </w:rPr>
        <w:t>Joys</w:t>
      </w:r>
      <w:proofErr w:type="spellEnd"/>
      <w:r w:rsidR="00F07A84" w:rsidRPr="00F07A84">
        <w:rPr>
          <w:i/>
          <w:sz w:val="24"/>
          <w:szCs w:val="24"/>
          <w:lang w:val="es-AR"/>
        </w:rPr>
        <w:t xml:space="preserve"> </w:t>
      </w:r>
      <w:proofErr w:type="spellStart"/>
      <w:r w:rsidR="00F07A84" w:rsidRPr="00F07A84">
        <w:rPr>
          <w:i/>
          <w:sz w:val="24"/>
          <w:szCs w:val="24"/>
          <w:lang w:val="es-AR"/>
        </w:rPr>
        <w:t>of</w:t>
      </w:r>
      <w:proofErr w:type="spellEnd"/>
      <w:r w:rsidR="00F07A84" w:rsidRPr="00F07A84">
        <w:rPr>
          <w:i/>
          <w:sz w:val="24"/>
          <w:szCs w:val="24"/>
          <w:lang w:val="es-AR"/>
        </w:rPr>
        <w:t xml:space="preserve"> </w:t>
      </w:r>
      <w:proofErr w:type="spellStart"/>
      <w:r w:rsidR="00F07A84" w:rsidRPr="00F07A84">
        <w:rPr>
          <w:i/>
          <w:sz w:val="24"/>
          <w:szCs w:val="24"/>
          <w:lang w:val="es-AR"/>
        </w:rPr>
        <w:t>Motherhood</w:t>
      </w:r>
      <w:proofErr w:type="spellEnd"/>
      <w:r w:rsidR="00F07A84">
        <w:rPr>
          <w:sz w:val="24"/>
          <w:szCs w:val="24"/>
          <w:lang w:val="es-AR"/>
        </w:rPr>
        <w:t xml:space="preserve"> </w:t>
      </w:r>
      <w:r w:rsidR="003735F0">
        <w:rPr>
          <w:sz w:val="24"/>
          <w:szCs w:val="24"/>
          <w:lang w:val="es-AR"/>
        </w:rPr>
        <w:t>[</w:t>
      </w:r>
      <w:r w:rsidR="003735F0" w:rsidRPr="003735F0">
        <w:rPr>
          <w:i/>
          <w:sz w:val="24"/>
          <w:szCs w:val="24"/>
          <w:lang w:val="es-AR"/>
        </w:rPr>
        <w:t>Delicias de la maternidad</w:t>
      </w:r>
      <w:r w:rsidR="003735F0">
        <w:rPr>
          <w:sz w:val="24"/>
          <w:szCs w:val="24"/>
          <w:lang w:val="es-AR"/>
        </w:rPr>
        <w:t xml:space="preserve">] </w:t>
      </w:r>
      <w:r w:rsidR="00F07A84">
        <w:rPr>
          <w:sz w:val="24"/>
          <w:szCs w:val="24"/>
          <w:lang w:val="es-AR"/>
        </w:rPr>
        <w:t>(1979)</w:t>
      </w:r>
      <w:r w:rsidR="003735F0">
        <w:rPr>
          <w:sz w:val="24"/>
          <w:szCs w:val="24"/>
          <w:lang w:val="es-AR"/>
        </w:rPr>
        <w:t xml:space="preserve"> de </w:t>
      </w:r>
      <w:proofErr w:type="spellStart"/>
      <w:r w:rsidR="003735F0">
        <w:rPr>
          <w:sz w:val="24"/>
          <w:szCs w:val="24"/>
          <w:lang w:val="es-AR"/>
        </w:rPr>
        <w:t>Emecheta</w:t>
      </w:r>
      <w:proofErr w:type="spellEnd"/>
      <w:r w:rsidR="00F07A84">
        <w:rPr>
          <w:sz w:val="24"/>
          <w:szCs w:val="24"/>
          <w:lang w:val="es-AR"/>
        </w:rPr>
        <w:t xml:space="preserve">, y </w:t>
      </w:r>
      <w:r w:rsidR="000F7B67">
        <w:rPr>
          <w:sz w:val="24"/>
          <w:szCs w:val="24"/>
          <w:lang w:val="es-AR"/>
        </w:rPr>
        <w:t xml:space="preserve">en </w:t>
      </w:r>
      <w:r w:rsidR="003735F0">
        <w:rPr>
          <w:sz w:val="24"/>
          <w:szCs w:val="24"/>
          <w:lang w:val="es-AR"/>
        </w:rPr>
        <w:t>los</w:t>
      </w:r>
      <w:r w:rsidR="00F07A84">
        <w:rPr>
          <w:sz w:val="24"/>
          <w:szCs w:val="24"/>
          <w:lang w:val="es-AR"/>
        </w:rPr>
        <w:t xml:space="preserve"> cuentos </w:t>
      </w:r>
      <w:r w:rsidR="000F7B67">
        <w:rPr>
          <w:sz w:val="24"/>
          <w:szCs w:val="24"/>
          <w:lang w:val="es-AR"/>
        </w:rPr>
        <w:t>“</w:t>
      </w:r>
      <w:proofErr w:type="spellStart"/>
      <w:r w:rsidR="000F7B67">
        <w:rPr>
          <w:sz w:val="24"/>
          <w:szCs w:val="24"/>
          <w:lang w:val="es-AR"/>
        </w:rPr>
        <w:t>The</w:t>
      </w:r>
      <w:proofErr w:type="spellEnd"/>
      <w:r w:rsidR="000F7B67">
        <w:rPr>
          <w:sz w:val="24"/>
          <w:szCs w:val="24"/>
          <w:lang w:val="es-AR"/>
        </w:rPr>
        <w:t xml:space="preserve"> </w:t>
      </w:r>
      <w:proofErr w:type="spellStart"/>
      <w:r w:rsidR="000F7B67">
        <w:rPr>
          <w:sz w:val="24"/>
          <w:szCs w:val="24"/>
          <w:lang w:val="es-AR"/>
        </w:rPr>
        <w:t>Martyr</w:t>
      </w:r>
      <w:proofErr w:type="spellEnd"/>
      <w:r w:rsidR="000F7B67">
        <w:rPr>
          <w:sz w:val="24"/>
          <w:szCs w:val="24"/>
          <w:lang w:val="es-AR"/>
        </w:rPr>
        <w:t>”</w:t>
      </w:r>
      <w:r w:rsidR="003735F0">
        <w:rPr>
          <w:sz w:val="24"/>
          <w:szCs w:val="24"/>
          <w:lang w:val="es-AR"/>
        </w:rPr>
        <w:t xml:space="preserve"> [“El mártir”]</w:t>
      </w:r>
      <w:r w:rsidR="000F7B67">
        <w:rPr>
          <w:sz w:val="24"/>
          <w:szCs w:val="24"/>
          <w:lang w:val="es-AR"/>
        </w:rPr>
        <w:t>, “</w:t>
      </w:r>
      <w:proofErr w:type="spellStart"/>
      <w:r w:rsidR="000F7B67">
        <w:rPr>
          <w:sz w:val="24"/>
          <w:szCs w:val="24"/>
          <w:lang w:val="es-AR"/>
        </w:rPr>
        <w:t>Goodbye</w:t>
      </w:r>
      <w:proofErr w:type="spellEnd"/>
      <w:r w:rsidR="000F7B67">
        <w:rPr>
          <w:sz w:val="24"/>
          <w:szCs w:val="24"/>
          <w:lang w:val="es-AR"/>
        </w:rPr>
        <w:t xml:space="preserve"> </w:t>
      </w:r>
      <w:proofErr w:type="spellStart"/>
      <w:r w:rsidR="000F7B67">
        <w:rPr>
          <w:sz w:val="24"/>
          <w:szCs w:val="24"/>
          <w:lang w:val="es-AR"/>
        </w:rPr>
        <w:t>A</w:t>
      </w:r>
      <w:r w:rsidR="000F7B67" w:rsidRPr="000F7B67">
        <w:rPr>
          <w:sz w:val="24"/>
          <w:szCs w:val="24"/>
          <w:lang w:val="es-AR"/>
        </w:rPr>
        <w:t>frica</w:t>
      </w:r>
      <w:proofErr w:type="spellEnd"/>
      <w:r w:rsidR="000F7B67">
        <w:rPr>
          <w:sz w:val="24"/>
          <w:szCs w:val="24"/>
          <w:lang w:val="es-AR"/>
        </w:rPr>
        <w:t xml:space="preserve">” </w:t>
      </w:r>
      <w:r w:rsidR="003735F0">
        <w:rPr>
          <w:sz w:val="24"/>
          <w:szCs w:val="24"/>
          <w:lang w:val="es-AR"/>
        </w:rPr>
        <w:t xml:space="preserve">[“Adiós, África”] </w:t>
      </w:r>
      <w:r w:rsidR="000F7B67">
        <w:rPr>
          <w:sz w:val="24"/>
          <w:szCs w:val="24"/>
          <w:lang w:val="es-AR"/>
        </w:rPr>
        <w:t>y “</w:t>
      </w:r>
      <w:proofErr w:type="spellStart"/>
      <w:r w:rsidR="000F7B67">
        <w:rPr>
          <w:sz w:val="24"/>
          <w:szCs w:val="24"/>
          <w:lang w:val="es-AR"/>
        </w:rPr>
        <w:t>W</w:t>
      </w:r>
      <w:r w:rsidR="000F7B67" w:rsidRPr="000F7B67">
        <w:rPr>
          <w:sz w:val="24"/>
          <w:szCs w:val="24"/>
          <w:lang w:val="es-AR"/>
        </w:rPr>
        <w:t>edding</w:t>
      </w:r>
      <w:proofErr w:type="spellEnd"/>
      <w:r w:rsidR="000F7B67" w:rsidRPr="000F7B67">
        <w:rPr>
          <w:sz w:val="24"/>
          <w:szCs w:val="24"/>
          <w:lang w:val="es-AR"/>
        </w:rPr>
        <w:t xml:space="preserve"> at </w:t>
      </w:r>
      <w:proofErr w:type="spellStart"/>
      <w:r w:rsidR="000F7B67" w:rsidRPr="000F7B67">
        <w:rPr>
          <w:sz w:val="24"/>
          <w:szCs w:val="24"/>
          <w:lang w:val="es-AR"/>
        </w:rPr>
        <w:t>the</w:t>
      </w:r>
      <w:proofErr w:type="spellEnd"/>
      <w:r w:rsidR="000F7B67" w:rsidRPr="000F7B67">
        <w:rPr>
          <w:sz w:val="24"/>
          <w:szCs w:val="24"/>
          <w:lang w:val="es-AR"/>
        </w:rPr>
        <w:t xml:space="preserve"> </w:t>
      </w:r>
      <w:proofErr w:type="spellStart"/>
      <w:r w:rsidR="000F7B67" w:rsidRPr="000F7B67">
        <w:rPr>
          <w:sz w:val="24"/>
          <w:szCs w:val="24"/>
          <w:lang w:val="es-AR"/>
        </w:rPr>
        <w:t>cross</w:t>
      </w:r>
      <w:proofErr w:type="spellEnd"/>
      <w:r w:rsidR="000F7B67">
        <w:rPr>
          <w:sz w:val="24"/>
          <w:szCs w:val="24"/>
          <w:lang w:val="es-AR"/>
        </w:rPr>
        <w:t>”</w:t>
      </w:r>
      <w:r w:rsidR="003735F0">
        <w:rPr>
          <w:sz w:val="24"/>
          <w:szCs w:val="24"/>
          <w:lang w:val="es-AR"/>
        </w:rPr>
        <w:t xml:space="preserve"> [“Casamiento en la cruz”] de </w:t>
      </w:r>
      <w:proofErr w:type="spellStart"/>
      <w:r w:rsidR="00CC586E" w:rsidRPr="00CC586E">
        <w:rPr>
          <w:sz w:val="24"/>
          <w:szCs w:val="24"/>
          <w:lang w:val="es-AR"/>
        </w:rPr>
        <w:t>Ngũgĩ</w:t>
      </w:r>
      <w:proofErr w:type="spellEnd"/>
      <w:r w:rsidR="00CC586E" w:rsidRPr="00CC586E">
        <w:rPr>
          <w:sz w:val="24"/>
          <w:szCs w:val="24"/>
          <w:lang w:val="es-AR"/>
        </w:rPr>
        <w:t xml:space="preserve"> Wa </w:t>
      </w:r>
      <w:proofErr w:type="spellStart"/>
      <w:r w:rsidR="00CC586E" w:rsidRPr="00CC586E">
        <w:rPr>
          <w:sz w:val="24"/>
          <w:szCs w:val="24"/>
          <w:lang w:val="es-AR"/>
        </w:rPr>
        <w:t>Thiong’o</w:t>
      </w:r>
      <w:proofErr w:type="spellEnd"/>
      <w:r w:rsidR="00B37964">
        <w:rPr>
          <w:sz w:val="24"/>
          <w:szCs w:val="24"/>
          <w:lang w:val="es-AR"/>
        </w:rPr>
        <w:t>, publicados en forma conjunta en 1975.</w:t>
      </w:r>
      <w:r w:rsidR="00091037">
        <w:rPr>
          <w:rStyle w:val="Refdenotaalpie"/>
          <w:sz w:val="24"/>
          <w:szCs w:val="24"/>
          <w:lang w:val="es-AR"/>
        </w:rPr>
        <w:footnoteReference w:id="1"/>
      </w:r>
      <w:r w:rsidR="00B37964">
        <w:rPr>
          <w:sz w:val="24"/>
          <w:szCs w:val="24"/>
          <w:lang w:val="es-AR"/>
        </w:rPr>
        <w:t xml:space="preserve"> </w:t>
      </w:r>
      <w:r w:rsidR="007E68EF">
        <w:rPr>
          <w:sz w:val="24"/>
          <w:szCs w:val="24"/>
          <w:lang w:val="es-AR"/>
        </w:rPr>
        <w:t>Part</w:t>
      </w:r>
      <w:r w:rsidR="00343801">
        <w:rPr>
          <w:sz w:val="24"/>
          <w:szCs w:val="24"/>
          <w:lang w:val="es-AR"/>
        </w:rPr>
        <w:t>o</w:t>
      </w:r>
      <w:r w:rsidR="007E68EF">
        <w:rPr>
          <w:sz w:val="24"/>
          <w:szCs w:val="24"/>
          <w:lang w:val="es-AR"/>
        </w:rPr>
        <w:t xml:space="preserve"> para este análisis </w:t>
      </w:r>
      <w:r w:rsidR="0064353D">
        <w:rPr>
          <w:sz w:val="24"/>
          <w:szCs w:val="24"/>
          <w:lang w:val="es-AR"/>
        </w:rPr>
        <w:t>de</w:t>
      </w:r>
      <w:r w:rsidR="0065601D">
        <w:rPr>
          <w:sz w:val="24"/>
          <w:szCs w:val="24"/>
          <w:lang w:val="es-AR"/>
        </w:rPr>
        <w:t xml:space="preserve"> </w:t>
      </w:r>
      <w:r w:rsidR="00343801">
        <w:rPr>
          <w:sz w:val="24"/>
          <w:szCs w:val="24"/>
          <w:lang w:val="es-AR"/>
        </w:rPr>
        <w:t>la perspectiva de las literaturas comparadas (Vega y Carbonell</w:t>
      </w:r>
      <w:r w:rsidR="001D38A5">
        <w:rPr>
          <w:sz w:val="24"/>
          <w:szCs w:val="24"/>
          <w:lang w:val="es-AR"/>
        </w:rPr>
        <w:t>,</w:t>
      </w:r>
      <w:r w:rsidR="00343801">
        <w:rPr>
          <w:sz w:val="24"/>
          <w:szCs w:val="24"/>
          <w:lang w:val="es-AR"/>
        </w:rPr>
        <w:t xml:space="preserve"> 1998) y las “literaturas poscoloniales” </w:t>
      </w:r>
      <w:r w:rsidR="00343801">
        <w:rPr>
          <w:sz w:val="24"/>
          <w:szCs w:val="24"/>
          <w:lang w:val="es-AR"/>
        </w:rPr>
        <w:lastRenderedPageBreak/>
        <w:t>(Ashcroft et al.</w:t>
      </w:r>
      <w:r w:rsidR="001D38A5">
        <w:rPr>
          <w:sz w:val="24"/>
          <w:szCs w:val="24"/>
          <w:lang w:val="es-AR"/>
        </w:rPr>
        <w:t>,</w:t>
      </w:r>
      <w:r w:rsidR="00343801" w:rsidRPr="00343801">
        <w:rPr>
          <w:sz w:val="24"/>
          <w:szCs w:val="24"/>
          <w:lang w:val="es-AR"/>
        </w:rPr>
        <w:t xml:space="preserve"> 2001</w:t>
      </w:r>
      <w:r w:rsidR="00343801">
        <w:rPr>
          <w:sz w:val="24"/>
          <w:szCs w:val="24"/>
          <w:lang w:val="es-AR"/>
        </w:rPr>
        <w:t xml:space="preserve">) y de un enfoque doblemente </w:t>
      </w:r>
      <w:r w:rsidR="0065601D">
        <w:rPr>
          <w:sz w:val="24"/>
          <w:szCs w:val="24"/>
          <w:lang w:val="es-AR"/>
        </w:rPr>
        <w:t>discursivo</w:t>
      </w:r>
      <w:r w:rsidR="00343801">
        <w:rPr>
          <w:sz w:val="24"/>
          <w:szCs w:val="24"/>
          <w:lang w:val="es-AR"/>
        </w:rPr>
        <w:t xml:space="preserve"> para pensar los textos literarios</w:t>
      </w:r>
      <w:r w:rsidR="0065601D">
        <w:rPr>
          <w:sz w:val="24"/>
          <w:szCs w:val="24"/>
          <w:lang w:val="es-AR"/>
        </w:rPr>
        <w:t>: por un lado, considero e</w:t>
      </w:r>
      <w:r w:rsidR="0064353D">
        <w:rPr>
          <w:sz w:val="24"/>
          <w:szCs w:val="24"/>
          <w:lang w:val="es-AR"/>
        </w:rPr>
        <w:t xml:space="preserve">l abordaje en torno al Discurso social desde la propuesta de Marc </w:t>
      </w:r>
      <w:proofErr w:type="spellStart"/>
      <w:r w:rsidR="0064353D">
        <w:rPr>
          <w:sz w:val="24"/>
          <w:szCs w:val="24"/>
          <w:lang w:val="es-AR"/>
        </w:rPr>
        <w:t>Angenot</w:t>
      </w:r>
      <w:proofErr w:type="spellEnd"/>
      <w:r w:rsidR="0064353D">
        <w:rPr>
          <w:sz w:val="24"/>
          <w:szCs w:val="24"/>
          <w:lang w:val="es-AR"/>
        </w:rPr>
        <w:t xml:space="preserve"> (2010), </w:t>
      </w:r>
      <w:r w:rsidR="001E70FF">
        <w:rPr>
          <w:sz w:val="24"/>
          <w:szCs w:val="24"/>
          <w:lang w:val="es-AR"/>
        </w:rPr>
        <w:t xml:space="preserve">es decir, como un modo de pensar los discursos como hechos sociales e históricos, </w:t>
      </w:r>
      <w:r w:rsidR="0065601D">
        <w:rPr>
          <w:sz w:val="24"/>
          <w:szCs w:val="24"/>
          <w:lang w:val="es-AR"/>
        </w:rPr>
        <w:t>que permite comprender</w:t>
      </w:r>
      <w:r w:rsidR="001E70FF">
        <w:rPr>
          <w:sz w:val="24"/>
          <w:szCs w:val="24"/>
          <w:lang w:val="es-AR"/>
        </w:rPr>
        <w:t xml:space="preserve"> la organización de lo “decible” –lo narrable y lo opinable- en una sociedad dada</w:t>
      </w:r>
      <w:r w:rsidR="00343801">
        <w:rPr>
          <w:sz w:val="24"/>
          <w:szCs w:val="24"/>
          <w:lang w:val="es-AR"/>
        </w:rPr>
        <w:t xml:space="preserve"> desde las “hegemonías discursivas”, los “fetiches y tabúes” y, en general, las reglas que hacen posible la emergencia de un determinado orden discursivo en una determinada coyuntura</w:t>
      </w:r>
      <w:r w:rsidR="001E70FF">
        <w:rPr>
          <w:sz w:val="24"/>
          <w:szCs w:val="24"/>
          <w:lang w:val="es-AR"/>
        </w:rPr>
        <w:t xml:space="preserve">. </w:t>
      </w:r>
      <w:r w:rsidR="0065601D">
        <w:rPr>
          <w:sz w:val="24"/>
          <w:szCs w:val="24"/>
          <w:lang w:val="es-AR"/>
        </w:rPr>
        <w:t xml:space="preserve">Por otra parte, tomo en cuenta los estudios sobre el “discurso literario” desde la propuesta de Dominique </w:t>
      </w:r>
      <w:proofErr w:type="spellStart"/>
      <w:r w:rsidR="0065601D">
        <w:rPr>
          <w:sz w:val="24"/>
          <w:szCs w:val="24"/>
          <w:lang w:val="es-AR"/>
        </w:rPr>
        <w:t>Maingueneau</w:t>
      </w:r>
      <w:proofErr w:type="spellEnd"/>
      <w:r w:rsidR="0065601D">
        <w:rPr>
          <w:sz w:val="24"/>
          <w:szCs w:val="24"/>
          <w:lang w:val="es-AR"/>
        </w:rPr>
        <w:t xml:space="preserve"> (2018: 4), quien señala: </w:t>
      </w:r>
    </w:p>
    <w:p w14:paraId="074193CA" w14:textId="77777777" w:rsidR="0065601D" w:rsidRPr="00FD5516" w:rsidRDefault="0065601D" w:rsidP="005D11FF">
      <w:pPr>
        <w:ind w:left="680" w:right="680" w:firstLine="709"/>
        <w:rPr>
          <w:sz w:val="22"/>
          <w:szCs w:val="22"/>
          <w:lang w:val="es-AR"/>
        </w:rPr>
      </w:pPr>
      <w:r w:rsidRPr="00FD5516">
        <w:rPr>
          <w:sz w:val="22"/>
          <w:szCs w:val="22"/>
          <w:lang w:val="es-AR"/>
        </w:rPr>
        <w:t xml:space="preserve">Al hablar de “discurso literario” se intenta restituir las obras a los espacios donde </w:t>
      </w:r>
      <w:proofErr w:type="gramStart"/>
      <w:r w:rsidRPr="00FD5516">
        <w:rPr>
          <w:sz w:val="22"/>
          <w:szCs w:val="22"/>
          <w:lang w:val="es-AR"/>
        </w:rPr>
        <w:t>son  producidas</w:t>
      </w:r>
      <w:proofErr w:type="gramEnd"/>
      <w:r w:rsidRPr="00FD5516">
        <w:rPr>
          <w:sz w:val="22"/>
          <w:szCs w:val="22"/>
          <w:lang w:val="es-AR"/>
        </w:rPr>
        <w:t>, gestionadas, evaluadas. En ellos las condiciones del decir atraviesan lo dicho, y lo dicho remite a sus propias condiciones de enunciación (el estatuto del escritor asociado a su modo de posicionamiento en el campo literario, los roles vinculados a los géneros, la relación con el destinatario construida a través de la obra, los soportes materiales y los modos de circulación de los enunciados, etc.).</w:t>
      </w:r>
    </w:p>
    <w:p w14:paraId="79CF5FB5" w14:textId="77777777" w:rsidR="003735F0" w:rsidRDefault="003735F0" w:rsidP="003735F0">
      <w:pPr>
        <w:spacing w:line="360" w:lineRule="auto"/>
        <w:ind w:firstLine="708"/>
        <w:rPr>
          <w:sz w:val="24"/>
          <w:szCs w:val="24"/>
          <w:lang w:val="es-AR"/>
        </w:rPr>
      </w:pPr>
    </w:p>
    <w:p w14:paraId="23978CDB" w14:textId="77777777" w:rsidR="00343801" w:rsidRDefault="00343801" w:rsidP="002420B8">
      <w:pPr>
        <w:spacing w:line="360" w:lineRule="auto"/>
        <w:ind w:firstLine="0"/>
        <w:rPr>
          <w:sz w:val="24"/>
          <w:szCs w:val="24"/>
          <w:lang w:val="es-AR"/>
        </w:rPr>
      </w:pPr>
      <w:r>
        <w:rPr>
          <w:sz w:val="24"/>
          <w:szCs w:val="24"/>
          <w:lang w:val="es-AR"/>
        </w:rPr>
        <w:t>Considero asimismo</w:t>
      </w:r>
      <w:r w:rsidR="000F39EF">
        <w:rPr>
          <w:sz w:val="24"/>
          <w:szCs w:val="24"/>
          <w:lang w:val="es-AR"/>
        </w:rPr>
        <w:t xml:space="preserve"> como marco general</w:t>
      </w:r>
      <w:r>
        <w:rPr>
          <w:sz w:val="24"/>
          <w:szCs w:val="24"/>
          <w:lang w:val="es-AR"/>
        </w:rPr>
        <w:t xml:space="preserve"> </w:t>
      </w:r>
      <w:r w:rsidR="00224633">
        <w:rPr>
          <w:sz w:val="24"/>
          <w:szCs w:val="24"/>
          <w:lang w:val="es-AR"/>
        </w:rPr>
        <w:t xml:space="preserve">para abordar estas obras </w:t>
      </w:r>
      <w:r>
        <w:rPr>
          <w:sz w:val="24"/>
          <w:szCs w:val="24"/>
          <w:lang w:val="es-AR"/>
        </w:rPr>
        <w:t>estudios sobre la</w:t>
      </w:r>
      <w:r w:rsidR="002A23DD">
        <w:rPr>
          <w:sz w:val="24"/>
          <w:szCs w:val="24"/>
          <w:lang w:val="es-AR"/>
        </w:rPr>
        <w:t>s</w:t>
      </w:r>
      <w:r>
        <w:rPr>
          <w:sz w:val="24"/>
          <w:szCs w:val="24"/>
          <w:lang w:val="es-AR"/>
        </w:rPr>
        <w:t xml:space="preserve"> </w:t>
      </w:r>
      <w:r w:rsidR="002A23DD">
        <w:rPr>
          <w:sz w:val="24"/>
          <w:szCs w:val="24"/>
          <w:lang w:val="es-AR"/>
        </w:rPr>
        <w:t>“zona de contacto” desde la propuesta de Mary Louise Pratt (</w:t>
      </w:r>
      <w:r w:rsidR="00222084">
        <w:rPr>
          <w:sz w:val="24"/>
          <w:szCs w:val="24"/>
          <w:lang w:val="es-AR"/>
        </w:rPr>
        <w:t>1992: 26), es decir, en referencia “al espacio de los encuentros coloniales</w:t>
      </w:r>
      <w:r w:rsidR="002A23DD">
        <w:rPr>
          <w:sz w:val="24"/>
          <w:szCs w:val="24"/>
          <w:lang w:val="es-AR"/>
        </w:rPr>
        <w:t>,</w:t>
      </w:r>
      <w:r w:rsidR="00222084">
        <w:rPr>
          <w:sz w:val="24"/>
          <w:szCs w:val="24"/>
          <w:lang w:val="es-AR"/>
        </w:rPr>
        <w:t xml:space="preserve"> al espacio en que pueblos geográfica e históricamente separados entran en contacto y establecen relaciones duraderas, relaciones que usualmente implican condiciones de coerción, radical desigualdad e insuperable conflicto”, y sobre la</w:t>
      </w:r>
      <w:r w:rsidR="002A23DD">
        <w:rPr>
          <w:sz w:val="24"/>
          <w:szCs w:val="24"/>
          <w:lang w:val="es-AR"/>
        </w:rPr>
        <w:t xml:space="preserve"> </w:t>
      </w:r>
      <w:r>
        <w:rPr>
          <w:sz w:val="24"/>
          <w:szCs w:val="24"/>
          <w:lang w:val="es-AR"/>
        </w:rPr>
        <w:t>experiencia colonial</w:t>
      </w:r>
      <w:r w:rsidR="000F39EF">
        <w:rPr>
          <w:sz w:val="24"/>
          <w:szCs w:val="24"/>
          <w:lang w:val="es-AR"/>
        </w:rPr>
        <w:t xml:space="preserve"> </w:t>
      </w:r>
      <w:r w:rsidR="00224633">
        <w:rPr>
          <w:sz w:val="24"/>
          <w:szCs w:val="24"/>
          <w:lang w:val="es-AR"/>
        </w:rPr>
        <w:t>(</w:t>
      </w:r>
      <w:r w:rsidR="002420B8">
        <w:rPr>
          <w:sz w:val="24"/>
          <w:szCs w:val="24"/>
          <w:lang w:val="es-AR"/>
        </w:rPr>
        <w:t>y poscolonial</w:t>
      </w:r>
      <w:r w:rsidR="00224633">
        <w:rPr>
          <w:sz w:val="24"/>
          <w:szCs w:val="24"/>
          <w:lang w:val="es-AR"/>
        </w:rPr>
        <w:t>)</w:t>
      </w:r>
      <w:r w:rsidR="002420B8">
        <w:rPr>
          <w:sz w:val="24"/>
          <w:szCs w:val="24"/>
          <w:lang w:val="es-AR"/>
        </w:rPr>
        <w:t xml:space="preserve"> </w:t>
      </w:r>
      <w:r w:rsidR="000F39EF">
        <w:rPr>
          <w:sz w:val="24"/>
          <w:szCs w:val="24"/>
          <w:lang w:val="es-AR"/>
        </w:rPr>
        <w:t>en África</w:t>
      </w:r>
      <w:r w:rsidR="002420B8">
        <w:rPr>
          <w:sz w:val="24"/>
          <w:szCs w:val="24"/>
          <w:lang w:val="es-AR"/>
        </w:rPr>
        <w:t xml:space="preserve"> en general y bajo el imperio británico en particular</w:t>
      </w:r>
      <w:r w:rsidR="00224633">
        <w:rPr>
          <w:sz w:val="24"/>
          <w:szCs w:val="24"/>
          <w:lang w:val="es-AR"/>
        </w:rPr>
        <w:t>, como son los trabajos de</w:t>
      </w:r>
      <w:r w:rsidR="00A13DFB">
        <w:rPr>
          <w:sz w:val="24"/>
          <w:szCs w:val="24"/>
          <w:lang w:val="es-AR"/>
        </w:rPr>
        <w:t xml:space="preserve"> </w:t>
      </w:r>
      <w:proofErr w:type="spellStart"/>
      <w:r w:rsidR="00A13DFB">
        <w:rPr>
          <w:sz w:val="24"/>
          <w:szCs w:val="24"/>
          <w:lang w:val="es-AR"/>
        </w:rPr>
        <w:t>Mamdani</w:t>
      </w:r>
      <w:proofErr w:type="spellEnd"/>
      <w:r w:rsidR="00A13DFB">
        <w:rPr>
          <w:sz w:val="24"/>
          <w:szCs w:val="24"/>
          <w:lang w:val="es-AR"/>
        </w:rPr>
        <w:t xml:space="preserve"> (</w:t>
      </w:r>
      <w:r w:rsidR="00120819">
        <w:rPr>
          <w:sz w:val="24"/>
          <w:szCs w:val="24"/>
          <w:lang w:val="es-AR"/>
        </w:rPr>
        <w:t>2003</w:t>
      </w:r>
      <w:r w:rsidR="00A13DFB">
        <w:rPr>
          <w:sz w:val="24"/>
          <w:szCs w:val="24"/>
          <w:lang w:val="es-AR"/>
        </w:rPr>
        <w:t xml:space="preserve">) y </w:t>
      </w:r>
      <w:proofErr w:type="spellStart"/>
      <w:r w:rsidR="00A13DFB">
        <w:rPr>
          <w:sz w:val="24"/>
          <w:szCs w:val="24"/>
          <w:lang w:val="es-AR"/>
        </w:rPr>
        <w:t>Byfield</w:t>
      </w:r>
      <w:proofErr w:type="spellEnd"/>
      <w:r w:rsidR="00A13DFB">
        <w:rPr>
          <w:sz w:val="24"/>
          <w:szCs w:val="24"/>
          <w:lang w:val="es-AR"/>
        </w:rPr>
        <w:t xml:space="preserve"> (2007).</w:t>
      </w:r>
    </w:p>
    <w:p w14:paraId="080368D5" w14:textId="77777777" w:rsidR="000F39EF" w:rsidRDefault="000F39EF" w:rsidP="002528CF">
      <w:pPr>
        <w:ind w:firstLine="0"/>
        <w:rPr>
          <w:sz w:val="24"/>
          <w:szCs w:val="24"/>
          <w:lang w:val="es-AR"/>
        </w:rPr>
      </w:pPr>
    </w:p>
    <w:p w14:paraId="05D95A7F" w14:textId="77777777" w:rsidR="00222084" w:rsidRDefault="00222084" w:rsidP="00222084">
      <w:pPr>
        <w:ind w:firstLine="0"/>
        <w:rPr>
          <w:b/>
          <w:sz w:val="24"/>
          <w:szCs w:val="24"/>
          <w:lang w:val="es-AR"/>
        </w:rPr>
      </w:pPr>
    </w:p>
    <w:p w14:paraId="7E716691" w14:textId="77777777" w:rsidR="00222084" w:rsidRPr="002A23DD" w:rsidRDefault="00222084" w:rsidP="00222084">
      <w:pPr>
        <w:ind w:firstLine="0"/>
        <w:rPr>
          <w:b/>
          <w:sz w:val="24"/>
          <w:szCs w:val="24"/>
          <w:lang w:val="es-AR"/>
        </w:rPr>
      </w:pPr>
      <w:r w:rsidRPr="002A23DD">
        <w:rPr>
          <w:b/>
          <w:sz w:val="24"/>
          <w:szCs w:val="24"/>
          <w:lang w:val="es-AR"/>
        </w:rPr>
        <w:t>Violencia y “</w:t>
      </w:r>
      <w:proofErr w:type="spellStart"/>
      <w:r w:rsidRPr="002A23DD">
        <w:rPr>
          <w:b/>
          <w:sz w:val="24"/>
          <w:szCs w:val="24"/>
          <w:lang w:val="es-AR"/>
        </w:rPr>
        <w:t>anticonquista</w:t>
      </w:r>
      <w:proofErr w:type="spellEnd"/>
      <w:r w:rsidRPr="002A23DD">
        <w:rPr>
          <w:b/>
          <w:sz w:val="24"/>
          <w:szCs w:val="24"/>
          <w:lang w:val="es-AR"/>
        </w:rPr>
        <w:t xml:space="preserve">” en </w:t>
      </w:r>
      <w:r>
        <w:rPr>
          <w:b/>
          <w:sz w:val="24"/>
          <w:szCs w:val="24"/>
          <w:lang w:val="es-AR"/>
        </w:rPr>
        <w:t xml:space="preserve">tres </w:t>
      </w:r>
      <w:r w:rsidRPr="002A23DD">
        <w:rPr>
          <w:b/>
          <w:sz w:val="24"/>
          <w:szCs w:val="24"/>
          <w:lang w:val="es-AR"/>
        </w:rPr>
        <w:t xml:space="preserve">cuentos de </w:t>
      </w:r>
      <w:proofErr w:type="spellStart"/>
      <w:r w:rsidR="00167504" w:rsidRPr="00167504">
        <w:rPr>
          <w:b/>
          <w:sz w:val="24"/>
          <w:szCs w:val="24"/>
          <w:lang w:val="es-AR"/>
        </w:rPr>
        <w:t>Ngũgĩ</w:t>
      </w:r>
      <w:proofErr w:type="spellEnd"/>
      <w:r w:rsidR="00167504" w:rsidRPr="00167504">
        <w:rPr>
          <w:b/>
          <w:sz w:val="24"/>
          <w:szCs w:val="24"/>
          <w:lang w:val="es-AR"/>
        </w:rPr>
        <w:t xml:space="preserve"> Wa </w:t>
      </w:r>
      <w:proofErr w:type="spellStart"/>
      <w:r w:rsidR="00167504" w:rsidRPr="00167504">
        <w:rPr>
          <w:b/>
          <w:sz w:val="24"/>
          <w:szCs w:val="24"/>
          <w:lang w:val="es-AR"/>
        </w:rPr>
        <w:t>Thiong’o</w:t>
      </w:r>
      <w:proofErr w:type="spellEnd"/>
    </w:p>
    <w:p w14:paraId="5F78BDDD" w14:textId="77777777" w:rsidR="000F39EF" w:rsidRDefault="000F39EF" w:rsidP="002528CF">
      <w:pPr>
        <w:ind w:firstLine="0"/>
        <w:rPr>
          <w:sz w:val="24"/>
          <w:szCs w:val="24"/>
          <w:lang w:val="es-AR"/>
        </w:rPr>
      </w:pPr>
    </w:p>
    <w:p w14:paraId="3618A46C" w14:textId="77777777" w:rsidR="00222084" w:rsidRDefault="00222084" w:rsidP="002528CF">
      <w:pPr>
        <w:ind w:firstLine="0"/>
        <w:rPr>
          <w:sz w:val="24"/>
          <w:szCs w:val="24"/>
          <w:lang w:val="es-AR"/>
        </w:rPr>
      </w:pPr>
    </w:p>
    <w:p w14:paraId="6A68949B" w14:textId="77777777" w:rsidR="007462BD" w:rsidRDefault="00222084" w:rsidP="005D6D21">
      <w:pPr>
        <w:spacing w:line="360" w:lineRule="auto"/>
        <w:ind w:firstLine="0"/>
        <w:rPr>
          <w:sz w:val="24"/>
          <w:szCs w:val="24"/>
          <w:lang w:val="es-AR"/>
        </w:rPr>
      </w:pPr>
      <w:r>
        <w:rPr>
          <w:sz w:val="24"/>
          <w:szCs w:val="24"/>
          <w:lang w:val="es-AR"/>
        </w:rPr>
        <w:t>En “</w:t>
      </w:r>
      <w:proofErr w:type="spellStart"/>
      <w:r w:rsidR="00120819">
        <w:rPr>
          <w:sz w:val="24"/>
          <w:szCs w:val="24"/>
          <w:lang w:val="es-AR"/>
        </w:rPr>
        <w:t>The</w:t>
      </w:r>
      <w:proofErr w:type="spellEnd"/>
      <w:r w:rsidR="00120819">
        <w:rPr>
          <w:sz w:val="24"/>
          <w:szCs w:val="24"/>
          <w:lang w:val="es-AR"/>
        </w:rPr>
        <w:t xml:space="preserve"> </w:t>
      </w:r>
      <w:proofErr w:type="spellStart"/>
      <w:r w:rsidR="00120819">
        <w:rPr>
          <w:sz w:val="24"/>
          <w:szCs w:val="24"/>
          <w:lang w:val="es-AR"/>
        </w:rPr>
        <w:t>Martyr</w:t>
      </w:r>
      <w:proofErr w:type="spellEnd"/>
      <w:r w:rsidR="00120819">
        <w:rPr>
          <w:sz w:val="24"/>
          <w:szCs w:val="24"/>
          <w:lang w:val="es-AR"/>
        </w:rPr>
        <w:t>” [“</w:t>
      </w:r>
      <w:r>
        <w:rPr>
          <w:sz w:val="24"/>
          <w:szCs w:val="24"/>
          <w:lang w:val="es-AR"/>
        </w:rPr>
        <w:t>El mártir</w:t>
      </w:r>
      <w:r w:rsidR="00167504">
        <w:rPr>
          <w:sz w:val="24"/>
          <w:szCs w:val="24"/>
          <w:lang w:val="es-AR"/>
        </w:rPr>
        <w:t>”</w:t>
      </w:r>
      <w:r w:rsidR="00120819">
        <w:rPr>
          <w:sz w:val="24"/>
          <w:szCs w:val="24"/>
          <w:lang w:val="es-AR"/>
        </w:rPr>
        <w:t>]</w:t>
      </w:r>
      <w:r>
        <w:rPr>
          <w:sz w:val="24"/>
          <w:szCs w:val="24"/>
          <w:lang w:val="es-AR"/>
        </w:rPr>
        <w:t>, la técnica del monólogo interior y, en menor medida, el diálogo, permiten reconstruir</w:t>
      </w:r>
      <w:r w:rsidR="00167504">
        <w:rPr>
          <w:sz w:val="24"/>
          <w:szCs w:val="24"/>
          <w:lang w:val="es-AR"/>
        </w:rPr>
        <w:t xml:space="preserve">, </w:t>
      </w:r>
      <w:r w:rsidR="007462BD">
        <w:rPr>
          <w:sz w:val="24"/>
          <w:szCs w:val="24"/>
          <w:lang w:val="es-AR"/>
        </w:rPr>
        <w:t>tanto</w:t>
      </w:r>
      <w:r>
        <w:rPr>
          <w:sz w:val="24"/>
          <w:szCs w:val="24"/>
          <w:lang w:val="es-AR"/>
        </w:rPr>
        <w:t xml:space="preserve"> </w:t>
      </w:r>
      <w:r w:rsidR="00083014">
        <w:rPr>
          <w:sz w:val="24"/>
          <w:szCs w:val="24"/>
          <w:lang w:val="es-AR"/>
        </w:rPr>
        <w:t xml:space="preserve">desde el pensamiento íntimo </w:t>
      </w:r>
      <w:r w:rsidR="007462BD">
        <w:rPr>
          <w:sz w:val="24"/>
          <w:szCs w:val="24"/>
          <w:lang w:val="es-AR"/>
        </w:rPr>
        <w:t xml:space="preserve">de los personajes como a partir de </w:t>
      </w:r>
      <w:r w:rsidR="00083014">
        <w:rPr>
          <w:sz w:val="24"/>
          <w:szCs w:val="24"/>
          <w:lang w:val="es-AR"/>
        </w:rPr>
        <w:t xml:space="preserve">las voces públicas efectivamente enunciadas </w:t>
      </w:r>
      <w:r w:rsidR="00167504">
        <w:rPr>
          <w:sz w:val="24"/>
          <w:szCs w:val="24"/>
          <w:lang w:val="es-AR"/>
        </w:rPr>
        <w:t xml:space="preserve">en la ficción narrativa, </w:t>
      </w:r>
      <w:r>
        <w:rPr>
          <w:sz w:val="24"/>
          <w:szCs w:val="24"/>
          <w:lang w:val="es-AR"/>
        </w:rPr>
        <w:t>el conflicto entre, por un lado, dos miradas correspondientes a la “misión civilizadora” europea, así como también aquella de la perspectiva tradicionalista anticolonial</w:t>
      </w:r>
      <w:r w:rsidR="00A649A7">
        <w:rPr>
          <w:sz w:val="24"/>
          <w:szCs w:val="24"/>
          <w:lang w:val="es-AR"/>
        </w:rPr>
        <w:t xml:space="preserve"> en el marco de los movimientos de resistencia en Kenia</w:t>
      </w:r>
      <w:r>
        <w:rPr>
          <w:sz w:val="24"/>
          <w:szCs w:val="24"/>
          <w:lang w:val="es-AR"/>
        </w:rPr>
        <w:t xml:space="preserve">. </w:t>
      </w:r>
      <w:r w:rsidR="007462BD">
        <w:rPr>
          <w:sz w:val="24"/>
          <w:szCs w:val="24"/>
          <w:lang w:val="es-AR"/>
        </w:rPr>
        <w:t xml:space="preserve">El cuento fue publicado por primera vez en 1974, en el volumen </w:t>
      </w:r>
      <w:proofErr w:type="spellStart"/>
      <w:r w:rsidR="007462BD" w:rsidRPr="007462BD">
        <w:rPr>
          <w:i/>
          <w:sz w:val="24"/>
          <w:szCs w:val="24"/>
          <w:lang w:val="es-AR"/>
        </w:rPr>
        <w:t>Secret</w:t>
      </w:r>
      <w:proofErr w:type="spellEnd"/>
      <w:r w:rsidR="007462BD" w:rsidRPr="007462BD">
        <w:rPr>
          <w:i/>
          <w:sz w:val="24"/>
          <w:szCs w:val="24"/>
          <w:lang w:val="es-AR"/>
        </w:rPr>
        <w:t xml:space="preserve"> </w:t>
      </w:r>
      <w:proofErr w:type="spellStart"/>
      <w:r w:rsidR="007462BD" w:rsidRPr="007462BD">
        <w:rPr>
          <w:i/>
          <w:sz w:val="24"/>
          <w:szCs w:val="24"/>
          <w:lang w:val="es-AR"/>
        </w:rPr>
        <w:t>Lives</w:t>
      </w:r>
      <w:proofErr w:type="spellEnd"/>
      <w:r w:rsidR="007462BD" w:rsidRPr="007462BD">
        <w:rPr>
          <w:i/>
          <w:sz w:val="24"/>
          <w:szCs w:val="24"/>
          <w:lang w:val="es-AR"/>
        </w:rPr>
        <w:t xml:space="preserve"> and </w:t>
      </w:r>
      <w:proofErr w:type="spellStart"/>
      <w:r w:rsidR="007462BD" w:rsidRPr="007462BD">
        <w:rPr>
          <w:i/>
          <w:sz w:val="24"/>
          <w:szCs w:val="24"/>
          <w:lang w:val="es-AR"/>
        </w:rPr>
        <w:t>Other</w:t>
      </w:r>
      <w:proofErr w:type="spellEnd"/>
      <w:r w:rsidR="007462BD" w:rsidRPr="007462BD">
        <w:rPr>
          <w:i/>
          <w:sz w:val="24"/>
          <w:szCs w:val="24"/>
          <w:lang w:val="es-AR"/>
        </w:rPr>
        <w:t xml:space="preserve"> </w:t>
      </w:r>
      <w:proofErr w:type="spellStart"/>
      <w:r w:rsidR="007462BD" w:rsidRPr="007462BD">
        <w:rPr>
          <w:i/>
          <w:sz w:val="24"/>
          <w:szCs w:val="24"/>
          <w:lang w:val="es-AR"/>
        </w:rPr>
        <w:t>Stories</w:t>
      </w:r>
      <w:proofErr w:type="spellEnd"/>
      <w:r w:rsidR="007462BD">
        <w:rPr>
          <w:sz w:val="24"/>
          <w:szCs w:val="24"/>
          <w:lang w:val="es-AR"/>
        </w:rPr>
        <w:t xml:space="preserve">. Tras el asesinato del señor y la señora </w:t>
      </w:r>
      <w:proofErr w:type="spellStart"/>
      <w:r w:rsidR="007462BD">
        <w:rPr>
          <w:sz w:val="24"/>
          <w:szCs w:val="24"/>
          <w:lang w:val="es-AR"/>
        </w:rPr>
        <w:t>Garstone</w:t>
      </w:r>
      <w:proofErr w:type="spellEnd"/>
      <w:r w:rsidR="007462BD">
        <w:rPr>
          <w:sz w:val="24"/>
          <w:szCs w:val="24"/>
          <w:lang w:val="es-AR"/>
        </w:rPr>
        <w:t>, colonos europeos, en el marco de “una ola de violencia que crecía cada vez más”, las numerosas versiones e interpretaciones sobre el crimen son focalizadas en la casa de la señora Hill, solitaria viuda de “un viejo colono veterano de la época de los pioneros” cuyos hijos se encontraban educándose en su “’Hogar’, una manera alternativa de nombrar a Inglaterra”. Considerada su actitud por otros colonos como “demasiado ‘liberal’ con respecto a los ‘nativos’”</w:t>
      </w:r>
      <w:r w:rsidR="005D6D21">
        <w:rPr>
          <w:sz w:val="24"/>
          <w:szCs w:val="24"/>
          <w:lang w:val="es-AR"/>
        </w:rPr>
        <w:t xml:space="preserve">, la visita de la señora </w:t>
      </w:r>
      <w:proofErr w:type="spellStart"/>
      <w:r w:rsidR="005D6D21">
        <w:rPr>
          <w:sz w:val="24"/>
          <w:szCs w:val="24"/>
          <w:lang w:val="es-AR"/>
        </w:rPr>
        <w:t>Smiles</w:t>
      </w:r>
      <w:proofErr w:type="spellEnd"/>
      <w:r w:rsidR="005D6D21">
        <w:rPr>
          <w:sz w:val="24"/>
          <w:szCs w:val="24"/>
          <w:lang w:val="es-AR"/>
        </w:rPr>
        <w:t xml:space="preserve"> y la señora Hardy habilitan el diálogo y el conflicto entre dos posiciones en torno a la </w:t>
      </w:r>
      <w:r w:rsidR="005D6D21">
        <w:rPr>
          <w:sz w:val="24"/>
          <w:szCs w:val="24"/>
          <w:lang w:val="es-AR"/>
        </w:rPr>
        <w:lastRenderedPageBreak/>
        <w:t xml:space="preserve">“misión civilizadora” europea. De un lado, las dos últimas expresan en sus diálogos la renuncia respecto a las posibilidades civilizatorias de los africanos, en una descalificación de la tradición que podemos identificar con las bases de lo que </w:t>
      </w:r>
      <w:proofErr w:type="spellStart"/>
      <w:r w:rsidR="005D6D21">
        <w:rPr>
          <w:sz w:val="24"/>
          <w:szCs w:val="24"/>
          <w:lang w:val="es-AR"/>
        </w:rPr>
        <w:t>Mamdani</w:t>
      </w:r>
      <w:proofErr w:type="spellEnd"/>
      <w:r w:rsidR="00120819">
        <w:rPr>
          <w:sz w:val="24"/>
          <w:szCs w:val="24"/>
          <w:lang w:val="es-AR"/>
        </w:rPr>
        <w:t xml:space="preserve"> (2003)</w:t>
      </w:r>
      <w:r w:rsidR="005D6D21">
        <w:rPr>
          <w:sz w:val="24"/>
          <w:szCs w:val="24"/>
          <w:lang w:val="es-AR"/>
        </w:rPr>
        <w:t xml:space="preserve"> describe como “gobierno directo”: </w:t>
      </w:r>
    </w:p>
    <w:p w14:paraId="4919E230" w14:textId="77777777" w:rsidR="00167504" w:rsidRPr="00167504" w:rsidRDefault="00167504" w:rsidP="00167504">
      <w:pPr>
        <w:ind w:left="680" w:right="680" w:firstLine="708"/>
        <w:rPr>
          <w:sz w:val="22"/>
          <w:szCs w:val="22"/>
        </w:rPr>
      </w:pPr>
      <w:proofErr w:type="spellStart"/>
      <w:r w:rsidRPr="00167504">
        <w:rPr>
          <w:sz w:val="22"/>
          <w:szCs w:val="22"/>
        </w:rPr>
        <w:t>Mrs</w:t>
      </w:r>
      <w:proofErr w:type="spellEnd"/>
      <w:r w:rsidRPr="00167504">
        <w:rPr>
          <w:sz w:val="22"/>
          <w:szCs w:val="22"/>
        </w:rPr>
        <w:t xml:space="preserve"> Smiles was a lean, middle-aged woman </w:t>
      </w:r>
      <w:proofErr w:type="gramStart"/>
      <w:r w:rsidRPr="00167504">
        <w:rPr>
          <w:sz w:val="22"/>
          <w:szCs w:val="22"/>
        </w:rPr>
        <w:t>whose</w:t>
      </w:r>
      <w:proofErr w:type="gramEnd"/>
      <w:r w:rsidRPr="00167504">
        <w:rPr>
          <w:sz w:val="22"/>
          <w:szCs w:val="22"/>
        </w:rPr>
        <w:t xml:space="preserve"> tough,</w:t>
      </w:r>
      <w:r>
        <w:rPr>
          <w:sz w:val="22"/>
          <w:szCs w:val="22"/>
        </w:rPr>
        <w:t xml:space="preserve"> </w:t>
      </w:r>
      <w:r w:rsidRPr="00167504">
        <w:rPr>
          <w:sz w:val="22"/>
          <w:szCs w:val="22"/>
        </w:rPr>
        <w:t>determined nose and tight lips reminded one so vividly of a</w:t>
      </w:r>
      <w:r>
        <w:rPr>
          <w:sz w:val="22"/>
          <w:szCs w:val="22"/>
        </w:rPr>
        <w:t xml:space="preserve"> </w:t>
      </w:r>
      <w:r w:rsidRPr="00167504">
        <w:rPr>
          <w:sz w:val="22"/>
          <w:szCs w:val="22"/>
        </w:rPr>
        <w:t>missionary. In a sense she was. Convinced that she and her kind</w:t>
      </w:r>
      <w:r>
        <w:rPr>
          <w:sz w:val="22"/>
          <w:szCs w:val="22"/>
        </w:rPr>
        <w:t xml:space="preserve"> </w:t>
      </w:r>
      <w:r w:rsidRPr="00167504">
        <w:rPr>
          <w:sz w:val="22"/>
          <w:szCs w:val="22"/>
        </w:rPr>
        <w:t xml:space="preserve">formed an oasis of civilization in a wild country of savage people, </w:t>
      </w:r>
      <w:proofErr w:type="spellStart"/>
      <w:r w:rsidRPr="00167504">
        <w:rPr>
          <w:sz w:val="22"/>
          <w:szCs w:val="22"/>
        </w:rPr>
        <w:t>sheconsidered</w:t>
      </w:r>
      <w:proofErr w:type="spellEnd"/>
      <w:r w:rsidRPr="00167504">
        <w:rPr>
          <w:sz w:val="22"/>
          <w:szCs w:val="22"/>
        </w:rPr>
        <w:t xml:space="preserve"> it almost her calling to keep on reminding the natives and</w:t>
      </w:r>
      <w:r>
        <w:rPr>
          <w:sz w:val="22"/>
          <w:szCs w:val="22"/>
        </w:rPr>
        <w:t xml:space="preserve"> </w:t>
      </w:r>
      <w:r w:rsidRPr="00167504">
        <w:rPr>
          <w:sz w:val="22"/>
          <w:szCs w:val="22"/>
        </w:rPr>
        <w:t>anyone else of the fact, by her gait, talk and general bearing.</w:t>
      </w:r>
      <w:r>
        <w:rPr>
          <w:sz w:val="22"/>
          <w:szCs w:val="22"/>
        </w:rPr>
        <w:t xml:space="preserve"> (pp. 47-48)</w:t>
      </w:r>
    </w:p>
    <w:p w14:paraId="01072A27" w14:textId="77777777" w:rsidR="00167504" w:rsidRPr="00167504" w:rsidRDefault="00167504" w:rsidP="005D11FF">
      <w:pPr>
        <w:ind w:left="680" w:right="680" w:firstLine="708"/>
        <w:rPr>
          <w:sz w:val="22"/>
          <w:szCs w:val="22"/>
        </w:rPr>
      </w:pPr>
    </w:p>
    <w:p w14:paraId="0AE8BE10" w14:textId="77777777" w:rsidR="005D6D21" w:rsidRPr="005D11FF" w:rsidRDefault="00AF5A3F" w:rsidP="005D11FF">
      <w:pPr>
        <w:ind w:left="680" w:right="680" w:firstLine="708"/>
        <w:rPr>
          <w:sz w:val="22"/>
          <w:szCs w:val="22"/>
          <w:lang w:val="es-AR"/>
        </w:rPr>
      </w:pPr>
      <w:r w:rsidRPr="005D11FF">
        <w:rPr>
          <w:sz w:val="22"/>
          <w:szCs w:val="22"/>
          <w:lang w:val="es-AR"/>
        </w:rPr>
        <w:t xml:space="preserve">La señora </w:t>
      </w:r>
      <w:proofErr w:type="spellStart"/>
      <w:r w:rsidRPr="005D11FF">
        <w:rPr>
          <w:sz w:val="22"/>
          <w:szCs w:val="22"/>
          <w:lang w:val="es-AR"/>
        </w:rPr>
        <w:t>Smiles</w:t>
      </w:r>
      <w:proofErr w:type="spellEnd"/>
      <w:r w:rsidRPr="005D11FF">
        <w:rPr>
          <w:sz w:val="22"/>
          <w:szCs w:val="22"/>
          <w:lang w:val="es-AR"/>
        </w:rPr>
        <w:t xml:space="preserve"> era una mujer esbelta y de mediana edad, con una nariz contundente y determinada, y labios apretados que recordaban la vívida imagen de un misionero. De alguna manera lo era. </w:t>
      </w:r>
      <w:r w:rsidR="005D6D21" w:rsidRPr="005D11FF">
        <w:rPr>
          <w:sz w:val="22"/>
          <w:szCs w:val="22"/>
          <w:lang w:val="es-AR"/>
        </w:rPr>
        <w:t xml:space="preserve">Convencida de que ella y los de su tipo </w:t>
      </w:r>
      <w:r w:rsidRPr="005D11FF">
        <w:rPr>
          <w:sz w:val="22"/>
          <w:szCs w:val="22"/>
          <w:lang w:val="es-AR"/>
        </w:rPr>
        <w:t xml:space="preserve">conformaban un oasis de civilización en un país salvaje con gente salvaje, consideraba casi su vocación seguir recordándoselo a los nativos y a todos los demás, con su andar, sus dichos y su comportamiento en general. </w:t>
      </w:r>
      <w:r w:rsidR="00120819">
        <w:rPr>
          <w:sz w:val="22"/>
          <w:szCs w:val="22"/>
          <w:lang w:val="es-AR"/>
        </w:rPr>
        <w:t xml:space="preserve">(p. </w:t>
      </w:r>
      <w:r w:rsidR="00E636B2">
        <w:rPr>
          <w:sz w:val="22"/>
          <w:szCs w:val="22"/>
          <w:lang w:val="es-AR"/>
        </w:rPr>
        <w:t>76)</w:t>
      </w:r>
    </w:p>
    <w:p w14:paraId="1DD01F84" w14:textId="77777777" w:rsidR="00AF5A3F" w:rsidRDefault="00AF5A3F" w:rsidP="00AF5A3F">
      <w:pPr>
        <w:spacing w:line="360" w:lineRule="auto"/>
        <w:ind w:firstLine="708"/>
        <w:rPr>
          <w:sz w:val="24"/>
          <w:szCs w:val="24"/>
          <w:lang w:val="es-AR"/>
        </w:rPr>
      </w:pPr>
    </w:p>
    <w:p w14:paraId="5455D6AB" w14:textId="77777777" w:rsidR="00AF5A3F" w:rsidRDefault="00AF5A3F" w:rsidP="00B13E69">
      <w:pPr>
        <w:spacing w:line="360" w:lineRule="auto"/>
        <w:ind w:firstLine="0"/>
        <w:rPr>
          <w:sz w:val="24"/>
          <w:szCs w:val="24"/>
          <w:lang w:val="es-AR"/>
        </w:rPr>
      </w:pPr>
      <w:r>
        <w:rPr>
          <w:sz w:val="24"/>
          <w:szCs w:val="24"/>
          <w:lang w:val="es-AR"/>
        </w:rPr>
        <w:t>La estigmatización y descalificación del otro</w:t>
      </w:r>
      <w:r w:rsidR="00B13E69">
        <w:rPr>
          <w:sz w:val="24"/>
          <w:szCs w:val="24"/>
          <w:lang w:val="es-AR"/>
        </w:rPr>
        <w:t xml:space="preserve"> en esa misión civilizatoria, propias de las bases que sentaron el “gobierno directo” como modelo colonial, se expresa</w:t>
      </w:r>
      <w:r>
        <w:rPr>
          <w:sz w:val="24"/>
          <w:szCs w:val="24"/>
          <w:lang w:val="es-AR"/>
        </w:rPr>
        <w:t xml:space="preserve">, sin </w:t>
      </w:r>
      <w:r w:rsidR="00B13E69">
        <w:rPr>
          <w:sz w:val="24"/>
          <w:szCs w:val="24"/>
          <w:lang w:val="es-AR"/>
        </w:rPr>
        <w:t>ambigüedad, en la siguiente intervención:</w:t>
      </w:r>
      <w:r>
        <w:rPr>
          <w:sz w:val="24"/>
          <w:szCs w:val="24"/>
          <w:lang w:val="es-AR"/>
        </w:rPr>
        <w:t xml:space="preserve"> </w:t>
      </w:r>
    </w:p>
    <w:p w14:paraId="7C1939CB" w14:textId="77777777" w:rsidR="00E636B2" w:rsidRPr="00E636B2" w:rsidRDefault="00E636B2" w:rsidP="00E636B2">
      <w:pPr>
        <w:ind w:left="680" w:right="680" w:firstLine="0"/>
        <w:rPr>
          <w:sz w:val="22"/>
          <w:szCs w:val="22"/>
        </w:rPr>
      </w:pPr>
      <w:r w:rsidRPr="00E636B2">
        <w:rPr>
          <w:sz w:val="22"/>
          <w:szCs w:val="22"/>
        </w:rPr>
        <w:t>‘How could they do it? We’ve brought ’</w:t>
      </w:r>
      <w:proofErr w:type="spellStart"/>
      <w:r w:rsidRPr="00E636B2">
        <w:rPr>
          <w:sz w:val="22"/>
          <w:szCs w:val="22"/>
        </w:rPr>
        <w:t>em</w:t>
      </w:r>
      <w:proofErr w:type="spellEnd"/>
      <w:r w:rsidRPr="00E636B2">
        <w:rPr>
          <w:sz w:val="22"/>
          <w:szCs w:val="22"/>
        </w:rPr>
        <w:t xml:space="preserve"> civilization. We’ve</w:t>
      </w:r>
      <w:r>
        <w:rPr>
          <w:sz w:val="22"/>
          <w:szCs w:val="22"/>
        </w:rPr>
        <w:t xml:space="preserve"> </w:t>
      </w:r>
      <w:r w:rsidRPr="00E636B2">
        <w:rPr>
          <w:sz w:val="22"/>
          <w:szCs w:val="22"/>
        </w:rPr>
        <w:t>stopped slavery and tribal wars. Were they not all leading savage</w:t>
      </w:r>
      <w:r>
        <w:rPr>
          <w:sz w:val="22"/>
          <w:szCs w:val="22"/>
        </w:rPr>
        <w:t xml:space="preserve"> </w:t>
      </w:r>
      <w:r w:rsidRPr="00E636B2">
        <w:rPr>
          <w:sz w:val="22"/>
          <w:szCs w:val="22"/>
        </w:rPr>
        <w:t xml:space="preserve">miserable lives?’ </w:t>
      </w:r>
      <w:proofErr w:type="spellStart"/>
      <w:r w:rsidRPr="00E636B2">
        <w:rPr>
          <w:sz w:val="22"/>
          <w:szCs w:val="22"/>
        </w:rPr>
        <w:t>Mrs</w:t>
      </w:r>
      <w:proofErr w:type="spellEnd"/>
      <w:r w:rsidRPr="00E636B2">
        <w:rPr>
          <w:sz w:val="22"/>
          <w:szCs w:val="22"/>
        </w:rPr>
        <w:t xml:space="preserve"> Smiles spoke with all her powers of oratory.</w:t>
      </w:r>
      <w:r>
        <w:rPr>
          <w:sz w:val="22"/>
          <w:szCs w:val="22"/>
        </w:rPr>
        <w:t xml:space="preserve"> </w:t>
      </w:r>
      <w:r w:rsidRPr="00E636B2">
        <w:rPr>
          <w:sz w:val="22"/>
          <w:szCs w:val="22"/>
        </w:rPr>
        <w:t>Then she concluded with a sad shake of the head: ‘But I’ve always said</w:t>
      </w:r>
      <w:r>
        <w:rPr>
          <w:sz w:val="22"/>
          <w:szCs w:val="22"/>
        </w:rPr>
        <w:t xml:space="preserve"> </w:t>
      </w:r>
      <w:r w:rsidRPr="00E636B2">
        <w:rPr>
          <w:sz w:val="22"/>
          <w:szCs w:val="22"/>
        </w:rPr>
        <w:t>they’ll never be civilized, simply can’t take it.’</w:t>
      </w:r>
      <w:r>
        <w:rPr>
          <w:sz w:val="22"/>
          <w:szCs w:val="22"/>
        </w:rPr>
        <w:t xml:space="preserve"> (p. 48)</w:t>
      </w:r>
    </w:p>
    <w:p w14:paraId="6ECB16D5" w14:textId="77777777" w:rsidR="00E636B2" w:rsidRPr="00E636B2" w:rsidRDefault="00E636B2" w:rsidP="005D11FF">
      <w:pPr>
        <w:ind w:left="680" w:right="680" w:firstLine="0"/>
        <w:rPr>
          <w:sz w:val="22"/>
          <w:szCs w:val="22"/>
        </w:rPr>
      </w:pPr>
    </w:p>
    <w:p w14:paraId="0037CD6A" w14:textId="77777777" w:rsidR="00E636B2" w:rsidRPr="00E636B2" w:rsidRDefault="00E636B2" w:rsidP="005D11FF">
      <w:pPr>
        <w:ind w:left="680" w:right="680" w:firstLine="0"/>
        <w:rPr>
          <w:sz w:val="22"/>
          <w:szCs w:val="22"/>
        </w:rPr>
      </w:pPr>
    </w:p>
    <w:p w14:paraId="77CFFB80" w14:textId="77777777" w:rsidR="00AF5A3F" w:rsidRPr="005D11FF" w:rsidRDefault="00AF5A3F" w:rsidP="005D11FF">
      <w:pPr>
        <w:ind w:left="680" w:right="680" w:firstLine="0"/>
        <w:rPr>
          <w:sz w:val="22"/>
          <w:szCs w:val="22"/>
          <w:lang w:val="es-AR"/>
        </w:rPr>
      </w:pPr>
      <w:proofErr w:type="gramStart"/>
      <w:r w:rsidRPr="005D11FF">
        <w:rPr>
          <w:sz w:val="22"/>
          <w:szCs w:val="22"/>
          <w:lang w:val="es-AR"/>
        </w:rPr>
        <w:t>-¿</w:t>
      </w:r>
      <w:proofErr w:type="gramEnd"/>
      <w:r w:rsidRPr="005D11FF">
        <w:rPr>
          <w:sz w:val="22"/>
          <w:szCs w:val="22"/>
          <w:lang w:val="es-AR"/>
        </w:rPr>
        <w:t xml:space="preserve">Cómo pudieron hacerlo? Les trajimos la civilización. Terminamos con la esclavitud y las guerras tribales. ¿Acaso no vivían unas vidas miserables de salvajes? –La señora </w:t>
      </w:r>
      <w:proofErr w:type="spellStart"/>
      <w:r w:rsidRPr="005D11FF">
        <w:rPr>
          <w:sz w:val="22"/>
          <w:szCs w:val="22"/>
          <w:lang w:val="es-AR"/>
        </w:rPr>
        <w:t>Smiles</w:t>
      </w:r>
      <w:proofErr w:type="spellEnd"/>
      <w:r w:rsidRPr="005D11FF">
        <w:rPr>
          <w:sz w:val="22"/>
          <w:szCs w:val="22"/>
          <w:lang w:val="es-AR"/>
        </w:rPr>
        <w:t xml:space="preserve"> habló con todos sus poderes oratorios. Luego, con una triste sacudida de cabeza, concluyó-: Pero yo siempre he dicho que nunca serán civilizados, simplemente no pueden. </w:t>
      </w:r>
      <w:r w:rsidR="00E636B2">
        <w:rPr>
          <w:sz w:val="22"/>
          <w:szCs w:val="22"/>
          <w:lang w:val="es-AR"/>
        </w:rPr>
        <w:t>(p. 77)</w:t>
      </w:r>
    </w:p>
    <w:p w14:paraId="00F04CD9" w14:textId="77777777" w:rsidR="007462BD" w:rsidRDefault="007462BD" w:rsidP="00222084">
      <w:pPr>
        <w:spacing w:line="360" w:lineRule="auto"/>
        <w:ind w:firstLine="0"/>
        <w:rPr>
          <w:sz w:val="24"/>
          <w:szCs w:val="24"/>
          <w:lang w:val="es-AR"/>
        </w:rPr>
      </w:pPr>
    </w:p>
    <w:p w14:paraId="1DC0DF8D" w14:textId="77777777" w:rsidR="00222084" w:rsidRDefault="00222084" w:rsidP="00222084">
      <w:pPr>
        <w:spacing w:line="360" w:lineRule="auto"/>
        <w:ind w:firstLine="0"/>
        <w:rPr>
          <w:sz w:val="24"/>
          <w:szCs w:val="24"/>
          <w:lang w:val="es-AR"/>
        </w:rPr>
      </w:pPr>
      <w:r>
        <w:rPr>
          <w:sz w:val="24"/>
          <w:szCs w:val="24"/>
          <w:lang w:val="es-AR"/>
        </w:rPr>
        <w:t>La señora Hill</w:t>
      </w:r>
      <w:r w:rsidR="007462BD">
        <w:rPr>
          <w:sz w:val="24"/>
          <w:szCs w:val="24"/>
          <w:lang w:val="es-AR"/>
        </w:rPr>
        <w:t xml:space="preserve">, </w:t>
      </w:r>
      <w:r w:rsidR="00B13E69">
        <w:rPr>
          <w:sz w:val="24"/>
          <w:szCs w:val="24"/>
          <w:lang w:val="es-AR"/>
        </w:rPr>
        <w:t xml:space="preserve">en cambio, </w:t>
      </w:r>
      <w:r>
        <w:rPr>
          <w:sz w:val="24"/>
          <w:szCs w:val="24"/>
          <w:lang w:val="es-AR"/>
        </w:rPr>
        <w:t>representa la mirada propia de lo que Pratt denomina como “</w:t>
      </w:r>
      <w:proofErr w:type="spellStart"/>
      <w:r>
        <w:rPr>
          <w:sz w:val="24"/>
          <w:szCs w:val="24"/>
          <w:lang w:val="es-AR"/>
        </w:rPr>
        <w:t>anticonquista</w:t>
      </w:r>
      <w:proofErr w:type="spellEnd"/>
      <w:r>
        <w:rPr>
          <w:sz w:val="24"/>
          <w:szCs w:val="24"/>
          <w:lang w:val="es-AR"/>
        </w:rPr>
        <w:t>”, entendida como “las estrategias de representación por medio de las cuales los sujetos burgueses europeos tratan de declarar su independencia en el mismo momento en que afirman la hegemonía europea”</w:t>
      </w:r>
      <w:r w:rsidR="00AF5A3F">
        <w:rPr>
          <w:sz w:val="24"/>
          <w:szCs w:val="24"/>
          <w:lang w:val="es-AR"/>
        </w:rPr>
        <w:t xml:space="preserve"> (1992: 27). </w:t>
      </w:r>
      <w:r w:rsidR="00807076">
        <w:rPr>
          <w:sz w:val="24"/>
          <w:szCs w:val="24"/>
          <w:lang w:val="es-AR"/>
        </w:rPr>
        <w:t>Su perspectiva se corresponde con una concepción exotista y primitivista del Otro, es decir, en la imagen del otro como archivo filogenético del mismo occidental, que supone que los nativos “podían ser civilizados si se los trataba del modo adecuado”. Su comprensión de la colonización asume como propia la creencia efectiva en la misión colonizadora:</w:t>
      </w:r>
    </w:p>
    <w:p w14:paraId="0B4CD8FA" w14:textId="77777777" w:rsidR="00E636B2" w:rsidRPr="00E636B2" w:rsidRDefault="00E636B2" w:rsidP="00E636B2">
      <w:pPr>
        <w:ind w:left="680" w:right="680" w:firstLine="0"/>
        <w:rPr>
          <w:sz w:val="22"/>
          <w:szCs w:val="22"/>
          <w:lang w:val="es-AR"/>
        </w:rPr>
      </w:pPr>
      <w:r w:rsidRPr="00E636B2">
        <w:rPr>
          <w:sz w:val="22"/>
          <w:szCs w:val="22"/>
        </w:rPr>
        <w:t xml:space="preserve">She sighed </w:t>
      </w:r>
      <w:proofErr w:type="gramStart"/>
      <w:r w:rsidRPr="00E636B2">
        <w:rPr>
          <w:sz w:val="22"/>
          <w:szCs w:val="22"/>
        </w:rPr>
        <w:t>over and over again</w:t>
      </w:r>
      <w:proofErr w:type="gramEnd"/>
      <w:r w:rsidRPr="00E636B2">
        <w:rPr>
          <w:sz w:val="22"/>
          <w:szCs w:val="22"/>
        </w:rPr>
        <w:t xml:space="preserve"> as she remembered her pioneering</w:t>
      </w:r>
      <w:r>
        <w:rPr>
          <w:sz w:val="22"/>
          <w:szCs w:val="22"/>
        </w:rPr>
        <w:t xml:space="preserve"> </w:t>
      </w:r>
      <w:r w:rsidRPr="00E636B2">
        <w:rPr>
          <w:sz w:val="22"/>
          <w:szCs w:val="22"/>
        </w:rPr>
        <w:t>days. She and her husband and others had tamed the wilderness of</w:t>
      </w:r>
      <w:r>
        <w:rPr>
          <w:sz w:val="22"/>
          <w:szCs w:val="22"/>
        </w:rPr>
        <w:t xml:space="preserve"> </w:t>
      </w:r>
      <w:r w:rsidRPr="00E636B2">
        <w:rPr>
          <w:sz w:val="22"/>
          <w:szCs w:val="22"/>
        </w:rPr>
        <w:t>this country and had developed a whole mass of unoccupied land.</w:t>
      </w:r>
      <w:r>
        <w:rPr>
          <w:sz w:val="22"/>
          <w:szCs w:val="22"/>
        </w:rPr>
        <w:t xml:space="preserve"> </w:t>
      </w:r>
      <w:r w:rsidRPr="00E636B2">
        <w:rPr>
          <w:sz w:val="22"/>
          <w:szCs w:val="22"/>
        </w:rPr>
        <w:t>People like Njoroge now lived contented without a single worry about</w:t>
      </w:r>
      <w:r>
        <w:rPr>
          <w:sz w:val="22"/>
          <w:szCs w:val="22"/>
        </w:rPr>
        <w:t xml:space="preserve"> </w:t>
      </w:r>
      <w:r w:rsidRPr="00E636B2">
        <w:rPr>
          <w:sz w:val="22"/>
          <w:szCs w:val="22"/>
        </w:rPr>
        <w:t xml:space="preserve">tribal wars. </w:t>
      </w:r>
      <w:proofErr w:type="spellStart"/>
      <w:r w:rsidRPr="00E636B2">
        <w:rPr>
          <w:sz w:val="22"/>
          <w:szCs w:val="22"/>
          <w:lang w:val="es-AR"/>
        </w:rPr>
        <w:t>They</w:t>
      </w:r>
      <w:proofErr w:type="spellEnd"/>
      <w:r w:rsidRPr="00E636B2">
        <w:rPr>
          <w:sz w:val="22"/>
          <w:szCs w:val="22"/>
          <w:lang w:val="es-AR"/>
        </w:rPr>
        <w:t xml:space="preserve"> </w:t>
      </w:r>
      <w:proofErr w:type="spellStart"/>
      <w:r w:rsidRPr="00E636B2">
        <w:rPr>
          <w:sz w:val="22"/>
          <w:szCs w:val="22"/>
          <w:lang w:val="es-AR"/>
        </w:rPr>
        <w:t>had</w:t>
      </w:r>
      <w:proofErr w:type="spellEnd"/>
      <w:r w:rsidRPr="00E636B2">
        <w:rPr>
          <w:sz w:val="22"/>
          <w:szCs w:val="22"/>
          <w:lang w:val="es-AR"/>
        </w:rPr>
        <w:t xml:space="preserve"> a </w:t>
      </w:r>
      <w:proofErr w:type="spellStart"/>
      <w:r w:rsidRPr="00E636B2">
        <w:rPr>
          <w:sz w:val="22"/>
          <w:szCs w:val="22"/>
          <w:lang w:val="es-AR"/>
        </w:rPr>
        <w:t>lot</w:t>
      </w:r>
      <w:proofErr w:type="spellEnd"/>
      <w:r w:rsidRPr="00E636B2">
        <w:rPr>
          <w:sz w:val="22"/>
          <w:szCs w:val="22"/>
          <w:lang w:val="es-AR"/>
        </w:rPr>
        <w:t xml:space="preserve"> </w:t>
      </w:r>
      <w:proofErr w:type="spellStart"/>
      <w:r w:rsidRPr="00E636B2">
        <w:rPr>
          <w:sz w:val="22"/>
          <w:szCs w:val="22"/>
          <w:lang w:val="es-AR"/>
        </w:rPr>
        <w:t>to</w:t>
      </w:r>
      <w:proofErr w:type="spellEnd"/>
      <w:r w:rsidRPr="00E636B2">
        <w:rPr>
          <w:sz w:val="22"/>
          <w:szCs w:val="22"/>
          <w:lang w:val="es-AR"/>
        </w:rPr>
        <w:t xml:space="preserve"> </w:t>
      </w:r>
      <w:proofErr w:type="spellStart"/>
      <w:r w:rsidRPr="00E636B2">
        <w:rPr>
          <w:sz w:val="22"/>
          <w:szCs w:val="22"/>
          <w:lang w:val="es-AR"/>
        </w:rPr>
        <w:t>thank</w:t>
      </w:r>
      <w:proofErr w:type="spellEnd"/>
      <w:r w:rsidRPr="00E636B2">
        <w:rPr>
          <w:sz w:val="22"/>
          <w:szCs w:val="22"/>
          <w:lang w:val="es-AR"/>
        </w:rPr>
        <w:t xml:space="preserve"> </w:t>
      </w:r>
      <w:proofErr w:type="spellStart"/>
      <w:r w:rsidRPr="00E636B2">
        <w:rPr>
          <w:sz w:val="22"/>
          <w:szCs w:val="22"/>
          <w:lang w:val="es-AR"/>
        </w:rPr>
        <w:t>the</w:t>
      </w:r>
      <w:proofErr w:type="spellEnd"/>
      <w:r w:rsidRPr="00E636B2">
        <w:rPr>
          <w:sz w:val="22"/>
          <w:szCs w:val="22"/>
          <w:lang w:val="es-AR"/>
        </w:rPr>
        <w:t xml:space="preserve"> </w:t>
      </w:r>
      <w:proofErr w:type="spellStart"/>
      <w:r w:rsidRPr="00E636B2">
        <w:rPr>
          <w:sz w:val="22"/>
          <w:szCs w:val="22"/>
          <w:lang w:val="es-AR"/>
        </w:rPr>
        <w:t>Europeans</w:t>
      </w:r>
      <w:proofErr w:type="spellEnd"/>
      <w:r w:rsidRPr="00E636B2">
        <w:rPr>
          <w:sz w:val="22"/>
          <w:szCs w:val="22"/>
          <w:lang w:val="es-AR"/>
        </w:rPr>
        <w:t xml:space="preserve"> </w:t>
      </w:r>
      <w:proofErr w:type="spellStart"/>
      <w:r w:rsidRPr="00E636B2">
        <w:rPr>
          <w:sz w:val="22"/>
          <w:szCs w:val="22"/>
          <w:lang w:val="es-AR"/>
        </w:rPr>
        <w:t>for</w:t>
      </w:r>
      <w:proofErr w:type="spellEnd"/>
      <w:r w:rsidRPr="00E636B2">
        <w:rPr>
          <w:sz w:val="22"/>
          <w:szCs w:val="22"/>
          <w:lang w:val="es-AR"/>
        </w:rPr>
        <w:t xml:space="preserve">. (p. </w:t>
      </w:r>
      <w:r>
        <w:rPr>
          <w:sz w:val="22"/>
          <w:szCs w:val="22"/>
          <w:lang w:val="es-AR"/>
        </w:rPr>
        <w:t>54)</w:t>
      </w:r>
    </w:p>
    <w:p w14:paraId="1E2CA901" w14:textId="77777777" w:rsidR="00E636B2" w:rsidRPr="00E636B2" w:rsidRDefault="00E636B2" w:rsidP="005D11FF">
      <w:pPr>
        <w:ind w:left="680" w:right="680" w:firstLine="0"/>
        <w:rPr>
          <w:sz w:val="22"/>
          <w:szCs w:val="22"/>
          <w:lang w:val="es-AR"/>
        </w:rPr>
      </w:pPr>
    </w:p>
    <w:p w14:paraId="325C53B5" w14:textId="77777777" w:rsidR="00142899" w:rsidRPr="00142899" w:rsidRDefault="00142899" w:rsidP="005D11FF">
      <w:pPr>
        <w:ind w:left="680" w:right="680" w:firstLine="0"/>
        <w:rPr>
          <w:sz w:val="22"/>
          <w:szCs w:val="22"/>
          <w:lang w:val="es-AR"/>
        </w:rPr>
      </w:pPr>
      <w:r w:rsidRPr="00142899">
        <w:rPr>
          <w:sz w:val="22"/>
          <w:szCs w:val="22"/>
          <w:lang w:val="es-AR"/>
        </w:rPr>
        <w:t xml:space="preserve">Suspiró y recordó sus días de pioneros. Ella, su marido y otros habían domesticado el salvajismo de este país y habían desarrollado una enorme masa de tierra desocupada. Las personas como </w:t>
      </w:r>
      <w:proofErr w:type="spellStart"/>
      <w:r w:rsidRPr="00142899">
        <w:rPr>
          <w:sz w:val="22"/>
          <w:szCs w:val="22"/>
          <w:lang w:val="es-AR"/>
        </w:rPr>
        <w:t>Njoroge</w:t>
      </w:r>
      <w:proofErr w:type="spellEnd"/>
      <w:r w:rsidRPr="00142899">
        <w:rPr>
          <w:sz w:val="22"/>
          <w:szCs w:val="22"/>
          <w:lang w:val="es-AR"/>
        </w:rPr>
        <w:t xml:space="preserve"> ahora vivían satisfechas, sin tener que preocuparse por las guerras tribales. Tenían mucho que agradecerles a los europeos. </w:t>
      </w:r>
      <w:r w:rsidR="00E636B2">
        <w:rPr>
          <w:sz w:val="22"/>
          <w:szCs w:val="22"/>
          <w:lang w:val="es-AR"/>
        </w:rPr>
        <w:t>(p. 83)</w:t>
      </w:r>
    </w:p>
    <w:p w14:paraId="1B041BC3" w14:textId="77777777" w:rsidR="00142899" w:rsidRDefault="00142899" w:rsidP="00222084">
      <w:pPr>
        <w:spacing w:line="360" w:lineRule="auto"/>
        <w:ind w:firstLine="0"/>
        <w:rPr>
          <w:sz w:val="24"/>
          <w:szCs w:val="24"/>
          <w:lang w:val="es-AR"/>
        </w:rPr>
      </w:pPr>
    </w:p>
    <w:p w14:paraId="07A9D13C" w14:textId="77777777" w:rsidR="00807076" w:rsidRDefault="00807076" w:rsidP="00DD4FE3">
      <w:pPr>
        <w:spacing w:line="360" w:lineRule="auto"/>
        <w:ind w:firstLine="0"/>
        <w:rPr>
          <w:sz w:val="24"/>
          <w:szCs w:val="24"/>
          <w:lang w:val="es-AR"/>
        </w:rPr>
      </w:pPr>
      <w:r>
        <w:rPr>
          <w:sz w:val="24"/>
          <w:szCs w:val="24"/>
          <w:lang w:val="es-AR"/>
        </w:rPr>
        <w:lastRenderedPageBreak/>
        <w:t>Su mirada paternalista es sin embargo interrumpida en</w:t>
      </w:r>
      <w:r w:rsidR="00B03D68">
        <w:rPr>
          <w:sz w:val="24"/>
          <w:szCs w:val="24"/>
          <w:lang w:val="es-AR"/>
        </w:rPr>
        <w:t xml:space="preserve"> el</w:t>
      </w:r>
      <w:r>
        <w:rPr>
          <w:sz w:val="24"/>
          <w:szCs w:val="24"/>
          <w:lang w:val="es-AR"/>
        </w:rPr>
        <w:t xml:space="preserve"> final del cuento al concebir a su sirviente, </w:t>
      </w:r>
      <w:proofErr w:type="spellStart"/>
      <w:r>
        <w:rPr>
          <w:sz w:val="24"/>
          <w:szCs w:val="24"/>
          <w:lang w:val="es-AR"/>
        </w:rPr>
        <w:t>Njoroge</w:t>
      </w:r>
      <w:proofErr w:type="spellEnd"/>
      <w:r>
        <w:rPr>
          <w:sz w:val="24"/>
          <w:szCs w:val="24"/>
          <w:lang w:val="es-AR"/>
        </w:rPr>
        <w:t xml:space="preserve">, como un ser humano: </w:t>
      </w:r>
      <w:r w:rsidR="00DD4FE3">
        <w:rPr>
          <w:sz w:val="24"/>
          <w:szCs w:val="24"/>
          <w:lang w:val="es-AR"/>
        </w:rPr>
        <w:t>“</w:t>
      </w:r>
      <w:proofErr w:type="spellStart"/>
      <w:r w:rsidR="00DD4FE3" w:rsidRPr="00DD4FE3">
        <w:rPr>
          <w:sz w:val="24"/>
          <w:szCs w:val="24"/>
          <w:lang w:val="es-AR"/>
        </w:rPr>
        <w:t>It</w:t>
      </w:r>
      <w:proofErr w:type="spellEnd"/>
      <w:r w:rsidR="00DD4FE3" w:rsidRPr="00DD4FE3">
        <w:rPr>
          <w:sz w:val="24"/>
          <w:szCs w:val="24"/>
          <w:lang w:val="es-AR"/>
        </w:rPr>
        <w:t xml:space="preserve"> </w:t>
      </w:r>
      <w:proofErr w:type="spellStart"/>
      <w:r w:rsidR="00DD4FE3" w:rsidRPr="00DD4FE3">
        <w:rPr>
          <w:sz w:val="24"/>
          <w:szCs w:val="24"/>
          <w:lang w:val="es-AR"/>
        </w:rPr>
        <w:t>was</w:t>
      </w:r>
      <w:proofErr w:type="spellEnd"/>
      <w:r w:rsidR="00DD4FE3" w:rsidRPr="00DD4FE3">
        <w:rPr>
          <w:sz w:val="24"/>
          <w:szCs w:val="24"/>
          <w:lang w:val="es-AR"/>
        </w:rPr>
        <w:t xml:space="preserve"> </w:t>
      </w:r>
      <w:proofErr w:type="spellStart"/>
      <w:r w:rsidR="00DD4FE3" w:rsidRPr="00DD4FE3">
        <w:rPr>
          <w:sz w:val="24"/>
          <w:szCs w:val="24"/>
          <w:lang w:val="es-AR"/>
        </w:rPr>
        <w:t>the</w:t>
      </w:r>
      <w:proofErr w:type="spellEnd"/>
      <w:r w:rsidR="00DD4FE3" w:rsidRPr="00DD4FE3">
        <w:rPr>
          <w:sz w:val="24"/>
          <w:szCs w:val="24"/>
          <w:lang w:val="es-AR"/>
        </w:rPr>
        <w:t xml:space="preserve"> </w:t>
      </w:r>
      <w:proofErr w:type="spellStart"/>
      <w:r w:rsidR="00DD4FE3" w:rsidRPr="00DD4FE3">
        <w:rPr>
          <w:sz w:val="24"/>
          <w:szCs w:val="24"/>
          <w:lang w:val="es-AR"/>
        </w:rPr>
        <w:t>first</w:t>
      </w:r>
      <w:proofErr w:type="spellEnd"/>
      <w:r w:rsidR="00DD4FE3" w:rsidRPr="00DD4FE3">
        <w:rPr>
          <w:sz w:val="24"/>
          <w:szCs w:val="24"/>
          <w:lang w:val="es-AR"/>
        </w:rPr>
        <w:t xml:space="preserve"> time </w:t>
      </w:r>
      <w:proofErr w:type="spellStart"/>
      <w:r w:rsidR="00DD4FE3" w:rsidRPr="00DD4FE3">
        <w:rPr>
          <w:sz w:val="24"/>
          <w:szCs w:val="24"/>
          <w:lang w:val="es-AR"/>
        </w:rPr>
        <w:t>she</w:t>
      </w:r>
      <w:proofErr w:type="spellEnd"/>
      <w:r w:rsidR="00DD4FE3" w:rsidRPr="00DD4FE3">
        <w:rPr>
          <w:sz w:val="24"/>
          <w:szCs w:val="24"/>
          <w:lang w:val="es-AR"/>
        </w:rPr>
        <w:t xml:space="preserve"> </w:t>
      </w:r>
      <w:proofErr w:type="spellStart"/>
      <w:r w:rsidR="00DD4FE3" w:rsidRPr="00DD4FE3">
        <w:rPr>
          <w:sz w:val="24"/>
          <w:szCs w:val="24"/>
          <w:lang w:val="es-AR"/>
        </w:rPr>
        <w:t>had</w:t>
      </w:r>
      <w:proofErr w:type="spellEnd"/>
      <w:r w:rsidR="00DD4FE3" w:rsidRPr="00DD4FE3">
        <w:rPr>
          <w:sz w:val="24"/>
          <w:szCs w:val="24"/>
          <w:lang w:val="es-AR"/>
        </w:rPr>
        <w:t xml:space="preserve"> </w:t>
      </w:r>
      <w:proofErr w:type="spellStart"/>
      <w:r w:rsidR="00DD4FE3" w:rsidRPr="00DD4FE3">
        <w:rPr>
          <w:sz w:val="24"/>
          <w:szCs w:val="24"/>
          <w:lang w:val="es-AR"/>
        </w:rPr>
        <w:t>ever</w:t>
      </w:r>
      <w:proofErr w:type="spellEnd"/>
      <w:r w:rsidR="00DD4FE3" w:rsidRPr="00DD4FE3">
        <w:rPr>
          <w:sz w:val="24"/>
          <w:szCs w:val="24"/>
          <w:lang w:val="es-AR"/>
        </w:rPr>
        <w:t xml:space="preserve"> </w:t>
      </w:r>
      <w:proofErr w:type="spellStart"/>
      <w:r w:rsidR="00DD4FE3" w:rsidRPr="00DD4FE3">
        <w:rPr>
          <w:sz w:val="24"/>
          <w:szCs w:val="24"/>
          <w:lang w:val="es-AR"/>
        </w:rPr>
        <w:t>thought</w:t>
      </w:r>
      <w:proofErr w:type="spellEnd"/>
      <w:r w:rsidR="00DD4FE3" w:rsidRPr="00DD4FE3">
        <w:rPr>
          <w:sz w:val="24"/>
          <w:szCs w:val="24"/>
          <w:lang w:val="es-AR"/>
        </w:rPr>
        <w:t xml:space="preserve"> </w:t>
      </w:r>
      <w:proofErr w:type="spellStart"/>
      <w:r w:rsidR="00DD4FE3" w:rsidRPr="00DD4FE3">
        <w:rPr>
          <w:sz w:val="24"/>
          <w:szCs w:val="24"/>
          <w:lang w:val="es-AR"/>
        </w:rPr>
        <w:t>of</w:t>
      </w:r>
      <w:proofErr w:type="spellEnd"/>
      <w:r w:rsidR="00DD4FE3" w:rsidRPr="00DD4FE3">
        <w:rPr>
          <w:sz w:val="24"/>
          <w:szCs w:val="24"/>
          <w:lang w:val="es-AR"/>
        </w:rPr>
        <w:t xml:space="preserve"> </w:t>
      </w:r>
      <w:proofErr w:type="spellStart"/>
      <w:r w:rsidR="00DD4FE3" w:rsidRPr="00DD4FE3">
        <w:rPr>
          <w:sz w:val="24"/>
          <w:szCs w:val="24"/>
          <w:lang w:val="es-AR"/>
        </w:rPr>
        <w:t>him</w:t>
      </w:r>
      <w:proofErr w:type="spellEnd"/>
      <w:r w:rsidR="00DD4FE3" w:rsidRPr="00DD4FE3">
        <w:rPr>
          <w:sz w:val="24"/>
          <w:szCs w:val="24"/>
          <w:lang w:val="es-AR"/>
        </w:rPr>
        <w:t xml:space="preserve"> as a </w:t>
      </w:r>
      <w:proofErr w:type="spellStart"/>
      <w:r w:rsidR="00DD4FE3" w:rsidRPr="00DD4FE3">
        <w:rPr>
          <w:sz w:val="24"/>
          <w:szCs w:val="24"/>
          <w:lang w:val="es-AR"/>
        </w:rPr>
        <w:t>man</w:t>
      </w:r>
      <w:proofErr w:type="spellEnd"/>
      <w:r w:rsidR="00DD4FE3" w:rsidRPr="00DD4FE3">
        <w:rPr>
          <w:sz w:val="24"/>
          <w:szCs w:val="24"/>
          <w:lang w:val="es-AR"/>
        </w:rPr>
        <w:t xml:space="preserve"> </w:t>
      </w:r>
      <w:proofErr w:type="spellStart"/>
      <w:r w:rsidR="00DD4FE3" w:rsidRPr="00DD4FE3">
        <w:rPr>
          <w:sz w:val="24"/>
          <w:szCs w:val="24"/>
          <w:lang w:val="es-AR"/>
        </w:rPr>
        <w:t>with</w:t>
      </w:r>
      <w:proofErr w:type="spellEnd"/>
      <w:r w:rsidR="00DD4FE3" w:rsidRPr="00DD4FE3">
        <w:rPr>
          <w:sz w:val="24"/>
          <w:szCs w:val="24"/>
          <w:lang w:val="es-AR"/>
        </w:rPr>
        <w:t xml:space="preserve"> a</w:t>
      </w:r>
      <w:r w:rsidR="00DD4FE3">
        <w:rPr>
          <w:sz w:val="24"/>
          <w:szCs w:val="24"/>
          <w:lang w:val="es-AR"/>
        </w:rPr>
        <w:t xml:space="preserve"> </w:t>
      </w:r>
      <w:proofErr w:type="spellStart"/>
      <w:r w:rsidR="00DD4FE3" w:rsidRPr="00DD4FE3">
        <w:rPr>
          <w:sz w:val="24"/>
          <w:szCs w:val="24"/>
          <w:lang w:val="es-AR"/>
        </w:rPr>
        <w:t>family</w:t>
      </w:r>
      <w:proofErr w:type="spellEnd"/>
      <w:r w:rsidR="00DD4FE3" w:rsidRPr="00DD4FE3">
        <w:rPr>
          <w:sz w:val="24"/>
          <w:szCs w:val="24"/>
          <w:lang w:val="es-AR"/>
        </w:rPr>
        <w:t xml:space="preserve">. </w:t>
      </w:r>
      <w:proofErr w:type="spellStart"/>
      <w:r w:rsidR="00DD4FE3" w:rsidRPr="00DD4FE3">
        <w:rPr>
          <w:sz w:val="24"/>
          <w:szCs w:val="24"/>
          <w:lang w:val="es-AR"/>
        </w:rPr>
        <w:t>She</w:t>
      </w:r>
      <w:proofErr w:type="spellEnd"/>
      <w:r w:rsidR="00DD4FE3" w:rsidRPr="00DD4FE3">
        <w:rPr>
          <w:sz w:val="24"/>
          <w:szCs w:val="24"/>
          <w:lang w:val="es-AR"/>
        </w:rPr>
        <w:t xml:space="preserve"> </w:t>
      </w:r>
      <w:proofErr w:type="spellStart"/>
      <w:r w:rsidR="00DD4FE3" w:rsidRPr="00DD4FE3">
        <w:rPr>
          <w:sz w:val="24"/>
          <w:szCs w:val="24"/>
          <w:lang w:val="es-AR"/>
        </w:rPr>
        <w:t>had</w:t>
      </w:r>
      <w:proofErr w:type="spellEnd"/>
      <w:r w:rsidR="00DD4FE3" w:rsidRPr="00DD4FE3">
        <w:rPr>
          <w:sz w:val="24"/>
          <w:szCs w:val="24"/>
          <w:lang w:val="es-AR"/>
        </w:rPr>
        <w:t xml:space="preserve"> </w:t>
      </w:r>
      <w:proofErr w:type="spellStart"/>
      <w:r w:rsidR="00DD4FE3" w:rsidRPr="00DD4FE3">
        <w:rPr>
          <w:sz w:val="24"/>
          <w:szCs w:val="24"/>
          <w:lang w:val="es-AR"/>
        </w:rPr>
        <w:t>always</w:t>
      </w:r>
      <w:proofErr w:type="spellEnd"/>
      <w:r w:rsidR="00DD4FE3" w:rsidRPr="00DD4FE3">
        <w:rPr>
          <w:sz w:val="24"/>
          <w:szCs w:val="24"/>
          <w:lang w:val="es-AR"/>
        </w:rPr>
        <w:t xml:space="preserve"> </w:t>
      </w:r>
      <w:proofErr w:type="spellStart"/>
      <w:r w:rsidR="00DD4FE3" w:rsidRPr="00DD4FE3">
        <w:rPr>
          <w:sz w:val="24"/>
          <w:szCs w:val="24"/>
          <w:lang w:val="es-AR"/>
        </w:rPr>
        <w:t>seen</w:t>
      </w:r>
      <w:proofErr w:type="spellEnd"/>
      <w:r w:rsidR="00DD4FE3" w:rsidRPr="00DD4FE3">
        <w:rPr>
          <w:sz w:val="24"/>
          <w:szCs w:val="24"/>
          <w:lang w:val="es-AR"/>
        </w:rPr>
        <w:t xml:space="preserve"> </w:t>
      </w:r>
      <w:proofErr w:type="spellStart"/>
      <w:r w:rsidR="00DD4FE3" w:rsidRPr="00DD4FE3">
        <w:rPr>
          <w:sz w:val="24"/>
          <w:szCs w:val="24"/>
          <w:lang w:val="es-AR"/>
        </w:rPr>
        <w:t>him</w:t>
      </w:r>
      <w:proofErr w:type="spellEnd"/>
      <w:r w:rsidR="00DD4FE3" w:rsidRPr="00DD4FE3">
        <w:rPr>
          <w:sz w:val="24"/>
          <w:szCs w:val="24"/>
          <w:lang w:val="es-AR"/>
        </w:rPr>
        <w:t xml:space="preserve"> as a </w:t>
      </w:r>
      <w:proofErr w:type="spellStart"/>
      <w:r w:rsidR="00DD4FE3" w:rsidRPr="00DD4FE3">
        <w:rPr>
          <w:sz w:val="24"/>
          <w:szCs w:val="24"/>
          <w:lang w:val="es-AR"/>
        </w:rPr>
        <w:t>servant</w:t>
      </w:r>
      <w:proofErr w:type="spellEnd"/>
      <w:r w:rsidR="00DD4FE3" w:rsidRPr="00DD4FE3">
        <w:rPr>
          <w:sz w:val="24"/>
          <w:szCs w:val="24"/>
          <w:lang w:val="es-AR"/>
        </w:rPr>
        <w:t>.”</w:t>
      </w:r>
      <w:r w:rsidR="00DD4FE3">
        <w:rPr>
          <w:sz w:val="24"/>
          <w:szCs w:val="24"/>
          <w:lang w:val="es-AR"/>
        </w:rPr>
        <w:t xml:space="preserve"> (p. 54)</w:t>
      </w:r>
      <w:r w:rsidR="00DD4FE3" w:rsidRPr="00DD4FE3">
        <w:rPr>
          <w:sz w:val="24"/>
          <w:szCs w:val="24"/>
          <w:lang w:val="es-AR"/>
        </w:rPr>
        <w:t xml:space="preserve"> </w:t>
      </w:r>
      <w:r w:rsidR="00DD4FE3">
        <w:rPr>
          <w:sz w:val="24"/>
          <w:szCs w:val="24"/>
          <w:lang w:val="es-AR"/>
        </w:rPr>
        <w:t>[</w:t>
      </w:r>
      <w:r>
        <w:rPr>
          <w:sz w:val="24"/>
          <w:szCs w:val="24"/>
          <w:lang w:val="es-AR"/>
        </w:rPr>
        <w:t>“Era la primera vez que pensaba en él como un hombre de familia. Siempre lo había visto como un sirviente”</w:t>
      </w:r>
      <w:r w:rsidR="00DD4FE3">
        <w:rPr>
          <w:sz w:val="24"/>
          <w:szCs w:val="24"/>
          <w:lang w:val="es-AR"/>
        </w:rPr>
        <w:t>]</w:t>
      </w:r>
      <w:r w:rsidR="00E636B2">
        <w:rPr>
          <w:sz w:val="24"/>
          <w:szCs w:val="24"/>
          <w:lang w:val="es-AR"/>
        </w:rPr>
        <w:t xml:space="preserve"> (p. 84)</w:t>
      </w:r>
      <w:r>
        <w:rPr>
          <w:sz w:val="24"/>
          <w:szCs w:val="24"/>
          <w:lang w:val="es-AR"/>
        </w:rPr>
        <w:t xml:space="preserve">. </w:t>
      </w:r>
    </w:p>
    <w:p w14:paraId="18CCAE46" w14:textId="77777777" w:rsidR="00142899" w:rsidRDefault="00807076" w:rsidP="00222084">
      <w:pPr>
        <w:spacing w:line="360" w:lineRule="auto"/>
        <w:ind w:firstLine="0"/>
        <w:rPr>
          <w:sz w:val="24"/>
          <w:szCs w:val="24"/>
          <w:lang w:val="es-AR"/>
        </w:rPr>
      </w:pPr>
      <w:r>
        <w:rPr>
          <w:sz w:val="24"/>
          <w:szCs w:val="24"/>
          <w:lang w:val="es-AR"/>
        </w:rPr>
        <w:tab/>
        <w:t xml:space="preserve">Esa misma humanización del otro aparece ya antes en la representación de los pensamientos </w:t>
      </w:r>
      <w:r w:rsidRPr="00807076">
        <w:rPr>
          <w:sz w:val="24"/>
          <w:szCs w:val="24"/>
          <w:lang w:val="es-AR"/>
        </w:rPr>
        <w:t xml:space="preserve">íntimos del mismo </w:t>
      </w:r>
      <w:proofErr w:type="spellStart"/>
      <w:r w:rsidRPr="00807076">
        <w:rPr>
          <w:sz w:val="24"/>
          <w:szCs w:val="24"/>
          <w:lang w:val="es-AR"/>
        </w:rPr>
        <w:t>Njoroge</w:t>
      </w:r>
      <w:proofErr w:type="spellEnd"/>
      <w:r w:rsidRPr="00807076">
        <w:rPr>
          <w:sz w:val="24"/>
          <w:szCs w:val="24"/>
          <w:lang w:val="es-AR"/>
        </w:rPr>
        <w:t xml:space="preserve">, personaje </w:t>
      </w:r>
      <w:r>
        <w:rPr>
          <w:sz w:val="24"/>
          <w:szCs w:val="24"/>
          <w:lang w:val="es-AR"/>
        </w:rPr>
        <w:t xml:space="preserve">sin voz en el cuento más que su propia reflexión interior. </w:t>
      </w:r>
      <w:proofErr w:type="spellStart"/>
      <w:r>
        <w:rPr>
          <w:sz w:val="24"/>
          <w:szCs w:val="24"/>
          <w:lang w:val="es-AR"/>
        </w:rPr>
        <w:t>Nrojoge</w:t>
      </w:r>
      <w:proofErr w:type="spellEnd"/>
      <w:r>
        <w:rPr>
          <w:sz w:val="24"/>
          <w:szCs w:val="24"/>
          <w:lang w:val="es-AR"/>
        </w:rPr>
        <w:t xml:space="preserve"> forma parte de los </w:t>
      </w:r>
      <w:proofErr w:type="spellStart"/>
      <w:r w:rsidRPr="00807076">
        <w:rPr>
          <w:i/>
          <w:sz w:val="24"/>
          <w:szCs w:val="24"/>
          <w:lang w:val="es-AR"/>
        </w:rPr>
        <w:t>Ihii</w:t>
      </w:r>
      <w:proofErr w:type="spellEnd"/>
      <w:r>
        <w:rPr>
          <w:sz w:val="24"/>
          <w:szCs w:val="24"/>
          <w:lang w:val="es-AR"/>
        </w:rPr>
        <w:t xml:space="preserve">, los “Muchachos de la Libertad”, y tiene planeada la muerte de la señora Hill, en el marco de la resistencia violenta contra la colonización europea. Sin embargo, la figura del colono se confunde en su mente con el vínculo humano que entabló con ella, y se arrepiente de participar en el asesinato: </w:t>
      </w:r>
    </w:p>
    <w:p w14:paraId="7F46697D" w14:textId="77777777" w:rsidR="00DD4FE3" w:rsidRDefault="00DD4FE3" w:rsidP="00DD4FE3">
      <w:pPr>
        <w:ind w:left="680" w:right="680" w:firstLine="0"/>
        <w:rPr>
          <w:sz w:val="22"/>
          <w:szCs w:val="22"/>
        </w:rPr>
      </w:pPr>
      <w:r w:rsidRPr="00DD4FE3">
        <w:rPr>
          <w:sz w:val="22"/>
          <w:szCs w:val="22"/>
        </w:rPr>
        <w:t xml:space="preserve">In that moment her </w:t>
      </w:r>
      <w:proofErr w:type="spellStart"/>
      <w:r w:rsidRPr="00DD4FE3">
        <w:rPr>
          <w:sz w:val="22"/>
          <w:szCs w:val="22"/>
        </w:rPr>
        <w:t>settlerism</w:t>
      </w:r>
      <w:proofErr w:type="spellEnd"/>
      <w:r w:rsidRPr="00DD4FE3">
        <w:rPr>
          <w:sz w:val="22"/>
          <w:szCs w:val="22"/>
        </w:rPr>
        <w:t xml:space="preserve"> had been</w:t>
      </w:r>
      <w:r>
        <w:rPr>
          <w:sz w:val="22"/>
          <w:szCs w:val="22"/>
        </w:rPr>
        <w:t xml:space="preserve"> </w:t>
      </w:r>
      <w:r w:rsidRPr="00DD4FE3">
        <w:rPr>
          <w:sz w:val="22"/>
          <w:szCs w:val="22"/>
        </w:rPr>
        <w:t>shorn off. In that naked moment, Njoroge had been able to pity her.</w:t>
      </w:r>
    </w:p>
    <w:p w14:paraId="4B49CF7E" w14:textId="77777777" w:rsidR="00DD4FE3" w:rsidRPr="00DD4FE3" w:rsidRDefault="00DD4FE3" w:rsidP="00DD4FE3">
      <w:pPr>
        <w:ind w:left="680" w:right="680" w:firstLine="0"/>
        <w:rPr>
          <w:sz w:val="22"/>
          <w:szCs w:val="22"/>
        </w:rPr>
      </w:pPr>
      <w:r>
        <w:rPr>
          <w:sz w:val="22"/>
          <w:szCs w:val="22"/>
        </w:rPr>
        <w:t>(…)</w:t>
      </w:r>
    </w:p>
    <w:p w14:paraId="69A9E65E" w14:textId="77777777" w:rsidR="00DD4FE3" w:rsidRPr="00DD4FE3" w:rsidRDefault="00DD4FE3" w:rsidP="00DD4FE3">
      <w:pPr>
        <w:ind w:left="680" w:right="680" w:firstLine="0"/>
        <w:rPr>
          <w:sz w:val="22"/>
          <w:szCs w:val="22"/>
          <w:lang w:val="es-AR"/>
        </w:rPr>
      </w:pPr>
      <w:r w:rsidRPr="00DD4FE3">
        <w:rPr>
          <w:sz w:val="22"/>
          <w:szCs w:val="22"/>
        </w:rPr>
        <w:t>And then he realized, too suddenly, that he could not do it. He</w:t>
      </w:r>
      <w:r>
        <w:rPr>
          <w:sz w:val="22"/>
          <w:szCs w:val="22"/>
        </w:rPr>
        <w:t xml:space="preserve"> </w:t>
      </w:r>
      <w:r w:rsidRPr="00DD4FE3">
        <w:rPr>
          <w:sz w:val="22"/>
          <w:szCs w:val="22"/>
        </w:rPr>
        <w:t xml:space="preserve">could not tell how, but </w:t>
      </w:r>
      <w:proofErr w:type="spellStart"/>
      <w:r w:rsidRPr="00DD4FE3">
        <w:rPr>
          <w:sz w:val="22"/>
          <w:szCs w:val="22"/>
        </w:rPr>
        <w:t>Mrs</w:t>
      </w:r>
      <w:proofErr w:type="spellEnd"/>
      <w:r w:rsidRPr="00DD4FE3">
        <w:rPr>
          <w:sz w:val="22"/>
          <w:szCs w:val="22"/>
        </w:rPr>
        <w:t xml:space="preserve"> Hill had suddenly crystallized into a</w:t>
      </w:r>
      <w:r>
        <w:rPr>
          <w:sz w:val="22"/>
          <w:szCs w:val="22"/>
        </w:rPr>
        <w:t xml:space="preserve"> </w:t>
      </w:r>
      <w:r w:rsidRPr="00DD4FE3">
        <w:rPr>
          <w:sz w:val="22"/>
          <w:szCs w:val="22"/>
        </w:rPr>
        <w:t xml:space="preserve">woman, a wife, somebody like </w:t>
      </w:r>
      <w:proofErr w:type="spellStart"/>
      <w:r w:rsidRPr="00DD4FE3">
        <w:rPr>
          <w:sz w:val="22"/>
          <w:szCs w:val="22"/>
        </w:rPr>
        <w:t>Njeri</w:t>
      </w:r>
      <w:proofErr w:type="spellEnd"/>
      <w:r w:rsidRPr="00DD4FE3">
        <w:rPr>
          <w:sz w:val="22"/>
          <w:szCs w:val="22"/>
        </w:rPr>
        <w:t xml:space="preserve"> or Wambui, and above all, a</w:t>
      </w:r>
      <w:r>
        <w:rPr>
          <w:sz w:val="22"/>
          <w:szCs w:val="22"/>
        </w:rPr>
        <w:t xml:space="preserve"> </w:t>
      </w:r>
      <w:r w:rsidRPr="00DD4FE3">
        <w:rPr>
          <w:sz w:val="22"/>
          <w:szCs w:val="22"/>
        </w:rPr>
        <w:t>mother. He could not kill a woman. He could not kill a mother. He</w:t>
      </w:r>
      <w:r>
        <w:rPr>
          <w:sz w:val="22"/>
          <w:szCs w:val="22"/>
        </w:rPr>
        <w:t xml:space="preserve"> </w:t>
      </w:r>
      <w:r w:rsidRPr="00DD4FE3">
        <w:rPr>
          <w:sz w:val="22"/>
          <w:szCs w:val="22"/>
        </w:rPr>
        <w:t>hated himself for this change. He felt agitated. He tried hard to put</w:t>
      </w:r>
      <w:r>
        <w:rPr>
          <w:sz w:val="22"/>
          <w:szCs w:val="22"/>
        </w:rPr>
        <w:t xml:space="preserve"> </w:t>
      </w:r>
      <w:r w:rsidRPr="00DD4FE3">
        <w:rPr>
          <w:sz w:val="22"/>
          <w:szCs w:val="22"/>
        </w:rPr>
        <w:t>himself in the other condition, his former self, and see her as just a</w:t>
      </w:r>
      <w:r>
        <w:rPr>
          <w:sz w:val="22"/>
          <w:szCs w:val="22"/>
        </w:rPr>
        <w:t xml:space="preserve"> </w:t>
      </w:r>
      <w:r w:rsidRPr="00DD4FE3">
        <w:rPr>
          <w:sz w:val="22"/>
          <w:szCs w:val="22"/>
        </w:rPr>
        <w:t>settler. As a settler, it was easy. For Njoroge hated settlers and all</w:t>
      </w:r>
      <w:r>
        <w:rPr>
          <w:sz w:val="22"/>
          <w:szCs w:val="22"/>
        </w:rPr>
        <w:t xml:space="preserve"> </w:t>
      </w:r>
      <w:r w:rsidRPr="00DD4FE3">
        <w:rPr>
          <w:sz w:val="22"/>
          <w:szCs w:val="22"/>
        </w:rPr>
        <w:t>Europeans. If only he could see her like this (as one among many</w:t>
      </w:r>
      <w:r>
        <w:rPr>
          <w:sz w:val="22"/>
          <w:szCs w:val="22"/>
        </w:rPr>
        <w:t xml:space="preserve"> </w:t>
      </w:r>
      <w:r w:rsidRPr="00DD4FE3">
        <w:rPr>
          <w:sz w:val="22"/>
          <w:szCs w:val="22"/>
        </w:rPr>
        <w:t>white men or settlers) then he could do it. Without scruples. But he</w:t>
      </w:r>
      <w:r>
        <w:rPr>
          <w:sz w:val="22"/>
          <w:szCs w:val="22"/>
        </w:rPr>
        <w:t xml:space="preserve"> </w:t>
      </w:r>
      <w:r w:rsidRPr="00DD4FE3">
        <w:rPr>
          <w:sz w:val="22"/>
          <w:szCs w:val="22"/>
        </w:rPr>
        <w:t>could not bring back the other self. Not now, anyway. He had never</w:t>
      </w:r>
      <w:r>
        <w:rPr>
          <w:sz w:val="22"/>
          <w:szCs w:val="22"/>
        </w:rPr>
        <w:t xml:space="preserve"> </w:t>
      </w:r>
      <w:r w:rsidRPr="00DD4FE3">
        <w:rPr>
          <w:sz w:val="22"/>
          <w:szCs w:val="22"/>
        </w:rPr>
        <w:t>thought of her in these terms. Until today. And yet he knew she was</w:t>
      </w:r>
      <w:r>
        <w:rPr>
          <w:sz w:val="22"/>
          <w:szCs w:val="22"/>
        </w:rPr>
        <w:t xml:space="preserve"> </w:t>
      </w:r>
      <w:r w:rsidRPr="00DD4FE3">
        <w:rPr>
          <w:sz w:val="22"/>
          <w:szCs w:val="22"/>
        </w:rPr>
        <w:t>the same, and would be the same tomorrow a patronizing,</w:t>
      </w:r>
      <w:r>
        <w:rPr>
          <w:sz w:val="22"/>
          <w:szCs w:val="22"/>
        </w:rPr>
        <w:t xml:space="preserve"> </w:t>
      </w:r>
      <w:r w:rsidRPr="00DD4FE3">
        <w:rPr>
          <w:sz w:val="22"/>
          <w:szCs w:val="22"/>
        </w:rPr>
        <w:t>complacent woman. It was then he knew that he was a divided man</w:t>
      </w:r>
      <w:r>
        <w:rPr>
          <w:sz w:val="22"/>
          <w:szCs w:val="22"/>
        </w:rPr>
        <w:t xml:space="preserve"> </w:t>
      </w:r>
      <w:r w:rsidRPr="00DD4FE3">
        <w:rPr>
          <w:sz w:val="22"/>
          <w:szCs w:val="22"/>
        </w:rPr>
        <w:t xml:space="preserve">and perhaps would ever remain like that. For </w:t>
      </w:r>
      <w:proofErr w:type="gramStart"/>
      <w:r w:rsidRPr="00DD4FE3">
        <w:rPr>
          <w:sz w:val="22"/>
          <w:szCs w:val="22"/>
        </w:rPr>
        <w:t>now</w:t>
      </w:r>
      <w:proofErr w:type="gramEnd"/>
      <w:r w:rsidRPr="00DD4FE3">
        <w:rPr>
          <w:sz w:val="22"/>
          <w:szCs w:val="22"/>
        </w:rPr>
        <w:t xml:space="preserve"> it even seemed an</w:t>
      </w:r>
      <w:r>
        <w:rPr>
          <w:sz w:val="22"/>
          <w:szCs w:val="22"/>
        </w:rPr>
        <w:t xml:space="preserve"> </w:t>
      </w:r>
      <w:r w:rsidRPr="00DD4FE3">
        <w:rPr>
          <w:sz w:val="22"/>
          <w:szCs w:val="22"/>
        </w:rPr>
        <w:t>impossible thing to snap just like that ten years of relationship, though</w:t>
      </w:r>
      <w:r>
        <w:rPr>
          <w:sz w:val="22"/>
          <w:szCs w:val="22"/>
        </w:rPr>
        <w:t xml:space="preserve"> </w:t>
      </w:r>
      <w:r w:rsidRPr="00DD4FE3">
        <w:rPr>
          <w:sz w:val="22"/>
          <w:szCs w:val="22"/>
        </w:rPr>
        <w:t>to him they had been years of pain and shame. He prayed and wished</w:t>
      </w:r>
      <w:r>
        <w:rPr>
          <w:sz w:val="22"/>
          <w:szCs w:val="22"/>
        </w:rPr>
        <w:t xml:space="preserve"> </w:t>
      </w:r>
      <w:r w:rsidRPr="00DD4FE3">
        <w:rPr>
          <w:sz w:val="22"/>
          <w:szCs w:val="22"/>
        </w:rPr>
        <w:t>there had never been injustices. Then there would never have been this</w:t>
      </w:r>
      <w:r>
        <w:rPr>
          <w:sz w:val="22"/>
          <w:szCs w:val="22"/>
        </w:rPr>
        <w:t xml:space="preserve"> rift -</w:t>
      </w:r>
      <w:r w:rsidRPr="00DD4FE3">
        <w:rPr>
          <w:sz w:val="22"/>
          <w:szCs w:val="22"/>
        </w:rPr>
        <w:t xml:space="preserve"> the rift between white and black.</w:t>
      </w:r>
      <w:r>
        <w:rPr>
          <w:sz w:val="22"/>
          <w:szCs w:val="22"/>
        </w:rPr>
        <w:t xml:space="preserve"> </w:t>
      </w:r>
      <w:r w:rsidRPr="00DD4FE3">
        <w:rPr>
          <w:sz w:val="22"/>
          <w:szCs w:val="22"/>
          <w:lang w:val="es-AR"/>
        </w:rPr>
        <w:t>(pp. 52-53)</w:t>
      </w:r>
    </w:p>
    <w:p w14:paraId="35F79CEF" w14:textId="77777777" w:rsidR="00DD4FE3" w:rsidRPr="00DD4FE3" w:rsidRDefault="00DD4FE3" w:rsidP="005D11FF">
      <w:pPr>
        <w:ind w:left="680" w:right="680" w:firstLine="0"/>
        <w:rPr>
          <w:sz w:val="22"/>
          <w:szCs w:val="22"/>
          <w:lang w:val="es-AR"/>
        </w:rPr>
      </w:pPr>
    </w:p>
    <w:p w14:paraId="774C4F2B" w14:textId="77777777" w:rsidR="005D11FF" w:rsidRDefault="00142899" w:rsidP="005D11FF">
      <w:pPr>
        <w:ind w:left="680" w:right="680" w:firstLine="0"/>
        <w:rPr>
          <w:sz w:val="22"/>
          <w:szCs w:val="22"/>
          <w:lang w:val="es-AR"/>
        </w:rPr>
      </w:pPr>
      <w:r w:rsidRPr="002505F3">
        <w:rPr>
          <w:sz w:val="22"/>
          <w:szCs w:val="22"/>
          <w:lang w:val="es-AR"/>
        </w:rPr>
        <w:t xml:space="preserve">En ese momento, </w:t>
      </w:r>
      <w:r w:rsidR="002505F3" w:rsidRPr="002505F3">
        <w:rPr>
          <w:sz w:val="22"/>
          <w:szCs w:val="22"/>
          <w:lang w:val="es-AR"/>
        </w:rPr>
        <w:t xml:space="preserve">su faceta de colonizadora había desaparecido. En ese momento desnudo, </w:t>
      </w:r>
      <w:proofErr w:type="spellStart"/>
      <w:r w:rsidR="002505F3" w:rsidRPr="002505F3">
        <w:rPr>
          <w:sz w:val="22"/>
          <w:szCs w:val="22"/>
          <w:lang w:val="es-AR"/>
        </w:rPr>
        <w:t>Njoroge</w:t>
      </w:r>
      <w:proofErr w:type="spellEnd"/>
      <w:r w:rsidR="002505F3" w:rsidRPr="002505F3">
        <w:rPr>
          <w:sz w:val="22"/>
          <w:szCs w:val="22"/>
          <w:lang w:val="es-AR"/>
        </w:rPr>
        <w:t xml:space="preserve"> había sentido pena por ella.</w:t>
      </w:r>
    </w:p>
    <w:p w14:paraId="4586165D" w14:textId="77777777" w:rsidR="00142899" w:rsidRPr="002505F3" w:rsidRDefault="002505F3" w:rsidP="005D11FF">
      <w:pPr>
        <w:ind w:left="680" w:right="680" w:firstLine="0"/>
        <w:rPr>
          <w:sz w:val="22"/>
          <w:szCs w:val="22"/>
          <w:lang w:val="es-AR"/>
        </w:rPr>
      </w:pPr>
      <w:r w:rsidRPr="002505F3">
        <w:rPr>
          <w:sz w:val="22"/>
          <w:szCs w:val="22"/>
          <w:lang w:val="es-AR"/>
        </w:rPr>
        <w:t xml:space="preserve"> (…) </w:t>
      </w:r>
    </w:p>
    <w:p w14:paraId="4414BD6F" w14:textId="77777777" w:rsidR="002505F3" w:rsidRPr="002505F3" w:rsidRDefault="002505F3" w:rsidP="005D11FF">
      <w:pPr>
        <w:ind w:left="680" w:right="680" w:firstLine="0"/>
        <w:rPr>
          <w:sz w:val="22"/>
          <w:szCs w:val="22"/>
          <w:lang w:val="es-AR"/>
        </w:rPr>
      </w:pPr>
      <w:r w:rsidRPr="002505F3">
        <w:rPr>
          <w:sz w:val="22"/>
          <w:szCs w:val="22"/>
          <w:lang w:val="es-AR"/>
        </w:rPr>
        <w:t xml:space="preserve">Y luego se dio cuenta, demasiado rápido, de que no podía hacerlo. No sabía cómo, pero la señora Hill de pronto se había encarnado en la figura de una mujer, de una esposa, de alguien como </w:t>
      </w:r>
      <w:proofErr w:type="spellStart"/>
      <w:r w:rsidRPr="002505F3">
        <w:rPr>
          <w:sz w:val="22"/>
          <w:szCs w:val="22"/>
          <w:lang w:val="es-AR"/>
        </w:rPr>
        <w:t>Njeri</w:t>
      </w:r>
      <w:proofErr w:type="spellEnd"/>
      <w:r w:rsidRPr="002505F3">
        <w:rPr>
          <w:sz w:val="22"/>
          <w:szCs w:val="22"/>
          <w:lang w:val="es-AR"/>
        </w:rPr>
        <w:t xml:space="preserve"> o </w:t>
      </w:r>
      <w:proofErr w:type="spellStart"/>
      <w:r w:rsidRPr="002505F3">
        <w:rPr>
          <w:sz w:val="22"/>
          <w:szCs w:val="22"/>
          <w:lang w:val="es-AR"/>
        </w:rPr>
        <w:t>Wambuiy</w:t>
      </w:r>
      <w:proofErr w:type="spellEnd"/>
      <w:r w:rsidRPr="002505F3">
        <w:rPr>
          <w:sz w:val="22"/>
          <w:szCs w:val="22"/>
          <w:lang w:val="es-AR"/>
        </w:rPr>
        <w:t xml:space="preserve">, sobre todo, de una madre. No podía matar a una mujer. No podía matar a una madre. Se odiaba por este cambio. Se sintió agitado. Hizo un esfuerzo para volver a su condición anterior, a su viejo yo, y poder volver a verla como un colono más, era fácil. Porque </w:t>
      </w:r>
      <w:proofErr w:type="spellStart"/>
      <w:r w:rsidRPr="002505F3">
        <w:rPr>
          <w:sz w:val="22"/>
          <w:szCs w:val="22"/>
          <w:lang w:val="es-AR"/>
        </w:rPr>
        <w:t>Njoroge</w:t>
      </w:r>
      <w:proofErr w:type="spellEnd"/>
      <w:r w:rsidRPr="002505F3">
        <w:rPr>
          <w:sz w:val="22"/>
          <w:szCs w:val="22"/>
          <w:lang w:val="es-AR"/>
        </w:rPr>
        <w:t xml:space="preserve"> odiaba a los colonos y a todos los europeos. Si tan solo pudiera verla de ese modo –como una más de entre muchos hombres blancos o colonos-, entonces podría hacerlo. Sin escrúpulos. Pero no pudo volver a su viejo yo. Nunca había pensado en ella en esos términos. Hasta hoy. Y aun así él sabía que ella era igual a todos los demás, y que seguiría siendo igual mañana, una mujer paternalista y autocomplaciente. Fue entonces cuando supo que era un hombre dividido y que quizá lo sería para siempre. En ese momento hasta parecía imposible </w:t>
      </w:r>
      <w:proofErr w:type="gramStart"/>
      <w:r w:rsidRPr="002505F3">
        <w:rPr>
          <w:sz w:val="22"/>
          <w:szCs w:val="22"/>
          <w:lang w:val="es-AR"/>
        </w:rPr>
        <w:t>borrar</w:t>
      </w:r>
      <w:proofErr w:type="gramEnd"/>
      <w:r w:rsidRPr="002505F3">
        <w:rPr>
          <w:sz w:val="22"/>
          <w:szCs w:val="22"/>
          <w:lang w:val="es-AR"/>
        </w:rPr>
        <w:t xml:space="preserve"> así como así, diez años de relación, aunque para él hubieran sido diez años de sufrimiento y vergüenza. Rezó y deseó que las injusticias nunca hubieran ocurrido. Así, nunca hubiera sentido esta grieta, esta grieta entre blancos y negros. </w:t>
      </w:r>
      <w:r w:rsidR="00DD4FE3">
        <w:rPr>
          <w:sz w:val="22"/>
          <w:szCs w:val="22"/>
          <w:lang w:val="es-AR"/>
        </w:rPr>
        <w:t>(pp. 81-82)</w:t>
      </w:r>
    </w:p>
    <w:p w14:paraId="6AB42862" w14:textId="77777777" w:rsidR="002505F3" w:rsidRDefault="002505F3" w:rsidP="00222084">
      <w:pPr>
        <w:spacing w:line="360" w:lineRule="auto"/>
        <w:ind w:firstLine="0"/>
        <w:rPr>
          <w:sz w:val="24"/>
          <w:szCs w:val="24"/>
          <w:lang w:val="es-AR"/>
        </w:rPr>
      </w:pPr>
    </w:p>
    <w:p w14:paraId="1C7E285F" w14:textId="77777777" w:rsidR="00807076" w:rsidRDefault="00472B1F" w:rsidP="00222084">
      <w:pPr>
        <w:spacing w:line="360" w:lineRule="auto"/>
        <w:ind w:firstLine="0"/>
        <w:rPr>
          <w:sz w:val="24"/>
          <w:szCs w:val="24"/>
          <w:lang w:val="es-AR"/>
        </w:rPr>
      </w:pPr>
      <w:r>
        <w:rPr>
          <w:sz w:val="24"/>
          <w:szCs w:val="24"/>
          <w:lang w:val="es-AR"/>
        </w:rPr>
        <w:t xml:space="preserve">El relato culmina con el llamado de </w:t>
      </w:r>
      <w:proofErr w:type="spellStart"/>
      <w:r>
        <w:rPr>
          <w:sz w:val="24"/>
          <w:szCs w:val="24"/>
          <w:lang w:val="es-AR"/>
        </w:rPr>
        <w:t>Njoroge</w:t>
      </w:r>
      <w:proofErr w:type="spellEnd"/>
      <w:r>
        <w:rPr>
          <w:sz w:val="24"/>
          <w:szCs w:val="24"/>
          <w:lang w:val="es-AR"/>
        </w:rPr>
        <w:t xml:space="preserve"> a la señora Hill para evitar su muerte de mano de los otros </w:t>
      </w:r>
      <w:proofErr w:type="spellStart"/>
      <w:r w:rsidRPr="00472B1F">
        <w:rPr>
          <w:i/>
          <w:sz w:val="24"/>
          <w:szCs w:val="24"/>
          <w:lang w:val="es-AR"/>
        </w:rPr>
        <w:t>Ihii</w:t>
      </w:r>
      <w:proofErr w:type="spellEnd"/>
      <w:r>
        <w:rPr>
          <w:sz w:val="24"/>
          <w:szCs w:val="24"/>
          <w:lang w:val="es-AR"/>
        </w:rPr>
        <w:t xml:space="preserve">, y el disparo de ella que, ante el temor luego de la noticia de lo ocurrido con los </w:t>
      </w:r>
      <w:proofErr w:type="spellStart"/>
      <w:r>
        <w:rPr>
          <w:sz w:val="24"/>
          <w:szCs w:val="24"/>
          <w:lang w:val="es-AR"/>
        </w:rPr>
        <w:t>Garstone</w:t>
      </w:r>
      <w:proofErr w:type="spellEnd"/>
      <w:r>
        <w:rPr>
          <w:sz w:val="24"/>
          <w:szCs w:val="24"/>
          <w:lang w:val="es-AR"/>
        </w:rPr>
        <w:t xml:space="preserve">, mata a </w:t>
      </w:r>
      <w:proofErr w:type="spellStart"/>
      <w:r>
        <w:rPr>
          <w:sz w:val="24"/>
          <w:szCs w:val="24"/>
          <w:lang w:val="es-AR"/>
        </w:rPr>
        <w:lastRenderedPageBreak/>
        <w:t>Njoroge</w:t>
      </w:r>
      <w:proofErr w:type="spellEnd"/>
      <w:r>
        <w:rPr>
          <w:sz w:val="24"/>
          <w:szCs w:val="24"/>
          <w:lang w:val="es-AR"/>
        </w:rPr>
        <w:t xml:space="preserve">. La humanización mutua queda entonces reducida, a partir de la técnica narrativa del monólogo interior, a la exclusiva intimidad del pensamiento de los personajes. </w:t>
      </w:r>
    </w:p>
    <w:p w14:paraId="2EDF8626" w14:textId="77777777" w:rsidR="00AB2B91" w:rsidRDefault="00472B1F" w:rsidP="00035E3C">
      <w:pPr>
        <w:spacing w:line="360" w:lineRule="auto"/>
        <w:ind w:firstLine="0"/>
        <w:rPr>
          <w:sz w:val="24"/>
          <w:szCs w:val="24"/>
          <w:lang w:val="es-AR"/>
        </w:rPr>
      </w:pPr>
      <w:r>
        <w:rPr>
          <w:sz w:val="24"/>
          <w:szCs w:val="24"/>
          <w:lang w:val="es-AR"/>
        </w:rPr>
        <w:tab/>
      </w:r>
      <w:r w:rsidRPr="003E471D">
        <w:rPr>
          <w:sz w:val="24"/>
          <w:szCs w:val="24"/>
          <w:lang w:val="es-AR"/>
        </w:rPr>
        <w:t>En “</w:t>
      </w:r>
      <w:proofErr w:type="spellStart"/>
      <w:r w:rsidRPr="003E471D">
        <w:rPr>
          <w:sz w:val="24"/>
          <w:szCs w:val="24"/>
          <w:lang w:val="es-AR"/>
        </w:rPr>
        <w:t>Wedding</w:t>
      </w:r>
      <w:proofErr w:type="spellEnd"/>
      <w:r w:rsidRPr="003E471D">
        <w:rPr>
          <w:sz w:val="24"/>
          <w:szCs w:val="24"/>
          <w:lang w:val="es-AR"/>
        </w:rPr>
        <w:t xml:space="preserve"> at </w:t>
      </w:r>
      <w:proofErr w:type="spellStart"/>
      <w:r w:rsidRPr="003E471D">
        <w:rPr>
          <w:sz w:val="24"/>
          <w:szCs w:val="24"/>
          <w:lang w:val="es-AR"/>
        </w:rPr>
        <w:t>the</w:t>
      </w:r>
      <w:proofErr w:type="spellEnd"/>
      <w:r w:rsidRPr="003E471D">
        <w:rPr>
          <w:sz w:val="24"/>
          <w:szCs w:val="24"/>
          <w:lang w:val="es-AR"/>
        </w:rPr>
        <w:t xml:space="preserve"> </w:t>
      </w:r>
      <w:proofErr w:type="spellStart"/>
      <w:r w:rsidRPr="003E471D">
        <w:rPr>
          <w:sz w:val="24"/>
          <w:szCs w:val="24"/>
          <w:lang w:val="es-AR"/>
        </w:rPr>
        <w:t>cross</w:t>
      </w:r>
      <w:proofErr w:type="spellEnd"/>
      <w:r w:rsidRPr="003E471D">
        <w:rPr>
          <w:sz w:val="24"/>
          <w:szCs w:val="24"/>
          <w:lang w:val="es-AR"/>
        </w:rPr>
        <w:t xml:space="preserve">” [“Casamiento </w:t>
      </w:r>
      <w:r w:rsidR="00225150" w:rsidRPr="003E471D">
        <w:rPr>
          <w:sz w:val="24"/>
          <w:szCs w:val="24"/>
          <w:lang w:val="es-AR"/>
        </w:rPr>
        <w:t>ante</w:t>
      </w:r>
      <w:r w:rsidRPr="003E471D">
        <w:rPr>
          <w:sz w:val="24"/>
          <w:szCs w:val="24"/>
          <w:lang w:val="es-AR"/>
        </w:rPr>
        <w:t xml:space="preserve"> la cruz”], </w:t>
      </w:r>
      <w:r w:rsidR="00DA1964">
        <w:rPr>
          <w:sz w:val="24"/>
          <w:szCs w:val="24"/>
          <w:lang w:val="es-AR"/>
        </w:rPr>
        <w:t xml:space="preserve">publicado por primera vez en una revista literaria </w:t>
      </w:r>
      <w:r w:rsidR="0053014E">
        <w:rPr>
          <w:sz w:val="24"/>
          <w:szCs w:val="24"/>
          <w:lang w:val="es-AR"/>
        </w:rPr>
        <w:t xml:space="preserve">en forma muy temprana </w:t>
      </w:r>
      <w:r w:rsidR="00DA1964">
        <w:rPr>
          <w:sz w:val="24"/>
          <w:szCs w:val="24"/>
          <w:lang w:val="es-AR"/>
        </w:rPr>
        <w:t>y recopilado en</w:t>
      </w:r>
      <w:r w:rsidR="00225150" w:rsidRPr="003E471D">
        <w:rPr>
          <w:sz w:val="24"/>
          <w:szCs w:val="24"/>
          <w:lang w:val="es-AR"/>
        </w:rPr>
        <w:t xml:space="preserve"> 1975, </w:t>
      </w:r>
      <w:r w:rsidR="003E471D">
        <w:rPr>
          <w:sz w:val="24"/>
          <w:szCs w:val="24"/>
          <w:lang w:val="es-AR"/>
        </w:rPr>
        <w:t>encontramos el relato de la construcción de las bases d</w:t>
      </w:r>
      <w:r w:rsidR="003E471D" w:rsidRPr="003E471D">
        <w:rPr>
          <w:sz w:val="24"/>
          <w:szCs w:val="24"/>
          <w:lang w:val="es-AR"/>
        </w:rPr>
        <w:t>el “gobierno indirecto”</w:t>
      </w:r>
      <w:r w:rsidR="003E471D">
        <w:rPr>
          <w:sz w:val="24"/>
          <w:szCs w:val="24"/>
          <w:lang w:val="es-AR"/>
        </w:rPr>
        <w:t xml:space="preserve">, de la conformación gradual de un colaborador ideal al proyecto colonial (incluso luego de la independencia), de un “aculturado”, asimilado completamente a las costumbres y formas de vida del colonizador. </w:t>
      </w:r>
      <w:r w:rsidR="00AB2B91">
        <w:rPr>
          <w:sz w:val="24"/>
          <w:szCs w:val="24"/>
          <w:lang w:val="es-AR"/>
        </w:rPr>
        <w:t>Las técnicas narrativas del cambio de perspectiva y la focalización en diferentes personajes permiten aquí conformar y confrontar dos subjetividades desde su</w:t>
      </w:r>
      <w:r w:rsidR="00035E3C">
        <w:rPr>
          <w:sz w:val="24"/>
          <w:szCs w:val="24"/>
          <w:lang w:val="es-AR"/>
        </w:rPr>
        <w:t>s respectivas</w:t>
      </w:r>
      <w:r w:rsidR="00AB2B91">
        <w:rPr>
          <w:sz w:val="24"/>
          <w:szCs w:val="24"/>
          <w:lang w:val="es-AR"/>
        </w:rPr>
        <w:t xml:space="preserve"> interioridad</w:t>
      </w:r>
      <w:r w:rsidR="00035E3C">
        <w:rPr>
          <w:sz w:val="24"/>
          <w:szCs w:val="24"/>
          <w:lang w:val="es-AR"/>
        </w:rPr>
        <w:t>es</w:t>
      </w:r>
      <w:r w:rsidR="00AB2B91">
        <w:rPr>
          <w:sz w:val="24"/>
          <w:szCs w:val="24"/>
          <w:lang w:val="es-AR"/>
        </w:rPr>
        <w:t xml:space="preserve">. Por un lado, encontramos a </w:t>
      </w:r>
      <w:proofErr w:type="spellStart"/>
      <w:r w:rsidR="00AB2B91" w:rsidRPr="008F6B77">
        <w:rPr>
          <w:sz w:val="24"/>
          <w:szCs w:val="24"/>
          <w:lang w:val="es-AR"/>
        </w:rPr>
        <w:t>Wariuki</w:t>
      </w:r>
      <w:proofErr w:type="spellEnd"/>
      <w:r w:rsidR="00252D50">
        <w:rPr>
          <w:sz w:val="24"/>
          <w:szCs w:val="24"/>
          <w:lang w:val="es-AR"/>
        </w:rPr>
        <w:t xml:space="preserve">, joven repartidor de leche </w:t>
      </w:r>
      <w:r w:rsidR="008F6B77">
        <w:rPr>
          <w:sz w:val="24"/>
          <w:szCs w:val="24"/>
          <w:lang w:val="es-AR"/>
        </w:rPr>
        <w:t>en una granja de colonos</w:t>
      </w:r>
      <w:r w:rsidR="00252D50">
        <w:rPr>
          <w:sz w:val="24"/>
          <w:szCs w:val="24"/>
          <w:lang w:val="es-AR"/>
        </w:rPr>
        <w:t>, quien</w:t>
      </w:r>
      <w:r w:rsidR="008F6B77">
        <w:rPr>
          <w:sz w:val="24"/>
          <w:szCs w:val="24"/>
          <w:lang w:val="es-AR"/>
        </w:rPr>
        <w:t xml:space="preserve"> en sus tiempos libres conduce su bicicleta y juega a ser un </w:t>
      </w:r>
      <w:r w:rsidR="008F6B77" w:rsidRPr="008F6B77">
        <w:rPr>
          <w:sz w:val="24"/>
          <w:szCs w:val="24"/>
          <w:lang w:val="es-AR"/>
        </w:rPr>
        <w:t>“actor que imita a los jefes blancos”</w:t>
      </w:r>
      <w:r w:rsidR="008F6B77">
        <w:rPr>
          <w:sz w:val="24"/>
          <w:szCs w:val="24"/>
          <w:lang w:val="es-AR"/>
        </w:rPr>
        <w:t xml:space="preserve"> </w:t>
      </w:r>
      <w:r w:rsidR="00397A30">
        <w:rPr>
          <w:sz w:val="24"/>
          <w:szCs w:val="24"/>
          <w:lang w:val="es-AR"/>
        </w:rPr>
        <w:t>[“</w:t>
      </w:r>
      <w:r w:rsidR="00397A30" w:rsidRPr="00397A30">
        <w:rPr>
          <w:sz w:val="24"/>
          <w:szCs w:val="24"/>
          <w:lang w:val="es-AR"/>
        </w:rPr>
        <w:t xml:space="preserve">actor </w:t>
      </w:r>
      <w:proofErr w:type="spellStart"/>
      <w:r w:rsidR="00397A30" w:rsidRPr="00397A30">
        <w:rPr>
          <w:sz w:val="24"/>
          <w:szCs w:val="24"/>
          <w:lang w:val="es-AR"/>
        </w:rPr>
        <w:t>now</w:t>
      </w:r>
      <w:proofErr w:type="spellEnd"/>
      <w:r w:rsidR="00397A30" w:rsidRPr="00397A30">
        <w:rPr>
          <w:sz w:val="24"/>
          <w:szCs w:val="24"/>
          <w:lang w:val="es-AR"/>
        </w:rPr>
        <w:t xml:space="preserve"> </w:t>
      </w:r>
      <w:proofErr w:type="spellStart"/>
      <w:r w:rsidR="00397A30" w:rsidRPr="00397A30">
        <w:rPr>
          <w:sz w:val="24"/>
          <w:szCs w:val="24"/>
          <w:lang w:val="es-AR"/>
        </w:rPr>
        <w:t>mimicking</w:t>
      </w:r>
      <w:proofErr w:type="spellEnd"/>
      <w:r w:rsidR="00397A30" w:rsidRPr="00397A30">
        <w:rPr>
          <w:sz w:val="24"/>
          <w:szCs w:val="24"/>
          <w:lang w:val="es-AR"/>
        </w:rPr>
        <w:t xml:space="preserve"> </w:t>
      </w:r>
      <w:proofErr w:type="spellStart"/>
      <w:r w:rsidR="00397A30" w:rsidRPr="00397A30">
        <w:rPr>
          <w:sz w:val="24"/>
          <w:szCs w:val="24"/>
          <w:lang w:val="es-AR"/>
        </w:rPr>
        <w:t>his</w:t>
      </w:r>
      <w:proofErr w:type="spellEnd"/>
      <w:r w:rsidR="00397A30" w:rsidRPr="00397A30">
        <w:rPr>
          <w:sz w:val="24"/>
          <w:szCs w:val="24"/>
          <w:lang w:val="es-AR"/>
        </w:rPr>
        <w:t xml:space="preserve"> </w:t>
      </w:r>
      <w:proofErr w:type="spellStart"/>
      <w:r w:rsidR="00397A30" w:rsidRPr="00397A30">
        <w:rPr>
          <w:sz w:val="24"/>
          <w:szCs w:val="24"/>
          <w:lang w:val="es-AR"/>
        </w:rPr>
        <w:t>white</w:t>
      </w:r>
      <w:proofErr w:type="spellEnd"/>
      <w:r w:rsidR="00397A30" w:rsidRPr="00397A30">
        <w:rPr>
          <w:sz w:val="24"/>
          <w:szCs w:val="24"/>
          <w:lang w:val="es-AR"/>
        </w:rPr>
        <w:t xml:space="preserve"> </w:t>
      </w:r>
      <w:proofErr w:type="spellStart"/>
      <w:r w:rsidR="00397A30" w:rsidRPr="00397A30">
        <w:rPr>
          <w:sz w:val="24"/>
          <w:szCs w:val="24"/>
          <w:lang w:val="es-AR"/>
        </w:rPr>
        <w:t>bosses</w:t>
      </w:r>
      <w:proofErr w:type="spellEnd"/>
      <w:r w:rsidR="00397A30">
        <w:rPr>
          <w:sz w:val="24"/>
          <w:szCs w:val="24"/>
          <w:lang w:val="es-AR"/>
        </w:rPr>
        <w:t>”]</w:t>
      </w:r>
      <w:r w:rsidR="00397A30" w:rsidRPr="00397A30">
        <w:rPr>
          <w:sz w:val="24"/>
          <w:szCs w:val="24"/>
          <w:lang w:val="es-AR"/>
        </w:rPr>
        <w:t xml:space="preserve"> </w:t>
      </w:r>
      <w:r w:rsidR="008F6B77">
        <w:rPr>
          <w:sz w:val="24"/>
          <w:szCs w:val="24"/>
          <w:lang w:val="es-AR"/>
        </w:rPr>
        <w:t>a quienes satiriza al igual que a “esos africanos que buscaban caerles bien a los blancos”</w:t>
      </w:r>
      <w:r w:rsidR="00397A30">
        <w:rPr>
          <w:sz w:val="24"/>
          <w:szCs w:val="24"/>
          <w:lang w:val="es-AR"/>
        </w:rPr>
        <w:t xml:space="preserve"> (p. 152) [“</w:t>
      </w:r>
      <w:proofErr w:type="spellStart"/>
      <w:r w:rsidR="00397A30" w:rsidRPr="00397A30">
        <w:rPr>
          <w:sz w:val="24"/>
          <w:szCs w:val="24"/>
          <w:lang w:val="es-AR"/>
        </w:rPr>
        <w:t>those</w:t>
      </w:r>
      <w:proofErr w:type="spellEnd"/>
      <w:r w:rsidR="00397A30" w:rsidRPr="00397A30">
        <w:rPr>
          <w:sz w:val="24"/>
          <w:szCs w:val="24"/>
          <w:lang w:val="es-AR"/>
        </w:rPr>
        <w:t xml:space="preserve"> </w:t>
      </w:r>
      <w:proofErr w:type="spellStart"/>
      <w:r w:rsidR="00397A30" w:rsidRPr="00397A30">
        <w:rPr>
          <w:sz w:val="24"/>
          <w:szCs w:val="24"/>
          <w:lang w:val="es-AR"/>
        </w:rPr>
        <w:t>Africans</w:t>
      </w:r>
      <w:proofErr w:type="spellEnd"/>
      <w:r w:rsidR="00397A30" w:rsidRPr="00397A30">
        <w:rPr>
          <w:sz w:val="24"/>
          <w:szCs w:val="24"/>
          <w:lang w:val="es-AR"/>
        </w:rPr>
        <w:t xml:space="preserve"> </w:t>
      </w:r>
      <w:proofErr w:type="spellStart"/>
      <w:r w:rsidR="00397A30" w:rsidRPr="00397A30">
        <w:rPr>
          <w:sz w:val="24"/>
          <w:szCs w:val="24"/>
          <w:lang w:val="es-AR"/>
        </w:rPr>
        <w:t>who</w:t>
      </w:r>
      <w:proofErr w:type="spellEnd"/>
      <w:r w:rsidR="00397A30" w:rsidRPr="00397A30">
        <w:rPr>
          <w:sz w:val="24"/>
          <w:szCs w:val="24"/>
          <w:lang w:val="es-AR"/>
        </w:rPr>
        <w:t xml:space="preserve"> </w:t>
      </w:r>
      <w:proofErr w:type="spellStart"/>
      <w:r w:rsidR="00397A30" w:rsidRPr="00397A30">
        <w:rPr>
          <w:sz w:val="24"/>
          <w:szCs w:val="24"/>
          <w:lang w:val="es-AR"/>
        </w:rPr>
        <w:t>sought</w:t>
      </w:r>
      <w:proofErr w:type="spellEnd"/>
      <w:r w:rsidR="00397A30" w:rsidRPr="00397A30">
        <w:rPr>
          <w:sz w:val="24"/>
          <w:szCs w:val="24"/>
          <w:lang w:val="es-AR"/>
        </w:rPr>
        <w:t xml:space="preserve"> </w:t>
      </w:r>
      <w:proofErr w:type="spellStart"/>
      <w:r w:rsidR="00397A30" w:rsidRPr="00397A30">
        <w:rPr>
          <w:sz w:val="24"/>
          <w:szCs w:val="24"/>
          <w:lang w:val="es-AR"/>
        </w:rPr>
        <w:t>favours</w:t>
      </w:r>
      <w:proofErr w:type="spellEnd"/>
      <w:r w:rsidR="00397A30" w:rsidRPr="00397A30">
        <w:rPr>
          <w:sz w:val="24"/>
          <w:szCs w:val="24"/>
          <w:lang w:val="es-AR"/>
        </w:rPr>
        <w:t xml:space="preserve"> </w:t>
      </w:r>
      <w:proofErr w:type="spellStart"/>
      <w:r w:rsidR="00397A30" w:rsidRPr="00397A30">
        <w:rPr>
          <w:sz w:val="24"/>
          <w:szCs w:val="24"/>
          <w:lang w:val="es-AR"/>
        </w:rPr>
        <w:t>from</w:t>
      </w:r>
      <w:proofErr w:type="spellEnd"/>
      <w:r w:rsidR="00397A30" w:rsidRPr="00397A30">
        <w:rPr>
          <w:sz w:val="24"/>
          <w:szCs w:val="24"/>
          <w:lang w:val="es-AR"/>
        </w:rPr>
        <w:t xml:space="preserve"> </w:t>
      </w:r>
      <w:proofErr w:type="spellStart"/>
      <w:r w:rsidR="00397A30" w:rsidRPr="00397A30">
        <w:rPr>
          <w:sz w:val="24"/>
          <w:szCs w:val="24"/>
          <w:lang w:val="es-AR"/>
        </w:rPr>
        <w:t>the</w:t>
      </w:r>
      <w:proofErr w:type="spellEnd"/>
      <w:r w:rsidR="00397A30" w:rsidRPr="00397A30">
        <w:rPr>
          <w:sz w:val="24"/>
          <w:szCs w:val="24"/>
          <w:lang w:val="es-AR"/>
        </w:rPr>
        <w:t xml:space="preserve"> </w:t>
      </w:r>
      <w:proofErr w:type="spellStart"/>
      <w:r w:rsidR="00397A30" w:rsidRPr="00397A30">
        <w:rPr>
          <w:sz w:val="24"/>
          <w:szCs w:val="24"/>
          <w:lang w:val="es-AR"/>
        </w:rPr>
        <w:t>whites</w:t>
      </w:r>
      <w:proofErr w:type="spellEnd"/>
      <w:r w:rsidR="00397A30">
        <w:rPr>
          <w:sz w:val="24"/>
          <w:szCs w:val="24"/>
          <w:lang w:val="es-AR"/>
        </w:rPr>
        <w:t>”, p. 100]</w:t>
      </w:r>
      <w:r w:rsidR="008F6B77">
        <w:rPr>
          <w:sz w:val="24"/>
          <w:szCs w:val="24"/>
          <w:lang w:val="es-AR"/>
        </w:rPr>
        <w:t xml:space="preserve">. El amor de </w:t>
      </w:r>
      <w:proofErr w:type="spellStart"/>
      <w:r w:rsidR="008F6B77">
        <w:rPr>
          <w:sz w:val="24"/>
          <w:szCs w:val="24"/>
          <w:lang w:val="es-AR"/>
        </w:rPr>
        <w:t>Miriamu</w:t>
      </w:r>
      <w:proofErr w:type="spellEnd"/>
      <w:r w:rsidR="008F6B77">
        <w:rPr>
          <w:sz w:val="24"/>
          <w:szCs w:val="24"/>
          <w:lang w:val="es-AR"/>
        </w:rPr>
        <w:t xml:space="preserve"> lo </w:t>
      </w:r>
      <w:r w:rsidR="00252D50">
        <w:rPr>
          <w:sz w:val="24"/>
          <w:szCs w:val="24"/>
          <w:lang w:val="es-AR"/>
        </w:rPr>
        <w:t xml:space="preserve">lleva a pedirle matrimonio ante su padre, </w:t>
      </w:r>
      <w:r w:rsidR="00252D50" w:rsidRPr="00252D50">
        <w:rPr>
          <w:sz w:val="24"/>
          <w:szCs w:val="24"/>
          <w:lang w:val="es-AR"/>
        </w:rPr>
        <w:t>Douglas Jones</w:t>
      </w:r>
      <w:r w:rsidR="00252D50">
        <w:rPr>
          <w:sz w:val="24"/>
          <w:szCs w:val="24"/>
          <w:lang w:val="es-AR"/>
        </w:rPr>
        <w:t xml:space="preserve">, quien encarna la asimilación y el poder de la investidura europea: cristianos respetuosos de “la ira de Dios”, él y su esposa toman las reglas de su educación de </w:t>
      </w:r>
      <w:r w:rsidR="00252D50" w:rsidRPr="00AB2B91">
        <w:rPr>
          <w:i/>
          <w:sz w:val="24"/>
          <w:szCs w:val="24"/>
          <w:lang w:val="es-AR"/>
        </w:rPr>
        <w:t>Modales británicos para africanos</w:t>
      </w:r>
      <w:r w:rsidR="00252D50" w:rsidRPr="00AB2B91">
        <w:rPr>
          <w:sz w:val="24"/>
          <w:szCs w:val="24"/>
          <w:lang w:val="es-AR"/>
        </w:rPr>
        <w:t xml:space="preserve"> de</w:t>
      </w:r>
      <w:r w:rsidR="00252D50">
        <w:rPr>
          <w:sz w:val="24"/>
          <w:szCs w:val="24"/>
          <w:lang w:val="es-AR"/>
        </w:rPr>
        <w:t>l reverendo</w:t>
      </w:r>
      <w:r w:rsidR="00252D50" w:rsidRPr="00AB2B91">
        <w:rPr>
          <w:sz w:val="24"/>
          <w:szCs w:val="24"/>
          <w:lang w:val="es-AR"/>
        </w:rPr>
        <w:t xml:space="preserve"> Clive </w:t>
      </w:r>
      <w:proofErr w:type="spellStart"/>
      <w:r w:rsidR="00252D50" w:rsidRPr="00AB2B91">
        <w:rPr>
          <w:sz w:val="24"/>
          <w:szCs w:val="24"/>
          <w:lang w:val="es-AR"/>
        </w:rPr>
        <w:t>Schomberg</w:t>
      </w:r>
      <w:proofErr w:type="spellEnd"/>
      <w:r w:rsidR="00252D50">
        <w:rPr>
          <w:sz w:val="24"/>
          <w:szCs w:val="24"/>
          <w:lang w:val="es-AR"/>
        </w:rPr>
        <w:t xml:space="preserve">. Humillado, el propósito de </w:t>
      </w:r>
      <w:proofErr w:type="spellStart"/>
      <w:r w:rsidR="00252D50" w:rsidRPr="00252D50">
        <w:rPr>
          <w:sz w:val="24"/>
          <w:szCs w:val="24"/>
          <w:lang w:val="es-AR"/>
        </w:rPr>
        <w:t>Wariuki</w:t>
      </w:r>
      <w:proofErr w:type="spellEnd"/>
      <w:r w:rsidR="00252D50">
        <w:rPr>
          <w:sz w:val="24"/>
          <w:szCs w:val="24"/>
          <w:lang w:val="es-AR"/>
        </w:rPr>
        <w:t xml:space="preserve"> será luego de ese episodio adquirir una dignidad frente a </w:t>
      </w:r>
      <w:proofErr w:type="spellStart"/>
      <w:r w:rsidR="00252D50">
        <w:rPr>
          <w:sz w:val="24"/>
          <w:szCs w:val="24"/>
          <w:lang w:val="es-AR"/>
        </w:rPr>
        <w:t>Miriamu</w:t>
      </w:r>
      <w:proofErr w:type="spellEnd"/>
      <w:r w:rsidR="00252D50">
        <w:rPr>
          <w:sz w:val="24"/>
          <w:szCs w:val="24"/>
          <w:lang w:val="es-AR"/>
        </w:rPr>
        <w:t xml:space="preserve">, con quien escapa para trabajar en una compañía maderera. Pelea en la Segunda Guerra, solo por la promesa de “recompensas” de los británicos. La violencia política, los movimientos de Liberación Nacional y la liberación de </w:t>
      </w:r>
      <w:proofErr w:type="spellStart"/>
      <w:r w:rsidR="00DD4FE3">
        <w:rPr>
          <w:sz w:val="24"/>
          <w:szCs w:val="24"/>
          <w:lang w:val="es-AR"/>
        </w:rPr>
        <w:t>Jomo</w:t>
      </w:r>
      <w:proofErr w:type="spellEnd"/>
      <w:r w:rsidR="00DD4FE3">
        <w:rPr>
          <w:sz w:val="24"/>
          <w:szCs w:val="24"/>
          <w:lang w:val="es-AR"/>
        </w:rPr>
        <w:t xml:space="preserve"> </w:t>
      </w:r>
      <w:proofErr w:type="spellStart"/>
      <w:r w:rsidR="00252D50">
        <w:rPr>
          <w:sz w:val="24"/>
          <w:szCs w:val="24"/>
          <w:lang w:val="es-AR"/>
        </w:rPr>
        <w:t>Kenyatta</w:t>
      </w:r>
      <w:proofErr w:type="spellEnd"/>
      <w:r w:rsidR="00252D50">
        <w:rPr>
          <w:sz w:val="24"/>
          <w:szCs w:val="24"/>
          <w:lang w:val="es-AR"/>
        </w:rPr>
        <w:t xml:space="preserve"> lo conducen a temer la pérdida de los privilegios que va adquiriendo al cooperar con el régimen colonial hasta convertirse </w:t>
      </w:r>
      <w:r w:rsidR="00035E3C">
        <w:rPr>
          <w:sz w:val="24"/>
          <w:szCs w:val="24"/>
          <w:lang w:val="es-AR"/>
        </w:rPr>
        <w:t xml:space="preserve">en uno de </w:t>
      </w:r>
      <w:r w:rsidR="009C68B2">
        <w:rPr>
          <w:sz w:val="24"/>
          <w:szCs w:val="24"/>
          <w:lang w:val="es-AR"/>
        </w:rPr>
        <w:t>sus</w:t>
      </w:r>
      <w:r w:rsidR="00035E3C">
        <w:rPr>
          <w:sz w:val="24"/>
          <w:szCs w:val="24"/>
          <w:lang w:val="es-AR"/>
        </w:rPr>
        <w:t xml:space="preserve"> “colaboradores activos”. </w:t>
      </w:r>
      <w:r w:rsidR="009C68B2">
        <w:rPr>
          <w:sz w:val="24"/>
          <w:szCs w:val="24"/>
          <w:lang w:val="es-AR"/>
        </w:rPr>
        <w:t>Así es como n</w:t>
      </w:r>
      <w:r w:rsidR="00035E3C">
        <w:rPr>
          <w:sz w:val="24"/>
          <w:szCs w:val="24"/>
          <w:lang w:val="es-AR"/>
        </w:rPr>
        <w:t xml:space="preserve">o solamente logra conservar sus </w:t>
      </w:r>
      <w:proofErr w:type="gramStart"/>
      <w:r w:rsidR="00035E3C">
        <w:rPr>
          <w:sz w:val="24"/>
          <w:szCs w:val="24"/>
          <w:lang w:val="es-AR"/>
        </w:rPr>
        <w:t>tierras</w:t>
      </w:r>
      <w:proofErr w:type="gramEnd"/>
      <w:r w:rsidR="00035E3C">
        <w:rPr>
          <w:sz w:val="24"/>
          <w:szCs w:val="24"/>
          <w:lang w:val="es-AR"/>
        </w:rPr>
        <w:t xml:space="preserve"> sino que incluso adquiere “tierra adicional”. Luego de la Independencia, prospera en mayor medida que aquellos que lucharon efectivamente por ella, hasta que “un glorioso día deja a </w:t>
      </w:r>
      <w:proofErr w:type="spellStart"/>
      <w:r w:rsidR="00035E3C">
        <w:rPr>
          <w:sz w:val="24"/>
          <w:szCs w:val="24"/>
          <w:lang w:val="es-AR"/>
        </w:rPr>
        <w:t>Wariuki</w:t>
      </w:r>
      <w:proofErr w:type="spellEnd"/>
      <w:r w:rsidR="00035E3C">
        <w:rPr>
          <w:sz w:val="24"/>
          <w:szCs w:val="24"/>
          <w:lang w:val="es-AR"/>
        </w:rPr>
        <w:t xml:space="preserve"> atrás y se convirtió en </w:t>
      </w:r>
      <w:r w:rsidR="00AB2B91" w:rsidRPr="00035E3C">
        <w:rPr>
          <w:sz w:val="24"/>
          <w:szCs w:val="24"/>
          <w:lang w:val="es-AR"/>
        </w:rPr>
        <w:t>Dodge W. Livingstone Jr.</w:t>
      </w:r>
      <w:r w:rsidR="00035E3C">
        <w:rPr>
          <w:sz w:val="24"/>
          <w:szCs w:val="24"/>
          <w:lang w:val="es-AR"/>
        </w:rPr>
        <w:t>”</w:t>
      </w:r>
      <w:r w:rsidR="009C68B2">
        <w:rPr>
          <w:sz w:val="24"/>
          <w:szCs w:val="24"/>
          <w:lang w:val="es-AR"/>
        </w:rPr>
        <w:t xml:space="preserve">, </w:t>
      </w:r>
      <w:r w:rsidR="00035E3C">
        <w:rPr>
          <w:sz w:val="24"/>
          <w:szCs w:val="24"/>
          <w:lang w:val="es-AR"/>
        </w:rPr>
        <w:t xml:space="preserve">“un nuevo anciano de la iglesia”. Sus hijos solamente aprenden inglés, y el </w:t>
      </w:r>
      <w:r w:rsidR="00AB2B91" w:rsidRPr="00AB2B91">
        <w:rPr>
          <w:sz w:val="24"/>
          <w:szCs w:val="24"/>
          <w:lang w:val="es-AR"/>
        </w:rPr>
        <w:t xml:space="preserve">manual </w:t>
      </w:r>
      <w:r w:rsidR="00AB2B91" w:rsidRPr="00AB2B91">
        <w:rPr>
          <w:i/>
          <w:sz w:val="24"/>
          <w:szCs w:val="24"/>
          <w:lang w:val="es-AR"/>
        </w:rPr>
        <w:t>Modales británicos para africanos</w:t>
      </w:r>
      <w:r w:rsidR="00AB2B91" w:rsidRPr="00AB2B91">
        <w:rPr>
          <w:sz w:val="24"/>
          <w:szCs w:val="24"/>
          <w:lang w:val="es-AR"/>
        </w:rPr>
        <w:t xml:space="preserve"> de Clive </w:t>
      </w:r>
      <w:proofErr w:type="spellStart"/>
      <w:r w:rsidR="00AB2B91" w:rsidRPr="00AB2B91">
        <w:rPr>
          <w:sz w:val="24"/>
          <w:szCs w:val="24"/>
          <w:lang w:val="es-AR"/>
        </w:rPr>
        <w:t>Schomberg</w:t>
      </w:r>
      <w:proofErr w:type="spellEnd"/>
      <w:r w:rsidR="00AB2B91" w:rsidRPr="00AB2B91">
        <w:rPr>
          <w:sz w:val="24"/>
          <w:szCs w:val="24"/>
          <w:lang w:val="es-AR"/>
        </w:rPr>
        <w:t xml:space="preserve"> se ha convertido en un </w:t>
      </w:r>
      <w:r w:rsidR="00035E3C">
        <w:rPr>
          <w:sz w:val="24"/>
          <w:szCs w:val="24"/>
          <w:lang w:val="es-AR"/>
        </w:rPr>
        <w:t>“</w:t>
      </w:r>
      <w:r w:rsidR="00AB2B91" w:rsidRPr="00AB2B91">
        <w:rPr>
          <w:sz w:val="24"/>
          <w:szCs w:val="24"/>
          <w:lang w:val="es-AR"/>
        </w:rPr>
        <w:t>clásico</w:t>
      </w:r>
      <w:r w:rsidR="00035E3C">
        <w:rPr>
          <w:sz w:val="24"/>
          <w:szCs w:val="24"/>
          <w:lang w:val="es-AR"/>
        </w:rPr>
        <w:t xml:space="preserve"> moderno”</w:t>
      </w:r>
      <w:r w:rsidR="00AB2B91" w:rsidRPr="00AB2B91">
        <w:rPr>
          <w:sz w:val="24"/>
          <w:szCs w:val="24"/>
          <w:lang w:val="es-AR"/>
        </w:rPr>
        <w:t xml:space="preserve">. </w:t>
      </w:r>
      <w:proofErr w:type="spellStart"/>
      <w:r w:rsidR="00035E3C">
        <w:rPr>
          <w:sz w:val="24"/>
          <w:szCs w:val="24"/>
          <w:lang w:val="es-AR"/>
        </w:rPr>
        <w:t>Miriamu</w:t>
      </w:r>
      <w:proofErr w:type="spellEnd"/>
      <w:r w:rsidR="00035E3C">
        <w:rPr>
          <w:sz w:val="24"/>
          <w:szCs w:val="24"/>
          <w:lang w:val="es-AR"/>
        </w:rPr>
        <w:t xml:space="preserve">, por su parte, conserva los lazos con los trabajadores y se une a un grupo que recupera una religiosidad diferente, fundada sobre el baile y la música. Cuando </w:t>
      </w:r>
      <w:proofErr w:type="spellStart"/>
      <w:r w:rsidR="00035E3C">
        <w:rPr>
          <w:sz w:val="24"/>
          <w:szCs w:val="24"/>
          <w:lang w:val="es-AR"/>
        </w:rPr>
        <w:t>Livinsgone</w:t>
      </w:r>
      <w:proofErr w:type="spellEnd"/>
      <w:r w:rsidR="00035E3C">
        <w:rPr>
          <w:sz w:val="24"/>
          <w:szCs w:val="24"/>
          <w:lang w:val="es-AR"/>
        </w:rPr>
        <w:t xml:space="preserve"> decide al final casarse en la iglesia, ella lo rechaz</w:t>
      </w:r>
      <w:r w:rsidR="009C68B2">
        <w:rPr>
          <w:sz w:val="24"/>
          <w:szCs w:val="24"/>
          <w:lang w:val="es-AR"/>
        </w:rPr>
        <w:t>a</w:t>
      </w:r>
      <w:r w:rsidR="00035E3C">
        <w:rPr>
          <w:sz w:val="24"/>
          <w:szCs w:val="24"/>
          <w:lang w:val="es-AR"/>
        </w:rPr>
        <w:t xml:space="preserve"> luego de una serie de pensamientos que expresan, en un monólogo interior, su comprensión de la transformación operada en </w:t>
      </w:r>
      <w:proofErr w:type="spellStart"/>
      <w:r w:rsidR="00035E3C">
        <w:rPr>
          <w:sz w:val="24"/>
          <w:szCs w:val="24"/>
          <w:lang w:val="es-AR"/>
        </w:rPr>
        <w:t>Wariuki</w:t>
      </w:r>
      <w:proofErr w:type="spellEnd"/>
      <w:r w:rsidR="00035E3C">
        <w:rPr>
          <w:sz w:val="24"/>
          <w:szCs w:val="24"/>
          <w:lang w:val="es-AR"/>
        </w:rPr>
        <w:t>: casada ya con él</w:t>
      </w:r>
      <w:r w:rsidR="009C68B2">
        <w:rPr>
          <w:sz w:val="24"/>
          <w:szCs w:val="24"/>
          <w:lang w:val="es-AR"/>
        </w:rPr>
        <w:t>, con ese hombre alegre que bailaba y se burlaba del hombre blanco</w:t>
      </w:r>
      <w:r w:rsidR="00035E3C">
        <w:rPr>
          <w:sz w:val="24"/>
          <w:szCs w:val="24"/>
          <w:lang w:val="es-AR"/>
        </w:rPr>
        <w:t xml:space="preserve">, no puede ahora casarse con “Livingstone”. </w:t>
      </w:r>
    </w:p>
    <w:p w14:paraId="502A3E24" w14:textId="77777777" w:rsidR="009C68B2" w:rsidRDefault="009C68B2" w:rsidP="007D46E0">
      <w:pPr>
        <w:spacing w:line="360" w:lineRule="auto"/>
        <w:ind w:firstLine="0"/>
        <w:rPr>
          <w:sz w:val="24"/>
          <w:szCs w:val="24"/>
          <w:lang w:val="es-AR"/>
        </w:rPr>
      </w:pPr>
      <w:r>
        <w:rPr>
          <w:sz w:val="24"/>
          <w:szCs w:val="24"/>
          <w:lang w:val="es-AR"/>
        </w:rPr>
        <w:tab/>
        <w:t>En “</w:t>
      </w:r>
      <w:proofErr w:type="spellStart"/>
      <w:r>
        <w:rPr>
          <w:sz w:val="24"/>
          <w:szCs w:val="24"/>
          <w:lang w:val="es-AR"/>
        </w:rPr>
        <w:t>Goodbye</w:t>
      </w:r>
      <w:proofErr w:type="spellEnd"/>
      <w:r>
        <w:rPr>
          <w:sz w:val="24"/>
          <w:szCs w:val="24"/>
          <w:lang w:val="es-AR"/>
        </w:rPr>
        <w:t xml:space="preserve">, </w:t>
      </w:r>
      <w:proofErr w:type="spellStart"/>
      <w:r>
        <w:rPr>
          <w:sz w:val="24"/>
          <w:szCs w:val="24"/>
          <w:lang w:val="es-AR"/>
        </w:rPr>
        <w:t>Africa</w:t>
      </w:r>
      <w:proofErr w:type="spellEnd"/>
      <w:r>
        <w:rPr>
          <w:sz w:val="24"/>
          <w:szCs w:val="24"/>
          <w:lang w:val="es-AR"/>
        </w:rPr>
        <w:t xml:space="preserve">” [“Adiós, África”], </w:t>
      </w:r>
      <w:r w:rsidR="0053014E">
        <w:rPr>
          <w:sz w:val="24"/>
          <w:szCs w:val="24"/>
          <w:lang w:val="es-AR"/>
        </w:rPr>
        <w:t xml:space="preserve">publicado por primera vez en </w:t>
      </w:r>
      <w:r w:rsidR="0053014E" w:rsidRPr="00AA462C">
        <w:rPr>
          <w:i/>
          <w:sz w:val="24"/>
          <w:szCs w:val="24"/>
          <w:lang w:val="es-AR"/>
        </w:rPr>
        <w:t xml:space="preserve">Minutes </w:t>
      </w:r>
      <w:proofErr w:type="spellStart"/>
      <w:r w:rsidR="0053014E" w:rsidRPr="00AA462C">
        <w:rPr>
          <w:i/>
          <w:sz w:val="24"/>
          <w:szCs w:val="24"/>
          <w:lang w:val="es-AR"/>
        </w:rPr>
        <w:t>of</w:t>
      </w:r>
      <w:proofErr w:type="spellEnd"/>
      <w:r w:rsidR="0053014E" w:rsidRPr="00AA462C">
        <w:rPr>
          <w:i/>
          <w:sz w:val="24"/>
          <w:szCs w:val="24"/>
          <w:lang w:val="es-AR"/>
        </w:rPr>
        <w:t xml:space="preserve"> </w:t>
      </w:r>
      <w:proofErr w:type="spellStart"/>
      <w:r w:rsidR="0053014E" w:rsidRPr="00AA462C">
        <w:rPr>
          <w:i/>
          <w:sz w:val="24"/>
          <w:szCs w:val="24"/>
          <w:lang w:val="es-AR"/>
        </w:rPr>
        <w:t>glory</w:t>
      </w:r>
      <w:proofErr w:type="spellEnd"/>
      <w:r w:rsidR="0053014E" w:rsidRPr="00AA462C">
        <w:rPr>
          <w:i/>
          <w:sz w:val="24"/>
          <w:szCs w:val="24"/>
          <w:lang w:val="es-AR"/>
        </w:rPr>
        <w:t xml:space="preserve"> and </w:t>
      </w:r>
      <w:proofErr w:type="spellStart"/>
      <w:r w:rsidR="0053014E" w:rsidRPr="00AA462C">
        <w:rPr>
          <w:i/>
          <w:sz w:val="24"/>
          <w:szCs w:val="24"/>
          <w:lang w:val="es-AR"/>
        </w:rPr>
        <w:t>other</w:t>
      </w:r>
      <w:proofErr w:type="spellEnd"/>
      <w:r w:rsidR="0053014E" w:rsidRPr="00AA462C">
        <w:rPr>
          <w:i/>
          <w:sz w:val="24"/>
          <w:szCs w:val="24"/>
          <w:lang w:val="es-AR"/>
        </w:rPr>
        <w:t xml:space="preserve"> </w:t>
      </w:r>
      <w:proofErr w:type="spellStart"/>
      <w:r w:rsidR="0053014E" w:rsidRPr="00AA462C">
        <w:rPr>
          <w:i/>
          <w:sz w:val="24"/>
          <w:szCs w:val="24"/>
          <w:lang w:val="es-AR"/>
        </w:rPr>
        <w:t>stories</w:t>
      </w:r>
      <w:proofErr w:type="spellEnd"/>
      <w:r w:rsidR="0053014E">
        <w:rPr>
          <w:sz w:val="24"/>
          <w:szCs w:val="24"/>
          <w:lang w:val="es-AR"/>
        </w:rPr>
        <w:t xml:space="preserve"> de</w:t>
      </w:r>
      <w:r w:rsidR="00C86D02">
        <w:rPr>
          <w:sz w:val="24"/>
          <w:szCs w:val="24"/>
          <w:lang w:val="es-AR"/>
        </w:rPr>
        <w:t xml:space="preserve"> 1975, </w:t>
      </w:r>
      <w:r w:rsidR="00AA462C">
        <w:rPr>
          <w:sz w:val="24"/>
          <w:szCs w:val="24"/>
          <w:lang w:val="es-AR"/>
        </w:rPr>
        <w:t xml:space="preserve">la perspectiva narrativa se divide nuevamente en los integrantes de un matrimonio de colonos, que deben abandonar el continente africano ante la independencia. Torturador y asesino en la represión al movimiento Mau </w:t>
      </w:r>
      <w:proofErr w:type="spellStart"/>
      <w:r w:rsidR="00AA462C">
        <w:rPr>
          <w:sz w:val="24"/>
          <w:szCs w:val="24"/>
          <w:lang w:val="es-AR"/>
        </w:rPr>
        <w:t>Mau</w:t>
      </w:r>
      <w:proofErr w:type="spellEnd"/>
      <w:r w:rsidR="00AA462C">
        <w:rPr>
          <w:sz w:val="24"/>
          <w:szCs w:val="24"/>
          <w:lang w:val="es-AR"/>
        </w:rPr>
        <w:t xml:space="preserve">, los pensamientos </w:t>
      </w:r>
      <w:r w:rsidR="00AB2FEF">
        <w:rPr>
          <w:sz w:val="24"/>
          <w:szCs w:val="24"/>
          <w:lang w:val="es-AR"/>
        </w:rPr>
        <w:t xml:space="preserve">y escritos </w:t>
      </w:r>
      <w:r w:rsidR="00AA462C">
        <w:rPr>
          <w:sz w:val="24"/>
          <w:szCs w:val="24"/>
          <w:lang w:val="es-AR"/>
        </w:rPr>
        <w:t xml:space="preserve">del hombre se centran en su experiencia luego de quince años en África, a partir del recuerdo de un “muchacho”, un sirviente </w:t>
      </w:r>
      <w:r w:rsidR="00AA462C">
        <w:rPr>
          <w:sz w:val="24"/>
          <w:szCs w:val="24"/>
          <w:lang w:val="es-AR"/>
        </w:rPr>
        <w:lastRenderedPageBreak/>
        <w:t xml:space="preserve">de quien no puede recuperar el nombre, a quien años después ordena matar por colaborar con el movimiento. </w:t>
      </w:r>
      <w:r w:rsidR="00AB2FEF">
        <w:rPr>
          <w:sz w:val="24"/>
          <w:szCs w:val="24"/>
          <w:lang w:val="es-AR"/>
        </w:rPr>
        <w:t xml:space="preserve">Resentido, ese recuerdo insistente, que incluso fantasea borrar bajo la seducción de un “exorcismo” con hechiceros africanos, se funda en el carácter “desagradecido” del muchacho que había rechazado antes su regalo, como sinécdoque de todo el continente. </w:t>
      </w:r>
      <w:r w:rsidR="007D46E0" w:rsidRPr="007D46E0">
        <w:rPr>
          <w:sz w:val="24"/>
          <w:szCs w:val="24"/>
        </w:rPr>
        <w:t>“He felt somehow fatherly towards him ... responsible, and the boy was his</w:t>
      </w:r>
      <w:r w:rsidR="007D46E0">
        <w:rPr>
          <w:sz w:val="24"/>
          <w:szCs w:val="24"/>
        </w:rPr>
        <w:t>” (p. 78) [</w:t>
      </w:r>
      <w:r w:rsidR="00AB2FEF" w:rsidRPr="007D46E0">
        <w:rPr>
          <w:sz w:val="24"/>
          <w:szCs w:val="24"/>
        </w:rPr>
        <w:t>“</w:t>
      </w:r>
      <w:proofErr w:type="spellStart"/>
      <w:r w:rsidR="00AB2FEF" w:rsidRPr="007D46E0">
        <w:rPr>
          <w:sz w:val="24"/>
          <w:szCs w:val="24"/>
        </w:rPr>
        <w:t>Sentía</w:t>
      </w:r>
      <w:proofErr w:type="spellEnd"/>
      <w:r w:rsidR="00AB2FEF" w:rsidRPr="007D46E0">
        <w:rPr>
          <w:sz w:val="24"/>
          <w:szCs w:val="24"/>
        </w:rPr>
        <w:t xml:space="preserve"> algo paternal </w:t>
      </w:r>
      <w:proofErr w:type="spellStart"/>
      <w:r w:rsidR="00AB2FEF" w:rsidRPr="007D46E0">
        <w:rPr>
          <w:sz w:val="24"/>
          <w:szCs w:val="24"/>
        </w:rPr>
        <w:t>hacia</w:t>
      </w:r>
      <w:proofErr w:type="spellEnd"/>
      <w:r w:rsidR="00AB2FEF" w:rsidRPr="007D46E0">
        <w:rPr>
          <w:sz w:val="24"/>
          <w:szCs w:val="24"/>
        </w:rPr>
        <w:t xml:space="preserve"> </w:t>
      </w:r>
      <w:proofErr w:type="spellStart"/>
      <w:r w:rsidR="00AB2FEF" w:rsidRPr="007D46E0">
        <w:rPr>
          <w:sz w:val="24"/>
          <w:szCs w:val="24"/>
        </w:rPr>
        <w:t>él</w:t>
      </w:r>
      <w:proofErr w:type="spellEnd"/>
      <w:r w:rsidR="00AB2FEF" w:rsidRPr="007D46E0">
        <w:rPr>
          <w:sz w:val="24"/>
          <w:szCs w:val="24"/>
        </w:rPr>
        <w:t xml:space="preserve">… se </w:t>
      </w:r>
      <w:proofErr w:type="spellStart"/>
      <w:r w:rsidR="00AB2FEF" w:rsidRPr="007D46E0">
        <w:rPr>
          <w:sz w:val="24"/>
          <w:szCs w:val="24"/>
        </w:rPr>
        <w:t>sentía</w:t>
      </w:r>
      <w:proofErr w:type="spellEnd"/>
      <w:r w:rsidR="00AB2FEF" w:rsidRPr="007D46E0">
        <w:rPr>
          <w:sz w:val="24"/>
          <w:szCs w:val="24"/>
        </w:rPr>
        <w:t xml:space="preserve"> </w:t>
      </w:r>
      <w:proofErr w:type="spellStart"/>
      <w:r w:rsidR="00AB2FEF" w:rsidRPr="007D46E0">
        <w:rPr>
          <w:sz w:val="24"/>
          <w:szCs w:val="24"/>
        </w:rPr>
        <w:t>responsable</w:t>
      </w:r>
      <w:proofErr w:type="spellEnd"/>
      <w:r w:rsidR="00AB2FEF" w:rsidRPr="007D46E0">
        <w:rPr>
          <w:sz w:val="24"/>
          <w:szCs w:val="24"/>
        </w:rPr>
        <w:t xml:space="preserve">. </w:t>
      </w:r>
      <w:r w:rsidR="00AB2FEF">
        <w:rPr>
          <w:sz w:val="24"/>
          <w:szCs w:val="24"/>
          <w:lang w:val="es-AR"/>
        </w:rPr>
        <w:t>El muchacho era suyo”</w:t>
      </w:r>
      <w:r w:rsidR="007D46E0">
        <w:rPr>
          <w:sz w:val="24"/>
          <w:szCs w:val="24"/>
          <w:lang w:val="es-AR"/>
        </w:rPr>
        <w:t>, p. 121]</w:t>
      </w:r>
      <w:r w:rsidR="00AB2FEF">
        <w:rPr>
          <w:sz w:val="24"/>
          <w:szCs w:val="24"/>
          <w:lang w:val="es-AR"/>
        </w:rPr>
        <w:t xml:space="preserve">, reflexiona, en una síntesis de la “misión civilizatoria” cuyo fracaso tampoco comprende. Incapaz de </w:t>
      </w:r>
      <w:r w:rsidR="00AC457D">
        <w:rPr>
          <w:sz w:val="24"/>
          <w:szCs w:val="24"/>
          <w:lang w:val="es-AR"/>
        </w:rPr>
        <w:t>entender</w:t>
      </w:r>
      <w:r w:rsidR="00AB2FEF">
        <w:rPr>
          <w:sz w:val="24"/>
          <w:szCs w:val="24"/>
          <w:lang w:val="es-AR"/>
        </w:rPr>
        <w:t xml:space="preserve"> cómo pudo llegar a ser él mismo reemplazado “por un negro”, escribe: </w:t>
      </w:r>
    </w:p>
    <w:p w14:paraId="7F9EB8DA" w14:textId="77777777" w:rsidR="007D46E0" w:rsidRPr="007D46E0" w:rsidRDefault="007D46E0" w:rsidP="007D46E0">
      <w:pPr>
        <w:ind w:left="680" w:right="680" w:firstLine="0"/>
        <w:rPr>
          <w:sz w:val="22"/>
          <w:szCs w:val="22"/>
          <w:lang w:val="es-AR"/>
        </w:rPr>
      </w:pPr>
      <w:r w:rsidRPr="007D46E0">
        <w:rPr>
          <w:i/>
          <w:sz w:val="22"/>
          <w:szCs w:val="22"/>
        </w:rPr>
        <w:t>... What went wrong, I keep on asking myself? Was it wrong</w:t>
      </w:r>
      <w:r>
        <w:rPr>
          <w:i/>
          <w:sz w:val="22"/>
          <w:szCs w:val="22"/>
        </w:rPr>
        <w:t xml:space="preserve"> </w:t>
      </w:r>
      <w:r w:rsidRPr="007D46E0">
        <w:rPr>
          <w:i/>
          <w:sz w:val="22"/>
          <w:szCs w:val="22"/>
        </w:rPr>
        <w:t>for us, with our capital, with our knowledge, with our years of</w:t>
      </w:r>
      <w:r>
        <w:rPr>
          <w:i/>
          <w:sz w:val="22"/>
          <w:szCs w:val="22"/>
        </w:rPr>
        <w:t xml:space="preserve"> </w:t>
      </w:r>
      <w:r w:rsidRPr="007D46E0">
        <w:rPr>
          <w:i/>
          <w:sz w:val="22"/>
          <w:szCs w:val="22"/>
        </w:rPr>
        <w:t>Christian civilization to open and lift a dark country onto the</w:t>
      </w:r>
      <w:r>
        <w:rPr>
          <w:i/>
          <w:sz w:val="22"/>
          <w:szCs w:val="22"/>
        </w:rPr>
        <w:t xml:space="preserve"> </w:t>
      </w:r>
      <w:r w:rsidRPr="007D46E0">
        <w:rPr>
          <w:i/>
          <w:sz w:val="22"/>
          <w:szCs w:val="22"/>
        </w:rPr>
        <w:t xml:space="preserve">stage of history? </w:t>
      </w:r>
      <w:r w:rsidRPr="007D46E0">
        <w:rPr>
          <w:i/>
          <w:sz w:val="22"/>
          <w:szCs w:val="22"/>
          <w:lang w:val="es-AR"/>
        </w:rPr>
        <w:t xml:space="preserve">I </w:t>
      </w:r>
      <w:proofErr w:type="spellStart"/>
      <w:r w:rsidRPr="007D46E0">
        <w:rPr>
          <w:i/>
          <w:sz w:val="22"/>
          <w:szCs w:val="22"/>
          <w:lang w:val="es-AR"/>
        </w:rPr>
        <w:t>played</w:t>
      </w:r>
      <w:proofErr w:type="spellEnd"/>
      <w:r w:rsidRPr="007D46E0">
        <w:rPr>
          <w:i/>
          <w:sz w:val="22"/>
          <w:szCs w:val="22"/>
          <w:lang w:val="es-AR"/>
        </w:rPr>
        <w:t xml:space="preserve"> </w:t>
      </w:r>
      <w:proofErr w:type="spellStart"/>
      <w:r w:rsidRPr="007D46E0">
        <w:rPr>
          <w:i/>
          <w:sz w:val="22"/>
          <w:szCs w:val="22"/>
          <w:lang w:val="es-AR"/>
        </w:rPr>
        <w:t>my</w:t>
      </w:r>
      <w:proofErr w:type="spellEnd"/>
      <w:r w:rsidRPr="007D46E0">
        <w:rPr>
          <w:i/>
          <w:sz w:val="22"/>
          <w:szCs w:val="22"/>
          <w:lang w:val="es-AR"/>
        </w:rPr>
        <w:t xml:space="preserve"> </w:t>
      </w:r>
      <w:proofErr w:type="spellStart"/>
      <w:r w:rsidRPr="007D46E0">
        <w:rPr>
          <w:i/>
          <w:sz w:val="22"/>
          <w:szCs w:val="22"/>
          <w:lang w:val="es-AR"/>
        </w:rPr>
        <w:t>part</w:t>
      </w:r>
      <w:proofErr w:type="spellEnd"/>
      <w:r w:rsidRPr="007D46E0">
        <w:rPr>
          <w:i/>
          <w:sz w:val="22"/>
          <w:szCs w:val="22"/>
          <w:lang w:val="es-AR"/>
        </w:rPr>
        <w:t xml:space="preserve">. </w:t>
      </w:r>
      <w:r w:rsidRPr="007D46E0">
        <w:rPr>
          <w:sz w:val="22"/>
          <w:szCs w:val="22"/>
          <w:lang w:val="es-AR"/>
        </w:rPr>
        <w:t>(p. 80)</w:t>
      </w:r>
    </w:p>
    <w:p w14:paraId="072671DE" w14:textId="77777777" w:rsidR="007D46E0" w:rsidRPr="007D46E0" w:rsidRDefault="007D46E0" w:rsidP="00DA114D">
      <w:pPr>
        <w:ind w:left="680" w:right="680" w:firstLine="0"/>
        <w:rPr>
          <w:i/>
          <w:sz w:val="22"/>
          <w:szCs w:val="22"/>
          <w:lang w:val="es-AR"/>
        </w:rPr>
      </w:pPr>
    </w:p>
    <w:p w14:paraId="68EB1010" w14:textId="77777777" w:rsidR="00AB2FEF" w:rsidRPr="007D46E0" w:rsidRDefault="00AB2FEF" w:rsidP="00DA114D">
      <w:pPr>
        <w:ind w:left="680" w:right="680" w:firstLine="0"/>
        <w:rPr>
          <w:sz w:val="22"/>
          <w:szCs w:val="22"/>
          <w:lang w:val="es-AR"/>
        </w:rPr>
      </w:pPr>
      <w:proofErr w:type="gramStart"/>
      <w:r w:rsidRPr="00AB2FEF">
        <w:rPr>
          <w:i/>
          <w:sz w:val="22"/>
          <w:szCs w:val="22"/>
          <w:lang w:val="es-AR"/>
        </w:rPr>
        <w:t>…¿</w:t>
      </w:r>
      <w:proofErr w:type="gramEnd"/>
      <w:r w:rsidRPr="00AB2FEF">
        <w:rPr>
          <w:i/>
          <w:sz w:val="22"/>
          <w:szCs w:val="22"/>
          <w:lang w:val="es-AR"/>
        </w:rPr>
        <w:t>Qué es lo que salió mal? Es lo que me sigo preguntando. ¿Estuvo mal que nosotros, con nuestro capital, con nuestro conocimiento, con nuestros años de civilización cristiana, abriéramos y eleváramos un país oscuro, hasta alzarlo a los anales de la historia</w:t>
      </w:r>
      <w:r w:rsidR="00AC457D">
        <w:rPr>
          <w:i/>
          <w:sz w:val="22"/>
          <w:szCs w:val="22"/>
          <w:lang w:val="es-AR"/>
        </w:rPr>
        <w:t>?</w:t>
      </w:r>
      <w:r w:rsidRPr="00AB2FEF">
        <w:rPr>
          <w:i/>
          <w:sz w:val="22"/>
          <w:szCs w:val="22"/>
          <w:lang w:val="es-AR"/>
        </w:rPr>
        <w:t xml:space="preserve"> Yo hice mi parte. </w:t>
      </w:r>
      <w:r w:rsidR="007D46E0" w:rsidRPr="007D46E0">
        <w:rPr>
          <w:sz w:val="22"/>
          <w:szCs w:val="22"/>
          <w:lang w:val="es-AR"/>
        </w:rPr>
        <w:t>(p. 123)</w:t>
      </w:r>
    </w:p>
    <w:p w14:paraId="1CD41B6B" w14:textId="77777777" w:rsidR="000F39EF" w:rsidRPr="00AB2B91" w:rsidRDefault="000F39EF" w:rsidP="002528CF">
      <w:pPr>
        <w:ind w:firstLine="0"/>
        <w:rPr>
          <w:sz w:val="24"/>
          <w:szCs w:val="24"/>
          <w:lang w:val="es-AR"/>
        </w:rPr>
      </w:pPr>
    </w:p>
    <w:p w14:paraId="102C970A" w14:textId="77777777" w:rsidR="007900DE" w:rsidRDefault="00AB2FEF" w:rsidP="00346306">
      <w:pPr>
        <w:spacing w:line="360" w:lineRule="auto"/>
        <w:ind w:firstLine="0"/>
        <w:rPr>
          <w:sz w:val="24"/>
          <w:szCs w:val="24"/>
          <w:lang w:val="es-AR"/>
        </w:rPr>
      </w:pPr>
      <w:r>
        <w:rPr>
          <w:sz w:val="24"/>
          <w:szCs w:val="24"/>
          <w:lang w:val="es-AR"/>
        </w:rPr>
        <w:t>La mujer, por su parte, encarna la perspectiva de la “</w:t>
      </w:r>
      <w:proofErr w:type="spellStart"/>
      <w:r>
        <w:rPr>
          <w:sz w:val="24"/>
          <w:szCs w:val="24"/>
          <w:lang w:val="es-AR"/>
        </w:rPr>
        <w:t>anticonquista</w:t>
      </w:r>
      <w:proofErr w:type="spellEnd"/>
      <w:r>
        <w:rPr>
          <w:sz w:val="24"/>
          <w:szCs w:val="24"/>
          <w:lang w:val="es-AR"/>
        </w:rPr>
        <w:t>”</w:t>
      </w:r>
      <w:r w:rsidR="007900DE">
        <w:rPr>
          <w:sz w:val="24"/>
          <w:szCs w:val="24"/>
          <w:lang w:val="es-AR"/>
        </w:rPr>
        <w:t xml:space="preserve"> aun en mayor medida que la señora Hill en “El mártir”, y el abandono posterior de esa atracción para volcarse al desinterés</w:t>
      </w:r>
      <w:r w:rsidR="00346306">
        <w:rPr>
          <w:sz w:val="24"/>
          <w:szCs w:val="24"/>
          <w:lang w:val="es-AR"/>
        </w:rPr>
        <w:t xml:space="preserve"> y el desencanto</w:t>
      </w:r>
      <w:r w:rsidR="007900DE">
        <w:rPr>
          <w:sz w:val="24"/>
          <w:szCs w:val="24"/>
          <w:lang w:val="es-AR"/>
        </w:rPr>
        <w:t>:</w:t>
      </w:r>
    </w:p>
    <w:p w14:paraId="19AB12D5" w14:textId="77777777" w:rsidR="007D46E0" w:rsidRPr="007D46E0" w:rsidRDefault="007D46E0" w:rsidP="00DA114D">
      <w:pPr>
        <w:ind w:left="680" w:right="680" w:firstLine="0"/>
        <w:rPr>
          <w:sz w:val="22"/>
          <w:szCs w:val="22"/>
        </w:rPr>
      </w:pPr>
      <w:r w:rsidRPr="007D46E0">
        <w:rPr>
          <w:sz w:val="22"/>
          <w:szCs w:val="22"/>
        </w:rPr>
        <w:t>At first, in their early days in Kenya, she had</w:t>
      </w:r>
      <w:r>
        <w:rPr>
          <w:sz w:val="22"/>
          <w:szCs w:val="22"/>
        </w:rPr>
        <w:t xml:space="preserve"> </w:t>
      </w:r>
      <w:r w:rsidRPr="007D46E0">
        <w:rPr>
          <w:sz w:val="22"/>
          <w:szCs w:val="22"/>
        </w:rPr>
        <w:t>tried to be enthusiastic about his civilizing zeal and his ambitions. She</w:t>
      </w:r>
      <w:r>
        <w:rPr>
          <w:sz w:val="22"/>
          <w:szCs w:val="22"/>
        </w:rPr>
        <w:t xml:space="preserve"> </w:t>
      </w:r>
      <w:r w:rsidRPr="007D46E0">
        <w:rPr>
          <w:sz w:val="22"/>
          <w:szCs w:val="22"/>
        </w:rPr>
        <w:t>too was determined to play her part, to give life a purpose. She</w:t>
      </w:r>
      <w:r>
        <w:rPr>
          <w:sz w:val="22"/>
          <w:szCs w:val="22"/>
        </w:rPr>
        <w:t xml:space="preserve"> </w:t>
      </w:r>
      <w:r w:rsidRPr="007D46E0">
        <w:rPr>
          <w:sz w:val="22"/>
          <w:szCs w:val="22"/>
        </w:rPr>
        <w:t>attended a few meetings of African women in the ridges and even</w:t>
      </w:r>
      <w:r>
        <w:rPr>
          <w:sz w:val="22"/>
          <w:szCs w:val="22"/>
        </w:rPr>
        <w:t xml:space="preserve"> </w:t>
      </w:r>
      <w:r w:rsidRPr="007D46E0">
        <w:rPr>
          <w:sz w:val="22"/>
          <w:szCs w:val="22"/>
        </w:rPr>
        <w:t>learnt a smattering of Swahili. Then she wanted to understand Africa,</w:t>
      </w:r>
      <w:r>
        <w:rPr>
          <w:sz w:val="22"/>
          <w:szCs w:val="22"/>
        </w:rPr>
        <w:t xml:space="preserve"> </w:t>
      </w:r>
      <w:r w:rsidRPr="007D46E0">
        <w:rPr>
          <w:sz w:val="22"/>
          <w:szCs w:val="22"/>
        </w:rPr>
        <w:t xml:space="preserve">to touch the </w:t>
      </w:r>
      <w:proofErr w:type="spellStart"/>
      <w:r w:rsidRPr="007D46E0">
        <w:rPr>
          <w:sz w:val="22"/>
          <w:szCs w:val="22"/>
        </w:rPr>
        <w:t>centre</w:t>
      </w:r>
      <w:proofErr w:type="spellEnd"/>
      <w:r w:rsidRPr="007D46E0">
        <w:rPr>
          <w:sz w:val="22"/>
          <w:szCs w:val="22"/>
        </w:rPr>
        <w:t>, and feel the huge continent throb on her fingers.</w:t>
      </w:r>
      <w:r>
        <w:rPr>
          <w:sz w:val="22"/>
          <w:szCs w:val="22"/>
        </w:rPr>
        <w:t xml:space="preserve"> (…) </w:t>
      </w:r>
      <w:r w:rsidRPr="007D46E0">
        <w:rPr>
          <w:sz w:val="22"/>
          <w:szCs w:val="22"/>
        </w:rPr>
        <w:t xml:space="preserve"> She lost her original enthusiasm: the ideas that had</w:t>
      </w:r>
      <w:r>
        <w:rPr>
          <w:sz w:val="22"/>
          <w:szCs w:val="22"/>
        </w:rPr>
        <w:t xml:space="preserve"> </w:t>
      </w:r>
      <w:r w:rsidRPr="007D46E0">
        <w:rPr>
          <w:sz w:val="22"/>
          <w:szCs w:val="22"/>
        </w:rPr>
        <w:t>earlier appeared so bright faded and became rusty in her eyes. Who</w:t>
      </w:r>
      <w:r>
        <w:rPr>
          <w:sz w:val="22"/>
          <w:szCs w:val="22"/>
        </w:rPr>
        <w:t xml:space="preserve"> </w:t>
      </w:r>
      <w:r w:rsidRPr="007D46E0">
        <w:rPr>
          <w:sz w:val="22"/>
          <w:szCs w:val="22"/>
        </w:rPr>
        <w:t xml:space="preserve">were they to civilize anyone? What was civilization anyway? </w:t>
      </w:r>
      <w:r>
        <w:rPr>
          <w:sz w:val="22"/>
          <w:szCs w:val="22"/>
        </w:rPr>
        <w:t xml:space="preserve">(…)  </w:t>
      </w:r>
      <w:r w:rsidRPr="007D46E0">
        <w:rPr>
          <w:sz w:val="22"/>
          <w:szCs w:val="22"/>
        </w:rPr>
        <w:t>She wanted to be alone. She did not want to understand Africa. Why</w:t>
      </w:r>
      <w:r>
        <w:rPr>
          <w:sz w:val="22"/>
          <w:szCs w:val="22"/>
        </w:rPr>
        <w:t xml:space="preserve"> </w:t>
      </w:r>
      <w:r w:rsidRPr="007D46E0">
        <w:rPr>
          <w:sz w:val="22"/>
          <w:szCs w:val="22"/>
        </w:rPr>
        <w:t>should she? She had not tried to understand Europe, or Australia</w:t>
      </w:r>
      <w:r>
        <w:rPr>
          <w:sz w:val="22"/>
          <w:szCs w:val="22"/>
        </w:rPr>
        <w:t xml:space="preserve"> </w:t>
      </w:r>
      <w:r w:rsidRPr="007D46E0">
        <w:rPr>
          <w:sz w:val="22"/>
          <w:szCs w:val="22"/>
        </w:rPr>
        <w:t>where she was born.</w:t>
      </w:r>
      <w:r>
        <w:rPr>
          <w:sz w:val="22"/>
          <w:szCs w:val="22"/>
        </w:rPr>
        <w:t xml:space="preserve"> (p. 81)</w:t>
      </w:r>
    </w:p>
    <w:p w14:paraId="52FE31B2" w14:textId="77777777" w:rsidR="007D46E0" w:rsidRPr="007D46E0" w:rsidRDefault="007D46E0" w:rsidP="00DA114D">
      <w:pPr>
        <w:ind w:left="680" w:right="680" w:firstLine="0"/>
        <w:rPr>
          <w:sz w:val="22"/>
          <w:szCs w:val="22"/>
        </w:rPr>
      </w:pPr>
    </w:p>
    <w:p w14:paraId="7CC55BF7" w14:textId="77777777" w:rsidR="00AF5A3F" w:rsidRPr="00346306" w:rsidRDefault="007900DE" w:rsidP="00DA114D">
      <w:pPr>
        <w:ind w:left="680" w:right="680" w:firstLine="0"/>
        <w:rPr>
          <w:sz w:val="22"/>
          <w:szCs w:val="22"/>
          <w:lang w:val="es-AR"/>
        </w:rPr>
      </w:pPr>
      <w:r w:rsidRPr="00346306">
        <w:rPr>
          <w:sz w:val="22"/>
          <w:szCs w:val="22"/>
          <w:lang w:val="es-AR"/>
        </w:rPr>
        <w:t xml:space="preserve">Al principio, en sus primeros días en Kenia, </w:t>
      </w:r>
      <w:r w:rsidR="00346306" w:rsidRPr="00346306">
        <w:rPr>
          <w:sz w:val="22"/>
          <w:szCs w:val="22"/>
          <w:lang w:val="es-AR"/>
        </w:rPr>
        <w:t xml:space="preserve">había intentado mostrarse entusiasmada por su fervor civilizatorio y sus ambiciones. Ella también estaba determinada a hacer su parte, a darle un propósito a su vida. Fue a algunas reuniones de mujeres africanas en las aldeas e incluso aprendió un poco de </w:t>
      </w:r>
      <w:proofErr w:type="gramStart"/>
      <w:r w:rsidR="00346306" w:rsidRPr="00346306">
        <w:rPr>
          <w:sz w:val="22"/>
          <w:szCs w:val="22"/>
          <w:lang w:val="es-AR"/>
        </w:rPr>
        <w:t>swahili</w:t>
      </w:r>
      <w:proofErr w:type="gramEnd"/>
      <w:r w:rsidR="00346306" w:rsidRPr="00346306">
        <w:rPr>
          <w:sz w:val="22"/>
          <w:szCs w:val="22"/>
          <w:lang w:val="es-AR"/>
        </w:rPr>
        <w:t xml:space="preserve">. En aquel entonces quería entender a África, quería tocar su centro y sentir ese enorme continente palpitando entre sus dedos. (…) Ella perdió su entusiasmo original: las ideas que antes le habían parecido tan brillantes comenzaron a desvanecerse y a volverse oxidadas ante sus ojos. ¿Quiénes eran ellos para civilizar a alguien? ¿Qué era la civilización, en todo caso? (…) Quería estar sola. No quería entender a África. ¿Por qué debería hacerlo? No había intentado entender a Europa, o a Australia, donde había nacido. </w:t>
      </w:r>
      <w:r w:rsidR="007D46E0">
        <w:rPr>
          <w:sz w:val="22"/>
          <w:szCs w:val="22"/>
          <w:lang w:val="es-AR"/>
        </w:rPr>
        <w:t>(p. 125)</w:t>
      </w:r>
    </w:p>
    <w:p w14:paraId="3A661EEC" w14:textId="77777777" w:rsidR="00DA114D" w:rsidRDefault="00DA114D" w:rsidP="00346306">
      <w:pPr>
        <w:spacing w:line="360" w:lineRule="auto"/>
        <w:ind w:firstLine="0"/>
        <w:rPr>
          <w:sz w:val="24"/>
          <w:szCs w:val="24"/>
          <w:lang w:val="es-AR"/>
        </w:rPr>
      </w:pPr>
    </w:p>
    <w:p w14:paraId="7ABD17E0" w14:textId="77777777" w:rsidR="00DA114D" w:rsidRPr="00AB2B91" w:rsidRDefault="00346306" w:rsidP="00DA114D">
      <w:pPr>
        <w:spacing w:line="360" w:lineRule="auto"/>
        <w:ind w:firstLine="0"/>
        <w:rPr>
          <w:sz w:val="24"/>
          <w:szCs w:val="24"/>
          <w:lang w:val="es-AR"/>
        </w:rPr>
      </w:pPr>
      <w:r>
        <w:rPr>
          <w:sz w:val="24"/>
          <w:szCs w:val="24"/>
          <w:lang w:val="es-AR"/>
        </w:rPr>
        <w:t>El cuento continúa con la confesión de ella a su marido de haber tenido a aquel muchacho como amante, y el desenlace lleva al hombre a continuar su escrito en el mismo tono de conquista para luego incendi</w:t>
      </w:r>
      <w:r w:rsidR="007A2878">
        <w:rPr>
          <w:sz w:val="24"/>
          <w:szCs w:val="24"/>
          <w:lang w:val="es-AR"/>
        </w:rPr>
        <w:t xml:space="preserve">arlo junto consigo </w:t>
      </w:r>
      <w:r>
        <w:rPr>
          <w:sz w:val="24"/>
          <w:szCs w:val="24"/>
          <w:lang w:val="es-AR"/>
        </w:rPr>
        <w:t xml:space="preserve">mismo, </w:t>
      </w:r>
      <w:r w:rsidR="007A2878">
        <w:rPr>
          <w:sz w:val="24"/>
          <w:szCs w:val="24"/>
          <w:lang w:val="es-AR"/>
        </w:rPr>
        <w:t xml:space="preserve">perseguido por el fantasma de aquel muchacho, sinécdoque de todo el continente africano. </w:t>
      </w:r>
    </w:p>
    <w:p w14:paraId="4349EBE7" w14:textId="77777777" w:rsidR="00CA40E1" w:rsidRDefault="00CA40E1" w:rsidP="002528CF">
      <w:pPr>
        <w:ind w:firstLine="0"/>
        <w:rPr>
          <w:b/>
          <w:i/>
          <w:sz w:val="24"/>
          <w:szCs w:val="24"/>
          <w:lang w:val="es-AR"/>
        </w:rPr>
      </w:pPr>
    </w:p>
    <w:p w14:paraId="05EBDCC1" w14:textId="77777777" w:rsidR="00C662A5" w:rsidRDefault="00C662A5" w:rsidP="002528CF">
      <w:pPr>
        <w:ind w:firstLine="0"/>
        <w:rPr>
          <w:b/>
          <w:i/>
          <w:sz w:val="24"/>
          <w:szCs w:val="24"/>
          <w:lang w:val="es-AR"/>
        </w:rPr>
      </w:pPr>
    </w:p>
    <w:p w14:paraId="448097CD" w14:textId="77777777" w:rsidR="00670FDD" w:rsidRDefault="00670FDD" w:rsidP="002528CF">
      <w:pPr>
        <w:ind w:firstLine="0"/>
        <w:rPr>
          <w:b/>
          <w:sz w:val="24"/>
          <w:szCs w:val="24"/>
          <w:lang w:val="es-AR"/>
        </w:rPr>
      </w:pPr>
      <w:r w:rsidRPr="00670FDD">
        <w:rPr>
          <w:b/>
          <w:i/>
          <w:sz w:val="24"/>
          <w:szCs w:val="24"/>
          <w:lang w:val="es-AR"/>
        </w:rPr>
        <w:t>Delicias de la</w:t>
      </w:r>
      <w:r w:rsidRPr="00670FDD">
        <w:rPr>
          <w:b/>
          <w:sz w:val="24"/>
          <w:szCs w:val="24"/>
          <w:lang w:val="es-AR"/>
        </w:rPr>
        <w:t xml:space="preserve"> </w:t>
      </w:r>
      <w:r w:rsidRPr="00670FDD">
        <w:rPr>
          <w:b/>
          <w:i/>
          <w:sz w:val="24"/>
          <w:szCs w:val="24"/>
          <w:lang w:val="es-AR"/>
        </w:rPr>
        <w:t>maternidad</w:t>
      </w:r>
      <w:r w:rsidRPr="00670FDD">
        <w:rPr>
          <w:b/>
          <w:sz w:val="24"/>
          <w:szCs w:val="24"/>
          <w:lang w:val="es-AR"/>
        </w:rPr>
        <w:t xml:space="preserve">. </w:t>
      </w:r>
      <w:r>
        <w:rPr>
          <w:b/>
          <w:sz w:val="24"/>
          <w:szCs w:val="24"/>
          <w:lang w:val="es-AR"/>
        </w:rPr>
        <w:t xml:space="preserve">La </w:t>
      </w:r>
      <w:r w:rsidR="002420B8">
        <w:rPr>
          <w:b/>
          <w:sz w:val="24"/>
          <w:szCs w:val="24"/>
          <w:lang w:val="es-AR"/>
        </w:rPr>
        <w:t>experiencia</w:t>
      </w:r>
      <w:r>
        <w:rPr>
          <w:b/>
          <w:sz w:val="24"/>
          <w:szCs w:val="24"/>
          <w:lang w:val="es-AR"/>
        </w:rPr>
        <w:t xml:space="preserve"> </w:t>
      </w:r>
      <w:r w:rsidR="00CA40E1">
        <w:rPr>
          <w:b/>
          <w:sz w:val="24"/>
          <w:szCs w:val="24"/>
          <w:lang w:val="es-AR"/>
        </w:rPr>
        <w:t xml:space="preserve">(colonial) </w:t>
      </w:r>
      <w:r>
        <w:rPr>
          <w:b/>
          <w:sz w:val="24"/>
          <w:szCs w:val="24"/>
          <w:lang w:val="es-AR"/>
        </w:rPr>
        <w:t xml:space="preserve">de las mujeres  </w:t>
      </w:r>
    </w:p>
    <w:p w14:paraId="144C7C73" w14:textId="77777777" w:rsidR="00670FDD" w:rsidRDefault="00670FDD" w:rsidP="002528CF">
      <w:pPr>
        <w:ind w:firstLine="0"/>
        <w:rPr>
          <w:b/>
          <w:sz w:val="24"/>
          <w:szCs w:val="24"/>
          <w:lang w:val="es-AR"/>
        </w:rPr>
      </w:pPr>
    </w:p>
    <w:p w14:paraId="554F0D9C" w14:textId="77777777" w:rsidR="00F306A4" w:rsidRPr="003F3614" w:rsidRDefault="00FC32C7" w:rsidP="00F306A4">
      <w:pPr>
        <w:spacing w:line="360" w:lineRule="auto"/>
        <w:ind w:firstLine="0"/>
        <w:rPr>
          <w:sz w:val="24"/>
          <w:szCs w:val="24"/>
          <w:lang w:val="es-AR"/>
        </w:rPr>
      </w:pPr>
      <w:proofErr w:type="spellStart"/>
      <w:r>
        <w:rPr>
          <w:i/>
          <w:sz w:val="24"/>
          <w:szCs w:val="24"/>
          <w:lang w:val="es-AR"/>
        </w:rPr>
        <w:t>The</w:t>
      </w:r>
      <w:proofErr w:type="spellEnd"/>
      <w:r>
        <w:rPr>
          <w:i/>
          <w:sz w:val="24"/>
          <w:szCs w:val="24"/>
          <w:lang w:val="es-AR"/>
        </w:rPr>
        <w:t xml:space="preserve"> </w:t>
      </w:r>
      <w:proofErr w:type="spellStart"/>
      <w:r w:rsidR="00F306A4" w:rsidRPr="00F306A4">
        <w:rPr>
          <w:i/>
          <w:sz w:val="24"/>
          <w:szCs w:val="24"/>
          <w:lang w:val="es-AR"/>
        </w:rPr>
        <w:t>Joys</w:t>
      </w:r>
      <w:proofErr w:type="spellEnd"/>
      <w:r w:rsidR="00F306A4" w:rsidRPr="00F306A4">
        <w:rPr>
          <w:i/>
          <w:sz w:val="24"/>
          <w:szCs w:val="24"/>
          <w:lang w:val="es-AR"/>
        </w:rPr>
        <w:t xml:space="preserve"> </w:t>
      </w:r>
      <w:proofErr w:type="spellStart"/>
      <w:r w:rsidR="00F306A4" w:rsidRPr="00F306A4">
        <w:rPr>
          <w:i/>
          <w:sz w:val="24"/>
          <w:szCs w:val="24"/>
          <w:lang w:val="es-AR"/>
        </w:rPr>
        <w:t>of</w:t>
      </w:r>
      <w:proofErr w:type="spellEnd"/>
      <w:r w:rsidR="00F306A4" w:rsidRPr="00F306A4">
        <w:rPr>
          <w:i/>
          <w:sz w:val="24"/>
          <w:szCs w:val="24"/>
          <w:lang w:val="es-AR"/>
        </w:rPr>
        <w:t xml:space="preserve"> </w:t>
      </w:r>
      <w:proofErr w:type="spellStart"/>
      <w:r w:rsidR="00F306A4" w:rsidRPr="00F306A4">
        <w:rPr>
          <w:i/>
          <w:sz w:val="24"/>
          <w:szCs w:val="24"/>
          <w:lang w:val="es-AR"/>
        </w:rPr>
        <w:t>motherhood</w:t>
      </w:r>
      <w:proofErr w:type="spellEnd"/>
      <w:r w:rsidR="00F306A4" w:rsidRPr="00F306A4">
        <w:rPr>
          <w:i/>
          <w:sz w:val="24"/>
          <w:szCs w:val="24"/>
          <w:lang w:val="es-AR"/>
        </w:rPr>
        <w:t xml:space="preserve"> </w:t>
      </w:r>
      <w:r w:rsidR="00F306A4" w:rsidRPr="00F306A4">
        <w:rPr>
          <w:sz w:val="24"/>
          <w:szCs w:val="24"/>
          <w:lang w:val="es-AR"/>
        </w:rPr>
        <w:t>[</w:t>
      </w:r>
      <w:r w:rsidR="00F306A4" w:rsidRPr="00F306A4">
        <w:rPr>
          <w:i/>
          <w:sz w:val="24"/>
          <w:szCs w:val="24"/>
          <w:lang w:val="es-AR"/>
        </w:rPr>
        <w:t>Delicias de la maternidad</w:t>
      </w:r>
      <w:r w:rsidR="00F306A4" w:rsidRPr="00F306A4">
        <w:rPr>
          <w:sz w:val="24"/>
          <w:szCs w:val="24"/>
          <w:lang w:val="es-AR"/>
        </w:rPr>
        <w:t xml:space="preserve">], publicada en Londres en 1979, es </w:t>
      </w:r>
      <w:r w:rsidR="00F306A4">
        <w:rPr>
          <w:sz w:val="24"/>
          <w:szCs w:val="24"/>
          <w:lang w:val="es-AR"/>
        </w:rPr>
        <w:t xml:space="preserve">la novela que “confirma la importancia” de </w:t>
      </w:r>
      <w:proofErr w:type="spellStart"/>
      <w:r w:rsidR="00F306A4">
        <w:rPr>
          <w:sz w:val="24"/>
          <w:szCs w:val="24"/>
          <w:lang w:val="es-AR"/>
        </w:rPr>
        <w:t>Buchi</w:t>
      </w:r>
      <w:proofErr w:type="spellEnd"/>
      <w:r w:rsidR="00F306A4">
        <w:rPr>
          <w:sz w:val="24"/>
          <w:szCs w:val="24"/>
          <w:lang w:val="es-AR"/>
        </w:rPr>
        <w:t xml:space="preserve"> </w:t>
      </w:r>
      <w:proofErr w:type="spellStart"/>
      <w:r w:rsidR="00F306A4">
        <w:rPr>
          <w:sz w:val="24"/>
          <w:szCs w:val="24"/>
          <w:lang w:val="es-AR"/>
        </w:rPr>
        <w:t>Emecheta</w:t>
      </w:r>
      <w:proofErr w:type="spellEnd"/>
      <w:r w:rsidR="00F306A4">
        <w:rPr>
          <w:sz w:val="24"/>
          <w:szCs w:val="24"/>
          <w:lang w:val="es-AR"/>
        </w:rPr>
        <w:t xml:space="preserve"> como autora de ficción, luego de </w:t>
      </w:r>
      <w:r w:rsidR="001D38A5">
        <w:rPr>
          <w:sz w:val="24"/>
          <w:szCs w:val="24"/>
          <w:lang w:val="es-AR"/>
        </w:rPr>
        <w:t xml:space="preserve">las </w:t>
      </w:r>
      <w:r w:rsidR="00F306A4">
        <w:rPr>
          <w:sz w:val="24"/>
          <w:szCs w:val="24"/>
          <w:lang w:val="es-AR"/>
        </w:rPr>
        <w:t>novelas autobiográficas</w:t>
      </w:r>
      <w:r w:rsidR="001D38A5">
        <w:rPr>
          <w:sz w:val="24"/>
          <w:szCs w:val="24"/>
          <w:lang w:val="es-AR"/>
        </w:rPr>
        <w:t xml:space="preserve"> </w:t>
      </w:r>
      <w:r w:rsidR="001D38A5" w:rsidRPr="001D38A5">
        <w:rPr>
          <w:i/>
          <w:sz w:val="24"/>
          <w:szCs w:val="24"/>
          <w:lang w:val="es-AR"/>
        </w:rPr>
        <w:t xml:space="preserve">In </w:t>
      </w:r>
      <w:proofErr w:type="spellStart"/>
      <w:r w:rsidR="001D38A5" w:rsidRPr="001D38A5">
        <w:rPr>
          <w:i/>
          <w:sz w:val="24"/>
          <w:szCs w:val="24"/>
          <w:lang w:val="es-AR"/>
        </w:rPr>
        <w:t>the</w:t>
      </w:r>
      <w:proofErr w:type="spellEnd"/>
      <w:r w:rsidR="001D38A5" w:rsidRPr="001D38A5">
        <w:rPr>
          <w:i/>
          <w:sz w:val="24"/>
          <w:szCs w:val="24"/>
          <w:lang w:val="es-AR"/>
        </w:rPr>
        <w:t xml:space="preserve"> </w:t>
      </w:r>
      <w:proofErr w:type="spellStart"/>
      <w:r w:rsidR="001D38A5" w:rsidRPr="001D38A5">
        <w:rPr>
          <w:i/>
          <w:sz w:val="24"/>
          <w:szCs w:val="24"/>
          <w:lang w:val="es-AR"/>
        </w:rPr>
        <w:t>Ditch</w:t>
      </w:r>
      <w:proofErr w:type="spellEnd"/>
      <w:r w:rsidR="001D38A5" w:rsidRPr="001D38A5">
        <w:rPr>
          <w:sz w:val="24"/>
          <w:szCs w:val="24"/>
          <w:lang w:val="es-AR"/>
        </w:rPr>
        <w:t xml:space="preserve"> (1972)</w:t>
      </w:r>
      <w:r w:rsidR="001D38A5">
        <w:rPr>
          <w:sz w:val="24"/>
          <w:szCs w:val="24"/>
          <w:lang w:val="es-AR"/>
        </w:rPr>
        <w:t xml:space="preserve">, </w:t>
      </w:r>
      <w:proofErr w:type="spellStart"/>
      <w:r w:rsidR="001D38A5" w:rsidRPr="001D38A5">
        <w:rPr>
          <w:i/>
          <w:sz w:val="24"/>
          <w:szCs w:val="24"/>
          <w:lang w:val="es-AR"/>
        </w:rPr>
        <w:t>Second-Class</w:t>
      </w:r>
      <w:proofErr w:type="spellEnd"/>
      <w:r w:rsidR="001D38A5" w:rsidRPr="001D38A5">
        <w:rPr>
          <w:i/>
          <w:sz w:val="24"/>
          <w:szCs w:val="24"/>
          <w:lang w:val="es-AR"/>
        </w:rPr>
        <w:t xml:space="preserve"> </w:t>
      </w:r>
      <w:proofErr w:type="spellStart"/>
      <w:r w:rsidR="001D38A5" w:rsidRPr="001D38A5">
        <w:rPr>
          <w:i/>
          <w:sz w:val="24"/>
          <w:szCs w:val="24"/>
          <w:lang w:val="es-AR"/>
        </w:rPr>
        <w:t>Citizen</w:t>
      </w:r>
      <w:proofErr w:type="spellEnd"/>
      <w:r w:rsidR="001D38A5" w:rsidRPr="001D38A5">
        <w:rPr>
          <w:sz w:val="24"/>
          <w:szCs w:val="24"/>
          <w:lang w:val="es-AR"/>
        </w:rPr>
        <w:t xml:space="preserve"> (1975)</w:t>
      </w:r>
      <w:r w:rsidR="001D38A5">
        <w:rPr>
          <w:sz w:val="24"/>
          <w:szCs w:val="24"/>
          <w:lang w:val="es-AR"/>
        </w:rPr>
        <w:t xml:space="preserve">, </w:t>
      </w:r>
      <w:proofErr w:type="spellStart"/>
      <w:r w:rsidR="001D38A5" w:rsidRPr="001D38A5">
        <w:rPr>
          <w:i/>
          <w:sz w:val="24"/>
          <w:szCs w:val="24"/>
          <w:lang w:val="es-AR"/>
        </w:rPr>
        <w:t>The</w:t>
      </w:r>
      <w:proofErr w:type="spellEnd"/>
      <w:r w:rsidR="001D38A5" w:rsidRPr="001D38A5">
        <w:rPr>
          <w:i/>
          <w:sz w:val="24"/>
          <w:szCs w:val="24"/>
          <w:lang w:val="es-AR"/>
        </w:rPr>
        <w:t xml:space="preserve"> Bride Price</w:t>
      </w:r>
      <w:r w:rsidR="001D38A5" w:rsidRPr="001D38A5">
        <w:rPr>
          <w:sz w:val="24"/>
          <w:szCs w:val="24"/>
          <w:lang w:val="es-AR"/>
        </w:rPr>
        <w:t xml:space="preserve"> (1976)</w:t>
      </w:r>
      <w:r w:rsidR="001D38A5">
        <w:rPr>
          <w:sz w:val="24"/>
          <w:szCs w:val="24"/>
          <w:lang w:val="es-AR"/>
        </w:rPr>
        <w:t xml:space="preserve"> y</w:t>
      </w:r>
      <w:r w:rsidR="001D38A5" w:rsidRPr="001D38A5">
        <w:rPr>
          <w:sz w:val="24"/>
          <w:szCs w:val="24"/>
          <w:lang w:val="es-AR"/>
        </w:rPr>
        <w:t xml:space="preserve"> </w:t>
      </w:r>
      <w:proofErr w:type="spellStart"/>
      <w:r w:rsidR="001D38A5" w:rsidRPr="001D38A5">
        <w:rPr>
          <w:i/>
          <w:sz w:val="24"/>
          <w:szCs w:val="24"/>
          <w:lang w:val="es-AR"/>
        </w:rPr>
        <w:t>The</w:t>
      </w:r>
      <w:proofErr w:type="spellEnd"/>
      <w:r w:rsidR="001D38A5" w:rsidRPr="001D38A5">
        <w:rPr>
          <w:i/>
          <w:sz w:val="24"/>
          <w:szCs w:val="24"/>
          <w:lang w:val="es-AR"/>
        </w:rPr>
        <w:t xml:space="preserve"> Slave </w:t>
      </w:r>
      <w:proofErr w:type="spellStart"/>
      <w:r w:rsidR="001D38A5" w:rsidRPr="001D38A5">
        <w:rPr>
          <w:i/>
          <w:sz w:val="24"/>
          <w:szCs w:val="24"/>
          <w:lang w:val="es-AR"/>
        </w:rPr>
        <w:t>Girl</w:t>
      </w:r>
      <w:proofErr w:type="spellEnd"/>
      <w:r w:rsidR="001D38A5" w:rsidRPr="001D38A5">
        <w:rPr>
          <w:sz w:val="24"/>
          <w:szCs w:val="24"/>
          <w:lang w:val="es-AR"/>
        </w:rPr>
        <w:t xml:space="preserve"> (1977)</w:t>
      </w:r>
      <w:r w:rsidR="003F3614">
        <w:rPr>
          <w:sz w:val="24"/>
          <w:szCs w:val="24"/>
          <w:lang w:val="es-AR"/>
        </w:rPr>
        <w:t xml:space="preserve">. </w:t>
      </w:r>
      <w:r w:rsidR="003F3614" w:rsidRPr="003F3614">
        <w:rPr>
          <w:sz w:val="24"/>
          <w:szCs w:val="24"/>
        </w:rPr>
        <w:t>C</w:t>
      </w:r>
      <w:r w:rsidR="00F306A4" w:rsidRPr="003F3614">
        <w:rPr>
          <w:sz w:val="24"/>
          <w:szCs w:val="24"/>
        </w:rPr>
        <w:t xml:space="preserve">omo </w:t>
      </w:r>
      <w:proofErr w:type="spellStart"/>
      <w:r w:rsidR="00F306A4" w:rsidRPr="003F3614">
        <w:rPr>
          <w:sz w:val="24"/>
          <w:szCs w:val="24"/>
        </w:rPr>
        <w:t>señala</w:t>
      </w:r>
      <w:proofErr w:type="spellEnd"/>
      <w:r w:rsidR="00F306A4" w:rsidRPr="003F3614">
        <w:rPr>
          <w:sz w:val="24"/>
          <w:szCs w:val="24"/>
        </w:rPr>
        <w:t xml:space="preserve"> </w:t>
      </w:r>
      <w:proofErr w:type="spellStart"/>
      <w:r w:rsidR="00F306A4" w:rsidRPr="003F3614">
        <w:rPr>
          <w:sz w:val="24"/>
          <w:szCs w:val="24"/>
        </w:rPr>
        <w:t>el</w:t>
      </w:r>
      <w:proofErr w:type="spellEnd"/>
      <w:r w:rsidR="00F306A4" w:rsidRPr="003F3614">
        <w:rPr>
          <w:sz w:val="24"/>
          <w:szCs w:val="24"/>
        </w:rPr>
        <w:t xml:space="preserve"> </w:t>
      </w:r>
      <w:proofErr w:type="spellStart"/>
      <w:r w:rsidR="00F306A4" w:rsidRPr="003F3614">
        <w:rPr>
          <w:sz w:val="24"/>
          <w:szCs w:val="24"/>
        </w:rPr>
        <w:t>crítico</w:t>
      </w:r>
      <w:proofErr w:type="spellEnd"/>
      <w:r w:rsidR="00F306A4" w:rsidRPr="003F3614">
        <w:rPr>
          <w:sz w:val="24"/>
          <w:szCs w:val="24"/>
        </w:rPr>
        <w:t xml:space="preserve"> Dan </w:t>
      </w:r>
      <w:proofErr w:type="spellStart"/>
      <w:r w:rsidR="00F306A4" w:rsidRPr="003F3614">
        <w:rPr>
          <w:sz w:val="24"/>
          <w:szCs w:val="24"/>
        </w:rPr>
        <w:t>Izevbaye</w:t>
      </w:r>
      <w:proofErr w:type="spellEnd"/>
      <w:r w:rsidR="00F306A4" w:rsidRPr="003F3614">
        <w:rPr>
          <w:sz w:val="24"/>
          <w:szCs w:val="24"/>
        </w:rPr>
        <w:t xml:space="preserve"> (2004: 485</w:t>
      </w:r>
      <w:r w:rsidR="003F3614" w:rsidRPr="003F3614">
        <w:rPr>
          <w:sz w:val="24"/>
          <w:szCs w:val="24"/>
        </w:rPr>
        <w:t>)</w:t>
      </w:r>
      <w:r w:rsidR="00F306A4" w:rsidRPr="003F3614">
        <w:rPr>
          <w:sz w:val="24"/>
          <w:szCs w:val="24"/>
        </w:rPr>
        <w:t xml:space="preserve">, “a new voice in the mid-1970s, </w:t>
      </w:r>
      <w:proofErr w:type="spellStart"/>
      <w:r w:rsidR="00F306A4" w:rsidRPr="003F3614">
        <w:rPr>
          <w:sz w:val="24"/>
          <w:szCs w:val="24"/>
        </w:rPr>
        <w:t>Buchi</w:t>
      </w:r>
      <w:proofErr w:type="spellEnd"/>
      <w:r w:rsidR="00F306A4" w:rsidRPr="003F3614">
        <w:rPr>
          <w:sz w:val="24"/>
          <w:szCs w:val="24"/>
        </w:rPr>
        <w:t xml:space="preserve"> </w:t>
      </w:r>
      <w:proofErr w:type="spellStart"/>
      <w:r w:rsidR="00F306A4" w:rsidRPr="003F3614">
        <w:rPr>
          <w:sz w:val="24"/>
          <w:szCs w:val="24"/>
        </w:rPr>
        <w:t>Emecheta</w:t>
      </w:r>
      <w:proofErr w:type="spellEnd"/>
      <w:r w:rsidR="00F306A4" w:rsidRPr="003F3614">
        <w:rPr>
          <w:sz w:val="24"/>
          <w:szCs w:val="24"/>
        </w:rPr>
        <w:t>, begins from a different position by confronting the problems of the Igbo woman, first autobiographically, then in traditional and urban contexts</w:t>
      </w:r>
      <w:r w:rsidR="003F3614" w:rsidRPr="003F3614">
        <w:rPr>
          <w:sz w:val="24"/>
          <w:szCs w:val="24"/>
        </w:rPr>
        <w:t>”</w:t>
      </w:r>
      <w:r w:rsidR="00F306A4" w:rsidRPr="003F3614">
        <w:rPr>
          <w:sz w:val="24"/>
          <w:szCs w:val="24"/>
        </w:rPr>
        <w:t xml:space="preserve">. </w:t>
      </w:r>
      <w:r w:rsidR="003F3614" w:rsidRPr="003F3614">
        <w:rPr>
          <w:sz w:val="24"/>
          <w:szCs w:val="24"/>
          <w:lang w:val="es-AR"/>
        </w:rPr>
        <w:t xml:space="preserve">La novela se centra en </w:t>
      </w:r>
      <w:proofErr w:type="spellStart"/>
      <w:r w:rsidR="003F3614" w:rsidRPr="003F3614">
        <w:rPr>
          <w:sz w:val="24"/>
          <w:szCs w:val="24"/>
          <w:lang w:val="es-AR"/>
        </w:rPr>
        <w:t>Nnu</w:t>
      </w:r>
      <w:proofErr w:type="spellEnd"/>
      <w:r w:rsidR="003F3614" w:rsidRPr="003F3614">
        <w:rPr>
          <w:sz w:val="24"/>
          <w:szCs w:val="24"/>
          <w:lang w:val="es-AR"/>
        </w:rPr>
        <w:t xml:space="preserve"> Ego, mujer proveniente de </w:t>
      </w:r>
      <w:proofErr w:type="spellStart"/>
      <w:r w:rsidR="003F3614" w:rsidRPr="003F3614">
        <w:rPr>
          <w:sz w:val="24"/>
          <w:szCs w:val="24"/>
          <w:lang w:val="es-AR"/>
        </w:rPr>
        <w:t>Ibusa</w:t>
      </w:r>
      <w:proofErr w:type="spellEnd"/>
      <w:r w:rsidR="003F3614" w:rsidRPr="003F3614">
        <w:rPr>
          <w:sz w:val="24"/>
          <w:szCs w:val="24"/>
          <w:lang w:val="es-AR"/>
        </w:rPr>
        <w:t xml:space="preserve">, una aldea igbo en el interior de Nigeria. </w:t>
      </w:r>
      <w:r w:rsidR="003F3614">
        <w:rPr>
          <w:sz w:val="24"/>
          <w:szCs w:val="24"/>
          <w:lang w:val="es-AR"/>
        </w:rPr>
        <w:t>La focalización en ese personaje femenino habilita el relato doméstico y la posibilidad de adentrarnos en el rol de las mujeres en el mundo colonial</w:t>
      </w:r>
      <w:r w:rsidR="00180AAB">
        <w:rPr>
          <w:sz w:val="24"/>
          <w:szCs w:val="24"/>
          <w:lang w:val="es-AR"/>
        </w:rPr>
        <w:t xml:space="preserve"> y poscolonial</w:t>
      </w:r>
      <w:r w:rsidR="003F3614">
        <w:rPr>
          <w:sz w:val="24"/>
          <w:szCs w:val="24"/>
          <w:lang w:val="es-AR"/>
        </w:rPr>
        <w:t xml:space="preserve">. </w:t>
      </w:r>
      <w:r w:rsidR="007D46E0">
        <w:rPr>
          <w:sz w:val="24"/>
          <w:szCs w:val="24"/>
          <w:lang w:val="es-AR"/>
        </w:rPr>
        <w:t>Siguiendo a</w:t>
      </w:r>
      <w:r w:rsidR="003F3614">
        <w:rPr>
          <w:sz w:val="24"/>
          <w:szCs w:val="24"/>
          <w:lang w:val="es-AR"/>
        </w:rPr>
        <w:t xml:space="preserve"> Elisa </w:t>
      </w:r>
      <w:proofErr w:type="spellStart"/>
      <w:r w:rsidR="003F3614">
        <w:rPr>
          <w:sz w:val="24"/>
          <w:szCs w:val="24"/>
          <w:lang w:val="es-AR"/>
        </w:rPr>
        <w:t>Fagnani</w:t>
      </w:r>
      <w:proofErr w:type="spellEnd"/>
      <w:r w:rsidR="003F3614">
        <w:rPr>
          <w:sz w:val="24"/>
          <w:szCs w:val="24"/>
          <w:lang w:val="es-AR"/>
        </w:rPr>
        <w:t xml:space="preserve"> (2021: 10) en el prólogo de la edición de la novela en Argentina, </w:t>
      </w:r>
    </w:p>
    <w:p w14:paraId="54C9FE99" w14:textId="77777777" w:rsidR="00F306A4" w:rsidRPr="003F3614" w:rsidRDefault="00F306A4" w:rsidP="00DA114D">
      <w:pPr>
        <w:ind w:left="680" w:right="680" w:firstLine="0"/>
        <w:rPr>
          <w:sz w:val="22"/>
          <w:szCs w:val="22"/>
          <w:lang w:val="es-AR"/>
        </w:rPr>
      </w:pPr>
      <w:r w:rsidRPr="003F3614">
        <w:rPr>
          <w:sz w:val="22"/>
          <w:szCs w:val="22"/>
          <w:lang w:val="es-AR"/>
        </w:rPr>
        <w:t>A través del relato dom</w:t>
      </w:r>
      <w:r w:rsidR="00DA114D">
        <w:rPr>
          <w:sz w:val="22"/>
          <w:szCs w:val="22"/>
          <w:lang w:val="es-AR"/>
        </w:rPr>
        <w:t>é</w:t>
      </w:r>
      <w:r w:rsidRPr="003F3614">
        <w:rPr>
          <w:sz w:val="22"/>
          <w:szCs w:val="22"/>
          <w:lang w:val="es-AR"/>
        </w:rPr>
        <w:t xml:space="preserve">stico, </w:t>
      </w:r>
      <w:proofErr w:type="spellStart"/>
      <w:r w:rsidRPr="003F3614">
        <w:rPr>
          <w:sz w:val="22"/>
          <w:szCs w:val="22"/>
          <w:lang w:val="es-AR"/>
        </w:rPr>
        <w:t>Emecheta</w:t>
      </w:r>
      <w:proofErr w:type="spellEnd"/>
      <w:r w:rsidRPr="003F3614">
        <w:rPr>
          <w:sz w:val="22"/>
          <w:szCs w:val="22"/>
          <w:lang w:val="es-AR"/>
        </w:rPr>
        <w:t xml:space="preserve"> narra la historia de Nigeria durante la segunda mitad del siglo XX: el colonialismo y su decadencia, la trata de esclavos y su abolición, la Segunda Guerra Mundial y el impacto de las crisis económicas en las colonias, como así también la relación entre los africanos y los colonos ingleses instalados en Lagos, con las contradicciones y procesos de aculturación de </w:t>
      </w:r>
      <w:proofErr w:type="spellStart"/>
      <w:r w:rsidRPr="003F3614">
        <w:rPr>
          <w:sz w:val="22"/>
          <w:szCs w:val="22"/>
          <w:lang w:val="es-AR"/>
        </w:rPr>
        <w:t>lxs</w:t>
      </w:r>
      <w:proofErr w:type="spellEnd"/>
      <w:r w:rsidRPr="003F3614">
        <w:rPr>
          <w:sz w:val="22"/>
          <w:szCs w:val="22"/>
          <w:lang w:val="es-AR"/>
        </w:rPr>
        <w:t xml:space="preserve"> </w:t>
      </w:r>
      <w:proofErr w:type="spellStart"/>
      <w:r w:rsidRPr="003F3614">
        <w:rPr>
          <w:sz w:val="22"/>
          <w:szCs w:val="22"/>
          <w:lang w:val="es-AR"/>
        </w:rPr>
        <w:t>nigerianxs</w:t>
      </w:r>
      <w:proofErr w:type="spellEnd"/>
      <w:r w:rsidRPr="003F3614">
        <w:rPr>
          <w:sz w:val="22"/>
          <w:szCs w:val="22"/>
          <w:lang w:val="es-AR"/>
        </w:rPr>
        <w:t xml:space="preserve"> migrantes a las grandes ciudades, gestionadas por colonos ingleses. </w:t>
      </w:r>
    </w:p>
    <w:p w14:paraId="6439271F" w14:textId="77777777" w:rsidR="00F306A4" w:rsidRPr="00F306A4" w:rsidRDefault="00F306A4" w:rsidP="00F306A4">
      <w:pPr>
        <w:ind w:firstLine="0"/>
        <w:rPr>
          <w:sz w:val="24"/>
          <w:szCs w:val="24"/>
          <w:lang w:val="es-AR"/>
        </w:rPr>
      </w:pPr>
    </w:p>
    <w:p w14:paraId="7F9EAD8B" w14:textId="77777777" w:rsidR="00F306A4" w:rsidRDefault="00C92901" w:rsidP="00C92901">
      <w:pPr>
        <w:spacing w:line="360" w:lineRule="auto"/>
        <w:ind w:firstLine="0"/>
        <w:rPr>
          <w:sz w:val="24"/>
          <w:szCs w:val="24"/>
          <w:lang w:val="es-AR"/>
        </w:rPr>
      </w:pPr>
      <w:r>
        <w:rPr>
          <w:sz w:val="24"/>
          <w:szCs w:val="24"/>
          <w:lang w:val="es-AR"/>
        </w:rPr>
        <w:t xml:space="preserve">Hija de un jefe local de gran poder en </w:t>
      </w:r>
      <w:proofErr w:type="spellStart"/>
      <w:r>
        <w:rPr>
          <w:sz w:val="24"/>
          <w:szCs w:val="24"/>
          <w:lang w:val="es-AR"/>
        </w:rPr>
        <w:t>Ibusa</w:t>
      </w:r>
      <w:proofErr w:type="spellEnd"/>
      <w:r>
        <w:rPr>
          <w:sz w:val="24"/>
          <w:szCs w:val="24"/>
          <w:lang w:val="es-AR"/>
        </w:rPr>
        <w:t xml:space="preserve">, la infancia de la protagonista se desarrolla en el pasaje al mundo colonial y la imposibilidad de conservar los valores y las prácticas del mundo tradicional: </w:t>
      </w:r>
    </w:p>
    <w:p w14:paraId="0574B32C" w14:textId="77777777" w:rsidR="000003F2" w:rsidRPr="000003F2" w:rsidRDefault="000003F2" w:rsidP="000003F2">
      <w:pPr>
        <w:ind w:left="680" w:right="680" w:firstLine="0"/>
        <w:rPr>
          <w:sz w:val="24"/>
          <w:szCs w:val="24"/>
        </w:rPr>
      </w:pPr>
      <w:proofErr w:type="spellStart"/>
      <w:r w:rsidRPr="000003F2">
        <w:rPr>
          <w:sz w:val="22"/>
          <w:szCs w:val="22"/>
        </w:rPr>
        <w:t>Idayi</w:t>
      </w:r>
      <w:proofErr w:type="spellEnd"/>
      <w:r w:rsidRPr="000003F2">
        <w:rPr>
          <w:sz w:val="22"/>
          <w:szCs w:val="22"/>
        </w:rPr>
        <w:t xml:space="preserve"> smiled knowingly. "Nevertheless, the fact is, my friend, she was not born then; she was born in her own time. Things have changed a lot. This is the age of the white man. Nowadays every young man wants to cement his mud hut and cover it with corrugated-iron sheets instead of the palm leaves we are used to. You'll just have to accept</w:t>
      </w:r>
      <w:r>
        <w:rPr>
          <w:sz w:val="22"/>
          <w:szCs w:val="22"/>
        </w:rPr>
        <w:t xml:space="preserve"> </w:t>
      </w:r>
      <w:r w:rsidRPr="000003F2">
        <w:rPr>
          <w:sz w:val="22"/>
          <w:szCs w:val="22"/>
        </w:rPr>
        <w:t xml:space="preserve">a man of today, </w:t>
      </w:r>
      <w:proofErr w:type="spellStart"/>
      <w:r w:rsidRPr="000003F2">
        <w:rPr>
          <w:sz w:val="22"/>
          <w:szCs w:val="22"/>
        </w:rPr>
        <w:t>Agbadi</w:t>
      </w:r>
      <w:proofErr w:type="spellEnd"/>
      <w:r w:rsidRPr="000003F2">
        <w:rPr>
          <w:sz w:val="22"/>
          <w:szCs w:val="22"/>
        </w:rPr>
        <w:t xml:space="preserve">." </w:t>
      </w:r>
      <w:r>
        <w:rPr>
          <w:sz w:val="24"/>
          <w:szCs w:val="24"/>
        </w:rPr>
        <w:t>(p. 37)</w:t>
      </w:r>
    </w:p>
    <w:p w14:paraId="690A5442" w14:textId="77777777" w:rsidR="000003F2" w:rsidRDefault="000003F2" w:rsidP="00DA114D">
      <w:pPr>
        <w:ind w:left="680" w:right="680" w:firstLine="0"/>
        <w:rPr>
          <w:sz w:val="24"/>
          <w:szCs w:val="24"/>
        </w:rPr>
      </w:pPr>
      <w:r>
        <w:rPr>
          <w:sz w:val="24"/>
          <w:szCs w:val="24"/>
        </w:rPr>
        <w:tab/>
      </w:r>
    </w:p>
    <w:p w14:paraId="4C4F476F" w14:textId="77777777" w:rsidR="000003F2" w:rsidRPr="000003F2" w:rsidRDefault="000003F2" w:rsidP="00DA114D">
      <w:pPr>
        <w:ind w:left="680" w:right="680" w:firstLine="0"/>
        <w:rPr>
          <w:sz w:val="24"/>
          <w:szCs w:val="24"/>
        </w:rPr>
      </w:pPr>
      <w:r>
        <w:rPr>
          <w:sz w:val="24"/>
          <w:szCs w:val="24"/>
        </w:rPr>
        <w:tab/>
      </w:r>
      <w:r>
        <w:rPr>
          <w:sz w:val="24"/>
          <w:szCs w:val="24"/>
        </w:rPr>
        <w:tab/>
      </w:r>
      <w:proofErr w:type="spellStart"/>
      <w:r>
        <w:rPr>
          <w:sz w:val="24"/>
          <w:szCs w:val="24"/>
        </w:rPr>
        <w:t>Idayi</w:t>
      </w:r>
      <w:proofErr w:type="spellEnd"/>
      <w:r>
        <w:rPr>
          <w:sz w:val="24"/>
          <w:szCs w:val="24"/>
        </w:rPr>
        <w:t xml:space="preserve"> </w:t>
      </w:r>
      <w:proofErr w:type="spellStart"/>
      <w:r>
        <w:rPr>
          <w:sz w:val="24"/>
          <w:szCs w:val="24"/>
        </w:rPr>
        <w:t>sonrió</w:t>
      </w:r>
      <w:proofErr w:type="spellEnd"/>
      <w:r>
        <w:rPr>
          <w:sz w:val="24"/>
          <w:szCs w:val="24"/>
        </w:rPr>
        <w:t>.</w:t>
      </w:r>
    </w:p>
    <w:p w14:paraId="187456E7" w14:textId="77777777" w:rsidR="00C92901" w:rsidRPr="00C92901" w:rsidRDefault="000003F2" w:rsidP="00DA114D">
      <w:pPr>
        <w:ind w:left="680" w:right="680" w:firstLine="0"/>
        <w:rPr>
          <w:sz w:val="22"/>
          <w:szCs w:val="22"/>
          <w:lang w:val="es-AR"/>
        </w:rPr>
      </w:pPr>
      <w:r>
        <w:rPr>
          <w:sz w:val="24"/>
          <w:szCs w:val="24"/>
        </w:rPr>
        <w:tab/>
      </w:r>
      <w:r w:rsidR="00C92901" w:rsidRPr="000003F2">
        <w:rPr>
          <w:sz w:val="24"/>
          <w:szCs w:val="24"/>
        </w:rPr>
        <w:tab/>
      </w:r>
      <w:r w:rsidR="00C92901" w:rsidRPr="00C92901">
        <w:rPr>
          <w:sz w:val="22"/>
          <w:szCs w:val="22"/>
          <w:lang w:val="es-AR"/>
        </w:rPr>
        <w:t xml:space="preserve">-El hecho es, amigo, que ella no nació entonces; nació en su propia época. Las cosas cambiaron. Esta es la era del hombre blanco. Ahora todos los jóvenes quieren cubrir sus chozas de barro con láminas de acero corrugado en lugar de las hojas de palma a las que estamos acostumbrados. </w:t>
      </w:r>
      <w:r>
        <w:rPr>
          <w:sz w:val="22"/>
          <w:szCs w:val="22"/>
          <w:lang w:val="es-AR"/>
        </w:rPr>
        <w:t xml:space="preserve">Tendrás que aceptar a un hombre del presente, </w:t>
      </w:r>
      <w:proofErr w:type="spellStart"/>
      <w:r>
        <w:rPr>
          <w:sz w:val="22"/>
          <w:szCs w:val="22"/>
          <w:lang w:val="es-AR"/>
        </w:rPr>
        <w:t>Agdabi</w:t>
      </w:r>
      <w:proofErr w:type="spellEnd"/>
      <w:r>
        <w:rPr>
          <w:sz w:val="22"/>
          <w:szCs w:val="22"/>
          <w:lang w:val="es-AR"/>
        </w:rPr>
        <w:t xml:space="preserve">. </w:t>
      </w:r>
      <w:r w:rsidR="00C92901" w:rsidRPr="00C92901">
        <w:rPr>
          <w:sz w:val="22"/>
          <w:szCs w:val="22"/>
          <w:lang w:val="es-AR"/>
        </w:rPr>
        <w:t>(p. 61)</w:t>
      </w:r>
    </w:p>
    <w:p w14:paraId="42368CC5" w14:textId="77777777" w:rsidR="00F306A4" w:rsidRDefault="00F306A4" w:rsidP="00670FDD">
      <w:pPr>
        <w:ind w:firstLine="0"/>
        <w:rPr>
          <w:sz w:val="24"/>
          <w:szCs w:val="24"/>
          <w:lang w:val="es-AR"/>
        </w:rPr>
      </w:pPr>
    </w:p>
    <w:p w14:paraId="41C34BE4" w14:textId="77777777" w:rsidR="00C92901" w:rsidRDefault="00C92901" w:rsidP="00C92901">
      <w:pPr>
        <w:spacing w:line="360" w:lineRule="auto"/>
        <w:ind w:firstLine="0"/>
        <w:rPr>
          <w:sz w:val="24"/>
          <w:szCs w:val="24"/>
          <w:lang w:val="es-AR"/>
        </w:rPr>
      </w:pPr>
      <w:r>
        <w:rPr>
          <w:sz w:val="24"/>
          <w:szCs w:val="24"/>
          <w:lang w:val="es-AR"/>
        </w:rPr>
        <w:t xml:space="preserve">Llevada a Lagos para casarse con Naife, quien trabaja como lavandero para colonos blancos, </w:t>
      </w:r>
      <w:proofErr w:type="spellStart"/>
      <w:r>
        <w:rPr>
          <w:sz w:val="24"/>
          <w:szCs w:val="24"/>
          <w:lang w:val="es-AR"/>
        </w:rPr>
        <w:t>Nnu</w:t>
      </w:r>
      <w:proofErr w:type="spellEnd"/>
      <w:r>
        <w:rPr>
          <w:sz w:val="24"/>
          <w:szCs w:val="24"/>
          <w:lang w:val="es-AR"/>
        </w:rPr>
        <w:t xml:space="preserve"> Ego encarna el desarraigo frente al mundo de la aldea y a su vez el sufrimiento impuesto </w:t>
      </w:r>
      <w:r w:rsidR="001C606F">
        <w:rPr>
          <w:sz w:val="24"/>
          <w:szCs w:val="24"/>
          <w:lang w:val="es-AR"/>
        </w:rPr>
        <w:t xml:space="preserve">por las costumbres patriarcales </w:t>
      </w:r>
      <w:r>
        <w:rPr>
          <w:sz w:val="24"/>
          <w:szCs w:val="24"/>
          <w:lang w:val="es-AR"/>
        </w:rPr>
        <w:t>tradicionale</w:t>
      </w:r>
      <w:r w:rsidR="001C606F">
        <w:rPr>
          <w:sz w:val="24"/>
          <w:szCs w:val="24"/>
          <w:lang w:val="es-AR"/>
        </w:rPr>
        <w:t xml:space="preserve">s, en que el rol de la mujer es muy inferior al del hombre: </w:t>
      </w:r>
    </w:p>
    <w:p w14:paraId="7C4339FF" w14:textId="77777777" w:rsidR="000003F2" w:rsidRPr="000003F2" w:rsidRDefault="000003F2" w:rsidP="000003F2">
      <w:pPr>
        <w:ind w:left="680" w:right="680" w:firstLine="0"/>
        <w:rPr>
          <w:sz w:val="22"/>
          <w:szCs w:val="22"/>
        </w:rPr>
      </w:pPr>
      <w:r w:rsidRPr="000003F2">
        <w:rPr>
          <w:sz w:val="22"/>
          <w:szCs w:val="22"/>
        </w:rPr>
        <w:t>Men here are too busy being white men's servants to be men. We women mind the home. Not our husbands. Their manhood has been taken away from them. The shame of it is that they don't know it. All they see is the money, shining white man's money."</w:t>
      </w:r>
    </w:p>
    <w:p w14:paraId="3A14F97A" w14:textId="77777777" w:rsidR="000003F2" w:rsidRPr="000003F2" w:rsidRDefault="000003F2" w:rsidP="000003F2">
      <w:pPr>
        <w:ind w:left="708" w:right="680" w:firstLine="708"/>
        <w:rPr>
          <w:sz w:val="22"/>
          <w:szCs w:val="22"/>
        </w:rPr>
      </w:pPr>
      <w:r w:rsidRPr="000003F2">
        <w:rPr>
          <w:sz w:val="22"/>
          <w:szCs w:val="22"/>
        </w:rPr>
        <w:t xml:space="preserve">"But," </w:t>
      </w:r>
      <w:proofErr w:type="spellStart"/>
      <w:r w:rsidRPr="000003F2">
        <w:rPr>
          <w:sz w:val="22"/>
          <w:szCs w:val="22"/>
        </w:rPr>
        <w:t>Nnu</w:t>
      </w:r>
      <w:proofErr w:type="spellEnd"/>
      <w:r w:rsidRPr="000003F2">
        <w:rPr>
          <w:sz w:val="22"/>
          <w:szCs w:val="22"/>
        </w:rPr>
        <w:t xml:space="preserve"> Ego had protested, "my father released his slaves because the white man says it is illegal. Yet these our husbands are like slaves, don't you think?" </w:t>
      </w:r>
    </w:p>
    <w:p w14:paraId="51B39150" w14:textId="77777777" w:rsidR="000003F2" w:rsidRPr="000003F2" w:rsidRDefault="000003F2" w:rsidP="000003F2">
      <w:pPr>
        <w:ind w:left="708" w:right="680" w:firstLine="708"/>
        <w:rPr>
          <w:sz w:val="22"/>
          <w:szCs w:val="22"/>
        </w:rPr>
      </w:pPr>
      <w:r w:rsidRPr="000003F2">
        <w:rPr>
          <w:sz w:val="22"/>
          <w:szCs w:val="22"/>
        </w:rPr>
        <w:t>"They are all slaves, including us. If their masters treat them badly, they take it out on us. (p. 51)</w:t>
      </w:r>
    </w:p>
    <w:p w14:paraId="70DA9BA7" w14:textId="77777777" w:rsidR="000003F2" w:rsidRPr="000003F2" w:rsidRDefault="000003F2" w:rsidP="00DA114D">
      <w:pPr>
        <w:ind w:left="680" w:right="680" w:firstLine="0"/>
        <w:rPr>
          <w:sz w:val="24"/>
          <w:szCs w:val="24"/>
        </w:rPr>
      </w:pPr>
    </w:p>
    <w:p w14:paraId="0D923D99" w14:textId="77777777" w:rsidR="001C606F" w:rsidRPr="001C606F" w:rsidRDefault="001C606F" w:rsidP="00DA114D">
      <w:pPr>
        <w:ind w:left="680" w:right="680" w:firstLine="0"/>
        <w:rPr>
          <w:sz w:val="22"/>
          <w:szCs w:val="22"/>
          <w:lang w:val="es-AR"/>
        </w:rPr>
      </w:pPr>
      <w:r w:rsidRPr="000003F2">
        <w:rPr>
          <w:sz w:val="24"/>
          <w:szCs w:val="24"/>
        </w:rPr>
        <w:tab/>
      </w:r>
      <w:r w:rsidRPr="001C606F">
        <w:rPr>
          <w:sz w:val="22"/>
          <w:szCs w:val="22"/>
          <w:lang w:val="es-AR"/>
        </w:rPr>
        <w:t xml:space="preserve">Aquí los hombres están demasiado ocupados en servirles a los hombres blancos, y dejan de ser hombres. Nosotras nos ocupamos de la casa. No de nuestros maridos. Su hombría ya no existe. Es una lástima que ellos no lo sepan. Todo lo que les interesa es el dinero, el dinero brillante del hombre blanco. </w:t>
      </w:r>
    </w:p>
    <w:p w14:paraId="3E51C7A9" w14:textId="77777777" w:rsidR="00C92901" w:rsidRPr="001C606F" w:rsidRDefault="000003F2" w:rsidP="00DA114D">
      <w:pPr>
        <w:ind w:left="680" w:right="680" w:firstLine="0"/>
        <w:rPr>
          <w:sz w:val="22"/>
          <w:szCs w:val="22"/>
          <w:lang w:val="es-AR"/>
        </w:rPr>
      </w:pPr>
      <w:r>
        <w:rPr>
          <w:sz w:val="22"/>
          <w:szCs w:val="22"/>
          <w:lang w:val="es-AR"/>
        </w:rPr>
        <w:lastRenderedPageBreak/>
        <w:tab/>
      </w:r>
      <w:r w:rsidR="001C606F" w:rsidRPr="001C606F">
        <w:rPr>
          <w:sz w:val="22"/>
          <w:szCs w:val="22"/>
          <w:lang w:val="es-AR"/>
        </w:rPr>
        <w:tab/>
        <w:t xml:space="preserve">-Pero –protestó </w:t>
      </w:r>
      <w:proofErr w:type="spellStart"/>
      <w:r w:rsidR="001C606F" w:rsidRPr="001C606F">
        <w:rPr>
          <w:sz w:val="22"/>
          <w:szCs w:val="22"/>
          <w:lang w:val="es-AR"/>
        </w:rPr>
        <w:t>Nnu</w:t>
      </w:r>
      <w:proofErr w:type="spellEnd"/>
      <w:r w:rsidR="001C606F" w:rsidRPr="001C606F">
        <w:rPr>
          <w:sz w:val="22"/>
          <w:szCs w:val="22"/>
          <w:lang w:val="es-AR"/>
        </w:rPr>
        <w:t xml:space="preserve"> Ego-, mi padre liberó a sus esclavos porque el hombre blanco dice que es ilegal. Sin embargo, nuestros maridos son como esclavos, ¿no lo crees?</w:t>
      </w:r>
    </w:p>
    <w:p w14:paraId="62657742" w14:textId="77777777" w:rsidR="001C606F" w:rsidRPr="001C606F" w:rsidRDefault="001C606F" w:rsidP="00DA114D">
      <w:pPr>
        <w:ind w:left="680" w:right="680" w:firstLine="0"/>
        <w:rPr>
          <w:sz w:val="22"/>
          <w:szCs w:val="22"/>
          <w:lang w:val="es-AR"/>
        </w:rPr>
      </w:pPr>
      <w:r w:rsidRPr="001C606F">
        <w:rPr>
          <w:sz w:val="22"/>
          <w:szCs w:val="22"/>
          <w:lang w:val="es-AR"/>
        </w:rPr>
        <w:t xml:space="preserve"> </w:t>
      </w:r>
      <w:r w:rsidRPr="001C606F">
        <w:rPr>
          <w:sz w:val="22"/>
          <w:szCs w:val="22"/>
          <w:lang w:val="es-AR"/>
        </w:rPr>
        <w:tab/>
        <w:t>-Todos somos esclavos, nosotras también. Si sus amos los maltratan, ellos se desquitan con nosotras. (pp. 82-83)</w:t>
      </w:r>
    </w:p>
    <w:p w14:paraId="699D0926" w14:textId="77777777" w:rsidR="00C92901" w:rsidRDefault="00C92901" w:rsidP="00670FDD">
      <w:pPr>
        <w:ind w:firstLine="0"/>
        <w:rPr>
          <w:sz w:val="24"/>
          <w:szCs w:val="24"/>
          <w:lang w:val="es-AR"/>
        </w:rPr>
      </w:pPr>
    </w:p>
    <w:p w14:paraId="4874DF68" w14:textId="77777777" w:rsidR="001C606F" w:rsidRDefault="001C606F" w:rsidP="001C606F">
      <w:pPr>
        <w:spacing w:line="360" w:lineRule="auto"/>
        <w:ind w:firstLine="0"/>
        <w:rPr>
          <w:sz w:val="24"/>
          <w:szCs w:val="24"/>
          <w:lang w:val="es-AR"/>
        </w:rPr>
      </w:pPr>
      <w:r>
        <w:rPr>
          <w:sz w:val="24"/>
          <w:szCs w:val="24"/>
          <w:lang w:val="es-AR"/>
        </w:rPr>
        <w:t xml:space="preserve">Sometida a una maternidad impuesta, la frustración de </w:t>
      </w:r>
      <w:proofErr w:type="spellStart"/>
      <w:r>
        <w:rPr>
          <w:sz w:val="24"/>
          <w:szCs w:val="24"/>
          <w:lang w:val="es-AR"/>
        </w:rPr>
        <w:t>Nnu</w:t>
      </w:r>
      <w:proofErr w:type="spellEnd"/>
      <w:r>
        <w:rPr>
          <w:sz w:val="24"/>
          <w:szCs w:val="24"/>
          <w:lang w:val="es-AR"/>
        </w:rPr>
        <w:t xml:space="preserve"> Ego crece hasta el intento de suicidio con el que se inicia la novela, que se desarrolla luego por medio de una analepsis desde su infancia hasta ese episodio, para avanzar luego en forma cronológica. La llegada de l</w:t>
      </w:r>
      <w:r w:rsidR="00CA40E1">
        <w:rPr>
          <w:sz w:val="24"/>
          <w:szCs w:val="24"/>
          <w:lang w:val="es-AR"/>
        </w:rPr>
        <w:t>os hijos, l</w:t>
      </w:r>
      <w:r>
        <w:rPr>
          <w:sz w:val="24"/>
          <w:szCs w:val="24"/>
          <w:lang w:val="es-AR"/>
        </w:rPr>
        <w:t>a Segunda Guerra Mundial, el hambre y la pobreza</w:t>
      </w:r>
      <w:r w:rsidR="00CA40E1">
        <w:rPr>
          <w:sz w:val="24"/>
          <w:szCs w:val="24"/>
          <w:lang w:val="es-AR"/>
        </w:rPr>
        <w:t xml:space="preserve"> la llevan nuevamente a confrontar sus creencias con el mundo en el que vive:</w:t>
      </w:r>
    </w:p>
    <w:p w14:paraId="46AB6223" w14:textId="77777777" w:rsidR="000003F2" w:rsidRPr="000003F2" w:rsidRDefault="000003F2" w:rsidP="000003F2">
      <w:pPr>
        <w:ind w:left="680" w:right="680" w:firstLine="0"/>
        <w:rPr>
          <w:sz w:val="22"/>
          <w:szCs w:val="22"/>
        </w:rPr>
      </w:pPr>
      <w:r w:rsidRPr="000003F2">
        <w:rPr>
          <w:sz w:val="22"/>
          <w:szCs w:val="22"/>
        </w:rPr>
        <w:t>were they not in a white man's world where it</w:t>
      </w:r>
      <w:r>
        <w:rPr>
          <w:sz w:val="22"/>
          <w:szCs w:val="22"/>
        </w:rPr>
        <w:t xml:space="preserve"> </w:t>
      </w:r>
      <w:r w:rsidRPr="000003F2">
        <w:rPr>
          <w:sz w:val="22"/>
          <w:szCs w:val="22"/>
        </w:rPr>
        <w:t xml:space="preserve">was the duty of the father to provide for his family? In </w:t>
      </w:r>
      <w:proofErr w:type="spellStart"/>
      <w:r w:rsidRPr="000003F2">
        <w:rPr>
          <w:sz w:val="22"/>
          <w:szCs w:val="22"/>
        </w:rPr>
        <w:t>Ibuza</w:t>
      </w:r>
      <w:proofErr w:type="spellEnd"/>
      <w:r w:rsidRPr="000003F2">
        <w:rPr>
          <w:sz w:val="22"/>
          <w:szCs w:val="22"/>
        </w:rPr>
        <w:t xml:space="preserve">, </w:t>
      </w:r>
      <w:proofErr w:type="spellStart"/>
      <w:r w:rsidRPr="000003F2">
        <w:rPr>
          <w:sz w:val="22"/>
          <w:szCs w:val="22"/>
        </w:rPr>
        <w:t>womenmade</w:t>
      </w:r>
      <w:proofErr w:type="spellEnd"/>
      <w:r w:rsidRPr="000003F2">
        <w:rPr>
          <w:sz w:val="22"/>
          <w:szCs w:val="22"/>
        </w:rPr>
        <w:t xml:space="preserve"> a contribution, but in urban Lagos, men had to be the sole</w:t>
      </w:r>
      <w:r>
        <w:rPr>
          <w:sz w:val="22"/>
          <w:szCs w:val="22"/>
        </w:rPr>
        <w:t xml:space="preserve"> </w:t>
      </w:r>
      <w:r w:rsidRPr="000003F2">
        <w:rPr>
          <w:sz w:val="22"/>
          <w:szCs w:val="22"/>
        </w:rPr>
        <w:t>providers; this new setting robbed the woman of her useful role.</w:t>
      </w:r>
      <w:r>
        <w:rPr>
          <w:sz w:val="22"/>
          <w:szCs w:val="22"/>
        </w:rPr>
        <w:t xml:space="preserve"> (p. 81)</w:t>
      </w:r>
    </w:p>
    <w:p w14:paraId="37E0ABE3" w14:textId="77777777" w:rsidR="000003F2" w:rsidRPr="000003F2" w:rsidRDefault="000003F2" w:rsidP="00DA114D">
      <w:pPr>
        <w:ind w:left="680" w:right="680" w:firstLine="0"/>
        <w:rPr>
          <w:sz w:val="22"/>
          <w:szCs w:val="22"/>
        </w:rPr>
      </w:pPr>
    </w:p>
    <w:p w14:paraId="412EEEC5" w14:textId="77777777" w:rsidR="00CA40E1" w:rsidRPr="00DA114D" w:rsidRDefault="00CA40E1" w:rsidP="00DA114D">
      <w:pPr>
        <w:ind w:left="680" w:right="680" w:firstLine="0"/>
        <w:rPr>
          <w:sz w:val="22"/>
          <w:szCs w:val="22"/>
          <w:lang w:val="es-AR"/>
        </w:rPr>
      </w:pPr>
      <w:r w:rsidRPr="00DA114D">
        <w:rPr>
          <w:sz w:val="22"/>
          <w:szCs w:val="22"/>
          <w:lang w:val="es-AR"/>
        </w:rPr>
        <w:t xml:space="preserve">¿no estaban en un mundo de blancos, donde era el deber del padre mantener a su familia? En </w:t>
      </w:r>
      <w:proofErr w:type="spellStart"/>
      <w:r w:rsidRPr="00DA114D">
        <w:rPr>
          <w:sz w:val="22"/>
          <w:szCs w:val="22"/>
          <w:lang w:val="es-AR"/>
        </w:rPr>
        <w:t>Ibusa</w:t>
      </w:r>
      <w:proofErr w:type="spellEnd"/>
      <w:r w:rsidRPr="00DA114D">
        <w:rPr>
          <w:sz w:val="22"/>
          <w:szCs w:val="22"/>
          <w:lang w:val="es-AR"/>
        </w:rPr>
        <w:t>, las mujeres contribuían, pero en Lagos, los hombres tenían que ser el único sostén; este nuevo escenario le robaba a la mujer su utilidad. (p. 128)</w:t>
      </w:r>
    </w:p>
    <w:p w14:paraId="408AC419" w14:textId="77777777" w:rsidR="001C606F" w:rsidRDefault="001C606F" w:rsidP="00670FDD">
      <w:pPr>
        <w:ind w:firstLine="0"/>
        <w:rPr>
          <w:sz w:val="24"/>
          <w:szCs w:val="24"/>
          <w:lang w:val="es-AR"/>
        </w:rPr>
      </w:pPr>
    </w:p>
    <w:p w14:paraId="2691C654" w14:textId="77777777" w:rsidR="00224633" w:rsidRDefault="00CA40E1" w:rsidP="000003F2">
      <w:pPr>
        <w:spacing w:line="360" w:lineRule="auto"/>
        <w:ind w:firstLine="0"/>
        <w:rPr>
          <w:sz w:val="24"/>
          <w:szCs w:val="24"/>
          <w:lang w:val="es-AR"/>
        </w:rPr>
      </w:pPr>
      <w:r w:rsidRPr="000003F2">
        <w:rPr>
          <w:sz w:val="24"/>
          <w:szCs w:val="24"/>
        </w:rPr>
        <w:t xml:space="preserve">La </w:t>
      </w:r>
      <w:proofErr w:type="spellStart"/>
      <w:r w:rsidRPr="000003F2">
        <w:rPr>
          <w:sz w:val="24"/>
          <w:szCs w:val="24"/>
        </w:rPr>
        <w:t>movilización</w:t>
      </w:r>
      <w:proofErr w:type="spellEnd"/>
      <w:r w:rsidRPr="000003F2">
        <w:rPr>
          <w:sz w:val="24"/>
          <w:szCs w:val="24"/>
        </w:rPr>
        <w:t xml:space="preserve"> </w:t>
      </w:r>
      <w:proofErr w:type="spellStart"/>
      <w:r w:rsidRPr="000003F2">
        <w:rPr>
          <w:sz w:val="24"/>
          <w:szCs w:val="24"/>
        </w:rPr>
        <w:t>por</w:t>
      </w:r>
      <w:proofErr w:type="spellEnd"/>
      <w:r w:rsidRPr="000003F2">
        <w:rPr>
          <w:sz w:val="24"/>
          <w:szCs w:val="24"/>
        </w:rPr>
        <w:t xml:space="preserve"> la </w:t>
      </w:r>
      <w:proofErr w:type="spellStart"/>
      <w:r w:rsidRPr="000003F2">
        <w:rPr>
          <w:sz w:val="24"/>
          <w:szCs w:val="24"/>
        </w:rPr>
        <w:t>guerra</w:t>
      </w:r>
      <w:proofErr w:type="spellEnd"/>
      <w:r w:rsidRPr="000003F2">
        <w:rPr>
          <w:sz w:val="24"/>
          <w:szCs w:val="24"/>
        </w:rPr>
        <w:t xml:space="preserve"> conduce </w:t>
      </w:r>
      <w:r w:rsidR="002A000C" w:rsidRPr="000003F2">
        <w:rPr>
          <w:sz w:val="24"/>
          <w:szCs w:val="24"/>
        </w:rPr>
        <w:t xml:space="preserve">a </w:t>
      </w:r>
      <w:proofErr w:type="spellStart"/>
      <w:r w:rsidR="002A000C" w:rsidRPr="000003F2">
        <w:rPr>
          <w:sz w:val="24"/>
          <w:szCs w:val="24"/>
        </w:rPr>
        <w:t>Naife</w:t>
      </w:r>
      <w:proofErr w:type="spellEnd"/>
      <w:r w:rsidR="002A000C" w:rsidRPr="000003F2">
        <w:rPr>
          <w:sz w:val="24"/>
          <w:szCs w:val="24"/>
        </w:rPr>
        <w:t xml:space="preserve"> a </w:t>
      </w:r>
      <w:proofErr w:type="spellStart"/>
      <w:r w:rsidR="002A000C" w:rsidRPr="000003F2">
        <w:rPr>
          <w:sz w:val="24"/>
          <w:szCs w:val="24"/>
        </w:rPr>
        <w:t>pelear</w:t>
      </w:r>
      <w:proofErr w:type="spellEnd"/>
      <w:r w:rsidR="002A000C" w:rsidRPr="000003F2">
        <w:rPr>
          <w:sz w:val="24"/>
          <w:szCs w:val="24"/>
        </w:rPr>
        <w:t xml:space="preserve"> (</w:t>
      </w:r>
      <w:r w:rsidR="000003F2" w:rsidRPr="000003F2">
        <w:rPr>
          <w:sz w:val="24"/>
          <w:szCs w:val="24"/>
        </w:rPr>
        <w:t>“‘There is nothing we can do. The British own us, just like God does, and just like God they are free to take any of us when they wish.’</w:t>
      </w:r>
      <w:r w:rsidR="000003F2">
        <w:rPr>
          <w:sz w:val="24"/>
          <w:szCs w:val="24"/>
        </w:rPr>
        <w:t>”, p. 148</w:t>
      </w:r>
      <w:r w:rsidR="000003F2" w:rsidRPr="000003F2">
        <w:rPr>
          <w:sz w:val="24"/>
          <w:szCs w:val="24"/>
        </w:rPr>
        <w:t xml:space="preserve"> </w:t>
      </w:r>
      <w:r w:rsidR="000003F2">
        <w:rPr>
          <w:sz w:val="24"/>
          <w:szCs w:val="24"/>
        </w:rPr>
        <w:t>[</w:t>
      </w:r>
      <w:r w:rsidR="002A000C" w:rsidRPr="000003F2">
        <w:rPr>
          <w:sz w:val="24"/>
          <w:szCs w:val="24"/>
        </w:rPr>
        <w:t xml:space="preserve">“-No hay nada que </w:t>
      </w:r>
      <w:proofErr w:type="spellStart"/>
      <w:r w:rsidR="002A000C" w:rsidRPr="000003F2">
        <w:rPr>
          <w:sz w:val="24"/>
          <w:szCs w:val="24"/>
        </w:rPr>
        <w:t>podamos</w:t>
      </w:r>
      <w:proofErr w:type="spellEnd"/>
      <w:r w:rsidR="002A000C" w:rsidRPr="000003F2">
        <w:rPr>
          <w:sz w:val="24"/>
          <w:szCs w:val="24"/>
        </w:rPr>
        <w:t xml:space="preserve"> </w:t>
      </w:r>
      <w:proofErr w:type="spellStart"/>
      <w:r w:rsidR="002A000C" w:rsidRPr="000003F2">
        <w:rPr>
          <w:sz w:val="24"/>
          <w:szCs w:val="24"/>
        </w:rPr>
        <w:t>hacer</w:t>
      </w:r>
      <w:proofErr w:type="spellEnd"/>
      <w:r w:rsidR="002A000C" w:rsidRPr="000003F2">
        <w:rPr>
          <w:sz w:val="24"/>
          <w:szCs w:val="24"/>
        </w:rPr>
        <w:t xml:space="preserve">. </w:t>
      </w:r>
      <w:r w:rsidR="002A000C">
        <w:rPr>
          <w:sz w:val="24"/>
          <w:szCs w:val="24"/>
          <w:lang w:val="es-AR"/>
        </w:rPr>
        <w:t>Los británicos son nuestros dueños, como Dios, y como Dios, son libres de tomarnos a gusto.”</w:t>
      </w:r>
      <w:r w:rsidR="000003F2">
        <w:rPr>
          <w:sz w:val="24"/>
          <w:szCs w:val="24"/>
          <w:lang w:val="es-AR"/>
        </w:rPr>
        <w:t>, p. 229]</w:t>
      </w:r>
      <w:r w:rsidR="002A000C">
        <w:rPr>
          <w:sz w:val="24"/>
          <w:szCs w:val="24"/>
          <w:lang w:val="es-AR"/>
        </w:rPr>
        <w:t xml:space="preserve">), y a su vez, conduce a </w:t>
      </w:r>
      <w:proofErr w:type="spellStart"/>
      <w:r w:rsidR="002A000C">
        <w:rPr>
          <w:sz w:val="24"/>
          <w:szCs w:val="24"/>
          <w:lang w:val="es-AR"/>
        </w:rPr>
        <w:t>Nnu</w:t>
      </w:r>
      <w:proofErr w:type="spellEnd"/>
      <w:r w:rsidR="002A000C">
        <w:rPr>
          <w:sz w:val="24"/>
          <w:szCs w:val="24"/>
          <w:lang w:val="es-AR"/>
        </w:rPr>
        <w:t xml:space="preserve"> Ego y a las mujeres de la novela a una organización económica nueva, el mercado, el comercio minorista. Su experiencia narra el rol de las mujeres en la economía nigeriana en el marco de la movilización bélica. Como señala </w:t>
      </w:r>
      <w:proofErr w:type="spellStart"/>
      <w:r w:rsidR="002A000C">
        <w:rPr>
          <w:sz w:val="24"/>
          <w:szCs w:val="24"/>
          <w:lang w:val="es-AR"/>
        </w:rPr>
        <w:t>Byfield</w:t>
      </w:r>
      <w:proofErr w:type="spellEnd"/>
      <w:r w:rsidR="002A000C">
        <w:rPr>
          <w:sz w:val="24"/>
          <w:szCs w:val="24"/>
          <w:lang w:val="es-AR"/>
        </w:rPr>
        <w:t xml:space="preserve"> (2007: 81):</w:t>
      </w:r>
    </w:p>
    <w:p w14:paraId="417256CA" w14:textId="77777777" w:rsidR="00670FDD" w:rsidRPr="00DA114D" w:rsidRDefault="00670FDD" w:rsidP="00DA114D">
      <w:pPr>
        <w:ind w:left="680" w:right="680" w:firstLine="0"/>
        <w:rPr>
          <w:sz w:val="22"/>
          <w:szCs w:val="22"/>
          <w:lang w:val="es-AR"/>
        </w:rPr>
      </w:pPr>
      <w:r w:rsidRPr="00DA114D">
        <w:rPr>
          <w:sz w:val="22"/>
          <w:szCs w:val="22"/>
          <w:lang w:val="es-AR"/>
        </w:rPr>
        <w:t xml:space="preserve">El papel crítico de las mujeres dentro de las economías de Abeokuta y las otras provincias yorubas significó que muy pocas decisiones económicas no impactaran en sus medios de vida.  </w:t>
      </w:r>
      <w:proofErr w:type="gramStart"/>
      <w:r w:rsidRPr="00DA114D">
        <w:rPr>
          <w:sz w:val="22"/>
          <w:szCs w:val="22"/>
          <w:lang w:val="es-AR"/>
        </w:rPr>
        <w:t>Las  mujeres</w:t>
      </w:r>
      <w:proofErr w:type="gramEnd"/>
      <w:r w:rsidRPr="00DA114D">
        <w:rPr>
          <w:sz w:val="22"/>
          <w:szCs w:val="22"/>
          <w:lang w:val="es-AR"/>
        </w:rPr>
        <w:t xml:space="preserve">  yorubas  transformaban  la  mandioca  en  </w:t>
      </w:r>
      <w:proofErr w:type="spellStart"/>
      <w:r w:rsidRPr="00DA114D">
        <w:rPr>
          <w:sz w:val="22"/>
          <w:szCs w:val="22"/>
          <w:lang w:val="es-AR"/>
        </w:rPr>
        <w:t>gari</w:t>
      </w:r>
      <w:proofErr w:type="spellEnd"/>
      <w:r w:rsidR="00E636B2">
        <w:rPr>
          <w:sz w:val="22"/>
          <w:szCs w:val="22"/>
          <w:lang w:val="es-AR"/>
        </w:rPr>
        <w:t xml:space="preserve"> </w:t>
      </w:r>
      <w:r w:rsidRPr="00DA114D">
        <w:rPr>
          <w:sz w:val="22"/>
          <w:szCs w:val="22"/>
          <w:lang w:val="es-AR"/>
        </w:rPr>
        <w:t xml:space="preserve">[harina  de  mandioca, </w:t>
      </w:r>
      <w:proofErr w:type="spellStart"/>
      <w:r w:rsidRPr="00DA114D">
        <w:rPr>
          <w:sz w:val="22"/>
          <w:szCs w:val="22"/>
          <w:lang w:val="es-AR"/>
        </w:rPr>
        <w:t>NdelT</w:t>
      </w:r>
      <w:proofErr w:type="spellEnd"/>
      <w:r w:rsidRPr="00DA114D">
        <w:rPr>
          <w:sz w:val="22"/>
          <w:szCs w:val="22"/>
          <w:lang w:val="es-AR"/>
        </w:rPr>
        <w:t>],  la  fruta  de  palma  en  aceite  de  palma  y  la  nuez de  palma  en  aceite  de nuez</w:t>
      </w:r>
      <w:r w:rsidR="002A000C" w:rsidRPr="00DA114D">
        <w:rPr>
          <w:sz w:val="22"/>
          <w:szCs w:val="22"/>
          <w:lang w:val="es-AR"/>
        </w:rPr>
        <w:t xml:space="preserve"> </w:t>
      </w:r>
      <w:r w:rsidRPr="00DA114D">
        <w:rPr>
          <w:sz w:val="22"/>
          <w:szCs w:val="22"/>
          <w:lang w:val="es-AR"/>
        </w:rPr>
        <w:t xml:space="preserve">de palma. Dominaron la venta minorista de todos estos productos. Aunque no procesaban el cacao, las mujeres desempeñaron un papel fundamental en el cultivo de cacao cada año a medida que avanzaban por </w:t>
      </w:r>
      <w:proofErr w:type="spellStart"/>
      <w:r w:rsidRPr="00DA114D">
        <w:rPr>
          <w:sz w:val="22"/>
          <w:szCs w:val="22"/>
          <w:lang w:val="es-AR"/>
        </w:rPr>
        <w:t>laszonas</w:t>
      </w:r>
      <w:proofErr w:type="spellEnd"/>
      <w:r w:rsidRPr="00DA114D">
        <w:rPr>
          <w:sz w:val="22"/>
          <w:szCs w:val="22"/>
          <w:lang w:val="es-AR"/>
        </w:rPr>
        <w:t xml:space="preserve"> rurales comprando cacao.</w:t>
      </w:r>
      <w:r w:rsidR="002420B8" w:rsidRPr="00DA114D">
        <w:rPr>
          <w:sz w:val="22"/>
          <w:szCs w:val="22"/>
          <w:lang w:val="es-AR"/>
        </w:rPr>
        <w:t xml:space="preserve"> </w:t>
      </w:r>
      <w:r w:rsidRPr="00DA114D">
        <w:rPr>
          <w:sz w:val="22"/>
          <w:szCs w:val="22"/>
          <w:lang w:val="es-AR"/>
        </w:rPr>
        <w:t>Las mujeres</w:t>
      </w:r>
      <w:r w:rsidR="002420B8" w:rsidRPr="00DA114D">
        <w:rPr>
          <w:sz w:val="22"/>
          <w:szCs w:val="22"/>
          <w:lang w:val="es-AR"/>
        </w:rPr>
        <w:t xml:space="preserve"> </w:t>
      </w:r>
      <w:r w:rsidRPr="00DA114D">
        <w:rPr>
          <w:sz w:val="22"/>
          <w:szCs w:val="22"/>
          <w:lang w:val="es-AR"/>
        </w:rPr>
        <w:t xml:space="preserve">dominaron el comercio minorista de productos importados como sal, fósforos y textiles. Controlaron la fabricación de telas teñidas de añil, una de las principales actividades económicas de Abeokuta, y una industria que dependía en gran medida de las importaciones de textiles baratos, soda cáustica y tinte sintético. </w:t>
      </w:r>
    </w:p>
    <w:p w14:paraId="5A7847CB" w14:textId="77777777" w:rsidR="002420B8" w:rsidRDefault="002420B8" w:rsidP="00670FDD">
      <w:pPr>
        <w:ind w:firstLine="0"/>
        <w:rPr>
          <w:sz w:val="24"/>
          <w:szCs w:val="24"/>
          <w:lang w:val="es-AR"/>
        </w:rPr>
      </w:pPr>
    </w:p>
    <w:p w14:paraId="53670A5D" w14:textId="77777777" w:rsidR="00A13DFB" w:rsidRDefault="00D81D34" w:rsidP="00D81D34">
      <w:pPr>
        <w:spacing w:line="360" w:lineRule="auto"/>
        <w:ind w:firstLine="0"/>
        <w:rPr>
          <w:sz w:val="24"/>
          <w:szCs w:val="24"/>
          <w:lang w:val="es-AR"/>
        </w:rPr>
      </w:pPr>
      <w:r>
        <w:rPr>
          <w:sz w:val="24"/>
          <w:szCs w:val="24"/>
          <w:lang w:val="es-AR"/>
        </w:rPr>
        <w:t>La novela despliega e</w:t>
      </w:r>
      <w:r w:rsidR="007B0C24" w:rsidRPr="007B0C24">
        <w:rPr>
          <w:sz w:val="24"/>
          <w:szCs w:val="24"/>
          <w:lang w:val="es-AR"/>
        </w:rPr>
        <w:t xml:space="preserve">l retorno de Naife, </w:t>
      </w:r>
      <w:r w:rsidR="007B0C24">
        <w:rPr>
          <w:sz w:val="24"/>
          <w:szCs w:val="24"/>
          <w:lang w:val="es-AR"/>
        </w:rPr>
        <w:t>daña</w:t>
      </w:r>
      <w:r>
        <w:rPr>
          <w:sz w:val="24"/>
          <w:szCs w:val="24"/>
          <w:lang w:val="es-AR"/>
        </w:rPr>
        <w:t xml:space="preserve">do en su psiquis por la guerra, sometido a juicio por su violencia producto del odio étnico a los yorubas, y las perspectivas sobre la educación de los hijos, como marca de los problemas de las futuras generaciones y la continuidad de un orden patriarcal en que se desarrollan los dilemas respecto de los roles de varones y mujeres: ellos reciben educación </w:t>
      </w:r>
      <w:r w:rsidR="00A13DFB">
        <w:rPr>
          <w:sz w:val="24"/>
          <w:szCs w:val="24"/>
          <w:lang w:val="es-AR"/>
        </w:rPr>
        <w:t xml:space="preserve">(incluso logra ir a Canadá) </w:t>
      </w:r>
      <w:r>
        <w:rPr>
          <w:sz w:val="24"/>
          <w:szCs w:val="24"/>
          <w:lang w:val="es-AR"/>
        </w:rPr>
        <w:t xml:space="preserve">mientras las niñas recogen leña para que ellos puedan estudiar. </w:t>
      </w:r>
      <w:r w:rsidR="005205AB">
        <w:rPr>
          <w:sz w:val="24"/>
          <w:szCs w:val="24"/>
          <w:lang w:val="es-AR"/>
        </w:rPr>
        <w:t xml:space="preserve">Catalogada como una “mala mujer” en su retorno a </w:t>
      </w:r>
      <w:proofErr w:type="spellStart"/>
      <w:r w:rsidR="005205AB">
        <w:rPr>
          <w:sz w:val="24"/>
          <w:szCs w:val="24"/>
          <w:lang w:val="es-AR"/>
        </w:rPr>
        <w:t>Ibusa</w:t>
      </w:r>
      <w:proofErr w:type="spellEnd"/>
      <w:r w:rsidR="005205AB">
        <w:rPr>
          <w:sz w:val="24"/>
          <w:szCs w:val="24"/>
          <w:lang w:val="es-AR"/>
        </w:rPr>
        <w:t xml:space="preserve"> sin su marido, hacia el final de la novela, </w:t>
      </w:r>
      <w:proofErr w:type="spellStart"/>
      <w:r w:rsidR="005205AB">
        <w:rPr>
          <w:sz w:val="24"/>
          <w:szCs w:val="24"/>
          <w:lang w:val="es-AR"/>
        </w:rPr>
        <w:t>Nnu</w:t>
      </w:r>
      <w:proofErr w:type="spellEnd"/>
      <w:r w:rsidR="005205AB">
        <w:rPr>
          <w:sz w:val="24"/>
          <w:szCs w:val="24"/>
          <w:lang w:val="es-AR"/>
        </w:rPr>
        <w:t xml:space="preserve"> Ego es incluso cuestionada en las historias narradas tras su muerte, como una madre desagradecida ante la fortuna de haber sido madre de varios hijos varones. </w:t>
      </w:r>
    </w:p>
    <w:p w14:paraId="330586E6" w14:textId="77777777" w:rsidR="00670FDD" w:rsidRPr="007B0C24" w:rsidRDefault="00CB75B0" w:rsidP="00A13DFB">
      <w:pPr>
        <w:spacing w:line="360" w:lineRule="auto"/>
        <w:ind w:firstLine="708"/>
        <w:rPr>
          <w:sz w:val="24"/>
          <w:szCs w:val="24"/>
          <w:lang w:val="es-AR"/>
        </w:rPr>
      </w:pPr>
      <w:r>
        <w:rPr>
          <w:sz w:val="24"/>
          <w:szCs w:val="24"/>
          <w:lang w:val="es-AR"/>
        </w:rPr>
        <w:lastRenderedPageBreak/>
        <w:t xml:space="preserve">La narración, focalizada en su figura, conduce </w:t>
      </w:r>
      <w:r w:rsidR="00A13DFB">
        <w:rPr>
          <w:sz w:val="24"/>
          <w:szCs w:val="24"/>
          <w:lang w:val="es-AR"/>
        </w:rPr>
        <w:t xml:space="preserve">así </w:t>
      </w:r>
      <w:r>
        <w:rPr>
          <w:sz w:val="24"/>
          <w:szCs w:val="24"/>
          <w:lang w:val="es-AR"/>
        </w:rPr>
        <w:t>al lector a</w:t>
      </w:r>
      <w:r w:rsidR="00AC457D">
        <w:rPr>
          <w:sz w:val="24"/>
          <w:szCs w:val="24"/>
          <w:lang w:val="es-AR"/>
        </w:rPr>
        <w:t xml:space="preserve"> una</w:t>
      </w:r>
      <w:r>
        <w:rPr>
          <w:sz w:val="24"/>
          <w:szCs w:val="24"/>
          <w:lang w:val="es-AR"/>
        </w:rPr>
        <w:t xml:space="preserve"> </w:t>
      </w:r>
      <w:r w:rsidR="00A13DFB">
        <w:rPr>
          <w:sz w:val="24"/>
          <w:szCs w:val="24"/>
          <w:lang w:val="es-AR"/>
        </w:rPr>
        <w:t xml:space="preserve">reacción contra </w:t>
      </w:r>
      <w:r>
        <w:rPr>
          <w:sz w:val="24"/>
          <w:szCs w:val="24"/>
          <w:lang w:val="es-AR"/>
        </w:rPr>
        <w:t>la injusticia frente a este personaje que encarna el lugar de las mujeres</w:t>
      </w:r>
      <w:r w:rsidR="00A13DFB">
        <w:rPr>
          <w:sz w:val="24"/>
          <w:szCs w:val="24"/>
          <w:lang w:val="es-AR"/>
        </w:rPr>
        <w:t xml:space="preserve">, de “todas las madres” a las que </w:t>
      </w:r>
      <w:proofErr w:type="spellStart"/>
      <w:r w:rsidR="00A13DFB">
        <w:rPr>
          <w:sz w:val="24"/>
          <w:szCs w:val="24"/>
          <w:lang w:val="es-AR"/>
        </w:rPr>
        <w:t>Emecheta</w:t>
      </w:r>
      <w:proofErr w:type="spellEnd"/>
      <w:r w:rsidR="00A13DFB">
        <w:rPr>
          <w:sz w:val="24"/>
          <w:szCs w:val="24"/>
          <w:lang w:val="es-AR"/>
        </w:rPr>
        <w:t xml:space="preserve"> dedica la novela,</w:t>
      </w:r>
      <w:r>
        <w:rPr>
          <w:sz w:val="24"/>
          <w:szCs w:val="24"/>
          <w:lang w:val="es-AR"/>
        </w:rPr>
        <w:t xml:space="preserve"> en el pas</w:t>
      </w:r>
      <w:r w:rsidR="00A13DFB">
        <w:rPr>
          <w:sz w:val="24"/>
          <w:szCs w:val="24"/>
          <w:lang w:val="es-AR"/>
        </w:rPr>
        <w:t xml:space="preserve">aje del mundo tribal a la modernización urbana en el marco del colonialismo británico. </w:t>
      </w:r>
    </w:p>
    <w:p w14:paraId="7614FBB8" w14:textId="77777777" w:rsidR="00670FDD" w:rsidRPr="00343801" w:rsidRDefault="00670FDD" w:rsidP="002528CF">
      <w:pPr>
        <w:ind w:firstLine="0"/>
        <w:rPr>
          <w:sz w:val="24"/>
          <w:szCs w:val="24"/>
          <w:lang w:val="es-AR"/>
        </w:rPr>
      </w:pPr>
    </w:p>
    <w:p w14:paraId="1E09BDB4" w14:textId="77777777" w:rsidR="00222084" w:rsidRDefault="00222084" w:rsidP="006B1A03">
      <w:pPr>
        <w:ind w:firstLine="0"/>
        <w:rPr>
          <w:sz w:val="24"/>
          <w:szCs w:val="24"/>
          <w:lang w:val="es-AR"/>
        </w:rPr>
      </w:pPr>
    </w:p>
    <w:p w14:paraId="76BF5F9B" w14:textId="77777777" w:rsidR="00222084" w:rsidRPr="00472B1F" w:rsidRDefault="00472B1F" w:rsidP="006B1A03">
      <w:pPr>
        <w:ind w:firstLine="0"/>
        <w:rPr>
          <w:b/>
          <w:sz w:val="24"/>
          <w:szCs w:val="24"/>
          <w:lang w:val="es-AR"/>
        </w:rPr>
      </w:pPr>
      <w:r w:rsidRPr="00472B1F">
        <w:rPr>
          <w:b/>
          <w:sz w:val="24"/>
          <w:szCs w:val="24"/>
          <w:lang w:val="es-AR"/>
        </w:rPr>
        <w:t>Conclusiones</w:t>
      </w:r>
    </w:p>
    <w:p w14:paraId="26C3A683" w14:textId="77777777" w:rsidR="00472B1F" w:rsidRDefault="00472B1F" w:rsidP="00472B1F">
      <w:pPr>
        <w:spacing w:line="360" w:lineRule="auto"/>
        <w:ind w:firstLine="0"/>
        <w:rPr>
          <w:sz w:val="24"/>
          <w:szCs w:val="24"/>
          <w:lang w:val="es-AR"/>
        </w:rPr>
      </w:pPr>
    </w:p>
    <w:p w14:paraId="3AD7A3F7" w14:textId="77777777" w:rsidR="00170A90" w:rsidRDefault="00A13DFB" w:rsidP="00170A90">
      <w:pPr>
        <w:spacing w:line="360" w:lineRule="auto"/>
        <w:ind w:firstLine="0"/>
        <w:rPr>
          <w:sz w:val="24"/>
          <w:szCs w:val="24"/>
          <w:lang w:val="es-AR"/>
        </w:rPr>
      </w:pPr>
      <w:r>
        <w:rPr>
          <w:sz w:val="24"/>
          <w:szCs w:val="24"/>
          <w:lang w:val="es-AR"/>
        </w:rPr>
        <w:t>En esta presentación, hemos estudiado el modo en que la ficción narrativa en el marco de la “segunda generación” de la literatura poscolonial reconstruye las experiencias propias de la “zona de contacto” en el encuentro entre europeos y africanos</w:t>
      </w:r>
      <w:r w:rsidR="00170A90">
        <w:rPr>
          <w:sz w:val="24"/>
          <w:szCs w:val="24"/>
          <w:lang w:val="es-AR"/>
        </w:rPr>
        <w:t xml:space="preserve">, pero también entre los mismos colonizadores y colonizados en ese intercambio. </w:t>
      </w:r>
      <w:r>
        <w:rPr>
          <w:sz w:val="24"/>
          <w:szCs w:val="24"/>
          <w:lang w:val="es-AR"/>
        </w:rPr>
        <w:t>Por un lado, l</w:t>
      </w:r>
      <w:r w:rsidR="00472B1F">
        <w:rPr>
          <w:sz w:val="24"/>
          <w:szCs w:val="24"/>
          <w:lang w:val="es-AR"/>
        </w:rPr>
        <w:t xml:space="preserve">a técnica narrativa del monólogo interior permite </w:t>
      </w:r>
      <w:r w:rsidR="00170A90">
        <w:rPr>
          <w:sz w:val="24"/>
          <w:szCs w:val="24"/>
          <w:lang w:val="es-AR"/>
        </w:rPr>
        <w:t xml:space="preserve">a </w:t>
      </w:r>
      <w:proofErr w:type="spellStart"/>
      <w:r w:rsidR="00CC586E" w:rsidRPr="00CC586E">
        <w:rPr>
          <w:sz w:val="24"/>
          <w:szCs w:val="24"/>
          <w:lang w:val="es-AR"/>
        </w:rPr>
        <w:t>Ngũgĩ</w:t>
      </w:r>
      <w:proofErr w:type="spellEnd"/>
      <w:r w:rsidR="00CC586E" w:rsidRPr="00CC586E">
        <w:rPr>
          <w:sz w:val="24"/>
          <w:szCs w:val="24"/>
          <w:lang w:val="es-AR"/>
        </w:rPr>
        <w:t xml:space="preserve"> Wa </w:t>
      </w:r>
      <w:proofErr w:type="spellStart"/>
      <w:r w:rsidR="00CC586E" w:rsidRPr="00CC586E">
        <w:rPr>
          <w:sz w:val="24"/>
          <w:szCs w:val="24"/>
          <w:lang w:val="es-AR"/>
        </w:rPr>
        <w:t>Thiong’o</w:t>
      </w:r>
      <w:proofErr w:type="spellEnd"/>
      <w:r w:rsidR="00CC586E" w:rsidRPr="00CC586E">
        <w:rPr>
          <w:sz w:val="24"/>
          <w:szCs w:val="24"/>
          <w:lang w:val="es-AR"/>
        </w:rPr>
        <w:t xml:space="preserve"> </w:t>
      </w:r>
      <w:r w:rsidR="00170A90">
        <w:rPr>
          <w:sz w:val="24"/>
          <w:szCs w:val="24"/>
          <w:lang w:val="es-AR"/>
        </w:rPr>
        <w:t xml:space="preserve">desplegar en </w:t>
      </w:r>
      <w:r w:rsidR="00472B1F">
        <w:rPr>
          <w:sz w:val="24"/>
          <w:szCs w:val="24"/>
          <w:lang w:val="es-AR"/>
        </w:rPr>
        <w:t xml:space="preserve">“El mártir” </w:t>
      </w:r>
      <w:r>
        <w:rPr>
          <w:sz w:val="24"/>
          <w:szCs w:val="24"/>
          <w:lang w:val="es-AR"/>
        </w:rPr>
        <w:t xml:space="preserve">la deshumanización mutua, </w:t>
      </w:r>
      <w:r w:rsidR="00472B1F">
        <w:rPr>
          <w:sz w:val="24"/>
          <w:szCs w:val="24"/>
          <w:lang w:val="es-AR"/>
        </w:rPr>
        <w:t xml:space="preserve">confrontada por una perspectiva en que el encuentro posible, el reconocimiento del Otro no desde el papel de colono europeo o de colonizado africano sino en su rol más humano, es neutralizado por el terror y permanece únicamente en el plano de la voz interior, mientras que las palabras efectivamente pronunciadas de la señora </w:t>
      </w:r>
      <w:proofErr w:type="spellStart"/>
      <w:r w:rsidR="00472B1F">
        <w:rPr>
          <w:sz w:val="24"/>
          <w:szCs w:val="24"/>
          <w:lang w:val="es-AR"/>
        </w:rPr>
        <w:t>Smiles</w:t>
      </w:r>
      <w:proofErr w:type="spellEnd"/>
      <w:r w:rsidR="00472B1F">
        <w:rPr>
          <w:sz w:val="24"/>
          <w:szCs w:val="24"/>
          <w:lang w:val="es-AR"/>
        </w:rPr>
        <w:t xml:space="preserve"> y la señora Hardy sentencian al unísono: “Hay que azotarlos a todos”. </w:t>
      </w:r>
      <w:r>
        <w:rPr>
          <w:sz w:val="24"/>
          <w:szCs w:val="24"/>
          <w:lang w:val="es-AR"/>
        </w:rPr>
        <w:t>En “Casamiento ante la cruz”</w:t>
      </w:r>
      <w:r w:rsidR="00170A90">
        <w:rPr>
          <w:sz w:val="24"/>
          <w:szCs w:val="24"/>
          <w:lang w:val="es-AR"/>
        </w:rPr>
        <w:t xml:space="preserve"> y en “Adiós, África”, por su parte, hemos visto el cambio de perspectiva narrativa y la focalización en diferentes personajes para el desarrollo de, por un lado, la conformación gradual de un colaborador ideal al proyecto colonial, propio de las expectativas de un “gobierno indirecto”, y el conflicto entre dos miradas propias de la “misión capitalista” en las colonias ante la inminente expulsión y retorno a la metrópoli. </w:t>
      </w:r>
    </w:p>
    <w:p w14:paraId="7DBA134B" w14:textId="77777777" w:rsidR="00A13DFB" w:rsidRDefault="00170A90" w:rsidP="00170A90">
      <w:pPr>
        <w:spacing w:line="360" w:lineRule="auto"/>
        <w:ind w:firstLine="708"/>
        <w:rPr>
          <w:sz w:val="24"/>
          <w:szCs w:val="24"/>
          <w:lang w:val="es-AR"/>
        </w:rPr>
      </w:pPr>
      <w:r>
        <w:rPr>
          <w:sz w:val="24"/>
          <w:szCs w:val="24"/>
          <w:lang w:val="es-AR"/>
        </w:rPr>
        <w:t xml:space="preserve">La focalización puesta en </w:t>
      </w:r>
      <w:proofErr w:type="spellStart"/>
      <w:r>
        <w:rPr>
          <w:sz w:val="24"/>
          <w:szCs w:val="24"/>
          <w:lang w:val="es-AR"/>
        </w:rPr>
        <w:t>Nnu</w:t>
      </w:r>
      <w:proofErr w:type="spellEnd"/>
      <w:r>
        <w:rPr>
          <w:sz w:val="24"/>
          <w:szCs w:val="24"/>
          <w:lang w:val="es-AR"/>
        </w:rPr>
        <w:t xml:space="preserve"> Ego, personaje femenino que hace un “aprendizaje” de su rol como mujer en un mundo cambiante, nos instala en </w:t>
      </w:r>
      <w:proofErr w:type="spellStart"/>
      <w:r w:rsidR="00102CBB" w:rsidRPr="00102CBB">
        <w:rPr>
          <w:i/>
          <w:sz w:val="24"/>
          <w:szCs w:val="24"/>
          <w:lang w:val="es-AR"/>
        </w:rPr>
        <w:t>The</w:t>
      </w:r>
      <w:proofErr w:type="spellEnd"/>
      <w:r w:rsidR="00102CBB">
        <w:rPr>
          <w:sz w:val="24"/>
          <w:szCs w:val="24"/>
          <w:lang w:val="es-AR"/>
        </w:rPr>
        <w:t xml:space="preserve"> </w:t>
      </w:r>
      <w:proofErr w:type="spellStart"/>
      <w:r w:rsidR="00091037">
        <w:rPr>
          <w:i/>
          <w:sz w:val="24"/>
          <w:szCs w:val="24"/>
          <w:lang w:val="es-AR"/>
        </w:rPr>
        <w:t>Joys</w:t>
      </w:r>
      <w:proofErr w:type="spellEnd"/>
      <w:r w:rsidR="00091037">
        <w:rPr>
          <w:i/>
          <w:sz w:val="24"/>
          <w:szCs w:val="24"/>
          <w:lang w:val="es-AR"/>
        </w:rPr>
        <w:t xml:space="preserve"> </w:t>
      </w:r>
      <w:proofErr w:type="spellStart"/>
      <w:r w:rsidR="00091037">
        <w:rPr>
          <w:i/>
          <w:sz w:val="24"/>
          <w:szCs w:val="24"/>
          <w:lang w:val="es-AR"/>
        </w:rPr>
        <w:t>of</w:t>
      </w:r>
      <w:proofErr w:type="spellEnd"/>
      <w:r w:rsidR="00091037">
        <w:rPr>
          <w:i/>
          <w:sz w:val="24"/>
          <w:szCs w:val="24"/>
          <w:lang w:val="es-AR"/>
        </w:rPr>
        <w:t xml:space="preserve"> </w:t>
      </w:r>
      <w:proofErr w:type="spellStart"/>
      <w:r w:rsidR="00091037">
        <w:rPr>
          <w:i/>
          <w:sz w:val="24"/>
          <w:szCs w:val="24"/>
          <w:lang w:val="es-AR"/>
        </w:rPr>
        <w:t>Motherhood</w:t>
      </w:r>
      <w:proofErr w:type="spellEnd"/>
      <w:r>
        <w:rPr>
          <w:sz w:val="24"/>
          <w:szCs w:val="24"/>
          <w:lang w:val="es-AR"/>
        </w:rPr>
        <w:t xml:space="preserve"> ante el empleo de las formas de la novela de aprendizaje a fin de narrar </w:t>
      </w:r>
      <w:r w:rsidR="00682DF3">
        <w:rPr>
          <w:sz w:val="24"/>
          <w:szCs w:val="24"/>
          <w:lang w:val="es-AR"/>
        </w:rPr>
        <w:t>los conflictos de la mujer y su rol fundamental en el mundo colonial, que, como señala Joyce</w:t>
      </w:r>
      <w:r w:rsidR="00682DF3" w:rsidRPr="00682DF3">
        <w:rPr>
          <w:sz w:val="24"/>
          <w:szCs w:val="24"/>
          <w:lang w:val="es-AR"/>
        </w:rPr>
        <w:t xml:space="preserve"> </w:t>
      </w:r>
      <w:proofErr w:type="spellStart"/>
      <w:r w:rsidR="00682DF3" w:rsidRPr="00682DF3">
        <w:rPr>
          <w:sz w:val="24"/>
          <w:szCs w:val="24"/>
          <w:lang w:val="es-AR"/>
        </w:rPr>
        <w:t>Chadya</w:t>
      </w:r>
      <w:proofErr w:type="spellEnd"/>
      <w:r w:rsidR="00682DF3">
        <w:rPr>
          <w:sz w:val="24"/>
          <w:szCs w:val="24"/>
          <w:lang w:val="es-AR"/>
        </w:rPr>
        <w:t xml:space="preserve"> (2003)</w:t>
      </w:r>
      <w:r w:rsidR="00FB2A03">
        <w:rPr>
          <w:sz w:val="24"/>
          <w:szCs w:val="24"/>
          <w:lang w:val="es-AR"/>
        </w:rPr>
        <w:t>,</w:t>
      </w:r>
      <w:r w:rsidR="00682DF3">
        <w:rPr>
          <w:sz w:val="24"/>
          <w:szCs w:val="24"/>
          <w:lang w:val="es-AR"/>
        </w:rPr>
        <w:t xml:space="preserve"> tampoco será asumido por los movimientos nacionalistas y el anticolonialismo. </w:t>
      </w:r>
    </w:p>
    <w:p w14:paraId="668318E8" w14:textId="77777777" w:rsidR="00682DF3" w:rsidRPr="00170A90" w:rsidRDefault="00682DF3" w:rsidP="00682DF3">
      <w:pPr>
        <w:spacing w:line="360" w:lineRule="auto"/>
        <w:rPr>
          <w:sz w:val="24"/>
          <w:szCs w:val="24"/>
          <w:lang w:val="es-AR"/>
        </w:rPr>
      </w:pPr>
      <w:r>
        <w:rPr>
          <w:sz w:val="24"/>
          <w:szCs w:val="24"/>
          <w:lang w:val="es-AR"/>
        </w:rPr>
        <w:tab/>
        <w:t xml:space="preserve">La ficción narrativa, como herramienta de autodefinición, encuentra así en estos textos de los años setenta la capacidad de comprender y repensar el rol de </w:t>
      </w:r>
      <w:proofErr w:type="gramStart"/>
      <w:r>
        <w:rPr>
          <w:sz w:val="24"/>
          <w:szCs w:val="24"/>
          <w:lang w:val="es-AR"/>
        </w:rPr>
        <w:t>las africanas y los africanos</w:t>
      </w:r>
      <w:proofErr w:type="gramEnd"/>
      <w:r>
        <w:rPr>
          <w:sz w:val="24"/>
          <w:szCs w:val="24"/>
          <w:lang w:val="es-AR"/>
        </w:rPr>
        <w:t xml:space="preserve"> en la historia reciente, al cuestionar y disputar miradas que les devuelven solamente roles pasivos e invisibilizados. </w:t>
      </w:r>
    </w:p>
    <w:p w14:paraId="4E5F7571" w14:textId="77777777" w:rsidR="00A13DFB" w:rsidRDefault="00A13DFB" w:rsidP="006B1A03">
      <w:pPr>
        <w:ind w:firstLine="0"/>
        <w:rPr>
          <w:b/>
          <w:sz w:val="24"/>
          <w:szCs w:val="24"/>
          <w:lang w:val="es-AR"/>
        </w:rPr>
      </w:pPr>
    </w:p>
    <w:p w14:paraId="3F293EE0" w14:textId="77777777" w:rsidR="00A13DFB" w:rsidRDefault="00A13DFB" w:rsidP="006B1A03">
      <w:pPr>
        <w:ind w:firstLine="0"/>
        <w:rPr>
          <w:b/>
          <w:sz w:val="24"/>
          <w:szCs w:val="24"/>
          <w:lang w:val="es-AR"/>
        </w:rPr>
      </w:pPr>
    </w:p>
    <w:p w14:paraId="2C5DF483" w14:textId="77777777" w:rsidR="00A13DFB" w:rsidRDefault="00A13DFB" w:rsidP="006B1A03">
      <w:pPr>
        <w:ind w:firstLine="0"/>
        <w:rPr>
          <w:b/>
          <w:sz w:val="24"/>
          <w:szCs w:val="24"/>
          <w:lang w:val="es-AR"/>
        </w:rPr>
      </w:pPr>
    </w:p>
    <w:p w14:paraId="2B7A16F7" w14:textId="77777777" w:rsidR="00472B1F" w:rsidRPr="002A000C" w:rsidRDefault="002A000C" w:rsidP="006B1A03">
      <w:pPr>
        <w:ind w:firstLine="0"/>
        <w:rPr>
          <w:b/>
          <w:sz w:val="24"/>
          <w:szCs w:val="24"/>
          <w:lang w:val="es-AR"/>
        </w:rPr>
      </w:pPr>
      <w:r w:rsidRPr="002A000C">
        <w:rPr>
          <w:b/>
          <w:sz w:val="24"/>
          <w:szCs w:val="24"/>
          <w:lang w:val="es-AR"/>
        </w:rPr>
        <w:t>Bibliografía</w:t>
      </w:r>
    </w:p>
    <w:p w14:paraId="05CFBF40" w14:textId="77777777" w:rsidR="002A000C" w:rsidRDefault="002A000C" w:rsidP="006B1A03">
      <w:pPr>
        <w:ind w:firstLine="0"/>
        <w:rPr>
          <w:sz w:val="24"/>
          <w:szCs w:val="24"/>
          <w:lang w:val="es-AR"/>
        </w:rPr>
      </w:pPr>
    </w:p>
    <w:p w14:paraId="0DE8B299" w14:textId="77777777" w:rsidR="00373AFF" w:rsidRDefault="00373AFF" w:rsidP="007313A5">
      <w:pPr>
        <w:ind w:left="709" w:hanging="709"/>
        <w:rPr>
          <w:sz w:val="24"/>
          <w:szCs w:val="24"/>
          <w:lang w:val="es-AR"/>
        </w:rPr>
      </w:pPr>
      <w:proofErr w:type="spellStart"/>
      <w:r w:rsidRPr="00373AFF">
        <w:rPr>
          <w:sz w:val="24"/>
          <w:szCs w:val="24"/>
          <w:lang w:val="es-AR"/>
        </w:rPr>
        <w:t>Angenot</w:t>
      </w:r>
      <w:proofErr w:type="spellEnd"/>
      <w:r w:rsidRPr="00373AFF">
        <w:rPr>
          <w:sz w:val="24"/>
          <w:szCs w:val="24"/>
          <w:lang w:val="es-AR"/>
        </w:rPr>
        <w:t>, M</w:t>
      </w:r>
      <w:r>
        <w:rPr>
          <w:sz w:val="24"/>
          <w:szCs w:val="24"/>
          <w:lang w:val="es-AR"/>
        </w:rPr>
        <w:t>.</w:t>
      </w:r>
      <w:r w:rsidRPr="00373AFF">
        <w:rPr>
          <w:sz w:val="24"/>
          <w:szCs w:val="24"/>
          <w:lang w:val="es-AR"/>
        </w:rPr>
        <w:t xml:space="preserve"> (2010). </w:t>
      </w:r>
      <w:r w:rsidRPr="00091037">
        <w:rPr>
          <w:i/>
          <w:sz w:val="24"/>
          <w:szCs w:val="24"/>
          <w:lang w:val="es-AR"/>
        </w:rPr>
        <w:t>El discurso social. Los límites históricos de lo pensable y lo decible</w:t>
      </w:r>
      <w:r>
        <w:rPr>
          <w:sz w:val="24"/>
          <w:szCs w:val="24"/>
          <w:lang w:val="es-AR"/>
        </w:rPr>
        <w:t>,</w:t>
      </w:r>
      <w:r w:rsidRPr="00373AFF">
        <w:rPr>
          <w:sz w:val="24"/>
          <w:szCs w:val="24"/>
          <w:lang w:val="es-AR"/>
        </w:rPr>
        <w:t xml:space="preserve"> Buenos Aires</w:t>
      </w:r>
      <w:r>
        <w:rPr>
          <w:sz w:val="24"/>
          <w:szCs w:val="24"/>
          <w:lang w:val="es-AR"/>
        </w:rPr>
        <w:t>:</w:t>
      </w:r>
      <w:r w:rsidRPr="00373AFF">
        <w:rPr>
          <w:sz w:val="24"/>
          <w:szCs w:val="24"/>
          <w:lang w:val="es-AR"/>
        </w:rPr>
        <w:t xml:space="preserve"> </w:t>
      </w:r>
      <w:r>
        <w:rPr>
          <w:sz w:val="24"/>
          <w:szCs w:val="24"/>
          <w:lang w:val="es-AR"/>
        </w:rPr>
        <w:t>Siglo XXI.</w:t>
      </w:r>
    </w:p>
    <w:p w14:paraId="331861D6" w14:textId="77777777" w:rsidR="00373AFF" w:rsidRDefault="00373AFF" w:rsidP="007313A5">
      <w:pPr>
        <w:ind w:left="709" w:hanging="709"/>
        <w:rPr>
          <w:sz w:val="24"/>
          <w:szCs w:val="24"/>
          <w:lang w:val="es-AR"/>
        </w:rPr>
      </w:pPr>
    </w:p>
    <w:p w14:paraId="496E28CE" w14:textId="77777777" w:rsidR="00D41FB4" w:rsidRPr="00D41FB4" w:rsidRDefault="00D41FB4" w:rsidP="007313A5">
      <w:pPr>
        <w:ind w:left="709" w:hanging="709"/>
        <w:rPr>
          <w:sz w:val="24"/>
          <w:szCs w:val="24"/>
        </w:rPr>
      </w:pPr>
      <w:r w:rsidRPr="00D41FB4">
        <w:rPr>
          <w:sz w:val="24"/>
          <w:szCs w:val="24"/>
        </w:rPr>
        <w:lastRenderedPageBreak/>
        <w:t xml:space="preserve">Ashcroft, B., Griffiths, G. y Tiffin, H. (2001). </w:t>
      </w:r>
      <w:r w:rsidRPr="00091037">
        <w:rPr>
          <w:i/>
          <w:sz w:val="24"/>
          <w:szCs w:val="24"/>
        </w:rPr>
        <w:t>The Empire Writes Back: Theory and Practice in Post-Colonial Literature</w:t>
      </w:r>
      <w:r>
        <w:rPr>
          <w:sz w:val="24"/>
          <w:szCs w:val="24"/>
        </w:rPr>
        <w:t xml:space="preserve"> (2da </w:t>
      </w:r>
      <w:proofErr w:type="spellStart"/>
      <w:r>
        <w:rPr>
          <w:sz w:val="24"/>
          <w:szCs w:val="24"/>
        </w:rPr>
        <w:t>edición</w:t>
      </w:r>
      <w:proofErr w:type="spellEnd"/>
      <w:r>
        <w:rPr>
          <w:sz w:val="24"/>
          <w:szCs w:val="24"/>
        </w:rPr>
        <w:t xml:space="preserve">), </w:t>
      </w:r>
      <w:r w:rsidRPr="00D41FB4">
        <w:rPr>
          <w:sz w:val="24"/>
          <w:szCs w:val="24"/>
        </w:rPr>
        <w:t>Nueva York: Routledge.</w:t>
      </w:r>
    </w:p>
    <w:p w14:paraId="22204D6A" w14:textId="77777777" w:rsidR="00D41FB4" w:rsidRPr="00D41FB4" w:rsidRDefault="00D41FB4" w:rsidP="007313A5">
      <w:pPr>
        <w:ind w:left="709" w:hanging="709"/>
        <w:rPr>
          <w:sz w:val="24"/>
          <w:szCs w:val="24"/>
        </w:rPr>
      </w:pPr>
    </w:p>
    <w:p w14:paraId="4C46A889" w14:textId="77777777" w:rsidR="002A000C" w:rsidRDefault="00DA114D" w:rsidP="007313A5">
      <w:pPr>
        <w:ind w:left="709" w:hanging="709"/>
        <w:rPr>
          <w:sz w:val="24"/>
          <w:szCs w:val="24"/>
          <w:lang w:val="es-AR"/>
        </w:rPr>
      </w:pPr>
      <w:proofErr w:type="spellStart"/>
      <w:r w:rsidRPr="00481277">
        <w:rPr>
          <w:sz w:val="24"/>
          <w:szCs w:val="24"/>
          <w:lang w:val="es-AR"/>
        </w:rPr>
        <w:t>Byfield</w:t>
      </w:r>
      <w:proofErr w:type="spellEnd"/>
      <w:r w:rsidRPr="00481277">
        <w:rPr>
          <w:sz w:val="24"/>
          <w:szCs w:val="24"/>
          <w:lang w:val="es-AR"/>
        </w:rPr>
        <w:t xml:space="preserve">, J. (2007). </w:t>
      </w:r>
      <w:r w:rsidRPr="00DA114D">
        <w:rPr>
          <w:sz w:val="24"/>
          <w:szCs w:val="24"/>
          <w:lang w:val="es-AR"/>
        </w:rPr>
        <w:t>Alimentando a las tropas: Abeokuta (Nigeria)</w:t>
      </w:r>
      <w:r>
        <w:rPr>
          <w:sz w:val="24"/>
          <w:szCs w:val="24"/>
          <w:lang w:val="es-AR"/>
        </w:rPr>
        <w:t xml:space="preserve"> </w:t>
      </w:r>
      <w:r w:rsidRPr="00DA114D">
        <w:rPr>
          <w:sz w:val="24"/>
          <w:szCs w:val="24"/>
          <w:lang w:val="es-AR"/>
        </w:rPr>
        <w:t xml:space="preserve">y la Segunda Guerra Mundial. En </w:t>
      </w:r>
      <w:proofErr w:type="spellStart"/>
      <w:r w:rsidRPr="00DA114D">
        <w:rPr>
          <w:i/>
          <w:sz w:val="24"/>
          <w:szCs w:val="24"/>
          <w:lang w:val="es-AR"/>
        </w:rPr>
        <w:t>African</w:t>
      </w:r>
      <w:proofErr w:type="spellEnd"/>
      <w:r w:rsidRPr="00DA114D">
        <w:rPr>
          <w:i/>
          <w:sz w:val="24"/>
          <w:szCs w:val="24"/>
          <w:lang w:val="es-AR"/>
        </w:rPr>
        <w:t xml:space="preserve"> </w:t>
      </w:r>
      <w:proofErr w:type="spellStart"/>
      <w:r w:rsidRPr="00DA114D">
        <w:rPr>
          <w:i/>
          <w:sz w:val="24"/>
          <w:szCs w:val="24"/>
          <w:lang w:val="es-AR"/>
        </w:rPr>
        <w:t>Economic</w:t>
      </w:r>
      <w:proofErr w:type="spellEnd"/>
      <w:r w:rsidRPr="00DA114D">
        <w:rPr>
          <w:i/>
          <w:sz w:val="24"/>
          <w:szCs w:val="24"/>
          <w:lang w:val="es-AR"/>
        </w:rPr>
        <w:t xml:space="preserve"> </w:t>
      </w:r>
      <w:proofErr w:type="spellStart"/>
      <w:r w:rsidRPr="00DA114D">
        <w:rPr>
          <w:i/>
          <w:sz w:val="24"/>
          <w:szCs w:val="24"/>
          <w:lang w:val="es-AR"/>
        </w:rPr>
        <w:t>History</w:t>
      </w:r>
      <w:proofErr w:type="spellEnd"/>
      <w:r>
        <w:rPr>
          <w:sz w:val="24"/>
          <w:szCs w:val="24"/>
          <w:lang w:val="es-AR"/>
        </w:rPr>
        <w:t>,</w:t>
      </w:r>
      <w:r w:rsidRPr="00DA114D">
        <w:rPr>
          <w:sz w:val="24"/>
          <w:szCs w:val="24"/>
          <w:lang w:val="es-AR"/>
        </w:rPr>
        <w:t xml:space="preserve"> v.</w:t>
      </w:r>
      <w:r w:rsidR="00373AFF">
        <w:rPr>
          <w:sz w:val="24"/>
          <w:szCs w:val="24"/>
          <w:lang w:val="es-AR"/>
        </w:rPr>
        <w:t xml:space="preserve"> </w:t>
      </w:r>
      <w:r w:rsidRPr="00DA114D">
        <w:rPr>
          <w:sz w:val="24"/>
          <w:szCs w:val="24"/>
          <w:lang w:val="es-AR"/>
        </w:rPr>
        <w:t>35</w:t>
      </w:r>
      <w:r>
        <w:rPr>
          <w:sz w:val="24"/>
          <w:szCs w:val="24"/>
          <w:lang w:val="es-AR"/>
        </w:rPr>
        <w:t>, pp.</w:t>
      </w:r>
      <w:r w:rsidRPr="00DA114D">
        <w:rPr>
          <w:sz w:val="24"/>
          <w:szCs w:val="24"/>
          <w:lang w:val="es-AR"/>
        </w:rPr>
        <w:t xml:space="preserve"> 77-87.</w:t>
      </w:r>
    </w:p>
    <w:p w14:paraId="4DBC5F1E" w14:textId="77777777" w:rsidR="00DA114D" w:rsidRDefault="00DA114D" w:rsidP="007313A5">
      <w:pPr>
        <w:ind w:left="709" w:hanging="709"/>
        <w:rPr>
          <w:sz w:val="24"/>
          <w:szCs w:val="24"/>
          <w:lang w:val="es-AR"/>
        </w:rPr>
      </w:pPr>
    </w:p>
    <w:p w14:paraId="4E99E973" w14:textId="77777777" w:rsidR="00FB2A03" w:rsidRPr="001D38A5" w:rsidRDefault="00FB2A03" w:rsidP="007313A5">
      <w:pPr>
        <w:ind w:left="709" w:hanging="709"/>
        <w:rPr>
          <w:sz w:val="24"/>
          <w:szCs w:val="24"/>
          <w:lang w:val="es-AR"/>
        </w:rPr>
      </w:pPr>
      <w:proofErr w:type="spellStart"/>
      <w:r>
        <w:rPr>
          <w:sz w:val="24"/>
          <w:szCs w:val="24"/>
          <w:lang w:val="es-AR"/>
        </w:rPr>
        <w:t>Chadya</w:t>
      </w:r>
      <w:proofErr w:type="spellEnd"/>
      <w:r>
        <w:rPr>
          <w:sz w:val="24"/>
          <w:szCs w:val="24"/>
          <w:lang w:val="es-AR"/>
        </w:rPr>
        <w:t xml:space="preserve">, </w:t>
      </w:r>
      <w:r w:rsidR="001D38A5">
        <w:rPr>
          <w:sz w:val="24"/>
          <w:szCs w:val="24"/>
          <w:lang w:val="es-AR"/>
        </w:rPr>
        <w:t xml:space="preserve">J. </w:t>
      </w:r>
      <w:r>
        <w:rPr>
          <w:sz w:val="24"/>
          <w:szCs w:val="24"/>
          <w:lang w:val="es-AR"/>
        </w:rPr>
        <w:t xml:space="preserve">(2003). </w:t>
      </w:r>
      <w:r w:rsidR="001D38A5" w:rsidRPr="001D38A5">
        <w:rPr>
          <w:sz w:val="24"/>
          <w:szCs w:val="24"/>
          <w:lang w:val="es-AR"/>
        </w:rPr>
        <w:t>Madre Política: Nacionalismo</w:t>
      </w:r>
      <w:r w:rsidR="001D38A5">
        <w:rPr>
          <w:sz w:val="24"/>
          <w:szCs w:val="24"/>
          <w:lang w:val="es-AR"/>
        </w:rPr>
        <w:t xml:space="preserve"> </w:t>
      </w:r>
      <w:r w:rsidR="001D38A5" w:rsidRPr="001D38A5">
        <w:rPr>
          <w:sz w:val="24"/>
          <w:szCs w:val="24"/>
          <w:lang w:val="es-AR"/>
        </w:rPr>
        <w:t xml:space="preserve">anticolonial y la cuestión de la mujer en África. En </w:t>
      </w:r>
      <w:proofErr w:type="spellStart"/>
      <w:r w:rsidR="001D38A5" w:rsidRPr="001D38A5">
        <w:rPr>
          <w:rFonts w:cs="Times New Roman"/>
          <w:i/>
          <w:sz w:val="24"/>
          <w:szCs w:val="24"/>
          <w:lang w:val="es-AR"/>
        </w:rPr>
        <w:t>Journal</w:t>
      </w:r>
      <w:proofErr w:type="spellEnd"/>
      <w:r w:rsidR="001D38A5" w:rsidRPr="001D38A5">
        <w:rPr>
          <w:rFonts w:cs="Times New Roman"/>
          <w:i/>
          <w:sz w:val="24"/>
          <w:szCs w:val="24"/>
          <w:lang w:val="es-AR"/>
        </w:rPr>
        <w:t xml:space="preserve"> </w:t>
      </w:r>
      <w:proofErr w:type="spellStart"/>
      <w:r w:rsidR="001D38A5" w:rsidRPr="001D38A5">
        <w:rPr>
          <w:rFonts w:cs="Times New Roman"/>
          <w:i/>
          <w:sz w:val="24"/>
          <w:szCs w:val="24"/>
          <w:lang w:val="es-AR"/>
        </w:rPr>
        <w:t>of</w:t>
      </w:r>
      <w:proofErr w:type="spellEnd"/>
      <w:r w:rsidR="001D38A5" w:rsidRPr="001D38A5">
        <w:rPr>
          <w:rFonts w:cs="Times New Roman"/>
          <w:i/>
          <w:sz w:val="24"/>
          <w:szCs w:val="24"/>
          <w:lang w:val="es-AR"/>
        </w:rPr>
        <w:t xml:space="preserve"> </w:t>
      </w:r>
      <w:proofErr w:type="spellStart"/>
      <w:r w:rsidR="001D38A5" w:rsidRPr="001D38A5">
        <w:rPr>
          <w:rFonts w:cs="Times New Roman"/>
          <w:i/>
          <w:sz w:val="24"/>
          <w:szCs w:val="24"/>
          <w:lang w:val="es-AR"/>
        </w:rPr>
        <w:t>Women</w:t>
      </w:r>
      <w:r w:rsidR="001D38A5" w:rsidRPr="001D38A5">
        <w:rPr>
          <w:rFonts w:eastAsia="MS Mincho" w:cs="Times New Roman"/>
          <w:i/>
          <w:sz w:val="24"/>
          <w:szCs w:val="24"/>
          <w:lang w:val="es-AR"/>
        </w:rPr>
        <w:t>’</w:t>
      </w:r>
      <w:r w:rsidR="001D38A5" w:rsidRPr="001D38A5">
        <w:rPr>
          <w:rFonts w:cs="Times New Roman"/>
          <w:i/>
          <w:sz w:val="24"/>
          <w:szCs w:val="24"/>
          <w:lang w:val="es-AR"/>
        </w:rPr>
        <w:t>s</w:t>
      </w:r>
      <w:proofErr w:type="spellEnd"/>
      <w:r w:rsidR="001D38A5" w:rsidRPr="001D38A5">
        <w:rPr>
          <w:rFonts w:cs="Times New Roman"/>
          <w:i/>
          <w:sz w:val="24"/>
          <w:szCs w:val="24"/>
          <w:lang w:val="es-AR"/>
        </w:rPr>
        <w:t xml:space="preserve"> </w:t>
      </w:r>
      <w:proofErr w:type="spellStart"/>
      <w:r w:rsidR="001D38A5" w:rsidRPr="001D38A5">
        <w:rPr>
          <w:rFonts w:cs="Times New Roman"/>
          <w:i/>
          <w:sz w:val="24"/>
          <w:szCs w:val="24"/>
          <w:lang w:val="es-AR"/>
        </w:rPr>
        <w:t>History</w:t>
      </w:r>
      <w:proofErr w:type="spellEnd"/>
      <w:r w:rsidR="001D38A5" w:rsidRPr="001D38A5">
        <w:rPr>
          <w:rFonts w:cs="Times New Roman"/>
          <w:sz w:val="24"/>
          <w:szCs w:val="24"/>
          <w:lang w:val="es-AR"/>
        </w:rPr>
        <w:t>, v.15, pp.</w:t>
      </w:r>
      <w:r w:rsidR="001D38A5" w:rsidRPr="001D38A5">
        <w:rPr>
          <w:sz w:val="24"/>
          <w:szCs w:val="24"/>
          <w:lang w:val="es-AR"/>
        </w:rPr>
        <w:t xml:space="preserve"> 153-157. Traducción de Candela </w:t>
      </w:r>
      <w:proofErr w:type="spellStart"/>
      <w:r w:rsidR="001D38A5" w:rsidRPr="001D38A5">
        <w:rPr>
          <w:sz w:val="24"/>
          <w:szCs w:val="24"/>
          <w:lang w:val="es-AR"/>
        </w:rPr>
        <w:t>Fracha</w:t>
      </w:r>
      <w:proofErr w:type="spellEnd"/>
      <w:r w:rsidR="001D38A5" w:rsidRPr="001D38A5">
        <w:rPr>
          <w:sz w:val="24"/>
          <w:szCs w:val="24"/>
          <w:lang w:val="es-AR"/>
        </w:rPr>
        <w:t xml:space="preserve">. </w:t>
      </w:r>
    </w:p>
    <w:p w14:paraId="019DBBAB" w14:textId="77777777" w:rsidR="00FB2A03" w:rsidRPr="001D38A5" w:rsidRDefault="00FB2A03" w:rsidP="007313A5">
      <w:pPr>
        <w:ind w:left="709" w:hanging="709"/>
        <w:rPr>
          <w:sz w:val="24"/>
          <w:szCs w:val="24"/>
          <w:lang w:val="es-AR"/>
        </w:rPr>
      </w:pPr>
    </w:p>
    <w:p w14:paraId="1B354F43" w14:textId="77777777" w:rsidR="00DA114D" w:rsidRPr="00D23205" w:rsidRDefault="00DA114D" w:rsidP="007313A5">
      <w:pPr>
        <w:ind w:left="709" w:hanging="709"/>
        <w:rPr>
          <w:sz w:val="24"/>
          <w:szCs w:val="24"/>
          <w:lang w:val="es-AR"/>
        </w:rPr>
      </w:pPr>
      <w:proofErr w:type="spellStart"/>
      <w:r w:rsidRPr="001D38A5">
        <w:rPr>
          <w:sz w:val="24"/>
          <w:szCs w:val="24"/>
          <w:lang w:val="es-AR"/>
        </w:rPr>
        <w:t>Emecheta</w:t>
      </w:r>
      <w:proofErr w:type="spellEnd"/>
      <w:r w:rsidRPr="001D38A5">
        <w:rPr>
          <w:sz w:val="24"/>
          <w:szCs w:val="24"/>
          <w:lang w:val="es-AR"/>
        </w:rPr>
        <w:t>, B. (</w:t>
      </w:r>
      <w:r w:rsidR="00D23205">
        <w:rPr>
          <w:sz w:val="24"/>
          <w:szCs w:val="24"/>
          <w:lang w:val="es-AR"/>
        </w:rPr>
        <w:t>1979</w:t>
      </w:r>
      <w:r w:rsidRPr="001D38A5">
        <w:rPr>
          <w:sz w:val="24"/>
          <w:szCs w:val="24"/>
          <w:lang w:val="es-AR"/>
        </w:rPr>
        <w:t xml:space="preserve">). </w:t>
      </w:r>
      <w:r w:rsidR="007313A5" w:rsidRPr="00D23205">
        <w:rPr>
          <w:i/>
          <w:sz w:val="24"/>
          <w:szCs w:val="24"/>
        </w:rPr>
        <w:t>The</w:t>
      </w:r>
      <w:r w:rsidR="007313A5" w:rsidRPr="00D23205">
        <w:rPr>
          <w:sz w:val="24"/>
          <w:szCs w:val="24"/>
        </w:rPr>
        <w:t xml:space="preserve"> </w:t>
      </w:r>
      <w:r w:rsidR="007313A5" w:rsidRPr="00D23205">
        <w:rPr>
          <w:i/>
          <w:sz w:val="24"/>
          <w:szCs w:val="24"/>
        </w:rPr>
        <w:t>Joys of Motherhood</w:t>
      </w:r>
      <w:r w:rsidR="00D23205" w:rsidRPr="00D23205">
        <w:rPr>
          <w:sz w:val="24"/>
          <w:szCs w:val="24"/>
        </w:rPr>
        <w:t xml:space="preserve">, Nueva York: G. </w:t>
      </w:r>
      <w:proofErr w:type="spellStart"/>
      <w:r w:rsidR="00D23205" w:rsidRPr="00D23205">
        <w:rPr>
          <w:sz w:val="24"/>
          <w:szCs w:val="24"/>
        </w:rPr>
        <w:t>Brazillier</w:t>
      </w:r>
      <w:proofErr w:type="spellEnd"/>
      <w:r w:rsidR="00D23205" w:rsidRPr="00D23205">
        <w:rPr>
          <w:sz w:val="24"/>
          <w:szCs w:val="24"/>
        </w:rPr>
        <w:t>.</w:t>
      </w:r>
      <w:r w:rsidR="007313A5" w:rsidRPr="00D23205">
        <w:rPr>
          <w:sz w:val="24"/>
          <w:szCs w:val="24"/>
        </w:rPr>
        <w:t xml:space="preserve"> </w:t>
      </w:r>
      <w:r w:rsidR="007313A5" w:rsidRPr="00D23205">
        <w:rPr>
          <w:i/>
          <w:sz w:val="24"/>
          <w:szCs w:val="24"/>
          <w:lang w:val="es-AR"/>
        </w:rPr>
        <w:t>[</w:t>
      </w:r>
      <w:r w:rsidR="00D23205" w:rsidRPr="00D23205">
        <w:rPr>
          <w:sz w:val="24"/>
          <w:szCs w:val="24"/>
          <w:lang w:val="es-AR"/>
        </w:rPr>
        <w:t xml:space="preserve">(2021). </w:t>
      </w:r>
      <w:r w:rsidRPr="00D23205">
        <w:rPr>
          <w:i/>
          <w:sz w:val="24"/>
          <w:szCs w:val="24"/>
          <w:lang w:val="es-AR"/>
        </w:rPr>
        <w:t>Delicias de la maternidad</w:t>
      </w:r>
      <w:r w:rsidRPr="00D23205">
        <w:rPr>
          <w:sz w:val="24"/>
          <w:szCs w:val="24"/>
          <w:lang w:val="es-AR"/>
        </w:rPr>
        <w:t>, Buenos Aires: Empatía.</w:t>
      </w:r>
      <w:r w:rsidR="007313A5" w:rsidRPr="00D23205">
        <w:rPr>
          <w:sz w:val="24"/>
          <w:szCs w:val="24"/>
          <w:lang w:val="es-AR"/>
        </w:rPr>
        <w:t>]</w:t>
      </w:r>
      <w:r w:rsidRPr="00D23205">
        <w:rPr>
          <w:sz w:val="24"/>
          <w:szCs w:val="24"/>
          <w:lang w:val="es-AR"/>
        </w:rPr>
        <w:t xml:space="preserve"> </w:t>
      </w:r>
    </w:p>
    <w:p w14:paraId="672E8366" w14:textId="77777777" w:rsidR="00DA114D" w:rsidRPr="00D23205" w:rsidRDefault="00DA114D" w:rsidP="007313A5">
      <w:pPr>
        <w:ind w:left="709" w:hanging="709"/>
        <w:rPr>
          <w:sz w:val="24"/>
          <w:szCs w:val="24"/>
          <w:lang w:val="es-AR"/>
        </w:rPr>
      </w:pPr>
    </w:p>
    <w:p w14:paraId="7E73BF06" w14:textId="77777777" w:rsidR="001D38A5" w:rsidRDefault="001D38A5" w:rsidP="007313A5">
      <w:pPr>
        <w:ind w:left="709" w:hanging="709"/>
        <w:rPr>
          <w:sz w:val="24"/>
          <w:szCs w:val="24"/>
        </w:rPr>
      </w:pPr>
      <w:proofErr w:type="spellStart"/>
      <w:r w:rsidRPr="00D23205">
        <w:rPr>
          <w:sz w:val="24"/>
          <w:szCs w:val="24"/>
          <w:lang w:val="es-AR"/>
        </w:rPr>
        <w:t>Gikandi</w:t>
      </w:r>
      <w:proofErr w:type="spellEnd"/>
      <w:r w:rsidRPr="00D23205">
        <w:rPr>
          <w:sz w:val="24"/>
          <w:szCs w:val="24"/>
          <w:lang w:val="es-AR"/>
        </w:rPr>
        <w:t xml:space="preserve">, S. (2004). East </w:t>
      </w:r>
      <w:proofErr w:type="spellStart"/>
      <w:r w:rsidRPr="00D23205">
        <w:rPr>
          <w:sz w:val="24"/>
          <w:szCs w:val="24"/>
          <w:lang w:val="es-AR"/>
        </w:rPr>
        <w:t>African</w:t>
      </w:r>
      <w:proofErr w:type="spellEnd"/>
      <w:r w:rsidRPr="00D23205">
        <w:rPr>
          <w:sz w:val="24"/>
          <w:szCs w:val="24"/>
          <w:lang w:val="es-AR"/>
        </w:rPr>
        <w:t xml:space="preserve"> </w:t>
      </w:r>
      <w:proofErr w:type="spellStart"/>
      <w:r w:rsidRPr="00D23205">
        <w:rPr>
          <w:sz w:val="24"/>
          <w:szCs w:val="24"/>
          <w:lang w:val="es-AR"/>
        </w:rPr>
        <w:t>literature</w:t>
      </w:r>
      <w:proofErr w:type="spellEnd"/>
      <w:r w:rsidRPr="00D23205">
        <w:rPr>
          <w:sz w:val="24"/>
          <w:szCs w:val="24"/>
          <w:lang w:val="es-AR"/>
        </w:rPr>
        <w:t xml:space="preserve"> in English. En </w:t>
      </w:r>
      <w:proofErr w:type="spellStart"/>
      <w:r w:rsidRPr="00D23205">
        <w:rPr>
          <w:sz w:val="24"/>
          <w:szCs w:val="24"/>
          <w:lang w:val="es-AR"/>
        </w:rPr>
        <w:t>En</w:t>
      </w:r>
      <w:proofErr w:type="spellEnd"/>
      <w:r w:rsidRPr="00D23205">
        <w:rPr>
          <w:sz w:val="24"/>
          <w:szCs w:val="24"/>
          <w:lang w:val="es-AR"/>
        </w:rPr>
        <w:t xml:space="preserve"> </w:t>
      </w:r>
      <w:proofErr w:type="spellStart"/>
      <w:r w:rsidRPr="00D23205">
        <w:rPr>
          <w:sz w:val="24"/>
          <w:szCs w:val="24"/>
          <w:lang w:val="es-AR"/>
        </w:rPr>
        <w:t>Irele</w:t>
      </w:r>
      <w:proofErr w:type="spellEnd"/>
      <w:r w:rsidRPr="00D23205">
        <w:rPr>
          <w:sz w:val="24"/>
          <w:szCs w:val="24"/>
          <w:lang w:val="es-AR"/>
        </w:rPr>
        <w:t xml:space="preserve">, </w:t>
      </w:r>
      <w:proofErr w:type="spellStart"/>
      <w:r w:rsidRPr="00D23205">
        <w:rPr>
          <w:sz w:val="24"/>
          <w:szCs w:val="24"/>
          <w:lang w:val="es-AR"/>
        </w:rPr>
        <w:t>Abiola</w:t>
      </w:r>
      <w:proofErr w:type="spellEnd"/>
      <w:r w:rsidRPr="00D23205">
        <w:rPr>
          <w:sz w:val="24"/>
          <w:szCs w:val="24"/>
          <w:lang w:val="es-AR"/>
        </w:rPr>
        <w:t xml:space="preserve"> y </w:t>
      </w:r>
      <w:proofErr w:type="spellStart"/>
      <w:r w:rsidRPr="00D23205">
        <w:rPr>
          <w:sz w:val="24"/>
          <w:szCs w:val="24"/>
          <w:lang w:val="es-AR"/>
        </w:rPr>
        <w:t>Gikandi</w:t>
      </w:r>
      <w:proofErr w:type="spellEnd"/>
      <w:r w:rsidRPr="00D23205">
        <w:rPr>
          <w:sz w:val="24"/>
          <w:szCs w:val="24"/>
          <w:lang w:val="es-AR"/>
        </w:rPr>
        <w:t xml:space="preserve">, </w:t>
      </w:r>
      <w:proofErr w:type="spellStart"/>
      <w:r w:rsidRPr="00D23205">
        <w:rPr>
          <w:sz w:val="24"/>
          <w:szCs w:val="24"/>
          <w:lang w:val="es-AR"/>
        </w:rPr>
        <w:t>Simon</w:t>
      </w:r>
      <w:proofErr w:type="spellEnd"/>
      <w:r w:rsidRPr="00D23205">
        <w:rPr>
          <w:sz w:val="24"/>
          <w:szCs w:val="24"/>
          <w:lang w:val="es-AR"/>
        </w:rPr>
        <w:t xml:space="preserve">, eds. </w:t>
      </w:r>
      <w:r w:rsidRPr="00D23205">
        <w:rPr>
          <w:i/>
          <w:sz w:val="24"/>
          <w:szCs w:val="24"/>
        </w:rPr>
        <w:t>The Cambridge H</w:t>
      </w:r>
      <w:r w:rsidRPr="00373AFF">
        <w:rPr>
          <w:i/>
          <w:sz w:val="24"/>
          <w:szCs w:val="24"/>
        </w:rPr>
        <w:t>istory of African and Caribbean Literature, 2 volumes</w:t>
      </w:r>
      <w:r>
        <w:rPr>
          <w:sz w:val="24"/>
          <w:szCs w:val="24"/>
        </w:rPr>
        <w:t>,</w:t>
      </w:r>
      <w:r w:rsidRPr="00DA114D">
        <w:rPr>
          <w:sz w:val="24"/>
          <w:szCs w:val="24"/>
        </w:rPr>
        <w:t xml:space="preserve"> Cambridge</w:t>
      </w:r>
      <w:r w:rsidR="00D23205">
        <w:rPr>
          <w:sz w:val="24"/>
          <w:szCs w:val="24"/>
        </w:rPr>
        <w:t>:</w:t>
      </w:r>
      <w:r w:rsidR="00D23205" w:rsidRPr="00D23205">
        <w:rPr>
          <w:sz w:val="24"/>
          <w:szCs w:val="24"/>
        </w:rPr>
        <w:t xml:space="preserve"> </w:t>
      </w:r>
      <w:r w:rsidR="00D23205" w:rsidRPr="00DA114D">
        <w:rPr>
          <w:sz w:val="24"/>
          <w:szCs w:val="24"/>
        </w:rPr>
        <w:t>Cambridge University Press</w:t>
      </w:r>
      <w:r w:rsidRPr="00DA114D">
        <w:rPr>
          <w:sz w:val="24"/>
          <w:szCs w:val="24"/>
        </w:rPr>
        <w:t>.</w:t>
      </w:r>
    </w:p>
    <w:p w14:paraId="39743EF8" w14:textId="77777777" w:rsidR="001D38A5" w:rsidRDefault="001D38A5" w:rsidP="007313A5">
      <w:pPr>
        <w:ind w:left="709" w:hanging="709"/>
        <w:rPr>
          <w:sz w:val="24"/>
          <w:szCs w:val="24"/>
        </w:rPr>
      </w:pPr>
    </w:p>
    <w:p w14:paraId="3BA07840" w14:textId="77777777" w:rsidR="00DA114D" w:rsidRDefault="00DA114D" w:rsidP="007313A5">
      <w:pPr>
        <w:ind w:left="709" w:hanging="709"/>
        <w:rPr>
          <w:sz w:val="24"/>
          <w:szCs w:val="24"/>
        </w:rPr>
      </w:pPr>
      <w:proofErr w:type="spellStart"/>
      <w:r w:rsidRPr="00481277">
        <w:rPr>
          <w:sz w:val="24"/>
          <w:szCs w:val="24"/>
        </w:rPr>
        <w:t>Izevbaye</w:t>
      </w:r>
      <w:proofErr w:type="spellEnd"/>
      <w:r w:rsidRPr="00481277">
        <w:rPr>
          <w:sz w:val="24"/>
          <w:szCs w:val="24"/>
        </w:rPr>
        <w:t>, D</w:t>
      </w:r>
      <w:r w:rsidR="00373AFF" w:rsidRPr="00481277">
        <w:rPr>
          <w:sz w:val="24"/>
          <w:szCs w:val="24"/>
        </w:rPr>
        <w:t>.</w:t>
      </w:r>
      <w:r w:rsidRPr="00481277">
        <w:rPr>
          <w:sz w:val="24"/>
          <w:szCs w:val="24"/>
        </w:rPr>
        <w:t xml:space="preserve"> (2004</w:t>
      </w:r>
      <w:r w:rsidRPr="00B03D68">
        <w:rPr>
          <w:sz w:val="24"/>
          <w:szCs w:val="24"/>
        </w:rPr>
        <w:t xml:space="preserve">). </w:t>
      </w:r>
      <w:r w:rsidRPr="00DA114D">
        <w:rPr>
          <w:sz w:val="24"/>
          <w:szCs w:val="24"/>
        </w:rPr>
        <w:t>West African literature in English:</w:t>
      </w:r>
      <w:r>
        <w:rPr>
          <w:sz w:val="24"/>
          <w:szCs w:val="24"/>
        </w:rPr>
        <w:t xml:space="preserve"> </w:t>
      </w:r>
      <w:r w:rsidRPr="00DA114D">
        <w:rPr>
          <w:sz w:val="24"/>
          <w:szCs w:val="24"/>
        </w:rPr>
        <w:t>beginnings to the mid-seventies</w:t>
      </w:r>
      <w:r>
        <w:rPr>
          <w:sz w:val="24"/>
          <w:szCs w:val="24"/>
        </w:rPr>
        <w:t xml:space="preserve">. </w:t>
      </w:r>
      <w:proofErr w:type="spellStart"/>
      <w:r>
        <w:rPr>
          <w:sz w:val="24"/>
          <w:szCs w:val="24"/>
        </w:rPr>
        <w:t>En</w:t>
      </w:r>
      <w:proofErr w:type="spellEnd"/>
      <w:r>
        <w:rPr>
          <w:sz w:val="24"/>
          <w:szCs w:val="24"/>
        </w:rPr>
        <w:t xml:space="preserve"> </w:t>
      </w:r>
      <w:proofErr w:type="spellStart"/>
      <w:r w:rsidRPr="00DA114D">
        <w:rPr>
          <w:sz w:val="24"/>
          <w:szCs w:val="24"/>
        </w:rPr>
        <w:t>Irele</w:t>
      </w:r>
      <w:proofErr w:type="spellEnd"/>
      <w:r w:rsidRPr="00DA114D">
        <w:rPr>
          <w:sz w:val="24"/>
          <w:szCs w:val="24"/>
        </w:rPr>
        <w:t xml:space="preserve">, Abiola y </w:t>
      </w:r>
      <w:proofErr w:type="spellStart"/>
      <w:r w:rsidRPr="00DA114D">
        <w:rPr>
          <w:sz w:val="24"/>
          <w:szCs w:val="24"/>
        </w:rPr>
        <w:t>Gikandi</w:t>
      </w:r>
      <w:proofErr w:type="spellEnd"/>
      <w:r w:rsidRPr="00DA114D">
        <w:rPr>
          <w:sz w:val="24"/>
          <w:szCs w:val="24"/>
        </w:rPr>
        <w:t xml:space="preserve">, Simon, eds. </w:t>
      </w:r>
      <w:r w:rsidRPr="00373AFF">
        <w:rPr>
          <w:i/>
          <w:sz w:val="24"/>
          <w:szCs w:val="24"/>
        </w:rPr>
        <w:t>The Cambridge History of African and Caribbean Literature, 2 volumes</w:t>
      </w:r>
      <w:r w:rsidR="00373AFF">
        <w:rPr>
          <w:sz w:val="24"/>
          <w:szCs w:val="24"/>
        </w:rPr>
        <w:t>,</w:t>
      </w:r>
      <w:r w:rsidRPr="00DA114D">
        <w:rPr>
          <w:sz w:val="24"/>
          <w:szCs w:val="24"/>
        </w:rPr>
        <w:t xml:space="preserve"> Cambridge</w:t>
      </w:r>
      <w:r w:rsidR="00D23205">
        <w:rPr>
          <w:sz w:val="24"/>
          <w:szCs w:val="24"/>
        </w:rPr>
        <w:t>:</w:t>
      </w:r>
      <w:r w:rsidR="00D23205" w:rsidRPr="00D23205">
        <w:rPr>
          <w:sz w:val="24"/>
          <w:szCs w:val="24"/>
        </w:rPr>
        <w:t xml:space="preserve"> </w:t>
      </w:r>
      <w:r w:rsidR="00D23205" w:rsidRPr="00DA114D">
        <w:rPr>
          <w:sz w:val="24"/>
          <w:szCs w:val="24"/>
        </w:rPr>
        <w:t>Cambridge University Press</w:t>
      </w:r>
      <w:r w:rsidRPr="00DA114D">
        <w:rPr>
          <w:sz w:val="24"/>
          <w:szCs w:val="24"/>
        </w:rPr>
        <w:t>.</w:t>
      </w:r>
    </w:p>
    <w:p w14:paraId="16320605" w14:textId="77777777" w:rsidR="00373AFF" w:rsidRDefault="00373AFF" w:rsidP="007313A5">
      <w:pPr>
        <w:ind w:left="709" w:hanging="709"/>
        <w:rPr>
          <w:sz w:val="24"/>
          <w:szCs w:val="24"/>
        </w:rPr>
      </w:pPr>
    </w:p>
    <w:p w14:paraId="181DAE55" w14:textId="77777777" w:rsidR="00373AFF" w:rsidRDefault="00373AFF" w:rsidP="007313A5">
      <w:pPr>
        <w:ind w:left="709" w:hanging="709"/>
        <w:rPr>
          <w:sz w:val="24"/>
          <w:szCs w:val="24"/>
          <w:lang w:val="es-AR"/>
        </w:rPr>
      </w:pPr>
      <w:proofErr w:type="spellStart"/>
      <w:r w:rsidRPr="00FC32C7">
        <w:rPr>
          <w:sz w:val="24"/>
          <w:szCs w:val="24"/>
          <w:lang w:val="es-AR"/>
        </w:rPr>
        <w:t>Kesteloot</w:t>
      </w:r>
      <w:proofErr w:type="spellEnd"/>
      <w:r w:rsidRPr="00FC32C7">
        <w:rPr>
          <w:sz w:val="24"/>
          <w:szCs w:val="24"/>
          <w:lang w:val="es-AR"/>
        </w:rPr>
        <w:t xml:space="preserve">, L. (1976). </w:t>
      </w:r>
      <w:r w:rsidRPr="00091037">
        <w:rPr>
          <w:i/>
          <w:sz w:val="24"/>
          <w:szCs w:val="24"/>
          <w:lang w:val="es-AR"/>
        </w:rPr>
        <w:t xml:space="preserve">Les </w:t>
      </w:r>
      <w:proofErr w:type="spellStart"/>
      <w:r w:rsidRPr="00091037">
        <w:rPr>
          <w:i/>
          <w:sz w:val="24"/>
          <w:szCs w:val="24"/>
          <w:lang w:val="es-AR"/>
        </w:rPr>
        <w:t>écrivains</w:t>
      </w:r>
      <w:proofErr w:type="spellEnd"/>
      <w:r w:rsidRPr="00091037">
        <w:rPr>
          <w:i/>
          <w:sz w:val="24"/>
          <w:szCs w:val="24"/>
          <w:lang w:val="es-AR"/>
        </w:rPr>
        <w:t xml:space="preserve"> </w:t>
      </w:r>
      <w:proofErr w:type="spellStart"/>
      <w:r w:rsidRPr="00091037">
        <w:rPr>
          <w:i/>
          <w:sz w:val="24"/>
          <w:szCs w:val="24"/>
          <w:lang w:val="es-AR"/>
        </w:rPr>
        <w:t>noirs</w:t>
      </w:r>
      <w:proofErr w:type="spellEnd"/>
      <w:r w:rsidRPr="00091037">
        <w:rPr>
          <w:i/>
          <w:sz w:val="24"/>
          <w:szCs w:val="24"/>
          <w:lang w:val="es-AR"/>
        </w:rPr>
        <w:t xml:space="preserve"> de </w:t>
      </w:r>
      <w:proofErr w:type="spellStart"/>
      <w:r w:rsidRPr="00091037">
        <w:rPr>
          <w:i/>
          <w:sz w:val="24"/>
          <w:szCs w:val="24"/>
          <w:lang w:val="es-AR"/>
        </w:rPr>
        <w:t>langue</w:t>
      </w:r>
      <w:proofErr w:type="spellEnd"/>
      <w:r w:rsidRPr="00091037">
        <w:rPr>
          <w:i/>
          <w:sz w:val="24"/>
          <w:szCs w:val="24"/>
          <w:lang w:val="es-AR"/>
        </w:rPr>
        <w:t xml:space="preserve"> </w:t>
      </w:r>
      <w:proofErr w:type="spellStart"/>
      <w:r w:rsidRPr="00091037">
        <w:rPr>
          <w:i/>
          <w:sz w:val="24"/>
          <w:szCs w:val="24"/>
          <w:lang w:val="es-AR"/>
        </w:rPr>
        <w:t>française</w:t>
      </w:r>
      <w:proofErr w:type="spellEnd"/>
      <w:r w:rsidRPr="00091037">
        <w:rPr>
          <w:i/>
          <w:sz w:val="24"/>
          <w:szCs w:val="24"/>
          <w:lang w:val="es-AR"/>
        </w:rPr>
        <w:t xml:space="preserve">: </w:t>
      </w:r>
      <w:proofErr w:type="spellStart"/>
      <w:r w:rsidRPr="00091037">
        <w:rPr>
          <w:i/>
          <w:sz w:val="24"/>
          <w:szCs w:val="24"/>
          <w:lang w:val="es-AR"/>
        </w:rPr>
        <w:t>naissance</w:t>
      </w:r>
      <w:proofErr w:type="spellEnd"/>
      <w:r w:rsidRPr="00091037">
        <w:rPr>
          <w:i/>
          <w:sz w:val="24"/>
          <w:szCs w:val="24"/>
          <w:lang w:val="es-AR"/>
        </w:rPr>
        <w:t xml:space="preserve"> </w:t>
      </w:r>
      <w:proofErr w:type="spellStart"/>
      <w:r w:rsidRPr="00091037">
        <w:rPr>
          <w:i/>
          <w:sz w:val="24"/>
          <w:szCs w:val="24"/>
          <w:lang w:val="es-AR"/>
        </w:rPr>
        <w:t>d'une</w:t>
      </w:r>
      <w:proofErr w:type="spellEnd"/>
      <w:r w:rsidRPr="00091037">
        <w:rPr>
          <w:i/>
          <w:sz w:val="24"/>
          <w:szCs w:val="24"/>
          <w:lang w:val="es-AR"/>
        </w:rPr>
        <w:t xml:space="preserve"> </w:t>
      </w:r>
      <w:proofErr w:type="spellStart"/>
      <w:r w:rsidRPr="00091037">
        <w:rPr>
          <w:i/>
          <w:sz w:val="24"/>
          <w:szCs w:val="24"/>
          <w:lang w:val="es-AR"/>
        </w:rPr>
        <w:t>literature</w:t>
      </w:r>
      <w:proofErr w:type="spellEnd"/>
      <w:r w:rsidRPr="00373AFF">
        <w:rPr>
          <w:sz w:val="24"/>
          <w:szCs w:val="24"/>
          <w:lang w:val="es-AR"/>
        </w:rPr>
        <w:t xml:space="preserve">, Bruselas: Universidad de Bruselas. </w:t>
      </w:r>
    </w:p>
    <w:p w14:paraId="45B5B56A" w14:textId="77777777" w:rsidR="00373AFF" w:rsidRPr="00373AFF" w:rsidRDefault="00373AFF" w:rsidP="007313A5">
      <w:pPr>
        <w:ind w:left="709" w:hanging="709"/>
        <w:rPr>
          <w:sz w:val="24"/>
          <w:szCs w:val="24"/>
          <w:lang w:val="es-AR"/>
        </w:rPr>
      </w:pPr>
    </w:p>
    <w:p w14:paraId="66FD88BC" w14:textId="77777777" w:rsidR="00DA114D" w:rsidRPr="00B03D68" w:rsidRDefault="00373AFF" w:rsidP="007313A5">
      <w:pPr>
        <w:ind w:left="709" w:hanging="709"/>
        <w:rPr>
          <w:sz w:val="24"/>
          <w:szCs w:val="24"/>
          <w:lang w:val="es-AR"/>
        </w:rPr>
      </w:pPr>
      <w:proofErr w:type="spellStart"/>
      <w:r w:rsidRPr="00B03D68">
        <w:rPr>
          <w:sz w:val="24"/>
          <w:szCs w:val="24"/>
          <w:lang w:val="es-AR"/>
        </w:rPr>
        <w:t>Maingueneau</w:t>
      </w:r>
      <w:proofErr w:type="spellEnd"/>
      <w:r w:rsidRPr="00B03D68">
        <w:rPr>
          <w:sz w:val="24"/>
          <w:szCs w:val="24"/>
          <w:lang w:val="es-AR"/>
        </w:rPr>
        <w:t xml:space="preserve">, D. (2018). </w:t>
      </w:r>
      <w:r w:rsidRPr="00373AFF">
        <w:rPr>
          <w:sz w:val="24"/>
          <w:szCs w:val="24"/>
          <w:lang w:val="es-AR"/>
        </w:rPr>
        <w:t xml:space="preserve">Análisis del discurso, literatura y ciencia. </w:t>
      </w:r>
      <w:r w:rsidRPr="00B03D68">
        <w:rPr>
          <w:sz w:val="24"/>
          <w:szCs w:val="24"/>
          <w:lang w:val="es-AR"/>
        </w:rPr>
        <w:t xml:space="preserve">En </w:t>
      </w:r>
      <w:r w:rsidRPr="00B03D68">
        <w:rPr>
          <w:i/>
          <w:sz w:val="24"/>
          <w:szCs w:val="24"/>
          <w:lang w:val="es-AR"/>
        </w:rPr>
        <w:t>Arbor. Ciencia, Pensamiento y Cultura</w:t>
      </w:r>
      <w:r w:rsidRPr="00B03D68">
        <w:rPr>
          <w:sz w:val="24"/>
          <w:szCs w:val="24"/>
          <w:lang w:val="es-AR"/>
        </w:rPr>
        <w:t>, vol. 194-790.</w:t>
      </w:r>
    </w:p>
    <w:p w14:paraId="27737D59" w14:textId="77777777" w:rsidR="00DA114D" w:rsidRPr="00B03D68" w:rsidRDefault="00DA114D" w:rsidP="007313A5">
      <w:pPr>
        <w:ind w:left="709" w:hanging="709"/>
        <w:rPr>
          <w:sz w:val="24"/>
          <w:szCs w:val="24"/>
          <w:lang w:val="es-AR"/>
        </w:rPr>
      </w:pPr>
    </w:p>
    <w:p w14:paraId="149C8C23" w14:textId="77777777" w:rsidR="00373AFF" w:rsidRPr="00514A8F" w:rsidRDefault="00373AFF" w:rsidP="007313A5">
      <w:pPr>
        <w:ind w:left="709" w:hanging="709"/>
        <w:rPr>
          <w:sz w:val="24"/>
          <w:szCs w:val="24"/>
          <w:lang w:val="es-AR"/>
        </w:rPr>
      </w:pPr>
      <w:proofErr w:type="spellStart"/>
      <w:r w:rsidRPr="00373AFF">
        <w:rPr>
          <w:sz w:val="24"/>
          <w:szCs w:val="24"/>
          <w:lang w:val="es-AR"/>
        </w:rPr>
        <w:t>Mamdani</w:t>
      </w:r>
      <w:proofErr w:type="spellEnd"/>
      <w:r w:rsidRPr="00373AFF">
        <w:rPr>
          <w:sz w:val="24"/>
          <w:szCs w:val="24"/>
          <w:lang w:val="es-AR"/>
        </w:rPr>
        <w:t xml:space="preserve">, M. </w:t>
      </w:r>
      <w:r w:rsidR="00514A8F">
        <w:rPr>
          <w:sz w:val="24"/>
          <w:szCs w:val="24"/>
          <w:lang w:val="es-AR"/>
        </w:rPr>
        <w:t xml:space="preserve">(2003). </w:t>
      </w:r>
      <w:r w:rsidRPr="00373AFF">
        <w:rPr>
          <w:sz w:val="24"/>
          <w:szCs w:val="24"/>
          <w:lang w:val="es-AR"/>
        </w:rPr>
        <w:t>Darle sentido histórico a la</w:t>
      </w:r>
      <w:r w:rsidR="00514A8F">
        <w:rPr>
          <w:sz w:val="24"/>
          <w:szCs w:val="24"/>
          <w:lang w:val="es-AR"/>
        </w:rPr>
        <w:t xml:space="preserve"> </w:t>
      </w:r>
      <w:r w:rsidRPr="00514A8F">
        <w:rPr>
          <w:sz w:val="24"/>
          <w:szCs w:val="24"/>
          <w:lang w:val="es-AR"/>
        </w:rPr>
        <w:t>violencia política</w:t>
      </w:r>
      <w:r w:rsidR="00514A8F">
        <w:rPr>
          <w:sz w:val="24"/>
          <w:szCs w:val="24"/>
          <w:lang w:val="es-AR"/>
        </w:rPr>
        <w:t xml:space="preserve"> </w:t>
      </w:r>
      <w:r w:rsidRPr="00514A8F">
        <w:rPr>
          <w:sz w:val="24"/>
          <w:szCs w:val="24"/>
          <w:lang w:val="es-AR"/>
        </w:rPr>
        <w:t>en el África poscolonial</w:t>
      </w:r>
      <w:r w:rsidR="00514A8F">
        <w:rPr>
          <w:sz w:val="24"/>
          <w:szCs w:val="24"/>
          <w:lang w:val="es-AR"/>
        </w:rPr>
        <w:t>. En:</w:t>
      </w:r>
      <w:r w:rsidR="00514A8F" w:rsidRPr="00514A8F">
        <w:rPr>
          <w:sz w:val="24"/>
          <w:szCs w:val="24"/>
          <w:lang w:val="es-AR"/>
        </w:rPr>
        <w:t xml:space="preserve"> </w:t>
      </w:r>
      <w:r w:rsidR="00514A8F" w:rsidRPr="00514A8F">
        <w:rPr>
          <w:i/>
          <w:sz w:val="24"/>
          <w:szCs w:val="24"/>
          <w:lang w:val="es-AR"/>
        </w:rPr>
        <w:t>revista ISTOR: África, la historia africana en la era de la descolonización</w:t>
      </w:r>
      <w:r w:rsidR="00514A8F" w:rsidRPr="00514A8F">
        <w:rPr>
          <w:sz w:val="24"/>
          <w:szCs w:val="24"/>
          <w:lang w:val="es-AR"/>
        </w:rPr>
        <w:t xml:space="preserve">, año IV, </w:t>
      </w:r>
      <w:proofErr w:type="spellStart"/>
      <w:r w:rsidR="00514A8F" w:rsidRPr="00514A8F">
        <w:rPr>
          <w:sz w:val="24"/>
          <w:szCs w:val="24"/>
          <w:lang w:val="es-AR"/>
        </w:rPr>
        <w:t>nº</w:t>
      </w:r>
      <w:proofErr w:type="spellEnd"/>
      <w:r w:rsidR="00514A8F" w:rsidRPr="00514A8F">
        <w:rPr>
          <w:sz w:val="24"/>
          <w:szCs w:val="24"/>
          <w:lang w:val="es-AR"/>
        </w:rPr>
        <w:t xml:space="preserve"> 14.</w:t>
      </w:r>
    </w:p>
    <w:p w14:paraId="54B8D528" w14:textId="77777777" w:rsidR="00514A8F" w:rsidRDefault="00514A8F" w:rsidP="007313A5">
      <w:pPr>
        <w:ind w:left="709" w:hanging="709"/>
        <w:rPr>
          <w:sz w:val="24"/>
          <w:szCs w:val="24"/>
          <w:lang w:val="es-AR"/>
        </w:rPr>
      </w:pPr>
    </w:p>
    <w:p w14:paraId="51D65372" w14:textId="77777777" w:rsidR="00373AFF" w:rsidRDefault="00373AFF" w:rsidP="007313A5">
      <w:pPr>
        <w:ind w:left="709" w:hanging="709"/>
        <w:rPr>
          <w:sz w:val="24"/>
          <w:szCs w:val="24"/>
          <w:lang w:val="es-AR"/>
        </w:rPr>
      </w:pPr>
      <w:r>
        <w:rPr>
          <w:sz w:val="24"/>
          <w:szCs w:val="24"/>
          <w:lang w:val="es-AR"/>
        </w:rPr>
        <w:t xml:space="preserve">Mora Fandos, J. M. (2015). La historiografía de la literatura africana. En P. </w:t>
      </w:r>
      <w:proofErr w:type="spellStart"/>
      <w:r>
        <w:rPr>
          <w:sz w:val="24"/>
          <w:szCs w:val="24"/>
          <w:lang w:val="es-AR"/>
        </w:rPr>
        <w:t>Aullón</w:t>
      </w:r>
      <w:proofErr w:type="spellEnd"/>
      <w:r>
        <w:rPr>
          <w:sz w:val="24"/>
          <w:szCs w:val="24"/>
          <w:lang w:val="es-AR"/>
        </w:rPr>
        <w:t xml:space="preserve"> de Haro (Ed.).  </w:t>
      </w:r>
      <w:r w:rsidRPr="001D38A5">
        <w:rPr>
          <w:i/>
          <w:sz w:val="24"/>
          <w:szCs w:val="24"/>
          <w:lang w:val="es-AR"/>
        </w:rPr>
        <w:t>Historiografía y teoría de la historia del pensamiento, la literatura y el arte</w:t>
      </w:r>
      <w:r>
        <w:rPr>
          <w:sz w:val="24"/>
          <w:szCs w:val="24"/>
          <w:lang w:val="es-AR"/>
        </w:rPr>
        <w:t xml:space="preserve">, </w:t>
      </w:r>
      <w:r w:rsidRPr="00373AFF">
        <w:rPr>
          <w:sz w:val="24"/>
          <w:szCs w:val="24"/>
          <w:lang w:val="es-AR"/>
        </w:rPr>
        <w:t>Madrid: Dykinson</w:t>
      </w:r>
      <w:r>
        <w:rPr>
          <w:sz w:val="24"/>
          <w:szCs w:val="24"/>
          <w:lang w:val="es-AR"/>
        </w:rPr>
        <w:t xml:space="preserve">. </w:t>
      </w:r>
    </w:p>
    <w:p w14:paraId="264C162E" w14:textId="77777777" w:rsidR="00373AFF" w:rsidRDefault="00373AFF" w:rsidP="007313A5">
      <w:pPr>
        <w:ind w:left="709" w:hanging="709"/>
        <w:rPr>
          <w:sz w:val="24"/>
          <w:szCs w:val="24"/>
          <w:lang w:val="es-AR"/>
        </w:rPr>
      </w:pPr>
    </w:p>
    <w:p w14:paraId="4FFBAD6A" w14:textId="77777777" w:rsidR="00373AFF" w:rsidRPr="00373AFF" w:rsidRDefault="00373AFF" w:rsidP="007313A5">
      <w:pPr>
        <w:ind w:left="709" w:hanging="709"/>
        <w:rPr>
          <w:sz w:val="24"/>
          <w:szCs w:val="24"/>
          <w:lang w:val="es-AR"/>
        </w:rPr>
      </w:pPr>
      <w:proofErr w:type="spellStart"/>
      <w:r w:rsidRPr="00373AFF">
        <w:rPr>
          <w:sz w:val="24"/>
          <w:szCs w:val="24"/>
          <w:lang w:val="es-AR"/>
        </w:rPr>
        <w:t>Mouralis</w:t>
      </w:r>
      <w:proofErr w:type="spellEnd"/>
      <w:r w:rsidRPr="00373AFF">
        <w:rPr>
          <w:sz w:val="24"/>
          <w:szCs w:val="24"/>
          <w:lang w:val="es-AR"/>
        </w:rPr>
        <w:t>, B</w:t>
      </w:r>
      <w:r>
        <w:rPr>
          <w:sz w:val="24"/>
          <w:szCs w:val="24"/>
          <w:lang w:val="es-AR"/>
        </w:rPr>
        <w:t>.</w:t>
      </w:r>
      <w:r w:rsidRPr="00373AFF">
        <w:rPr>
          <w:sz w:val="24"/>
          <w:szCs w:val="24"/>
          <w:lang w:val="es-AR"/>
        </w:rPr>
        <w:t xml:space="preserve"> (1978). De la manifestación a la reivindicación de la diferencia. </w:t>
      </w:r>
      <w:r>
        <w:rPr>
          <w:sz w:val="24"/>
          <w:szCs w:val="24"/>
          <w:lang w:val="es-AR"/>
        </w:rPr>
        <w:t xml:space="preserve">El caso de la literatura africana. En </w:t>
      </w:r>
      <w:proofErr w:type="spellStart"/>
      <w:r w:rsidR="00FB2A03" w:rsidRPr="00FB2A03">
        <w:rPr>
          <w:i/>
          <w:sz w:val="24"/>
          <w:szCs w:val="24"/>
          <w:lang w:val="es-AR"/>
        </w:rPr>
        <w:t>C</w:t>
      </w:r>
      <w:r w:rsidRPr="00373AFF">
        <w:rPr>
          <w:i/>
          <w:sz w:val="24"/>
          <w:szCs w:val="24"/>
          <w:lang w:val="es-AR"/>
        </w:rPr>
        <w:t>ontraliteraturas</w:t>
      </w:r>
      <w:proofErr w:type="spellEnd"/>
      <w:r w:rsidR="00E636B2">
        <w:rPr>
          <w:sz w:val="24"/>
          <w:szCs w:val="24"/>
          <w:lang w:val="es-AR"/>
        </w:rPr>
        <w:t>,</w:t>
      </w:r>
      <w:r>
        <w:rPr>
          <w:sz w:val="24"/>
          <w:szCs w:val="24"/>
          <w:lang w:val="es-AR"/>
        </w:rPr>
        <w:t xml:space="preserve"> Buenos Aires: El Ateneo. </w:t>
      </w:r>
    </w:p>
    <w:p w14:paraId="05389906" w14:textId="77777777" w:rsidR="00373AFF" w:rsidRPr="00373AFF" w:rsidRDefault="00373AFF" w:rsidP="007313A5">
      <w:pPr>
        <w:ind w:left="709" w:hanging="709"/>
        <w:rPr>
          <w:sz w:val="24"/>
          <w:szCs w:val="24"/>
          <w:lang w:val="es-AR"/>
        </w:rPr>
      </w:pPr>
    </w:p>
    <w:p w14:paraId="675322AA" w14:textId="77777777" w:rsidR="00DA114D" w:rsidRDefault="00222084" w:rsidP="007313A5">
      <w:pPr>
        <w:ind w:left="709" w:hanging="709"/>
        <w:rPr>
          <w:sz w:val="24"/>
          <w:szCs w:val="24"/>
          <w:lang w:val="es-AR"/>
        </w:rPr>
      </w:pPr>
      <w:r w:rsidRPr="00373AFF">
        <w:rPr>
          <w:sz w:val="24"/>
          <w:szCs w:val="24"/>
          <w:lang w:val="es-AR"/>
        </w:rPr>
        <w:t>Pratt, M</w:t>
      </w:r>
      <w:r w:rsidR="00DA114D" w:rsidRPr="00373AFF">
        <w:rPr>
          <w:sz w:val="24"/>
          <w:szCs w:val="24"/>
          <w:lang w:val="es-AR"/>
        </w:rPr>
        <w:t>.</w:t>
      </w:r>
      <w:r w:rsidRPr="00373AFF">
        <w:rPr>
          <w:sz w:val="24"/>
          <w:szCs w:val="24"/>
          <w:lang w:val="es-AR"/>
        </w:rPr>
        <w:t>-L</w:t>
      </w:r>
      <w:r w:rsidR="00DA114D" w:rsidRPr="00373AFF">
        <w:rPr>
          <w:sz w:val="24"/>
          <w:szCs w:val="24"/>
          <w:lang w:val="es-AR"/>
        </w:rPr>
        <w:t>.</w:t>
      </w:r>
      <w:r w:rsidRPr="00373AFF">
        <w:rPr>
          <w:sz w:val="24"/>
          <w:szCs w:val="24"/>
          <w:lang w:val="es-AR"/>
        </w:rPr>
        <w:t xml:space="preserve"> (1992)</w:t>
      </w:r>
      <w:r w:rsidR="00DA114D" w:rsidRPr="00373AFF">
        <w:rPr>
          <w:sz w:val="24"/>
          <w:szCs w:val="24"/>
          <w:lang w:val="es-AR"/>
        </w:rPr>
        <w:t>.</w:t>
      </w:r>
      <w:r w:rsidRPr="00373AFF">
        <w:rPr>
          <w:sz w:val="24"/>
          <w:szCs w:val="24"/>
          <w:lang w:val="es-AR"/>
        </w:rPr>
        <w:t xml:space="preserve"> </w:t>
      </w:r>
      <w:r w:rsidRPr="00DA114D">
        <w:rPr>
          <w:i/>
          <w:sz w:val="24"/>
          <w:szCs w:val="24"/>
          <w:lang w:val="es-AR"/>
        </w:rPr>
        <w:t>Ojos imperiales. Literatura de viajes y transculturación</w:t>
      </w:r>
      <w:r w:rsidR="00DA114D">
        <w:rPr>
          <w:sz w:val="24"/>
          <w:szCs w:val="24"/>
          <w:lang w:val="es-AR"/>
        </w:rPr>
        <w:t>,</w:t>
      </w:r>
      <w:r w:rsidRPr="00222084">
        <w:rPr>
          <w:sz w:val="24"/>
          <w:szCs w:val="24"/>
          <w:lang w:val="es-AR"/>
        </w:rPr>
        <w:t xml:space="preserve"> Bernal</w:t>
      </w:r>
      <w:r w:rsidR="00DA114D">
        <w:rPr>
          <w:sz w:val="24"/>
          <w:szCs w:val="24"/>
          <w:lang w:val="es-AR"/>
        </w:rPr>
        <w:t>:</w:t>
      </w:r>
      <w:r w:rsidRPr="00222084">
        <w:rPr>
          <w:sz w:val="24"/>
          <w:szCs w:val="24"/>
          <w:lang w:val="es-AR"/>
        </w:rPr>
        <w:t xml:space="preserve"> UNQUI.</w:t>
      </w:r>
      <w:r w:rsidR="00DA114D" w:rsidRPr="00DA114D">
        <w:rPr>
          <w:sz w:val="24"/>
          <w:szCs w:val="24"/>
          <w:lang w:val="es-AR"/>
        </w:rPr>
        <w:t xml:space="preserve"> </w:t>
      </w:r>
    </w:p>
    <w:p w14:paraId="7B65C964" w14:textId="77777777" w:rsidR="00DA114D" w:rsidRDefault="00DA114D" w:rsidP="007313A5">
      <w:pPr>
        <w:ind w:left="709" w:hanging="709"/>
        <w:rPr>
          <w:sz w:val="24"/>
          <w:szCs w:val="24"/>
          <w:lang w:val="es-AR"/>
        </w:rPr>
      </w:pPr>
    </w:p>
    <w:p w14:paraId="0AEC0847" w14:textId="77777777" w:rsidR="001D38A5" w:rsidRDefault="001D38A5" w:rsidP="007313A5">
      <w:pPr>
        <w:ind w:left="709" w:hanging="709"/>
        <w:rPr>
          <w:sz w:val="24"/>
          <w:szCs w:val="24"/>
          <w:lang w:val="es-AR"/>
        </w:rPr>
      </w:pPr>
      <w:r>
        <w:rPr>
          <w:sz w:val="24"/>
          <w:szCs w:val="24"/>
          <w:lang w:val="es-AR"/>
        </w:rPr>
        <w:t xml:space="preserve">Vega, M. J. y Carbonell, N. (1998). </w:t>
      </w:r>
      <w:r w:rsidRPr="001D38A5">
        <w:rPr>
          <w:i/>
          <w:sz w:val="24"/>
          <w:szCs w:val="24"/>
          <w:lang w:val="es-AR"/>
        </w:rPr>
        <w:t>La literatura comparada: principios y métodos</w:t>
      </w:r>
      <w:r>
        <w:rPr>
          <w:sz w:val="24"/>
          <w:szCs w:val="24"/>
          <w:lang w:val="es-AR"/>
        </w:rPr>
        <w:t xml:space="preserve">, Madrid: Gredos. </w:t>
      </w:r>
    </w:p>
    <w:p w14:paraId="1C064484" w14:textId="77777777" w:rsidR="001D38A5" w:rsidRDefault="001D38A5" w:rsidP="007313A5">
      <w:pPr>
        <w:ind w:left="709" w:hanging="709"/>
        <w:rPr>
          <w:sz w:val="24"/>
          <w:szCs w:val="24"/>
          <w:lang w:val="es-AR"/>
        </w:rPr>
      </w:pPr>
    </w:p>
    <w:p w14:paraId="377F42B0" w14:textId="77777777" w:rsidR="00DA114D" w:rsidRDefault="00DA114D" w:rsidP="007313A5">
      <w:pPr>
        <w:ind w:left="709" w:hanging="709"/>
        <w:rPr>
          <w:sz w:val="24"/>
          <w:szCs w:val="24"/>
          <w:lang w:val="es-AR"/>
        </w:rPr>
      </w:pPr>
      <w:r>
        <w:rPr>
          <w:sz w:val="24"/>
          <w:szCs w:val="24"/>
          <w:lang w:val="es-AR"/>
        </w:rPr>
        <w:t xml:space="preserve">Wa </w:t>
      </w:r>
      <w:proofErr w:type="spellStart"/>
      <w:r>
        <w:rPr>
          <w:sz w:val="24"/>
          <w:szCs w:val="24"/>
          <w:lang w:val="es-AR"/>
        </w:rPr>
        <w:t>Thiong’o</w:t>
      </w:r>
      <w:proofErr w:type="spellEnd"/>
      <w:r>
        <w:rPr>
          <w:sz w:val="24"/>
          <w:szCs w:val="24"/>
          <w:lang w:val="es-AR"/>
        </w:rPr>
        <w:t xml:space="preserve">, </w:t>
      </w:r>
      <w:r w:rsidRPr="00DA114D">
        <w:rPr>
          <w:sz w:val="24"/>
          <w:szCs w:val="24"/>
          <w:lang w:val="es-AR"/>
        </w:rPr>
        <w:t>N</w:t>
      </w:r>
      <w:r>
        <w:rPr>
          <w:sz w:val="24"/>
          <w:szCs w:val="24"/>
          <w:lang w:val="es-AR"/>
        </w:rPr>
        <w:t xml:space="preserve">. (2019 [1975]). </w:t>
      </w:r>
      <w:r w:rsidR="007313A5" w:rsidRPr="007313A5">
        <w:rPr>
          <w:i/>
          <w:sz w:val="24"/>
          <w:szCs w:val="24"/>
        </w:rPr>
        <w:t>Minutes of glory and other stories</w:t>
      </w:r>
      <w:r w:rsidR="007313A5" w:rsidRPr="007313A5">
        <w:rPr>
          <w:sz w:val="24"/>
          <w:szCs w:val="24"/>
        </w:rPr>
        <w:t>, Nueva York: New Press.</w:t>
      </w:r>
      <w:r w:rsidR="007313A5" w:rsidRPr="007313A5">
        <w:rPr>
          <w:i/>
          <w:sz w:val="24"/>
          <w:szCs w:val="24"/>
        </w:rPr>
        <w:t xml:space="preserve"> </w:t>
      </w:r>
      <w:r w:rsidR="007313A5">
        <w:rPr>
          <w:i/>
          <w:sz w:val="24"/>
          <w:szCs w:val="24"/>
        </w:rPr>
        <w:t>[</w:t>
      </w:r>
      <w:r w:rsidRPr="001D38A5">
        <w:rPr>
          <w:i/>
          <w:sz w:val="24"/>
          <w:szCs w:val="24"/>
          <w:lang w:val="es-AR"/>
        </w:rPr>
        <w:t>Minutos de gloria y otros cuentos</w:t>
      </w:r>
      <w:r>
        <w:rPr>
          <w:sz w:val="24"/>
          <w:szCs w:val="24"/>
          <w:lang w:val="es-AR"/>
        </w:rPr>
        <w:t>, Buenos Aires: Empatía</w:t>
      </w:r>
      <w:r w:rsidR="007313A5">
        <w:rPr>
          <w:sz w:val="24"/>
          <w:szCs w:val="24"/>
          <w:lang w:val="es-AR"/>
        </w:rPr>
        <w:t>]</w:t>
      </w:r>
      <w:r>
        <w:rPr>
          <w:sz w:val="24"/>
          <w:szCs w:val="24"/>
          <w:lang w:val="es-AR"/>
        </w:rPr>
        <w:t xml:space="preserve">. </w:t>
      </w:r>
    </w:p>
    <w:p w14:paraId="282E1F66" w14:textId="77777777" w:rsidR="00222084" w:rsidRPr="006B1A03" w:rsidRDefault="00222084" w:rsidP="006B1A03">
      <w:pPr>
        <w:ind w:firstLine="0"/>
        <w:rPr>
          <w:sz w:val="24"/>
          <w:szCs w:val="24"/>
          <w:lang w:val="es-AR"/>
        </w:rPr>
      </w:pPr>
    </w:p>
    <w:sectPr w:rsidR="00222084" w:rsidRPr="006B1A03" w:rsidSect="00CC586E">
      <w:pgSz w:w="11907" w:h="16840"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1448" w14:textId="77777777" w:rsidR="00006EA8" w:rsidRDefault="00006EA8" w:rsidP="00091037">
      <w:r>
        <w:separator/>
      </w:r>
    </w:p>
  </w:endnote>
  <w:endnote w:type="continuationSeparator" w:id="0">
    <w:p w14:paraId="23F474FA" w14:textId="77777777" w:rsidR="00006EA8" w:rsidRDefault="00006EA8" w:rsidP="0009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0000000000000000000"/>
    <w:charset w:val="00"/>
    <w:family w:val="auto"/>
    <w:notTrueType/>
    <w:pitch w:val="variable"/>
    <w:sig w:usb0="00000003" w:usb1="00000000" w:usb2="00000000" w:usb3="00000000" w:csb0="00000001" w:csb1="00000000"/>
  </w:font>
  <w:font w:name="FreeSans">
    <w:charset w:val="00"/>
    <w:family w:val="swiss"/>
    <w:pitch w:val="variable"/>
    <w:sig w:usb0="E4838EFF" w:usb1="4200FDFF" w:usb2="000030A0" w:usb3="00000000" w:csb0="000001BF" w:csb1="00000000"/>
  </w:font>
  <w:font w:name="FRTCQY+ArialMT">
    <w:charset w:val="01"/>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5632" w14:textId="77777777" w:rsidR="00006EA8" w:rsidRDefault="00006EA8" w:rsidP="00091037">
      <w:r>
        <w:separator/>
      </w:r>
    </w:p>
  </w:footnote>
  <w:footnote w:type="continuationSeparator" w:id="0">
    <w:p w14:paraId="2D4651E6" w14:textId="77777777" w:rsidR="00006EA8" w:rsidRDefault="00006EA8" w:rsidP="00091037">
      <w:r>
        <w:continuationSeparator/>
      </w:r>
    </w:p>
  </w:footnote>
  <w:footnote w:id="1">
    <w:p w14:paraId="18978987" w14:textId="77777777" w:rsidR="00091037" w:rsidRPr="00091037" w:rsidRDefault="00091037" w:rsidP="00091037">
      <w:pPr>
        <w:pStyle w:val="Textonotapie"/>
        <w:ind w:left="0" w:firstLine="0"/>
        <w:jc w:val="both"/>
        <w:rPr>
          <w:sz w:val="20"/>
          <w:lang w:val="es-AR"/>
        </w:rPr>
      </w:pPr>
      <w:r w:rsidRPr="00091037">
        <w:rPr>
          <w:rStyle w:val="Refdenotaalpie"/>
          <w:sz w:val="20"/>
        </w:rPr>
        <w:footnoteRef/>
      </w:r>
      <w:r w:rsidRPr="00091037">
        <w:rPr>
          <w:sz w:val="20"/>
          <w:lang w:val="es-AR"/>
        </w:rPr>
        <w:t xml:space="preserve"> En ambos casos, junto con la</w:t>
      </w:r>
      <w:r>
        <w:rPr>
          <w:sz w:val="20"/>
          <w:lang w:val="es-AR"/>
        </w:rPr>
        <w:t>s</w:t>
      </w:r>
      <w:r w:rsidRPr="00091037">
        <w:rPr>
          <w:sz w:val="20"/>
          <w:lang w:val="es-AR"/>
        </w:rPr>
        <w:t xml:space="preserve"> </w:t>
      </w:r>
      <w:r w:rsidR="00F45B06">
        <w:rPr>
          <w:sz w:val="20"/>
          <w:lang w:val="es-AR"/>
        </w:rPr>
        <w:t>ediciones</w:t>
      </w:r>
      <w:r w:rsidRPr="00091037">
        <w:rPr>
          <w:sz w:val="20"/>
          <w:lang w:val="es-AR"/>
        </w:rPr>
        <w:t xml:space="preserve"> en </w:t>
      </w:r>
      <w:r w:rsidR="00F45B06">
        <w:rPr>
          <w:sz w:val="20"/>
          <w:lang w:val="es-AR"/>
        </w:rPr>
        <w:t>idioma original</w:t>
      </w:r>
      <w:r w:rsidRPr="00091037">
        <w:rPr>
          <w:sz w:val="20"/>
          <w:lang w:val="es-AR"/>
        </w:rPr>
        <w:t xml:space="preserve">, considero las versiones al castellano publicadas por editorial Empatía. La traducción de </w:t>
      </w:r>
      <w:r w:rsidRPr="00120819">
        <w:rPr>
          <w:i/>
          <w:sz w:val="20"/>
          <w:lang w:val="es-AR"/>
        </w:rPr>
        <w:t>The Joys of Motherhood</w:t>
      </w:r>
      <w:r w:rsidRPr="00091037">
        <w:rPr>
          <w:sz w:val="20"/>
          <w:lang w:val="es-AR"/>
        </w:rPr>
        <w:t xml:space="preserve"> corresponde a Janice Winkler, mientras que los cuentos de Ngũgĩ Wa Thiong’o fuero</w:t>
      </w:r>
      <w:r w:rsidR="00120819">
        <w:rPr>
          <w:sz w:val="20"/>
          <w:lang w:val="es-AR"/>
        </w:rPr>
        <w:t>n traducidos por Malén Vázquez.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7C51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5AB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36D8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52A14E"/>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5EDA30B8"/>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C5FC0DD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9E60768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A5120F"/>
    <w:multiLevelType w:val="multilevel"/>
    <w:tmpl w:val="0316A2D6"/>
    <w:lvl w:ilvl="0">
      <w:start w:val="1"/>
      <w:numFmt w:val="none"/>
      <w:suff w:val="nothing"/>
      <w:lvlText w:val=""/>
      <w:lvlJc w:val="left"/>
      <w:pPr>
        <w:tabs>
          <w:tab w:val="num" w:pos="432"/>
        </w:tabs>
        <w:ind w:left="432" w:hanging="432"/>
      </w:pPr>
    </w:lvl>
    <w:lvl w:ilvl="1">
      <w:start w:val="1"/>
      <w:numFmt w:val="upperLetter"/>
      <w:suff w:val="space"/>
      <w:lvlText w:val="%2."/>
      <w:lvlJc w:val="left"/>
      <w:pPr>
        <w:ind w:left="34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42F123B"/>
    <w:multiLevelType w:val="multilevel"/>
    <w:tmpl w:val="4AC0083A"/>
    <w:lvl w:ilvl="0">
      <w:start w:val="1"/>
      <w:numFmt w:val="none"/>
      <w:suff w:val="nothing"/>
      <w:lvlText w:val=""/>
      <w:lvlJc w:val="left"/>
      <w:pPr>
        <w:tabs>
          <w:tab w:val="num" w:pos="432"/>
        </w:tabs>
        <w:ind w:left="432" w:hanging="432"/>
      </w:pPr>
    </w:lvl>
    <w:lvl w:ilvl="1">
      <w:start w:val="1"/>
      <w:numFmt w:val="upperLetter"/>
      <w:pStyle w:val="Ttulo21"/>
      <w:suff w:val="space"/>
      <w:lvlText w:val="%2."/>
      <w:lvlJc w:val="left"/>
      <w:pPr>
        <w:ind w:left="34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335375501">
    <w:abstractNumId w:val="6"/>
  </w:num>
  <w:num w:numId="2" w16cid:durableId="1019700901">
    <w:abstractNumId w:val="5"/>
  </w:num>
  <w:num w:numId="3" w16cid:durableId="1706981944">
    <w:abstractNumId w:val="4"/>
  </w:num>
  <w:num w:numId="4" w16cid:durableId="428353307">
    <w:abstractNumId w:val="3"/>
  </w:num>
  <w:num w:numId="5" w16cid:durableId="1421759001">
    <w:abstractNumId w:val="2"/>
  </w:num>
  <w:num w:numId="6" w16cid:durableId="1656034624">
    <w:abstractNumId w:val="1"/>
  </w:num>
  <w:num w:numId="7" w16cid:durableId="324017039">
    <w:abstractNumId w:val="0"/>
  </w:num>
  <w:num w:numId="8" w16cid:durableId="33507064">
    <w:abstractNumId w:val="7"/>
  </w:num>
  <w:num w:numId="9" w16cid:durableId="1131702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36D0"/>
    <w:rsid w:val="000003F2"/>
    <w:rsid w:val="00003C72"/>
    <w:rsid w:val="00006EA8"/>
    <w:rsid w:val="0001364B"/>
    <w:rsid w:val="000211BF"/>
    <w:rsid w:val="0002390E"/>
    <w:rsid w:val="00026DD1"/>
    <w:rsid w:val="000338FF"/>
    <w:rsid w:val="00034367"/>
    <w:rsid w:val="00035E3C"/>
    <w:rsid w:val="000376BD"/>
    <w:rsid w:val="00041049"/>
    <w:rsid w:val="00050DE9"/>
    <w:rsid w:val="000525C6"/>
    <w:rsid w:val="00062263"/>
    <w:rsid w:val="000663C3"/>
    <w:rsid w:val="0006775D"/>
    <w:rsid w:val="000679FB"/>
    <w:rsid w:val="000729EE"/>
    <w:rsid w:val="0007430D"/>
    <w:rsid w:val="000772F7"/>
    <w:rsid w:val="000803E3"/>
    <w:rsid w:val="000804B2"/>
    <w:rsid w:val="00083014"/>
    <w:rsid w:val="000847A4"/>
    <w:rsid w:val="00091037"/>
    <w:rsid w:val="000A5D78"/>
    <w:rsid w:val="000B01EA"/>
    <w:rsid w:val="000B5EFB"/>
    <w:rsid w:val="000B7064"/>
    <w:rsid w:val="000C0AFD"/>
    <w:rsid w:val="000C1045"/>
    <w:rsid w:val="000D1547"/>
    <w:rsid w:val="000D5F53"/>
    <w:rsid w:val="000E067C"/>
    <w:rsid w:val="000F00BE"/>
    <w:rsid w:val="000F20C2"/>
    <w:rsid w:val="000F39EF"/>
    <w:rsid w:val="000F7B67"/>
    <w:rsid w:val="00102B9B"/>
    <w:rsid w:val="00102CBB"/>
    <w:rsid w:val="00111210"/>
    <w:rsid w:val="001129DF"/>
    <w:rsid w:val="001142E4"/>
    <w:rsid w:val="00120819"/>
    <w:rsid w:val="00125114"/>
    <w:rsid w:val="00132C7A"/>
    <w:rsid w:val="0013736F"/>
    <w:rsid w:val="00142899"/>
    <w:rsid w:val="00143ED3"/>
    <w:rsid w:val="001447B3"/>
    <w:rsid w:val="00150524"/>
    <w:rsid w:val="0015235F"/>
    <w:rsid w:val="00162F79"/>
    <w:rsid w:val="00167504"/>
    <w:rsid w:val="00170A90"/>
    <w:rsid w:val="00180AAB"/>
    <w:rsid w:val="00181444"/>
    <w:rsid w:val="00182628"/>
    <w:rsid w:val="00184AF2"/>
    <w:rsid w:val="00193098"/>
    <w:rsid w:val="001930AA"/>
    <w:rsid w:val="0019666C"/>
    <w:rsid w:val="001A2372"/>
    <w:rsid w:val="001B630D"/>
    <w:rsid w:val="001B698D"/>
    <w:rsid w:val="001C0D8B"/>
    <w:rsid w:val="001C606F"/>
    <w:rsid w:val="001C640C"/>
    <w:rsid w:val="001D38A5"/>
    <w:rsid w:val="001D4509"/>
    <w:rsid w:val="001E1292"/>
    <w:rsid w:val="001E3833"/>
    <w:rsid w:val="001E6739"/>
    <w:rsid w:val="001E70FF"/>
    <w:rsid w:val="001F46A7"/>
    <w:rsid w:val="00222084"/>
    <w:rsid w:val="00222521"/>
    <w:rsid w:val="00223C3E"/>
    <w:rsid w:val="00224633"/>
    <w:rsid w:val="00225150"/>
    <w:rsid w:val="00226D67"/>
    <w:rsid w:val="00227A7A"/>
    <w:rsid w:val="00232F63"/>
    <w:rsid w:val="002420B8"/>
    <w:rsid w:val="002505F3"/>
    <w:rsid w:val="002528CF"/>
    <w:rsid w:val="00252D50"/>
    <w:rsid w:val="00260B39"/>
    <w:rsid w:val="00271DB4"/>
    <w:rsid w:val="002868A3"/>
    <w:rsid w:val="002918A0"/>
    <w:rsid w:val="00292F11"/>
    <w:rsid w:val="002937D5"/>
    <w:rsid w:val="002A000C"/>
    <w:rsid w:val="002A23DD"/>
    <w:rsid w:val="002B41DB"/>
    <w:rsid w:val="002B6836"/>
    <w:rsid w:val="002C56AD"/>
    <w:rsid w:val="002F3D88"/>
    <w:rsid w:val="002F46FD"/>
    <w:rsid w:val="002F7D67"/>
    <w:rsid w:val="0030235A"/>
    <w:rsid w:val="00311FBB"/>
    <w:rsid w:val="00335E30"/>
    <w:rsid w:val="0034262E"/>
    <w:rsid w:val="00343801"/>
    <w:rsid w:val="00344FA8"/>
    <w:rsid w:val="00346306"/>
    <w:rsid w:val="003667D8"/>
    <w:rsid w:val="003730AC"/>
    <w:rsid w:val="003735F0"/>
    <w:rsid w:val="00373AFF"/>
    <w:rsid w:val="0037523E"/>
    <w:rsid w:val="00377155"/>
    <w:rsid w:val="00384C63"/>
    <w:rsid w:val="00393F5F"/>
    <w:rsid w:val="00394149"/>
    <w:rsid w:val="00397A30"/>
    <w:rsid w:val="003A0AD4"/>
    <w:rsid w:val="003B21D5"/>
    <w:rsid w:val="003C4B71"/>
    <w:rsid w:val="003C67DA"/>
    <w:rsid w:val="003D2195"/>
    <w:rsid w:val="003D3461"/>
    <w:rsid w:val="003D551F"/>
    <w:rsid w:val="003E158E"/>
    <w:rsid w:val="003E471D"/>
    <w:rsid w:val="003E4C27"/>
    <w:rsid w:val="003E4E56"/>
    <w:rsid w:val="003E654B"/>
    <w:rsid w:val="003E7C75"/>
    <w:rsid w:val="003F3614"/>
    <w:rsid w:val="004057A6"/>
    <w:rsid w:val="00421369"/>
    <w:rsid w:val="00435C7C"/>
    <w:rsid w:val="00437253"/>
    <w:rsid w:val="0043761D"/>
    <w:rsid w:val="0044058F"/>
    <w:rsid w:val="0045203B"/>
    <w:rsid w:val="00452A6D"/>
    <w:rsid w:val="00471344"/>
    <w:rsid w:val="00472B1F"/>
    <w:rsid w:val="00473A2F"/>
    <w:rsid w:val="00481277"/>
    <w:rsid w:val="0048278F"/>
    <w:rsid w:val="0048553F"/>
    <w:rsid w:val="00486A03"/>
    <w:rsid w:val="0048717B"/>
    <w:rsid w:val="004905E4"/>
    <w:rsid w:val="004946E4"/>
    <w:rsid w:val="004A0756"/>
    <w:rsid w:val="004A579C"/>
    <w:rsid w:val="004A5F74"/>
    <w:rsid w:val="004C0258"/>
    <w:rsid w:val="004C0C61"/>
    <w:rsid w:val="004C0F8C"/>
    <w:rsid w:val="004C52A7"/>
    <w:rsid w:val="004D3929"/>
    <w:rsid w:val="004D3D12"/>
    <w:rsid w:val="004D635B"/>
    <w:rsid w:val="004E0B37"/>
    <w:rsid w:val="004F4125"/>
    <w:rsid w:val="004F6B07"/>
    <w:rsid w:val="00500565"/>
    <w:rsid w:val="00500962"/>
    <w:rsid w:val="00500D35"/>
    <w:rsid w:val="005020D6"/>
    <w:rsid w:val="00514A8F"/>
    <w:rsid w:val="005205AB"/>
    <w:rsid w:val="00522910"/>
    <w:rsid w:val="00524EF9"/>
    <w:rsid w:val="00525B76"/>
    <w:rsid w:val="0053014E"/>
    <w:rsid w:val="005324ED"/>
    <w:rsid w:val="00535E3A"/>
    <w:rsid w:val="00542781"/>
    <w:rsid w:val="005460B6"/>
    <w:rsid w:val="00551730"/>
    <w:rsid w:val="005553D1"/>
    <w:rsid w:val="00561696"/>
    <w:rsid w:val="0056467E"/>
    <w:rsid w:val="00573C68"/>
    <w:rsid w:val="005777DC"/>
    <w:rsid w:val="005812DC"/>
    <w:rsid w:val="005819DF"/>
    <w:rsid w:val="005863FF"/>
    <w:rsid w:val="00590879"/>
    <w:rsid w:val="005924A0"/>
    <w:rsid w:val="00594D95"/>
    <w:rsid w:val="0059547F"/>
    <w:rsid w:val="005C14D1"/>
    <w:rsid w:val="005C3818"/>
    <w:rsid w:val="005D11FF"/>
    <w:rsid w:val="005D61D5"/>
    <w:rsid w:val="005D6D21"/>
    <w:rsid w:val="005D7AD3"/>
    <w:rsid w:val="005E3428"/>
    <w:rsid w:val="005E68B0"/>
    <w:rsid w:val="005F05B3"/>
    <w:rsid w:val="005F286D"/>
    <w:rsid w:val="00601E67"/>
    <w:rsid w:val="00630ED5"/>
    <w:rsid w:val="00631F92"/>
    <w:rsid w:val="006360BB"/>
    <w:rsid w:val="0064353D"/>
    <w:rsid w:val="0065080B"/>
    <w:rsid w:val="0065601D"/>
    <w:rsid w:val="0066176C"/>
    <w:rsid w:val="00661782"/>
    <w:rsid w:val="006673C5"/>
    <w:rsid w:val="00670FDD"/>
    <w:rsid w:val="006742C8"/>
    <w:rsid w:val="00675B69"/>
    <w:rsid w:val="00682DF3"/>
    <w:rsid w:val="00686F0D"/>
    <w:rsid w:val="006915FB"/>
    <w:rsid w:val="006A23D3"/>
    <w:rsid w:val="006A5814"/>
    <w:rsid w:val="006B1A03"/>
    <w:rsid w:val="006B4008"/>
    <w:rsid w:val="006B4A2E"/>
    <w:rsid w:val="006B4A47"/>
    <w:rsid w:val="006B4BB4"/>
    <w:rsid w:val="006B5873"/>
    <w:rsid w:val="006C0984"/>
    <w:rsid w:val="006C12EF"/>
    <w:rsid w:val="006D571A"/>
    <w:rsid w:val="006D6587"/>
    <w:rsid w:val="006E034C"/>
    <w:rsid w:val="006F0DE8"/>
    <w:rsid w:val="006F4D5C"/>
    <w:rsid w:val="006F589D"/>
    <w:rsid w:val="006F7AFC"/>
    <w:rsid w:val="0070254E"/>
    <w:rsid w:val="007040F5"/>
    <w:rsid w:val="00704F1C"/>
    <w:rsid w:val="007052E3"/>
    <w:rsid w:val="00713037"/>
    <w:rsid w:val="00730CED"/>
    <w:rsid w:val="007313A5"/>
    <w:rsid w:val="007323D6"/>
    <w:rsid w:val="00734B9B"/>
    <w:rsid w:val="00740E91"/>
    <w:rsid w:val="007439BD"/>
    <w:rsid w:val="0074524D"/>
    <w:rsid w:val="007462BD"/>
    <w:rsid w:val="007551B4"/>
    <w:rsid w:val="00777478"/>
    <w:rsid w:val="007900DE"/>
    <w:rsid w:val="00795546"/>
    <w:rsid w:val="00795E9F"/>
    <w:rsid w:val="007A1FBD"/>
    <w:rsid w:val="007A2878"/>
    <w:rsid w:val="007A291E"/>
    <w:rsid w:val="007B0C24"/>
    <w:rsid w:val="007B114A"/>
    <w:rsid w:val="007B2407"/>
    <w:rsid w:val="007B3EB6"/>
    <w:rsid w:val="007B648A"/>
    <w:rsid w:val="007C21FC"/>
    <w:rsid w:val="007C5DEB"/>
    <w:rsid w:val="007D023D"/>
    <w:rsid w:val="007D46E0"/>
    <w:rsid w:val="007D7AC5"/>
    <w:rsid w:val="007E3B8B"/>
    <w:rsid w:val="007E68EF"/>
    <w:rsid w:val="007E6F35"/>
    <w:rsid w:val="007F16B3"/>
    <w:rsid w:val="007F45A2"/>
    <w:rsid w:val="007F5185"/>
    <w:rsid w:val="00800424"/>
    <w:rsid w:val="00803035"/>
    <w:rsid w:val="00807076"/>
    <w:rsid w:val="00814563"/>
    <w:rsid w:val="008164D6"/>
    <w:rsid w:val="008243CA"/>
    <w:rsid w:val="00824454"/>
    <w:rsid w:val="008271E5"/>
    <w:rsid w:val="00830BCF"/>
    <w:rsid w:val="008310AD"/>
    <w:rsid w:val="0083152A"/>
    <w:rsid w:val="008356A8"/>
    <w:rsid w:val="0085790F"/>
    <w:rsid w:val="0086593B"/>
    <w:rsid w:val="00872FFE"/>
    <w:rsid w:val="008764FA"/>
    <w:rsid w:val="008774FD"/>
    <w:rsid w:val="00882EB8"/>
    <w:rsid w:val="00884C85"/>
    <w:rsid w:val="00885243"/>
    <w:rsid w:val="00886CA3"/>
    <w:rsid w:val="00890EB1"/>
    <w:rsid w:val="00892BD9"/>
    <w:rsid w:val="008971CB"/>
    <w:rsid w:val="008A2417"/>
    <w:rsid w:val="008A6CF0"/>
    <w:rsid w:val="008A6FE7"/>
    <w:rsid w:val="008C6E7F"/>
    <w:rsid w:val="008C7DF4"/>
    <w:rsid w:val="008D11E8"/>
    <w:rsid w:val="008D1667"/>
    <w:rsid w:val="008D4B7C"/>
    <w:rsid w:val="008E46E6"/>
    <w:rsid w:val="008E5CB2"/>
    <w:rsid w:val="008E70BA"/>
    <w:rsid w:val="008F40BF"/>
    <w:rsid w:val="008F5885"/>
    <w:rsid w:val="008F6B77"/>
    <w:rsid w:val="00900CBB"/>
    <w:rsid w:val="009022FE"/>
    <w:rsid w:val="00905B28"/>
    <w:rsid w:val="00915294"/>
    <w:rsid w:val="00916A8C"/>
    <w:rsid w:val="00922F81"/>
    <w:rsid w:val="0093548F"/>
    <w:rsid w:val="00945CAF"/>
    <w:rsid w:val="00953BDE"/>
    <w:rsid w:val="00956A69"/>
    <w:rsid w:val="00957DAD"/>
    <w:rsid w:val="00967F8D"/>
    <w:rsid w:val="00974176"/>
    <w:rsid w:val="009757D1"/>
    <w:rsid w:val="0097582D"/>
    <w:rsid w:val="0098075F"/>
    <w:rsid w:val="00980D66"/>
    <w:rsid w:val="0098793E"/>
    <w:rsid w:val="00987A1D"/>
    <w:rsid w:val="00992A4B"/>
    <w:rsid w:val="00995E59"/>
    <w:rsid w:val="00996436"/>
    <w:rsid w:val="009A319C"/>
    <w:rsid w:val="009A5DDD"/>
    <w:rsid w:val="009C0D09"/>
    <w:rsid w:val="009C3B76"/>
    <w:rsid w:val="009C6450"/>
    <w:rsid w:val="009C6553"/>
    <w:rsid w:val="009C68B2"/>
    <w:rsid w:val="009D0318"/>
    <w:rsid w:val="009D1D8C"/>
    <w:rsid w:val="009E4996"/>
    <w:rsid w:val="009E5057"/>
    <w:rsid w:val="009F7C7A"/>
    <w:rsid w:val="00A03616"/>
    <w:rsid w:val="00A122CA"/>
    <w:rsid w:val="00A13DFB"/>
    <w:rsid w:val="00A272E4"/>
    <w:rsid w:val="00A316F1"/>
    <w:rsid w:val="00A31F4E"/>
    <w:rsid w:val="00A33DA2"/>
    <w:rsid w:val="00A34F0F"/>
    <w:rsid w:val="00A36091"/>
    <w:rsid w:val="00A5039C"/>
    <w:rsid w:val="00A533D7"/>
    <w:rsid w:val="00A649A7"/>
    <w:rsid w:val="00A77A14"/>
    <w:rsid w:val="00A843FD"/>
    <w:rsid w:val="00A85CC6"/>
    <w:rsid w:val="00A87E4F"/>
    <w:rsid w:val="00AA462C"/>
    <w:rsid w:val="00AB2B91"/>
    <w:rsid w:val="00AB2FEF"/>
    <w:rsid w:val="00AB392B"/>
    <w:rsid w:val="00AC0198"/>
    <w:rsid w:val="00AC457D"/>
    <w:rsid w:val="00AC5BCF"/>
    <w:rsid w:val="00AC6405"/>
    <w:rsid w:val="00AC6D61"/>
    <w:rsid w:val="00AD415B"/>
    <w:rsid w:val="00AD7940"/>
    <w:rsid w:val="00AD7C5A"/>
    <w:rsid w:val="00AD7CF0"/>
    <w:rsid w:val="00AD7FEF"/>
    <w:rsid w:val="00AE0F39"/>
    <w:rsid w:val="00AE2998"/>
    <w:rsid w:val="00AF5A3F"/>
    <w:rsid w:val="00B03D68"/>
    <w:rsid w:val="00B06B27"/>
    <w:rsid w:val="00B13E69"/>
    <w:rsid w:val="00B37964"/>
    <w:rsid w:val="00B47624"/>
    <w:rsid w:val="00B503CC"/>
    <w:rsid w:val="00B50D5C"/>
    <w:rsid w:val="00B60571"/>
    <w:rsid w:val="00B81EDF"/>
    <w:rsid w:val="00B85275"/>
    <w:rsid w:val="00B903E2"/>
    <w:rsid w:val="00B941EE"/>
    <w:rsid w:val="00B96071"/>
    <w:rsid w:val="00B96FB1"/>
    <w:rsid w:val="00BB2A8E"/>
    <w:rsid w:val="00BB5443"/>
    <w:rsid w:val="00BB683B"/>
    <w:rsid w:val="00BC1F8F"/>
    <w:rsid w:val="00BC239D"/>
    <w:rsid w:val="00BC420E"/>
    <w:rsid w:val="00BC4D2B"/>
    <w:rsid w:val="00BD5BCC"/>
    <w:rsid w:val="00BD5EC7"/>
    <w:rsid w:val="00BD7000"/>
    <w:rsid w:val="00BD7EA6"/>
    <w:rsid w:val="00BE1375"/>
    <w:rsid w:val="00BE54A6"/>
    <w:rsid w:val="00BE630B"/>
    <w:rsid w:val="00BE79CA"/>
    <w:rsid w:val="00BE7B6A"/>
    <w:rsid w:val="00BF1575"/>
    <w:rsid w:val="00BF524B"/>
    <w:rsid w:val="00BF6D54"/>
    <w:rsid w:val="00C00BC9"/>
    <w:rsid w:val="00C03F43"/>
    <w:rsid w:val="00C05118"/>
    <w:rsid w:val="00C077A4"/>
    <w:rsid w:val="00C136D0"/>
    <w:rsid w:val="00C22ECD"/>
    <w:rsid w:val="00C24A20"/>
    <w:rsid w:val="00C26067"/>
    <w:rsid w:val="00C323E7"/>
    <w:rsid w:val="00C35D62"/>
    <w:rsid w:val="00C402B3"/>
    <w:rsid w:val="00C44BE9"/>
    <w:rsid w:val="00C47E93"/>
    <w:rsid w:val="00C61D32"/>
    <w:rsid w:val="00C631AB"/>
    <w:rsid w:val="00C633A3"/>
    <w:rsid w:val="00C64A14"/>
    <w:rsid w:val="00C662A5"/>
    <w:rsid w:val="00C6730E"/>
    <w:rsid w:val="00C82E02"/>
    <w:rsid w:val="00C83A82"/>
    <w:rsid w:val="00C86D02"/>
    <w:rsid w:val="00C87B49"/>
    <w:rsid w:val="00C91D36"/>
    <w:rsid w:val="00C925BD"/>
    <w:rsid w:val="00C92901"/>
    <w:rsid w:val="00C9532D"/>
    <w:rsid w:val="00C97A5C"/>
    <w:rsid w:val="00CA40E1"/>
    <w:rsid w:val="00CA61B1"/>
    <w:rsid w:val="00CB75B0"/>
    <w:rsid w:val="00CC528F"/>
    <w:rsid w:val="00CC586E"/>
    <w:rsid w:val="00CC6A39"/>
    <w:rsid w:val="00CC732D"/>
    <w:rsid w:val="00CC7C33"/>
    <w:rsid w:val="00CE2E00"/>
    <w:rsid w:val="00CE3A82"/>
    <w:rsid w:val="00D03680"/>
    <w:rsid w:val="00D059A9"/>
    <w:rsid w:val="00D21824"/>
    <w:rsid w:val="00D23205"/>
    <w:rsid w:val="00D24653"/>
    <w:rsid w:val="00D27236"/>
    <w:rsid w:val="00D32C3B"/>
    <w:rsid w:val="00D369DC"/>
    <w:rsid w:val="00D41DC9"/>
    <w:rsid w:val="00D41FB4"/>
    <w:rsid w:val="00D433BB"/>
    <w:rsid w:val="00D4477E"/>
    <w:rsid w:val="00D504C2"/>
    <w:rsid w:val="00D61BBE"/>
    <w:rsid w:val="00D63F7C"/>
    <w:rsid w:val="00D73741"/>
    <w:rsid w:val="00D7644F"/>
    <w:rsid w:val="00D81324"/>
    <w:rsid w:val="00D81635"/>
    <w:rsid w:val="00D81D34"/>
    <w:rsid w:val="00D83C60"/>
    <w:rsid w:val="00D93500"/>
    <w:rsid w:val="00DA114D"/>
    <w:rsid w:val="00DA1964"/>
    <w:rsid w:val="00DB127A"/>
    <w:rsid w:val="00DB6A79"/>
    <w:rsid w:val="00DB6D8C"/>
    <w:rsid w:val="00DB7615"/>
    <w:rsid w:val="00DC0833"/>
    <w:rsid w:val="00DC3BE1"/>
    <w:rsid w:val="00DD44BA"/>
    <w:rsid w:val="00DD4FE3"/>
    <w:rsid w:val="00DD69E9"/>
    <w:rsid w:val="00DE0DFE"/>
    <w:rsid w:val="00DE5213"/>
    <w:rsid w:val="00DE714A"/>
    <w:rsid w:val="00E02437"/>
    <w:rsid w:val="00E12D0B"/>
    <w:rsid w:val="00E13AE0"/>
    <w:rsid w:val="00E2224D"/>
    <w:rsid w:val="00E2291A"/>
    <w:rsid w:val="00E23629"/>
    <w:rsid w:val="00E243C9"/>
    <w:rsid w:val="00E31DB3"/>
    <w:rsid w:val="00E346DF"/>
    <w:rsid w:val="00E41015"/>
    <w:rsid w:val="00E4228D"/>
    <w:rsid w:val="00E43424"/>
    <w:rsid w:val="00E45C36"/>
    <w:rsid w:val="00E46545"/>
    <w:rsid w:val="00E560DB"/>
    <w:rsid w:val="00E61E2A"/>
    <w:rsid w:val="00E636B2"/>
    <w:rsid w:val="00E65E21"/>
    <w:rsid w:val="00E769C6"/>
    <w:rsid w:val="00E84235"/>
    <w:rsid w:val="00E86A44"/>
    <w:rsid w:val="00E9550E"/>
    <w:rsid w:val="00EA023C"/>
    <w:rsid w:val="00EB29E7"/>
    <w:rsid w:val="00EB4FE1"/>
    <w:rsid w:val="00EB69DC"/>
    <w:rsid w:val="00EC020C"/>
    <w:rsid w:val="00EC0C3B"/>
    <w:rsid w:val="00ED2D87"/>
    <w:rsid w:val="00F021A1"/>
    <w:rsid w:val="00F04244"/>
    <w:rsid w:val="00F04292"/>
    <w:rsid w:val="00F07A84"/>
    <w:rsid w:val="00F1315B"/>
    <w:rsid w:val="00F2022E"/>
    <w:rsid w:val="00F23AD2"/>
    <w:rsid w:val="00F26274"/>
    <w:rsid w:val="00F306A4"/>
    <w:rsid w:val="00F45B06"/>
    <w:rsid w:val="00F45CA7"/>
    <w:rsid w:val="00F50054"/>
    <w:rsid w:val="00F5381F"/>
    <w:rsid w:val="00F552F4"/>
    <w:rsid w:val="00F561AF"/>
    <w:rsid w:val="00F5686B"/>
    <w:rsid w:val="00F56BAB"/>
    <w:rsid w:val="00F75812"/>
    <w:rsid w:val="00F7595E"/>
    <w:rsid w:val="00F82BEF"/>
    <w:rsid w:val="00F8422D"/>
    <w:rsid w:val="00F872CB"/>
    <w:rsid w:val="00F876D1"/>
    <w:rsid w:val="00F914E3"/>
    <w:rsid w:val="00F9342F"/>
    <w:rsid w:val="00F95EAE"/>
    <w:rsid w:val="00FA0ABE"/>
    <w:rsid w:val="00FA27CC"/>
    <w:rsid w:val="00FA3F49"/>
    <w:rsid w:val="00FA7B33"/>
    <w:rsid w:val="00FA7F1F"/>
    <w:rsid w:val="00FB06F1"/>
    <w:rsid w:val="00FB2A03"/>
    <w:rsid w:val="00FC06E5"/>
    <w:rsid w:val="00FC32C7"/>
    <w:rsid w:val="00FC56FF"/>
    <w:rsid w:val="00FD3C98"/>
    <w:rsid w:val="00FD5516"/>
    <w:rsid w:val="00FD7250"/>
    <w:rsid w:val="00FF0A54"/>
    <w:rsid w:val="00FF2D10"/>
    <w:rsid w:val="00FF5FF6"/>
    <w:rsid w:val="00FF6C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9FCA"/>
  <w15:docId w15:val="{8DA12DCB-1513-4246-AB03-94A2641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iPriority="0" w:unhideWhenUsed="1" w:qFormat="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iPriority="0" w:unhideWhenUsed="1" w:qFormat="1"/>
    <w:lsdException w:name="macro" w:semiHidden="1" w:uiPriority="0" w:unhideWhenUsed="1" w:qFormat="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iPriority="0" w:unhideWhenUsed="1" w:qFormat="1"/>
    <w:lsdException w:name="Note Heading" w:semiHidden="1" w:uiPriority="0" w:unhideWhenUsed="1" w:qFormat="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qFormat="1"/>
    <w:lsdException w:name="Strong" w:uiPriority="0" w:qFormat="1"/>
    <w:lsdException w:name="Emphasis" w:uiPriority="0" w:qFormat="1"/>
    <w:lsdException w:name="Document Map" w:semiHidden="1" w:uiPriority="0"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iPriority="0" w:unhideWhenUsed="1" w:qFormat="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60"/>
    <w:pPr>
      <w:ind w:firstLine="284"/>
      <w:jc w:val="both"/>
    </w:pPr>
    <w:rPr>
      <w:rFonts w:ascii="Times New Roman" w:eastAsia="Batang" w:hAnsi="Times New Roman"/>
      <w:szCs w:val="20"/>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semiHidden/>
    <w:qFormat/>
    <w:rsid w:val="00D83C60"/>
    <w:pPr>
      <w:ind w:left="200" w:hanging="200"/>
    </w:pPr>
    <w:rPr>
      <w:rFonts w:cs="Times New Roman"/>
    </w:rPr>
  </w:style>
  <w:style w:type="paragraph" w:styleId="ndice2">
    <w:name w:val="index 2"/>
    <w:basedOn w:val="Normal"/>
    <w:next w:val="Normal"/>
    <w:autoRedefine/>
    <w:semiHidden/>
    <w:qFormat/>
    <w:rsid w:val="00D83C60"/>
    <w:pPr>
      <w:ind w:left="400" w:hanging="200"/>
    </w:pPr>
    <w:rPr>
      <w:rFonts w:cs="Times New Roman"/>
    </w:rPr>
  </w:style>
  <w:style w:type="paragraph" w:styleId="ndice3">
    <w:name w:val="index 3"/>
    <w:basedOn w:val="Normal"/>
    <w:next w:val="Normal"/>
    <w:autoRedefine/>
    <w:semiHidden/>
    <w:qFormat/>
    <w:rsid w:val="00D83C60"/>
    <w:pPr>
      <w:ind w:left="600" w:hanging="200"/>
    </w:pPr>
    <w:rPr>
      <w:rFonts w:cs="Times New Roman"/>
    </w:rPr>
  </w:style>
  <w:style w:type="paragraph" w:styleId="ndice4">
    <w:name w:val="index 4"/>
    <w:basedOn w:val="Normal"/>
    <w:next w:val="Normal"/>
    <w:autoRedefine/>
    <w:semiHidden/>
    <w:qFormat/>
    <w:rsid w:val="00D83C60"/>
    <w:pPr>
      <w:ind w:left="800" w:hanging="200"/>
    </w:pPr>
    <w:rPr>
      <w:rFonts w:cs="Times New Roman"/>
    </w:rPr>
  </w:style>
  <w:style w:type="paragraph" w:styleId="ndice5">
    <w:name w:val="index 5"/>
    <w:basedOn w:val="Normal"/>
    <w:next w:val="Normal"/>
    <w:autoRedefine/>
    <w:semiHidden/>
    <w:qFormat/>
    <w:rsid w:val="00D83C60"/>
    <w:pPr>
      <w:ind w:left="1000" w:hanging="200"/>
    </w:pPr>
    <w:rPr>
      <w:rFonts w:cs="Times New Roman"/>
    </w:rPr>
  </w:style>
  <w:style w:type="paragraph" w:styleId="ndice6">
    <w:name w:val="index 6"/>
    <w:basedOn w:val="Normal"/>
    <w:next w:val="Normal"/>
    <w:autoRedefine/>
    <w:semiHidden/>
    <w:qFormat/>
    <w:rsid w:val="00D83C60"/>
    <w:pPr>
      <w:ind w:left="1200" w:hanging="200"/>
    </w:pPr>
    <w:rPr>
      <w:rFonts w:cs="Times New Roman"/>
    </w:rPr>
  </w:style>
  <w:style w:type="paragraph" w:styleId="ndice7">
    <w:name w:val="index 7"/>
    <w:basedOn w:val="Normal"/>
    <w:next w:val="Normal"/>
    <w:autoRedefine/>
    <w:semiHidden/>
    <w:qFormat/>
    <w:rsid w:val="00D83C60"/>
    <w:pPr>
      <w:ind w:left="1400" w:hanging="200"/>
    </w:pPr>
    <w:rPr>
      <w:rFonts w:cs="Times New Roman"/>
    </w:rPr>
  </w:style>
  <w:style w:type="paragraph" w:styleId="ndice8">
    <w:name w:val="index 8"/>
    <w:basedOn w:val="Normal"/>
    <w:next w:val="Normal"/>
    <w:autoRedefine/>
    <w:semiHidden/>
    <w:qFormat/>
    <w:rsid w:val="00D83C60"/>
    <w:pPr>
      <w:ind w:left="1600" w:hanging="200"/>
    </w:pPr>
    <w:rPr>
      <w:rFonts w:cs="Times New Roman"/>
    </w:rPr>
  </w:style>
  <w:style w:type="paragraph" w:styleId="ndice9">
    <w:name w:val="index 9"/>
    <w:basedOn w:val="Normal"/>
    <w:next w:val="Normal"/>
    <w:autoRedefine/>
    <w:semiHidden/>
    <w:qFormat/>
    <w:rsid w:val="00D83C60"/>
    <w:pPr>
      <w:ind w:left="1800" w:hanging="200"/>
    </w:pPr>
    <w:rPr>
      <w:rFonts w:cs="Times New Roman"/>
    </w:rPr>
  </w:style>
  <w:style w:type="paragraph" w:styleId="Sangranormal">
    <w:name w:val="Normal Indent"/>
    <w:basedOn w:val="Normal"/>
    <w:qFormat/>
    <w:rsid w:val="00D83C60"/>
    <w:rPr>
      <w:rFonts w:cs="Times New Roman"/>
    </w:rPr>
  </w:style>
  <w:style w:type="paragraph" w:styleId="Textonotapie">
    <w:name w:val="footnote text"/>
    <w:link w:val="TextonotapieCar"/>
    <w:uiPriority w:val="99"/>
    <w:qFormat/>
    <w:rsid w:val="00D83C60"/>
    <w:pPr>
      <w:widowControl w:val="0"/>
      <w:tabs>
        <w:tab w:val="left" w:pos="170"/>
      </w:tabs>
      <w:ind w:left="170" w:hanging="170"/>
    </w:pPr>
    <w:rPr>
      <w:rFonts w:ascii="Times New Roman" w:eastAsia="Batang" w:hAnsi="Times New Roman" w:cs="Times New Roman"/>
      <w:sz w:val="18"/>
      <w:szCs w:val="20"/>
      <w:lang w:val="en-US" w:eastAsia="de-DE"/>
    </w:rPr>
  </w:style>
  <w:style w:type="character" w:customStyle="1" w:styleId="TextonotapieCar">
    <w:name w:val="Texto nota pie Car"/>
    <w:link w:val="Textonotapie"/>
    <w:uiPriority w:val="99"/>
    <w:qFormat/>
    <w:rsid w:val="00D83C60"/>
    <w:rPr>
      <w:rFonts w:ascii="Times New Roman" w:eastAsia="Batang" w:hAnsi="Times New Roman" w:cs="Times New Roman"/>
      <w:sz w:val="18"/>
      <w:szCs w:val="20"/>
      <w:lang w:val="en-US" w:eastAsia="de-DE"/>
    </w:rPr>
  </w:style>
  <w:style w:type="paragraph" w:styleId="Textocomentario">
    <w:name w:val="annotation text"/>
    <w:basedOn w:val="Normal"/>
    <w:link w:val="TextocomentarioCar"/>
    <w:semiHidden/>
    <w:qFormat/>
    <w:rsid w:val="00D83C60"/>
    <w:rPr>
      <w:rFonts w:cs="Times New Roman"/>
    </w:rPr>
  </w:style>
  <w:style w:type="character" w:customStyle="1" w:styleId="TextocomentarioCar">
    <w:name w:val="Texto comentario Car"/>
    <w:basedOn w:val="Fuentedeprrafopredeter"/>
    <w:link w:val="Textocomentario"/>
    <w:semiHidden/>
    <w:qFormat/>
    <w:rsid w:val="00D83C60"/>
    <w:rPr>
      <w:rFonts w:ascii="Times New Roman" w:eastAsia="Batang" w:hAnsi="Times New Roman" w:cs="Times New Roman"/>
      <w:sz w:val="20"/>
      <w:szCs w:val="20"/>
      <w:lang w:val="en-US" w:eastAsia="de-DE"/>
    </w:rPr>
  </w:style>
  <w:style w:type="paragraph" w:styleId="Encabezado">
    <w:name w:val="header"/>
    <w:basedOn w:val="Normal"/>
    <w:next w:val="Textoindependiente"/>
    <w:link w:val="EncabezadoCar"/>
    <w:qFormat/>
    <w:rsid w:val="00D83C60"/>
    <w:pPr>
      <w:keepNext/>
      <w:spacing w:before="240" w:after="120"/>
    </w:pPr>
    <w:rPr>
      <w:rFonts w:cs="Times New Roman"/>
      <w:sz w:val="18"/>
    </w:rPr>
  </w:style>
  <w:style w:type="character" w:customStyle="1" w:styleId="EncabezadoCar">
    <w:name w:val="Encabezado Car"/>
    <w:basedOn w:val="Fuentedeprrafopredeter"/>
    <w:link w:val="Encabezado"/>
    <w:qFormat/>
    <w:rsid w:val="00D83C60"/>
    <w:rPr>
      <w:rFonts w:ascii="Times New Roman" w:eastAsia="Batang" w:hAnsi="Times New Roman" w:cs="Times New Roman"/>
      <w:sz w:val="18"/>
      <w:szCs w:val="20"/>
      <w:lang w:val="en-US" w:eastAsia="de-DE"/>
    </w:rPr>
  </w:style>
  <w:style w:type="paragraph" w:styleId="Textoindependiente">
    <w:name w:val="Body Text"/>
    <w:basedOn w:val="Normal"/>
    <w:link w:val="TextoindependienteCar"/>
    <w:uiPriority w:val="1"/>
    <w:qFormat/>
    <w:rsid w:val="00D83C60"/>
  </w:style>
  <w:style w:type="character" w:customStyle="1" w:styleId="TextoindependienteCar">
    <w:name w:val="Texto independiente Car"/>
    <w:link w:val="Textoindependiente"/>
    <w:uiPriority w:val="1"/>
    <w:qFormat/>
    <w:rsid w:val="00D83C60"/>
    <w:rPr>
      <w:rFonts w:ascii="Times New Roman" w:eastAsia="Batang" w:hAnsi="Times New Roman"/>
      <w:szCs w:val="20"/>
      <w:lang w:val="en-US" w:eastAsia="de-DE"/>
    </w:rPr>
  </w:style>
  <w:style w:type="paragraph" w:styleId="Descripcin">
    <w:name w:val="caption"/>
    <w:basedOn w:val="Normal"/>
    <w:next w:val="Normal"/>
    <w:qFormat/>
    <w:rsid w:val="00D83C60"/>
    <w:rPr>
      <w:rFonts w:cs="Times New Roman"/>
      <w:bCs/>
    </w:rPr>
  </w:style>
  <w:style w:type="paragraph" w:styleId="Tabladeilustraciones">
    <w:name w:val="table of figures"/>
    <w:basedOn w:val="Normal"/>
    <w:next w:val="Normal"/>
    <w:semiHidden/>
    <w:qFormat/>
    <w:rsid w:val="00D83C60"/>
    <w:rPr>
      <w:rFonts w:cs="Times New Roman"/>
    </w:rPr>
  </w:style>
  <w:style w:type="paragraph" w:styleId="Direccinsobre">
    <w:name w:val="envelope address"/>
    <w:basedOn w:val="Normal"/>
    <w:qFormat/>
    <w:rsid w:val="00D83C60"/>
    <w:rPr>
      <w:rFonts w:cs="Arial"/>
      <w:szCs w:val="24"/>
    </w:rPr>
  </w:style>
  <w:style w:type="character" w:styleId="Refdenotaalpie">
    <w:name w:val="footnote reference"/>
    <w:qFormat/>
    <w:rsid w:val="00D83C60"/>
    <w:rPr>
      <w:vertAlign w:val="superscript"/>
    </w:rPr>
  </w:style>
  <w:style w:type="character" w:styleId="Refdecomentario">
    <w:name w:val="annotation reference"/>
    <w:semiHidden/>
    <w:qFormat/>
    <w:rsid w:val="00D83C60"/>
    <w:rPr>
      <w:sz w:val="16"/>
      <w:szCs w:val="16"/>
    </w:rPr>
  </w:style>
  <w:style w:type="character" w:styleId="Nmerodepgina">
    <w:name w:val="page number"/>
    <w:basedOn w:val="Fuentedeprrafopredeter"/>
    <w:qFormat/>
    <w:rsid w:val="00D83C60"/>
  </w:style>
  <w:style w:type="character" w:styleId="Refdenotaalfinal">
    <w:name w:val="endnote reference"/>
    <w:semiHidden/>
    <w:qFormat/>
    <w:rsid w:val="00D83C60"/>
    <w:rPr>
      <w:vertAlign w:val="superscript"/>
    </w:rPr>
  </w:style>
  <w:style w:type="paragraph" w:styleId="Textonotaalfinal">
    <w:name w:val="endnote text"/>
    <w:basedOn w:val="Normal"/>
    <w:link w:val="TextonotaalfinalCar"/>
    <w:semiHidden/>
    <w:qFormat/>
    <w:rsid w:val="00D83C60"/>
    <w:rPr>
      <w:rFonts w:cs="Times New Roman"/>
    </w:rPr>
  </w:style>
  <w:style w:type="character" w:customStyle="1" w:styleId="TextonotaalfinalCar">
    <w:name w:val="Texto nota al final Car"/>
    <w:basedOn w:val="Fuentedeprrafopredeter"/>
    <w:link w:val="Textonotaalfinal"/>
    <w:semiHidden/>
    <w:qFormat/>
    <w:rsid w:val="00D83C60"/>
    <w:rPr>
      <w:rFonts w:ascii="Times New Roman" w:eastAsia="Batang" w:hAnsi="Times New Roman" w:cs="Times New Roman"/>
      <w:sz w:val="20"/>
      <w:szCs w:val="20"/>
      <w:lang w:val="en-US" w:eastAsia="de-DE"/>
    </w:rPr>
  </w:style>
  <w:style w:type="paragraph" w:styleId="Textoconsangra">
    <w:name w:val="table of authorities"/>
    <w:basedOn w:val="Normal"/>
    <w:next w:val="Normal"/>
    <w:semiHidden/>
    <w:qFormat/>
    <w:rsid w:val="00D83C60"/>
    <w:rPr>
      <w:rFonts w:cs="Times New Roman"/>
    </w:rPr>
  </w:style>
  <w:style w:type="paragraph" w:styleId="Textomacro">
    <w:name w:val="macro"/>
    <w:link w:val="TextomacroCar"/>
    <w:semiHidden/>
    <w:qFormat/>
    <w:rsid w:val="00D83C60"/>
    <w:pPr>
      <w:tabs>
        <w:tab w:val="left" w:pos="480"/>
        <w:tab w:val="left" w:pos="960"/>
        <w:tab w:val="left" w:pos="1440"/>
        <w:tab w:val="left" w:pos="1920"/>
        <w:tab w:val="left" w:pos="2400"/>
        <w:tab w:val="left" w:pos="2880"/>
        <w:tab w:val="left" w:pos="3360"/>
        <w:tab w:val="left" w:pos="3840"/>
        <w:tab w:val="left" w:pos="4320"/>
      </w:tabs>
      <w:ind w:firstLine="227"/>
      <w:jc w:val="both"/>
    </w:pPr>
    <w:rPr>
      <w:rFonts w:ascii="Courier New" w:eastAsia="Batang" w:hAnsi="Courier New" w:cs="Courier New"/>
      <w:szCs w:val="20"/>
      <w:lang w:val="en-US" w:eastAsia="de-DE"/>
    </w:rPr>
  </w:style>
  <w:style w:type="character" w:customStyle="1" w:styleId="TextomacroCar">
    <w:name w:val="Texto macro Car"/>
    <w:basedOn w:val="Fuentedeprrafopredeter"/>
    <w:link w:val="Textomacro"/>
    <w:semiHidden/>
    <w:qFormat/>
    <w:rsid w:val="00D83C60"/>
    <w:rPr>
      <w:rFonts w:ascii="Courier New" w:eastAsia="Batang" w:hAnsi="Courier New" w:cs="Courier New"/>
      <w:sz w:val="20"/>
      <w:szCs w:val="20"/>
      <w:lang w:val="en-US" w:eastAsia="de-DE"/>
    </w:rPr>
  </w:style>
  <w:style w:type="paragraph" w:styleId="Listaconvietas">
    <w:name w:val="List Bullet"/>
    <w:basedOn w:val="Normal"/>
    <w:qFormat/>
    <w:rsid w:val="00D83C60"/>
    <w:pPr>
      <w:tabs>
        <w:tab w:val="left" w:pos="360"/>
      </w:tabs>
      <w:ind w:left="360" w:hanging="360"/>
    </w:pPr>
    <w:rPr>
      <w:rFonts w:cs="Times New Roman"/>
    </w:rPr>
  </w:style>
  <w:style w:type="paragraph" w:styleId="Listaconnmeros">
    <w:name w:val="List Number"/>
    <w:basedOn w:val="Normal"/>
    <w:qFormat/>
    <w:rsid w:val="00D83C60"/>
    <w:pPr>
      <w:tabs>
        <w:tab w:val="left" w:pos="360"/>
      </w:tabs>
      <w:ind w:left="360" w:hanging="360"/>
    </w:pPr>
    <w:rPr>
      <w:rFonts w:cs="Times New Roman"/>
    </w:rPr>
  </w:style>
  <w:style w:type="paragraph" w:styleId="Listaconvietas2">
    <w:name w:val="List Bullet 2"/>
    <w:basedOn w:val="Normal"/>
    <w:qFormat/>
    <w:rsid w:val="00D83C60"/>
    <w:rPr>
      <w:rFonts w:cs="Times New Roman"/>
    </w:rPr>
  </w:style>
  <w:style w:type="paragraph" w:styleId="Listaconnmeros2">
    <w:name w:val="List Number 2"/>
    <w:basedOn w:val="Normal"/>
    <w:qFormat/>
    <w:rsid w:val="00D83C60"/>
    <w:pPr>
      <w:tabs>
        <w:tab w:val="left" w:pos="643"/>
      </w:tabs>
      <w:ind w:left="643" w:hanging="360"/>
    </w:pPr>
    <w:rPr>
      <w:rFonts w:cs="Times New Roman"/>
    </w:rPr>
  </w:style>
  <w:style w:type="paragraph" w:styleId="Listaconnmeros3">
    <w:name w:val="List Number 3"/>
    <w:basedOn w:val="Normal"/>
    <w:qFormat/>
    <w:rsid w:val="00D83C60"/>
    <w:pPr>
      <w:tabs>
        <w:tab w:val="left" w:pos="926"/>
      </w:tabs>
      <w:ind w:left="926" w:hanging="360"/>
    </w:pPr>
    <w:rPr>
      <w:rFonts w:cs="Times New Roman"/>
    </w:rPr>
  </w:style>
  <w:style w:type="paragraph" w:styleId="Listaconnmeros4">
    <w:name w:val="List Number 4"/>
    <w:basedOn w:val="Normal"/>
    <w:qFormat/>
    <w:rsid w:val="00D83C60"/>
    <w:pPr>
      <w:tabs>
        <w:tab w:val="left" w:pos="1209"/>
      </w:tabs>
      <w:ind w:left="1209" w:hanging="360"/>
    </w:pPr>
    <w:rPr>
      <w:rFonts w:cs="Times New Roman"/>
    </w:rPr>
  </w:style>
  <w:style w:type="paragraph" w:styleId="Listaconnmeros5">
    <w:name w:val="List Number 5"/>
    <w:basedOn w:val="Normal"/>
    <w:qFormat/>
    <w:rsid w:val="00D83C60"/>
    <w:pPr>
      <w:tabs>
        <w:tab w:val="left" w:pos="1492"/>
      </w:tabs>
      <w:ind w:left="1492" w:hanging="360"/>
    </w:pPr>
    <w:rPr>
      <w:rFonts w:cs="Times New Roman"/>
    </w:rPr>
  </w:style>
  <w:style w:type="paragraph" w:styleId="Ttulo">
    <w:name w:val="Title"/>
    <w:basedOn w:val="Normal"/>
    <w:link w:val="TtuloCar"/>
    <w:qFormat/>
    <w:rsid w:val="00D83C60"/>
    <w:pPr>
      <w:spacing w:before="240" w:after="60"/>
      <w:jc w:val="center"/>
      <w:outlineLvl w:val="0"/>
    </w:pPr>
    <w:rPr>
      <w:rFonts w:ascii="Arial" w:hAnsi="Arial" w:cs="Arial"/>
      <w:b/>
      <w:bCs/>
      <w:sz w:val="32"/>
      <w:szCs w:val="32"/>
    </w:rPr>
  </w:style>
  <w:style w:type="character" w:customStyle="1" w:styleId="TtuloCar">
    <w:name w:val="Título Car"/>
    <w:basedOn w:val="Fuentedeprrafopredeter"/>
    <w:link w:val="Ttulo"/>
    <w:qFormat/>
    <w:rsid w:val="00D83C60"/>
    <w:rPr>
      <w:rFonts w:ascii="Arial" w:eastAsia="Batang" w:hAnsi="Arial" w:cs="Arial"/>
      <w:b/>
      <w:bCs/>
      <w:sz w:val="32"/>
      <w:szCs w:val="32"/>
      <w:lang w:val="en-US" w:eastAsia="de-DE"/>
    </w:rPr>
  </w:style>
  <w:style w:type="paragraph" w:styleId="Cierre">
    <w:name w:val="Closing"/>
    <w:basedOn w:val="Normal"/>
    <w:link w:val="CierreCar"/>
    <w:qFormat/>
    <w:rsid w:val="00D83C60"/>
    <w:pPr>
      <w:ind w:left="4252"/>
    </w:pPr>
    <w:rPr>
      <w:rFonts w:cs="Times New Roman"/>
    </w:rPr>
  </w:style>
  <w:style w:type="character" w:customStyle="1" w:styleId="CierreCar">
    <w:name w:val="Cierre Car"/>
    <w:basedOn w:val="Fuentedeprrafopredeter"/>
    <w:link w:val="Cierre"/>
    <w:qFormat/>
    <w:rsid w:val="00D83C60"/>
    <w:rPr>
      <w:rFonts w:ascii="Times New Roman" w:eastAsia="Batang" w:hAnsi="Times New Roman" w:cs="Times New Roman"/>
      <w:sz w:val="20"/>
      <w:szCs w:val="20"/>
      <w:lang w:val="en-US" w:eastAsia="de-DE"/>
    </w:rPr>
  </w:style>
  <w:style w:type="paragraph" w:styleId="Continuarlista">
    <w:name w:val="List Continue"/>
    <w:basedOn w:val="Normal"/>
    <w:qFormat/>
    <w:rsid w:val="00D83C60"/>
    <w:pPr>
      <w:spacing w:after="120"/>
      <w:ind w:left="283"/>
    </w:pPr>
    <w:rPr>
      <w:rFonts w:cs="Times New Roman"/>
    </w:rPr>
  </w:style>
  <w:style w:type="paragraph" w:styleId="Continuarlista2">
    <w:name w:val="List Continue 2"/>
    <w:basedOn w:val="Normal"/>
    <w:qFormat/>
    <w:rsid w:val="00D83C60"/>
    <w:pPr>
      <w:spacing w:after="120"/>
      <w:ind w:left="566"/>
    </w:pPr>
    <w:rPr>
      <w:rFonts w:cs="Times New Roman"/>
    </w:rPr>
  </w:style>
  <w:style w:type="paragraph" w:styleId="Continuarlista3">
    <w:name w:val="List Continue 3"/>
    <w:basedOn w:val="Normal"/>
    <w:qFormat/>
    <w:rsid w:val="00D83C60"/>
    <w:pPr>
      <w:spacing w:after="120"/>
      <w:ind w:left="849"/>
    </w:pPr>
    <w:rPr>
      <w:rFonts w:cs="Times New Roman"/>
    </w:rPr>
  </w:style>
  <w:style w:type="paragraph" w:styleId="Continuarlista4">
    <w:name w:val="List Continue 4"/>
    <w:basedOn w:val="Normal"/>
    <w:qFormat/>
    <w:rsid w:val="00D83C60"/>
    <w:pPr>
      <w:spacing w:after="120"/>
      <w:ind w:left="1132"/>
    </w:pPr>
    <w:rPr>
      <w:rFonts w:cs="Times New Roman"/>
    </w:rPr>
  </w:style>
  <w:style w:type="paragraph" w:styleId="Continuarlista5">
    <w:name w:val="List Continue 5"/>
    <w:basedOn w:val="Normal"/>
    <w:qFormat/>
    <w:rsid w:val="00D83C60"/>
    <w:pPr>
      <w:spacing w:after="120"/>
      <w:ind w:left="1415"/>
    </w:pPr>
    <w:rPr>
      <w:rFonts w:cs="Times New Roman"/>
    </w:rPr>
  </w:style>
  <w:style w:type="paragraph" w:styleId="Encabezadodemensaje">
    <w:name w:val="Message Header"/>
    <w:basedOn w:val="Normal"/>
    <w:link w:val="EncabezadodemensajeCar"/>
    <w:qFormat/>
    <w:rsid w:val="00D83C60"/>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sz w:val="24"/>
      <w:szCs w:val="24"/>
    </w:rPr>
  </w:style>
  <w:style w:type="character" w:customStyle="1" w:styleId="EncabezadodemensajeCar">
    <w:name w:val="Encabezado de mensaje Car"/>
    <w:basedOn w:val="Fuentedeprrafopredeter"/>
    <w:link w:val="Encabezadodemensaje"/>
    <w:qFormat/>
    <w:rsid w:val="00D83C60"/>
    <w:rPr>
      <w:rFonts w:ascii="Arial" w:eastAsia="Batang" w:hAnsi="Arial" w:cs="Arial"/>
      <w:sz w:val="24"/>
      <w:szCs w:val="24"/>
      <w:shd w:val="clear" w:color="auto" w:fill="CCCCCC"/>
      <w:lang w:val="en-US" w:eastAsia="de-DE"/>
    </w:rPr>
  </w:style>
  <w:style w:type="paragraph" w:styleId="Subttulo">
    <w:name w:val="Subtitle"/>
    <w:basedOn w:val="Normal"/>
    <w:link w:val="SubttuloCar"/>
    <w:qFormat/>
    <w:rsid w:val="00D83C60"/>
    <w:rPr>
      <w:rFonts w:cs="Arial"/>
      <w:szCs w:val="24"/>
    </w:rPr>
  </w:style>
  <w:style w:type="character" w:customStyle="1" w:styleId="SubttuloCar">
    <w:name w:val="Subtítulo Car"/>
    <w:basedOn w:val="Fuentedeprrafopredeter"/>
    <w:link w:val="Subttulo"/>
    <w:qFormat/>
    <w:rsid w:val="00D83C60"/>
    <w:rPr>
      <w:rFonts w:ascii="Times New Roman" w:eastAsia="Batang" w:hAnsi="Times New Roman" w:cs="Arial"/>
      <w:sz w:val="20"/>
      <w:szCs w:val="24"/>
      <w:lang w:val="en-US" w:eastAsia="de-DE"/>
    </w:rPr>
  </w:style>
  <w:style w:type="paragraph" w:styleId="Fecha">
    <w:name w:val="Date"/>
    <w:basedOn w:val="Normal"/>
    <w:next w:val="Normal"/>
    <w:link w:val="FechaCar"/>
    <w:qFormat/>
    <w:rsid w:val="00D83C60"/>
    <w:rPr>
      <w:rFonts w:cs="Times New Roman"/>
    </w:rPr>
  </w:style>
  <w:style w:type="character" w:customStyle="1" w:styleId="FechaCar">
    <w:name w:val="Fecha Car"/>
    <w:basedOn w:val="Fuentedeprrafopredeter"/>
    <w:link w:val="Fecha"/>
    <w:qFormat/>
    <w:rsid w:val="00D83C60"/>
    <w:rPr>
      <w:rFonts w:ascii="Times New Roman" w:eastAsia="Batang" w:hAnsi="Times New Roman" w:cs="Times New Roman"/>
      <w:sz w:val="20"/>
      <w:szCs w:val="20"/>
      <w:lang w:val="en-US" w:eastAsia="de-DE"/>
    </w:rPr>
  </w:style>
  <w:style w:type="paragraph" w:styleId="Sangradetextonormal">
    <w:name w:val="Body Text Indent"/>
    <w:basedOn w:val="Normal"/>
    <w:link w:val="SangradetextonormalCar"/>
    <w:uiPriority w:val="99"/>
    <w:semiHidden/>
    <w:unhideWhenUsed/>
    <w:rsid w:val="00FA3F49"/>
    <w:pPr>
      <w:spacing w:after="120"/>
      <w:ind w:left="283"/>
    </w:pPr>
  </w:style>
  <w:style w:type="character" w:customStyle="1" w:styleId="SangradetextonormalCar">
    <w:name w:val="Sangría de texto normal Car"/>
    <w:basedOn w:val="Fuentedeprrafopredeter"/>
    <w:link w:val="Sangradetextonormal"/>
    <w:uiPriority w:val="99"/>
    <w:semiHidden/>
    <w:rsid w:val="00FA3F49"/>
    <w:rPr>
      <w:rFonts w:ascii="Times New Roman" w:eastAsia="Batang" w:hAnsi="Times New Roman"/>
      <w:szCs w:val="20"/>
      <w:lang w:val="en-US" w:eastAsia="de-DE"/>
    </w:rPr>
  </w:style>
  <w:style w:type="paragraph" w:styleId="Textoindependienteprimerasangra2">
    <w:name w:val="Body Text First Indent 2"/>
    <w:basedOn w:val="Normal"/>
    <w:link w:val="Textoindependienteprimerasangra2Car"/>
    <w:qFormat/>
    <w:rsid w:val="00D83C60"/>
    <w:rPr>
      <w:rFonts w:cs="Times New Roman"/>
    </w:rPr>
  </w:style>
  <w:style w:type="character" w:customStyle="1" w:styleId="Textoindependienteprimerasangra2Car">
    <w:name w:val="Texto independiente primera sangría 2 Car"/>
    <w:basedOn w:val="SangradetextonormalCar"/>
    <w:link w:val="Textoindependienteprimerasangra2"/>
    <w:qFormat/>
    <w:rsid w:val="00D83C60"/>
    <w:rPr>
      <w:rFonts w:ascii="Times New Roman" w:eastAsia="Batang" w:hAnsi="Times New Roman" w:cs="Times New Roman"/>
      <w:sz w:val="20"/>
      <w:szCs w:val="20"/>
      <w:lang w:val="en-US" w:eastAsia="de-DE"/>
    </w:rPr>
  </w:style>
  <w:style w:type="paragraph" w:styleId="Encabezadodenota">
    <w:name w:val="Note Heading"/>
    <w:next w:val="Normal"/>
    <w:link w:val="EncabezadodenotaCar"/>
    <w:qFormat/>
    <w:rsid w:val="00D83C60"/>
    <w:pPr>
      <w:widowControl w:val="0"/>
    </w:pPr>
    <w:rPr>
      <w:rFonts w:ascii="Times New Roman" w:eastAsia="Batang" w:hAnsi="Times New Roman" w:cs="Times New Roman"/>
      <w:sz w:val="18"/>
      <w:szCs w:val="20"/>
      <w:lang w:val="en-US" w:eastAsia="de-DE"/>
    </w:rPr>
  </w:style>
  <w:style w:type="character" w:customStyle="1" w:styleId="EncabezadodenotaCar">
    <w:name w:val="Encabezado de nota Car"/>
    <w:basedOn w:val="Fuentedeprrafopredeter"/>
    <w:link w:val="Encabezadodenota"/>
    <w:qFormat/>
    <w:rsid w:val="00D83C60"/>
    <w:rPr>
      <w:rFonts w:ascii="Times New Roman" w:eastAsia="Batang" w:hAnsi="Times New Roman" w:cs="Times New Roman"/>
      <w:sz w:val="18"/>
      <w:szCs w:val="20"/>
      <w:lang w:val="en-US" w:eastAsia="de-DE"/>
    </w:rPr>
  </w:style>
  <w:style w:type="paragraph" w:styleId="Textoindependiente2">
    <w:name w:val="Body Text 2"/>
    <w:basedOn w:val="Normal"/>
    <w:link w:val="Textoindependiente2Car"/>
    <w:qFormat/>
    <w:rsid w:val="00D83C60"/>
    <w:rPr>
      <w:rFonts w:cs="Times New Roman"/>
    </w:rPr>
  </w:style>
  <w:style w:type="character" w:customStyle="1" w:styleId="Textoindependiente2Car">
    <w:name w:val="Texto independiente 2 Car"/>
    <w:basedOn w:val="Fuentedeprrafopredeter"/>
    <w:link w:val="Textoindependiente2"/>
    <w:qFormat/>
    <w:rsid w:val="00D83C60"/>
    <w:rPr>
      <w:rFonts w:ascii="Times New Roman" w:eastAsia="Batang" w:hAnsi="Times New Roman" w:cs="Times New Roman"/>
      <w:sz w:val="20"/>
      <w:szCs w:val="20"/>
      <w:lang w:val="en-US" w:eastAsia="de-DE"/>
    </w:rPr>
  </w:style>
  <w:style w:type="paragraph" w:styleId="Textoindependiente3">
    <w:name w:val="Body Text 3"/>
    <w:basedOn w:val="Normal"/>
    <w:link w:val="Textoindependiente3Car"/>
    <w:qFormat/>
    <w:rsid w:val="00D83C60"/>
    <w:rPr>
      <w:rFonts w:cs="Times New Roman"/>
      <w:szCs w:val="16"/>
    </w:rPr>
  </w:style>
  <w:style w:type="character" w:customStyle="1" w:styleId="Textoindependiente3Car">
    <w:name w:val="Texto independiente 3 Car"/>
    <w:basedOn w:val="Fuentedeprrafopredeter"/>
    <w:link w:val="Textoindependiente3"/>
    <w:qFormat/>
    <w:rsid w:val="00D83C60"/>
    <w:rPr>
      <w:rFonts w:ascii="Times New Roman" w:eastAsia="Batang" w:hAnsi="Times New Roman" w:cs="Times New Roman"/>
      <w:sz w:val="20"/>
      <w:szCs w:val="16"/>
      <w:lang w:val="en-US" w:eastAsia="de-DE"/>
    </w:rPr>
  </w:style>
  <w:style w:type="paragraph" w:styleId="Sangra2detindependiente">
    <w:name w:val="Body Text Indent 2"/>
    <w:basedOn w:val="Normal"/>
    <w:link w:val="Sangra2detindependienteCar"/>
    <w:qFormat/>
    <w:rsid w:val="00D83C60"/>
    <w:rPr>
      <w:rFonts w:cs="Times New Roman"/>
    </w:rPr>
  </w:style>
  <w:style w:type="character" w:customStyle="1" w:styleId="Sangra2detindependienteCar">
    <w:name w:val="Sangría 2 de t. independiente Car"/>
    <w:basedOn w:val="Fuentedeprrafopredeter"/>
    <w:link w:val="Sangra2detindependiente"/>
    <w:qFormat/>
    <w:rsid w:val="00D83C60"/>
    <w:rPr>
      <w:rFonts w:ascii="Times New Roman" w:eastAsia="Batang" w:hAnsi="Times New Roman" w:cs="Times New Roman"/>
      <w:sz w:val="20"/>
      <w:szCs w:val="20"/>
      <w:lang w:val="en-US" w:eastAsia="de-DE"/>
    </w:rPr>
  </w:style>
  <w:style w:type="paragraph" w:styleId="Sangra3detindependiente">
    <w:name w:val="Body Text Indent 3"/>
    <w:basedOn w:val="Normal"/>
    <w:link w:val="Sangra3detindependienteCar"/>
    <w:qFormat/>
    <w:rsid w:val="00D83C60"/>
    <w:rPr>
      <w:rFonts w:cs="Times New Roman"/>
      <w:szCs w:val="16"/>
    </w:rPr>
  </w:style>
  <w:style w:type="character" w:customStyle="1" w:styleId="Sangra3detindependienteCar">
    <w:name w:val="Sangría 3 de t. independiente Car"/>
    <w:basedOn w:val="Fuentedeprrafopredeter"/>
    <w:link w:val="Sangra3detindependiente"/>
    <w:qFormat/>
    <w:rsid w:val="00D83C60"/>
    <w:rPr>
      <w:rFonts w:ascii="Times New Roman" w:eastAsia="Batang" w:hAnsi="Times New Roman" w:cs="Times New Roman"/>
      <w:sz w:val="20"/>
      <w:szCs w:val="16"/>
      <w:lang w:val="en-US" w:eastAsia="de-DE"/>
    </w:rPr>
  </w:style>
  <w:style w:type="paragraph" w:styleId="Textodebloque">
    <w:name w:val="Block Text"/>
    <w:basedOn w:val="Normal"/>
    <w:qFormat/>
    <w:rsid w:val="00D83C60"/>
    <w:rPr>
      <w:rFonts w:cs="Times New Roman"/>
    </w:rPr>
  </w:style>
  <w:style w:type="character" w:styleId="Hipervnculovisitado">
    <w:name w:val="FollowedHyperlink"/>
    <w:uiPriority w:val="99"/>
    <w:qFormat/>
    <w:rsid w:val="00D83C60"/>
    <w:rPr>
      <w:color w:val="00000A"/>
      <w:u w:val="none"/>
    </w:rPr>
  </w:style>
  <w:style w:type="character" w:styleId="Textoennegrita">
    <w:name w:val="Strong"/>
    <w:qFormat/>
    <w:rsid w:val="00D83C60"/>
    <w:rPr>
      <w:b/>
      <w:bCs/>
    </w:rPr>
  </w:style>
  <w:style w:type="paragraph" w:styleId="Mapadeldocumento">
    <w:name w:val="Document Map"/>
    <w:basedOn w:val="Normal"/>
    <w:link w:val="MapadeldocumentoCar"/>
    <w:semiHidden/>
    <w:qFormat/>
    <w:rsid w:val="00D83C60"/>
    <w:pPr>
      <w:shd w:val="clear" w:color="auto" w:fill="000080"/>
    </w:pPr>
    <w:rPr>
      <w:rFonts w:ascii="Tahoma" w:hAnsi="Tahoma" w:cs="Tahoma"/>
    </w:rPr>
  </w:style>
  <w:style w:type="character" w:customStyle="1" w:styleId="MapadeldocumentoCar">
    <w:name w:val="Mapa del documento Car"/>
    <w:basedOn w:val="Fuentedeprrafopredeter"/>
    <w:link w:val="Mapadeldocumento"/>
    <w:semiHidden/>
    <w:qFormat/>
    <w:rsid w:val="00D83C60"/>
    <w:rPr>
      <w:rFonts w:ascii="Tahoma" w:eastAsia="Batang" w:hAnsi="Tahoma" w:cs="Tahoma"/>
      <w:sz w:val="20"/>
      <w:szCs w:val="20"/>
      <w:shd w:val="clear" w:color="auto" w:fill="000080"/>
      <w:lang w:val="en-US" w:eastAsia="de-DE"/>
    </w:rPr>
  </w:style>
  <w:style w:type="paragraph" w:styleId="Textosinformato">
    <w:name w:val="Plain Text"/>
    <w:basedOn w:val="Normal"/>
    <w:link w:val="TextosinformatoCar"/>
    <w:uiPriority w:val="99"/>
    <w:qFormat/>
    <w:rsid w:val="00D83C60"/>
    <w:rPr>
      <w:rFonts w:cs="Courier New"/>
    </w:rPr>
  </w:style>
  <w:style w:type="character" w:customStyle="1" w:styleId="TextosinformatoCar">
    <w:name w:val="Texto sin formato Car"/>
    <w:basedOn w:val="Fuentedeprrafopredeter"/>
    <w:link w:val="Textosinformato"/>
    <w:uiPriority w:val="99"/>
    <w:qFormat/>
    <w:rsid w:val="00D83C60"/>
    <w:rPr>
      <w:rFonts w:ascii="Times New Roman" w:eastAsia="Batang" w:hAnsi="Times New Roman" w:cs="Courier New"/>
      <w:sz w:val="20"/>
      <w:szCs w:val="20"/>
      <w:lang w:val="en-US" w:eastAsia="de-DE"/>
    </w:rPr>
  </w:style>
  <w:style w:type="paragraph" w:styleId="NormalWeb">
    <w:name w:val="Normal (Web)"/>
    <w:basedOn w:val="Normal"/>
    <w:qFormat/>
    <w:rsid w:val="00D83C60"/>
    <w:rPr>
      <w:rFonts w:cs="Times New Roman"/>
      <w:szCs w:val="24"/>
    </w:rPr>
  </w:style>
  <w:style w:type="character" w:styleId="AcrnimoHTML">
    <w:name w:val="HTML Acronym"/>
    <w:basedOn w:val="Fuentedeprrafopredeter"/>
    <w:qFormat/>
    <w:rsid w:val="00D83C60"/>
  </w:style>
  <w:style w:type="paragraph" w:styleId="HTMLconformatoprevio">
    <w:name w:val="HTML Preformatted"/>
    <w:basedOn w:val="Normal"/>
    <w:link w:val="HTMLconformatoprevioCar"/>
    <w:qFormat/>
    <w:rsid w:val="00D83C60"/>
    <w:pPr>
      <w:ind w:firstLine="0"/>
    </w:pPr>
    <w:rPr>
      <w:rFonts w:ascii="Courier New" w:hAnsi="Courier New" w:cs="Courier New"/>
    </w:rPr>
  </w:style>
  <w:style w:type="character" w:customStyle="1" w:styleId="HTMLconformatoprevioCar">
    <w:name w:val="HTML con formato previo Car"/>
    <w:basedOn w:val="Fuentedeprrafopredeter"/>
    <w:link w:val="HTMLconformatoprevio"/>
    <w:qFormat/>
    <w:rsid w:val="00D83C60"/>
    <w:rPr>
      <w:rFonts w:ascii="Courier New" w:eastAsia="Batang" w:hAnsi="Courier New" w:cs="Courier New"/>
      <w:sz w:val="20"/>
      <w:szCs w:val="20"/>
      <w:lang w:val="en-US" w:eastAsia="de-DE"/>
    </w:rPr>
  </w:style>
  <w:style w:type="paragraph" w:styleId="Textodeglobo">
    <w:name w:val="Balloon Text"/>
    <w:basedOn w:val="Normal"/>
    <w:link w:val="TextodegloboCar"/>
    <w:uiPriority w:val="99"/>
    <w:qFormat/>
    <w:rsid w:val="00D83C60"/>
    <w:rPr>
      <w:rFonts w:ascii="Tahoma" w:hAnsi="Tahoma" w:cs="Tahoma"/>
      <w:sz w:val="16"/>
      <w:szCs w:val="16"/>
    </w:rPr>
  </w:style>
  <w:style w:type="character" w:customStyle="1" w:styleId="TextodegloboCar">
    <w:name w:val="Texto de globo Car"/>
    <w:link w:val="Textodeglobo"/>
    <w:uiPriority w:val="99"/>
    <w:qFormat/>
    <w:rsid w:val="00D83C60"/>
    <w:rPr>
      <w:rFonts w:ascii="Tahoma" w:eastAsia="Batang" w:hAnsi="Tahoma" w:cs="Tahoma"/>
      <w:sz w:val="16"/>
      <w:szCs w:val="16"/>
      <w:lang w:val="en-US" w:eastAsia="de-DE"/>
    </w:rPr>
  </w:style>
  <w:style w:type="paragraph" w:styleId="Prrafodelista">
    <w:name w:val="List Paragraph"/>
    <w:basedOn w:val="Normal"/>
    <w:link w:val="PrrafodelistaCar"/>
    <w:uiPriority w:val="1"/>
    <w:qFormat/>
    <w:rsid w:val="00D83C60"/>
    <w:pPr>
      <w:spacing w:before="120" w:after="120"/>
      <w:ind w:left="720" w:firstLine="0"/>
      <w:contextualSpacing/>
    </w:pPr>
    <w:rPr>
      <w:rFonts w:eastAsia="MS Mincho" w:cs="Times New Roman"/>
      <w:sz w:val="24"/>
      <w:szCs w:val="24"/>
      <w:lang w:val="es-ES" w:eastAsia="en-US" w:bidi="en-US"/>
    </w:rPr>
  </w:style>
  <w:style w:type="character" w:customStyle="1" w:styleId="PrrafodelistaCar">
    <w:name w:val="Párrafo de lista Car"/>
    <w:link w:val="Prrafodelista"/>
    <w:uiPriority w:val="1"/>
    <w:qFormat/>
    <w:rsid w:val="00D83C60"/>
    <w:rPr>
      <w:rFonts w:ascii="Times New Roman" w:eastAsia="MS Mincho" w:hAnsi="Times New Roman" w:cs="Times New Roman"/>
      <w:sz w:val="24"/>
      <w:szCs w:val="24"/>
      <w:lang w:bidi="en-US"/>
    </w:rPr>
  </w:style>
  <w:style w:type="paragraph" w:styleId="Citadestacada">
    <w:name w:val="Intense Quote"/>
    <w:basedOn w:val="Normal"/>
    <w:next w:val="Normal"/>
    <w:link w:val="CitadestacadaCar"/>
    <w:uiPriority w:val="30"/>
    <w:qFormat/>
    <w:rsid w:val="00D83C60"/>
    <w:pPr>
      <w:spacing w:before="120" w:after="120"/>
      <w:ind w:left="720" w:right="720" w:firstLine="0"/>
    </w:pPr>
    <w:rPr>
      <w:rFonts w:eastAsia="MS Mincho" w:cs="Times New Roman"/>
      <w:szCs w:val="22"/>
      <w:lang w:eastAsia="en-US" w:bidi="en-US"/>
    </w:rPr>
  </w:style>
  <w:style w:type="character" w:customStyle="1" w:styleId="CitadestacadaCar">
    <w:name w:val="Cita destacada Car"/>
    <w:link w:val="Citadestacada"/>
    <w:uiPriority w:val="30"/>
    <w:qFormat/>
    <w:rsid w:val="00D83C60"/>
    <w:rPr>
      <w:rFonts w:ascii="Times New Roman" w:eastAsia="MS Mincho" w:hAnsi="Times New Roman" w:cs="Times New Roman"/>
      <w:lang w:val="en-US" w:bidi="en-US"/>
    </w:rPr>
  </w:style>
  <w:style w:type="paragraph" w:styleId="Bibliografa">
    <w:name w:val="Bibliography"/>
    <w:basedOn w:val="Normal"/>
    <w:next w:val="Normal"/>
    <w:uiPriority w:val="37"/>
    <w:unhideWhenUsed/>
    <w:qFormat/>
    <w:rsid w:val="00D83C60"/>
    <w:pPr>
      <w:tabs>
        <w:tab w:val="left" w:pos="504"/>
      </w:tabs>
      <w:spacing w:after="240"/>
      <w:ind w:left="504" w:hanging="504"/>
    </w:pPr>
    <w:rPr>
      <w:rFonts w:cs="Times New Roman"/>
    </w:rPr>
  </w:style>
  <w:style w:type="paragraph" w:customStyle="1" w:styleId="Ttulo11">
    <w:name w:val="Título 11"/>
    <w:basedOn w:val="Normal"/>
    <w:next w:val="Normal"/>
    <w:qFormat/>
    <w:rsid w:val="00D83C60"/>
    <w:pPr>
      <w:keepNext/>
      <w:keepLines/>
      <w:suppressAutoHyphens/>
      <w:spacing w:before="400" w:after="200"/>
      <w:ind w:firstLine="0"/>
      <w:jc w:val="center"/>
      <w:outlineLvl w:val="0"/>
    </w:pPr>
    <w:rPr>
      <w:rFonts w:cs="Arial"/>
      <w:bCs/>
      <w:caps/>
      <w:sz w:val="16"/>
      <w:szCs w:val="16"/>
    </w:rPr>
  </w:style>
  <w:style w:type="character" w:customStyle="1" w:styleId="Ttulo1Car">
    <w:name w:val="Título 1 Car"/>
    <w:basedOn w:val="Fuentedeprrafopredeter"/>
    <w:link w:val="Ttulo1"/>
    <w:qFormat/>
    <w:rsid w:val="00D83C60"/>
    <w:rPr>
      <w:rFonts w:ascii="Times New Roman" w:eastAsia="Batang" w:hAnsi="Times New Roman" w:cs="Arial"/>
      <w:bCs/>
      <w:caps/>
      <w:sz w:val="16"/>
      <w:szCs w:val="16"/>
      <w:lang w:val="en-US" w:eastAsia="de-DE"/>
    </w:rPr>
  </w:style>
  <w:style w:type="paragraph" w:customStyle="1" w:styleId="Ttulo21">
    <w:name w:val="Título 21"/>
    <w:basedOn w:val="Ttulo11"/>
    <w:next w:val="Normal"/>
    <w:link w:val="Ttulo2Car"/>
    <w:qFormat/>
    <w:rsid w:val="00D83C60"/>
    <w:pPr>
      <w:numPr>
        <w:ilvl w:val="1"/>
        <w:numId w:val="9"/>
      </w:numPr>
      <w:spacing w:before="300" w:after="150"/>
      <w:jc w:val="left"/>
      <w:outlineLvl w:val="1"/>
    </w:pPr>
    <w:rPr>
      <w:bCs w:val="0"/>
      <w:i/>
      <w:iCs/>
      <w:caps w:val="0"/>
      <w:sz w:val="20"/>
      <w:szCs w:val="20"/>
    </w:rPr>
  </w:style>
  <w:style w:type="character" w:customStyle="1" w:styleId="Ttulo2Car">
    <w:name w:val="Título 2 Car"/>
    <w:basedOn w:val="Fuentedeprrafopredeter"/>
    <w:link w:val="Ttulo21"/>
    <w:qFormat/>
    <w:rsid w:val="00D83C60"/>
    <w:rPr>
      <w:rFonts w:ascii="Times New Roman" w:eastAsia="Batang" w:hAnsi="Times New Roman" w:cs="Arial"/>
      <w:i/>
      <w:iCs/>
      <w:sz w:val="20"/>
      <w:szCs w:val="20"/>
      <w:lang w:val="en-US" w:eastAsia="de-DE"/>
    </w:rPr>
  </w:style>
  <w:style w:type="paragraph" w:customStyle="1" w:styleId="Ttulo31">
    <w:name w:val="Título 31"/>
    <w:basedOn w:val="Ttulo21"/>
    <w:next w:val="Normal"/>
    <w:link w:val="Ttulo3Car"/>
    <w:qFormat/>
    <w:rsid w:val="00D83C60"/>
    <w:pPr>
      <w:numPr>
        <w:ilvl w:val="0"/>
        <w:numId w:val="0"/>
      </w:numPr>
      <w:outlineLvl w:val="2"/>
    </w:pPr>
    <w:rPr>
      <w:bCs/>
      <w:szCs w:val="26"/>
    </w:rPr>
  </w:style>
  <w:style w:type="character" w:customStyle="1" w:styleId="Ttulo3Car">
    <w:name w:val="Título 3 Car"/>
    <w:basedOn w:val="Fuentedeprrafopredeter"/>
    <w:link w:val="Ttulo31"/>
    <w:qFormat/>
    <w:rsid w:val="00D83C60"/>
    <w:rPr>
      <w:rFonts w:ascii="Times New Roman" w:eastAsia="Batang" w:hAnsi="Times New Roman" w:cs="Arial"/>
      <w:bCs/>
      <w:i/>
      <w:iCs/>
      <w:sz w:val="20"/>
      <w:szCs w:val="26"/>
      <w:lang w:val="en-US" w:eastAsia="de-DE"/>
    </w:rPr>
  </w:style>
  <w:style w:type="paragraph" w:customStyle="1" w:styleId="Ttulo41">
    <w:name w:val="Título 41"/>
    <w:basedOn w:val="Ttulo31"/>
    <w:next w:val="Normal"/>
    <w:link w:val="Ttulo4Car"/>
    <w:qFormat/>
    <w:rsid w:val="00D83C60"/>
    <w:pPr>
      <w:outlineLvl w:val="3"/>
    </w:pPr>
    <w:rPr>
      <w:bCs w:val="0"/>
      <w:szCs w:val="28"/>
    </w:rPr>
  </w:style>
  <w:style w:type="character" w:customStyle="1" w:styleId="Ttulo4Car">
    <w:name w:val="Título 4 Car"/>
    <w:basedOn w:val="Fuentedeprrafopredeter"/>
    <w:link w:val="Ttulo41"/>
    <w:qFormat/>
    <w:rsid w:val="00D83C60"/>
    <w:rPr>
      <w:rFonts w:ascii="Times New Roman" w:eastAsia="Batang" w:hAnsi="Times New Roman" w:cs="Arial"/>
      <w:i/>
      <w:iCs/>
      <w:sz w:val="20"/>
      <w:szCs w:val="28"/>
      <w:lang w:val="en-US" w:eastAsia="de-DE"/>
    </w:rPr>
  </w:style>
  <w:style w:type="paragraph" w:customStyle="1" w:styleId="Ttulo51">
    <w:name w:val="Título 51"/>
    <w:basedOn w:val="Ttulo31"/>
    <w:next w:val="Normal"/>
    <w:link w:val="Ttulo5Car"/>
    <w:qFormat/>
    <w:rsid w:val="00D83C60"/>
    <w:pPr>
      <w:outlineLvl w:val="4"/>
    </w:pPr>
    <w:rPr>
      <w:bCs w:val="0"/>
      <w:iCs w:val="0"/>
    </w:rPr>
  </w:style>
  <w:style w:type="character" w:customStyle="1" w:styleId="Ttulo5Car">
    <w:name w:val="Título 5 Car"/>
    <w:basedOn w:val="Fuentedeprrafopredeter"/>
    <w:link w:val="Ttulo51"/>
    <w:qFormat/>
    <w:rsid w:val="00D83C60"/>
    <w:rPr>
      <w:rFonts w:ascii="Times New Roman" w:eastAsia="Batang" w:hAnsi="Times New Roman" w:cs="Arial"/>
      <w:i/>
      <w:sz w:val="20"/>
      <w:szCs w:val="26"/>
      <w:lang w:val="en-US" w:eastAsia="de-DE"/>
    </w:rPr>
  </w:style>
  <w:style w:type="paragraph" w:customStyle="1" w:styleId="Ttulo61">
    <w:name w:val="Título 61"/>
    <w:basedOn w:val="Ttulo31"/>
    <w:next w:val="Normal"/>
    <w:link w:val="Ttulo6Car"/>
    <w:qFormat/>
    <w:rsid w:val="00D83C60"/>
    <w:pPr>
      <w:spacing w:before="240" w:after="60"/>
      <w:outlineLvl w:val="5"/>
    </w:pPr>
    <w:rPr>
      <w:bCs w:val="0"/>
      <w:szCs w:val="22"/>
    </w:rPr>
  </w:style>
  <w:style w:type="character" w:customStyle="1" w:styleId="Ttulo6Car">
    <w:name w:val="Título 6 Car"/>
    <w:basedOn w:val="Fuentedeprrafopredeter"/>
    <w:link w:val="Ttulo61"/>
    <w:qFormat/>
    <w:rsid w:val="00D83C60"/>
    <w:rPr>
      <w:rFonts w:ascii="Times New Roman" w:eastAsia="Batang" w:hAnsi="Times New Roman" w:cs="Arial"/>
      <w:i/>
      <w:iCs/>
      <w:sz w:val="20"/>
      <w:lang w:val="en-US" w:eastAsia="de-DE"/>
    </w:rPr>
  </w:style>
  <w:style w:type="paragraph" w:customStyle="1" w:styleId="Ttulo71">
    <w:name w:val="Título 71"/>
    <w:basedOn w:val="Ttulo31"/>
    <w:next w:val="Normal"/>
    <w:link w:val="Ttulo7Car"/>
    <w:qFormat/>
    <w:rsid w:val="00D83C60"/>
    <w:pPr>
      <w:spacing w:before="240" w:after="60"/>
      <w:outlineLvl w:val="6"/>
    </w:pPr>
    <w:rPr>
      <w:szCs w:val="24"/>
    </w:rPr>
  </w:style>
  <w:style w:type="character" w:customStyle="1" w:styleId="Ttulo7Car">
    <w:name w:val="Título 7 Car"/>
    <w:basedOn w:val="Fuentedeprrafopredeter"/>
    <w:link w:val="Ttulo71"/>
    <w:qFormat/>
    <w:rsid w:val="00D83C60"/>
    <w:rPr>
      <w:rFonts w:ascii="Times New Roman" w:eastAsia="Batang" w:hAnsi="Times New Roman" w:cs="Arial"/>
      <w:bCs/>
      <w:i/>
      <w:iCs/>
      <w:sz w:val="20"/>
      <w:szCs w:val="24"/>
      <w:lang w:val="en-US" w:eastAsia="de-DE"/>
    </w:rPr>
  </w:style>
  <w:style w:type="paragraph" w:customStyle="1" w:styleId="Ttulo81">
    <w:name w:val="Título 81"/>
    <w:basedOn w:val="Ttulo31"/>
    <w:next w:val="Normal"/>
    <w:link w:val="Ttulo8Car"/>
    <w:qFormat/>
    <w:rsid w:val="00D83C60"/>
    <w:pPr>
      <w:outlineLvl w:val="7"/>
    </w:pPr>
    <w:rPr>
      <w:iCs w:val="0"/>
      <w:szCs w:val="24"/>
    </w:rPr>
  </w:style>
  <w:style w:type="character" w:customStyle="1" w:styleId="Ttulo8Car">
    <w:name w:val="Título 8 Car"/>
    <w:basedOn w:val="Fuentedeprrafopredeter"/>
    <w:link w:val="Ttulo81"/>
    <w:qFormat/>
    <w:rsid w:val="00D83C60"/>
    <w:rPr>
      <w:rFonts w:ascii="Times New Roman" w:eastAsia="Batang" w:hAnsi="Times New Roman" w:cs="Arial"/>
      <w:bCs/>
      <w:i/>
      <w:sz w:val="20"/>
      <w:szCs w:val="24"/>
      <w:lang w:val="en-US" w:eastAsia="de-DE"/>
    </w:rPr>
  </w:style>
  <w:style w:type="paragraph" w:customStyle="1" w:styleId="Ttulo91">
    <w:name w:val="Título 91"/>
    <w:basedOn w:val="Ttulo31"/>
    <w:next w:val="Normal"/>
    <w:link w:val="Ttulo9Car"/>
    <w:qFormat/>
    <w:rsid w:val="00D83C60"/>
    <w:pPr>
      <w:outlineLvl w:val="8"/>
    </w:pPr>
    <w:rPr>
      <w:szCs w:val="22"/>
    </w:rPr>
  </w:style>
  <w:style w:type="character" w:customStyle="1" w:styleId="Ttulo9Car">
    <w:name w:val="Título 9 Car"/>
    <w:basedOn w:val="Fuentedeprrafopredeter"/>
    <w:link w:val="Ttulo91"/>
    <w:qFormat/>
    <w:rsid w:val="00D83C60"/>
    <w:rPr>
      <w:rFonts w:ascii="Times New Roman" w:eastAsia="Batang" w:hAnsi="Times New Roman" w:cs="Arial"/>
      <w:bCs/>
      <w:i/>
      <w:iCs/>
      <w:sz w:val="20"/>
      <w:lang w:val="en-US" w:eastAsia="de-DE"/>
    </w:rPr>
  </w:style>
  <w:style w:type="character" w:customStyle="1" w:styleId="italic">
    <w:name w:val="italic"/>
    <w:qFormat/>
    <w:rsid w:val="00D83C60"/>
    <w:rPr>
      <w:i/>
      <w:iCs/>
    </w:rPr>
  </w:style>
  <w:style w:type="character" w:customStyle="1" w:styleId="initial12">
    <w:name w:val="initial_12"/>
    <w:qFormat/>
    <w:rsid w:val="00D83C60"/>
    <w:rPr>
      <w:sz w:val="24"/>
      <w:szCs w:val="24"/>
    </w:rPr>
  </w:style>
  <w:style w:type="character" w:customStyle="1" w:styleId="initial10">
    <w:name w:val="initial_10"/>
    <w:qFormat/>
    <w:rsid w:val="00D83C60"/>
    <w:rPr>
      <w:sz w:val="20"/>
      <w:szCs w:val="20"/>
      <w:lang w:eastAsia="en-US"/>
    </w:rPr>
  </w:style>
  <w:style w:type="character" w:customStyle="1" w:styleId="bold">
    <w:name w:val="bold"/>
    <w:qFormat/>
    <w:rsid w:val="00D83C60"/>
    <w:rPr>
      <w:b/>
    </w:rPr>
  </w:style>
  <w:style w:type="character" w:customStyle="1" w:styleId="initial8">
    <w:name w:val="initial_8"/>
    <w:qFormat/>
    <w:rsid w:val="00D83C60"/>
    <w:rPr>
      <w:caps/>
      <w:sz w:val="16"/>
      <w:szCs w:val="16"/>
      <w:lang w:eastAsia="en-US"/>
    </w:rPr>
  </w:style>
  <w:style w:type="character" w:customStyle="1" w:styleId="AufzhlungszeichenZchn1">
    <w:name w:val="Aufzählungszeichen Zchn1"/>
    <w:qFormat/>
    <w:rsid w:val="00D83C60"/>
    <w:rPr>
      <w:rFonts w:eastAsia="Batang"/>
      <w:lang w:val="en-US" w:eastAsia="de-DE" w:bidi="ar-SA"/>
    </w:rPr>
  </w:style>
  <w:style w:type="character" w:customStyle="1" w:styleId="TimesNewRoman">
    <w:name w:val="TimesNewRoman"/>
    <w:qFormat/>
    <w:rsid w:val="00D83C60"/>
    <w:rPr>
      <w:rFonts w:ascii="Times New Roman" w:hAnsi="Times New Roman"/>
    </w:rPr>
  </w:style>
  <w:style w:type="character" w:customStyle="1" w:styleId="Destacado">
    <w:name w:val="Destacado"/>
    <w:qFormat/>
    <w:rsid w:val="00D83C60"/>
    <w:rPr>
      <w:i/>
      <w:iCs/>
    </w:rPr>
  </w:style>
  <w:style w:type="character" w:customStyle="1" w:styleId="symbol">
    <w:name w:val="symbol"/>
    <w:qFormat/>
    <w:rsid w:val="00D83C60"/>
    <w:rPr>
      <w:rFonts w:ascii="Symbol" w:hAnsi="Symbol"/>
    </w:rPr>
  </w:style>
  <w:style w:type="character" w:customStyle="1" w:styleId="symbolitalic">
    <w:name w:val="symbol_italic"/>
    <w:qFormat/>
    <w:rsid w:val="00D83C60"/>
    <w:rPr>
      <w:rFonts w:ascii="Symbol" w:hAnsi="Symbol"/>
      <w:i/>
    </w:rPr>
  </w:style>
  <w:style w:type="character" w:customStyle="1" w:styleId="AufzhlungszeichenZchn">
    <w:name w:val="Aufzählungszeichen Zchn"/>
    <w:qFormat/>
    <w:rsid w:val="00D83C60"/>
    <w:rPr>
      <w:lang w:val="en-US" w:eastAsia="de-DE" w:bidi="ar-SA"/>
    </w:rPr>
  </w:style>
  <w:style w:type="character" w:customStyle="1" w:styleId="berschrift1Zchn">
    <w:name w:val="Überschrift 1 Zchn"/>
    <w:qFormat/>
    <w:rsid w:val="00D83C60"/>
    <w:rPr>
      <w:rFonts w:cs="Arial"/>
      <w:bCs/>
      <w:caps/>
      <w:sz w:val="16"/>
      <w:szCs w:val="16"/>
      <w:lang w:val="en-US" w:eastAsia="de-DE" w:bidi="ar-SA"/>
    </w:rPr>
  </w:style>
  <w:style w:type="character" w:customStyle="1" w:styleId="berschrift2Zchn">
    <w:name w:val="Überschrift 2 Zchn"/>
    <w:qFormat/>
    <w:rsid w:val="00D83C60"/>
    <w:rPr>
      <w:rFonts w:cs="Arial"/>
      <w:bCs/>
      <w:i/>
      <w:iCs/>
      <w:caps/>
      <w:sz w:val="16"/>
      <w:szCs w:val="16"/>
      <w:lang w:val="en-US" w:eastAsia="de-DE" w:bidi="ar-SA"/>
    </w:rPr>
  </w:style>
  <w:style w:type="character" w:customStyle="1" w:styleId="heading2Zchn">
    <w:name w:val="heading2 Zchn"/>
    <w:basedOn w:val="berschrift2Zchn"/>
    <w:qFormat/>
    <w:rsid w:val="00D83C60"/>
    <w:rPr>
      <w:rFonts w:cs="Arial"/>
      <w:bCs/>
      <w:i/>
      <w:iCs/>
      <w:caps/>
      <w:sz w:val="16"/>
      <w:szCs w:val="16"/>
      <w:lang w:val="en-US" w:eastAsia="de-DE" w:bidi="ar-SA"/>
    </w:rPr>
  </w:style>
  <w:style w:type="character" w:customStyle="1" w:styleId="heading2heading1Zchn">
    <w:name w:val="heading2_heading1 Zchn"/>
    <w:basedOn w:val="heading2Zchn"/>
    <w:qFormat/>
    <w:rsid w:val="00D83C60"/>
    <w:rPr>
      <w:rFonts w:cs="Arial"/>
      <w:bCs/>
      <w:i/>
      <w:iCs/>
      <w:caps/>
      <w:sz w:val="16"/>
      <w:szCs w:val="16"/>
      <w:lang w:val="en-US" w:eastAsia="de-DE" w:bidi="ar-SA"/>
    </w:rPr>
  </w:style>
  <w:style w:type="character" w:customStyle="1" w:styleId="AbsatzNormal">
    <w:name w:val="AbsatzNormal"/>
    <w:basedOn w:val="Fuentedeprrafopredeter"/>
    <w:qFormat/>
    <w:rsid w:val="00D83C60"/>
  </w:style>
  <w:style w:type="character" w:customStyle="1" w:styleId="superscript">
    <w:name w:val="superscript"/>
    <w:qFormat/>
    <w:rsid w:val="00D83C60"/>
    <w:rPr>
      <w:vertAlign w:val="superscript"/>
    </w:rPr>
  </w:style>
  <w:style w:type="character" w:customStyle="1" w:styleId="subscript">
    <w:name w:val="subscript"/>
    <w:qFormat/>
    <w:rsid w:val="00D83C60"/>
    <w:rPr>
      <w:vertAlign w:val="subscript"/>
    </w:rPr>
  </w:style>
  <w:style w:type="character" w:customStyle="1" w:styleId="f101">
    <w:name w:val="f101"/>
    <w:qFormat/>
    <w:rsid w:val="00D83C60"/>
    <w:rPr>
      <w:rFonts w:ascii="Times" w:hAnsi="Times" w:cs="Times"/>
      <w:sz w:val="18"/>
      <w:szCs w:val="18"/>
    </w:rPr>
  </w:style>
  <w:style w:type="character" w:customStyle="1" w:styleId="FontStyle58">
    <w:name w:val="Font Style58"/>
    <w:uiPriority w:val="99"/>
    <w:qFormat/>
    <w:rsid w:val="00D83C60"/>
    <w:rPr>
      <w:rFonts w:ascii="Times New Roman" w:hAnsi="Times New Roman" w:cs="Times New Roman"/>
      <w:i/>
      <w:iCs/>
      <w:sz w:val="16"/>
      <w:szCs w:val="16"/>
    </w:rPr>
  </w:style>
  <w:style w:type="character" w:customStyle="1" w:styleId="f31">
    <w:name w:val="f31"/>
    <w:basedOn w:val="Fuentedeprrafopredeter"/>
    <w:qFormat/>
    <w:rsid w:val="00D83C60"/>
    <w:rPr>
      <w:rFonts w:ascii="Times New Roman" w:hAnsi="Times New Roman" w:cs="Times New Roman"/>
      <w:sz w:val="22"/>
      <w:szCs w:val="22"/>
    </w:rPr>
  </w:style>
  <w:style w:type="character" w:customStyle="1" w:styleId="ListLabel1">
    <w:name w:val="ListLabel 1"/>
    <w:qFormat/>
    <w:rsid w:val="00D83C60"/>
    <w:rPr>
      <w:sz w:val="24"/>
      <w:szCs w:val="20"/>
      <w:lang w:val="es-VE"/>
    </w:rPr>
  </w:style>
  <w:style w:type="character" w:customStyle="1" w:styleId="ListLabel2">
    <w:name w:val="ListLabel 2"/>
    <w:qFormat/>
    <w:rsid w:val="00D83C60"/>
    <w:rPr>
      <w:i w:val="0"/>
    </w:rPr>
  </w:style>
  <w:style w:type="character" w:customStyle="1" w:styleId="ListLabel3">
    <w:name w:val="ListLabel 3"/>
    <w:qFormat/>
    <w:rsid w:val="00D83C60"/>
    <w:rPr>
      <w:rFonts w:cs="Times New Roman"/>
    </w:rPr>
  </w:style>
  <w:style w:type="character" w:customStyle="1" w:styleId="ListLabel4">
    <w:name w:val="ListLabel 4"/>
    <w:qFormat/>
    <w:rsid w:val="00D83C60"/>
    <w:rPr>
      <w:rFonts w:cs="Courier New"/>
    </w:rPr>
  </w:style>
  <w:style w:type="character" w:customStyle="1" w:styleId="ListLabel5">
    <w:name w:val="ListLabel 5"/>
    <w:qFormat/>
    <w:rsid w:val="00D83C60"/>
    <w:rPr>
      <w:rFonts w:cs="Courier New"/>
    </w:rPr>
  </w:style>
  <w:style w:type="character" w:customStyle="1" w:styleId="ListLabel6">
    <w:name w:val="ListLabel 6"/>
    <w:qFormat/>
    <w:rsid w:val="00D83C60"/>
    <w:rPr>
      <w:rFonts w:cs="Courier New"/>
    </w:rPr>
  </w:style>
  <w:style w:type="character" w:customStyle="1" w:styleId="ListLabel7">
    <w:name w:val="ListLabel 7"/>
    <w:qFormat/>
    <w:rsid w:val="00D83C60"/>
    <w:rPr>
      <w:rFonts w:cs="Times New Roman"/>
      <w:b w:val="0"/>
      <w:i w:val="0"/>
      <w:sz w:val="16"/>
    </w:rPr>
  </w:style>
  <w:style w:type="character" w:customStyle="1" w:styleId="ListLabel8">
    <w:name w:val="ListLabel 8"/>
    <w:qFormat/>
    <w:rsid w:val="00D83C60"/>
    <w:rPr>
      <w:rFonts w:cs="Times New Roman"/>
      <w:b w:val="0"/>
      <w:i w:val="0"/>
      <w:sz w:val="16"/>
    </w:rPr>
  </w:style>
  <w:style w:type="character" w:customStyle="1" w:styleId="ListLabel9">
    <w:name w:val="ListLabel 9"/>
    <w:qFormat/>
    <w:rsid w:val="00D83C60"/>
    <w:rPr>
      <w:rFonts w:cs="Courier New"/>
    </w:rPr>
  </w:style>
  <w:style w:type="character" w:customStyle="1" w:styleId="ListLabel10">
    <w:name w:val="ListLabel 10"/>
    <w:qFormat/>
    <w:rsid w:val="00D83C60"/>
    <w:rPr>
      <w:rFonts w:cs="Courier New"/>
    </w:rPr>
  </w:style>
  <w:style w:type="character" w:customStyle="1" w:styleId="ListLabel11">
    <w:name w:val="ListLabel 11"/>
    <w:qFormat/>
    <w:rsid w:val="00D83C60"/>
    <w:rPr>
      <w:rFonts w:cs="Times New Roman"/>
    </w:rPr>
  </w:style>
  <w:style w:type="character" w:customStyle="1" w:styleId="ListLabel12">
    <w:name w:val="ListLabel 12"/>
    <w:qFormat/>
    <w:rsid w:val="00D83C60"/>
    <w:rPr>
      <w:rFonts w:cs="Courier New"/>
    </w:rPr>
  </w:style>
  <w:style w:type="character" w:customStyle="1" w:styleId="ListLabel13">
    <w:name w:val="ListLabel 13"/>
    <w:qFormat/>
    <w:rsid w:val="00D83C60"/>
    <w:rPr>
      <w:rFonts w:cs="Courier New"/>
    </w:rPr>
  </w:style>
  <w:style w:type="character" w:customStyle="1" w:styleId="ListLabel14">
    <w:name w:val="ListLabel 14"/>
    <w:qFormat/>
    <w:rsid w:val="00D83C60"/>
    <w:rPr>
      <w:rFonts w:cs="Courier New"/>
    </w:rPr>
  </w:style>
  <w:style w:type="character" w:customStyle="1" w:styleId="ListLabel15">
    <w:name w:val="ListLabel 15"/>
    <w:qFormat/>
    <w:rsid w:val="00D83C60"/>
    <w:rPr>
      <w:rFonts w:cs="Courier New"/>
    </w:rPr>
  </w:style>
  <w:style w:type="character" w:customStyle="1" w:styleId="ListLabel16">
    <w:name w:val="ListLabel 16"/>
    <w:qFormat/>
    <w:rsid w:val="00D83C60"/>
    <w:rPr>
      <w:rFonts w:cs="Courier New"/>
    </w:rPr>
  </w:style>
  <w:style w:type="character" w:customStyle="1" w:styleId="ListLabel17">
    <w:name w:val="ListLabel 17"/>
    <w:qFormat/>
    <w:rsid w:val="00D83C60"/>
    <w:rPr>
      <w:rFonts w:cs="Courier New"/>
    </w:rPr>
  </w:style>
  <w:style w:type="character" w:customStyle="1" w:styleId="ListLabel18">
    <w:name w:val="ListLabel 18"/>
    <w:qFormat/>
    <w:rsid w:val="00D83C60"/>
    <w:rPr>
      <w:rFonts w:cs="Courier New"/>
    </w:rPr>
  </w:style>
  <w:style w:type="character" w:customStyle="1" w:styleId="ListLabel19">
    <w:name w:val="ListLabel 19"/>
    <w:qFormat/>
    <w:rsid w:val="00D83C60"/>
    <w:rPr>
      <w:rFonts w:cs="Courier New"/>
    </w:rPr>
  </w:style>
  <w:style w:type="character" w:customStyle="1" w:styleId="ListLabel20">
    <w:name w:val="ListLabel 20"/>
    <w:qFormat/>
    <w:rsid w:val="00D83C60"/>
    <w:rPr>
      <w:rFonts w:cs="Courier New"/>
    </w:rPr>
  </w:style>
  <w:style w:type="character" w:customStyle="1" w:styleId="ListLabel21">
    <w:name w:val="ListLabel 21"/>
    <w:qFormat/>
    <w:rsid w:val="00D83C60"/>
    <w:rPr>
      <w:rFonts w:eastAsia="Times New Roman"/>
      <w:w w:val="103"/>
      <w:sz w:val="13"/>
      <w:szCs w:val="13"/>
    </w:rPr>
  </w:style>
  <w:style w:type="character" w:customStyle="1" w:styleId="ListLabel22">
    <w:name w:val="ListLabel 22"/>
    <w:qFormat/>
    <w:rsid w:val="00D83C60"/>
    <w:rPr>
      <w:rFonts w:cs="Times New Roman"/>
      <w:w w:val="102"/>
      <w:sz w:val="19"/>
      <w:szCs w:val="19"/>
    </w:rPr>
  </w:style>
  <w:style w:type="character" w:customStyle="1" w:styleId="ListLabel23">
    <w:name w:val="ListLabel 23"/>
    <w:qFormat/>
    <w:rsid w:val="00D83C60"/>
    <w:rPr>
      <w:rFonts w:cs="Times New Roman"/>
    </w:rPr>
  </w:style>
  <w:style w:type="character" w:customStyle="1" w:styleId="ListLabel24">
    <w:name w:val="ListLabel 24"/>
    <w:qFormat/>
    <w:rsid w:val="00D83C60"/>
    <w:rPr>
      <w:rFonts w:cs="Times New Roman"/>
    </w:rPr>
  </w:style>
  <w:style w:type="character" w:customStyle="1" w:styleId="ListLabel25">
    <w:name w:val="ListLabel 25"/>
    <w:qFormat/>
    <w:rsid w:val="00D83C60"/>
    <w:rPr>
      <w:rFonts w:cs="Courier New"/>
    </w:rPr>
  </w:style>
  <w:style w:type="character" w:customStyle="1" w:styleId="ListLabel26">
    <w:name w:val="ListLabel 26"/>
    <w:qFormat/>
    <w:rsid w:val="00D83C60"/>
    <w:rPr>
      <w:rFonts w:cs="Courier New"/>
    </w:rPr>
  </w:style>
  <w:style w:type="character" w:customStyle="1" w:styleId="ListLabel27">
    <w:name w:val="ListLabel 27"/>
    <w:qFormat/>
    <w:rsid w:val="00D83C60"/>
    <w:rPr>
      <w:rFonts w:cs="Courier New"/>
    </w:rPr>
  </w:style>
  <w:style w:type="character" w:customStyle="1" w:styleId="ListLabel28">
    <w:name w:val="ListLabel 28"/>
    <w:qFormat/>
    <w:rsid w:val="00D83C60"/>
    <w:rPr>
      <w:rFonts w:cs="Times New Roman"/>
    </w:rPr>
  </w:style>
  <w:style w:type="character" w:customStyle="1" w:styleId="ListLabel29">
    <w:name w:val="ListLabel 29"/>
    <w:qFormat/>
    <w:rsid w:val="00D83C60"/>
    <w:rPr>
      <w:rFonts w:cs="Courier New"/>
    </w:rPr>
  </w:style>
  <w:style w:type="character" w:customStyle="1" w:styleId="ListLabel30">
    <w:name w:val="ListLabel 30"/>
    <w:qFormat/>
    <w:rsid w:val="00D83C60"/>
    <w:rPr>
      <w:rFonts w:cs="Courier New"/>
    </w:rPr>
  </w:style>
  <w:style w:type="character" w:customStyle="1" w:styleId="ListLabel31">
    <w:name w:val="ListLabel 31"/>
    <w:qFormat/>
    <w:rsid w:val="00D83C60"/>
    <w:rPr>
      <w:rFonts w:cs="Courier New"/>
    </w:rPr>
  </w:style>
  <w:style w:type="character" w:customStyle="1" w:styleId="ListLabel32">
    <w:name w:val="ListLabel 32"/>
    <w:qFormat/>
    <w:rsid w:val="00D83C60"/>
    <w:rPr>
      <w:rFonts w:cs="Times New Roman"/>
    </w:rPr>
  </w:style>
  <w:style w:type="character" w:customStyle="1" w:styleId="ListLabel33">
    <w:name w:val="ListLabel 33"/>
    <w:qFormat/>
    <w:rsid w:val="00D83C60"/>
    <w:rPr>
      <w:rFonts w:cs="Courier New"/>
    </w:rPr>
  </w:style>
  <w:style w:type="character" w:customStyle="1" w:styleId="ListLabel34">
    <w:name w:val="ListLabel 34"/>
    <w:qFormat/>
    <w:rsid w:val="00D83C60"/>
    <w:rPr>
      <w:rFonts w:cs="Courier New"/>
    </w:rPr>
  </w:style>
  <w:style w:type="character" w:customStyle="1" w:styleId="ListLabel35">
    <w:name w:val="ListLabel 35"/>
    <w:qFormat/>
    <w:rsid w:val="00D83C60"/>
    <w:rPr>
      <w:rFonts w:cs="Courier New"/>
    </w:rPr>
  </w:style>
  <w:style w:type="character" w:customStyle="1" w:styleId="ListLabel36">
    <w:name w:val="ListLabel 36"/>
    <w:qFormat/>
    <w:rsid w:val="00D83C60"/>
    <w:rPr>
      <w:rFonts w:cs="Times New Roman"/>
    </w:rPr>
  </w:style>
  <w:style w:type="character" w:customStyle="1" w:styleId="ListLabel37">
    <w:name w:val="ListLabel 37"/>
    <w:qFormat/>
    <w:rsid w:val="00D83C60"/>
    <w:rPr>
      <w:rFonts w:cs="Courier New"/>
    </w:rPr>
  </w:style>
  <w:style w:type="character" w:customStyle="1" w:styleId="ListLabel38">
    <w:name w:val="ListLabel 38"/>
    <w:qFormat/>
    <w:rsid w:val="00D83C60"/>
    <w:rPr>
      <w:rFonts w:cs="Courier New"/>
    </w:rPr>
  </w:style>
  <w:style w:type="character" w:customStyle="1" w:styleId="ListLabel39">
    <w:name w:val="ListLabel 39"/>
    <w:qFormat/>
    <w:rsid w:val="00D83C60"/>
    <w:rPr>
      <w:rFonts w:cs="Courier New"/>
    </w:rPr>
  </w:style>
  <w:style w:type="character" w:customStyle="1" w:styleId="ListLabel40">
    <w:name w:val="ListLabel 40"/>
    <w:qFormat/>
    <w:rsid w:val="00D83C60"/>
    <w:rPr>
      <w:rFonts w:cs="Courier New"/>
    </w:rPr>
  </w:style>
  <w:style w:type="character" w:customStyle="1" w:styleId="ListLabel41">
    <w:name w:val="ListLabel 41"/>
    <w:qFormat/>
    <w:rsid w:val="00D83C60"/>
    <w:rPr>
      <w:rFonts w:cs="Courier New"/>
    </w:rPr>
  </w:style>
  <w:style w:type="character" w:customStyle="1" w:styleId="ListLabel42">
    <w:name w:val="ListLabel 42"/>
    <w:qFormat/>
    <w:rsid w:val="00D83C60"/>
    <w:rPr>
      <w:rFonts w:cs="Courier New"/>
    </w:rPr>
  </w:style>
  <w:style w:type="character" w:customStyle="1" w:styleId="ListLabel43">
    <w:name w:val="ListLabel 43"/>
    <w:qFormat/>
    <w:rsid w:val="00D83C60"/>
    <w:rPr>
      <w:rFonts w:cs="Times New Roman"/>
    </w:rPr>
  </w:style>
  <w:style w:type="character" w:customStyle="1" w:styleId="ListLabel44">
    <w:name w:val="ListLabel 44"/>
    <w:qFormat/>
    <w:rsid w:val="00D83C60"/>
    <w:rPr>
      <w:rFonts w:cs="Courier New"/>
    </w:rPr>
  </w:style>
  <w:style w:type="character" w:customStyle="1" w:styleId="ListLabel45">
    <w:name w:val="ListLabel 45"/>
    <w:qFormat/>
    <w:rsid w:val="00D83C60"/>
    <w:rPr>
      <w:rFonts w:cs="Courier New"/>
    </w:rPr>
  </w:style>
  <w:style w:type="character" w:customStyle="1" w:styleId="ListLabel46">
    <w:name w:val="ListLabel 46"/>
    <w:qFormat/>
    <w:rsid w:val="00D83C60"/>
    <w:rPr>
      <w:rFonts w:cs="Courier New"/>
    </w:rPr>
  </w:style>
  <w:style w:type="character" w:customStyle="1" w:styleId="Caracteresdenotaalpie">
    <w:name w:val="Caracteres de nota al pie"/>
    <w:qFormat/>
    <w:rsid w:val="00D83C60"/>
  </w:style>
  <w:style w:type="character" w:customStyle="1" w:styleId="Caracteresdenotafinal">
    <w:name w:val="Caracteres de nota final"/>
    <w:qFormat/>
    <w:rsid w:val="00D83C60"/>
  </w:style>
  <w:style w:type="paragraph" w:customStyle="1" w:styleId="Descripcin1">
    <w:name w:val="Descripción1"/>
    <w:basedOn w:val="Normal"/>
    <w:qFormat/>
    <w:rsid w:val="00D83C60"/>
    <w:pPr>
      <w:suppressLineNumbers/>
      <w:spacing w:before="120" w:after="120"/>
    </w:pPr>
    <w:rPr>
      <w:rFonts w:cs="FreeSans"/>
      <w:i/>
      <w:iCs/>
      <w:sz w:val="24"/>
      <w:szCs w:val="24"/>
    </w:rPr>
  </w:style>
  <w:style w:type="paragraph" w:customStyle="1" w:styleId="ndice">
    <w:name w:val="Índice"/>
    <w:basedOn w:val="Normal"/>
    <w:qFormat/>
    <w:rsid w:val="00D83C60"/>
    <w:pPr>
      <w:suppressLineNumbers/>
    </w:pPr>
    <w:rPr>
      <w:rFonts w:cs="FreeSans"/>
    </w:rPr>
  </w:style>
  <w:style w:type="paragraph" w:customStyle="1" w:styleId="abstract">
    <w:name w:val="abstract"/>
    <w:qFormat/>
    <w:rsid w:val="00D83C60"/>
    <w:pPr>
      <w:widowControl w:val="0"/>
      <w:ind w:firstLine="227"/>
      <w:contextualSpacing/>
      <w:jc w:val="both"/>
    </w:pPr>
    <w:rPr>
      <w:rFonts w:ascii="Times New Roman" w:eastAsia="Batang" w:hAnsi="Times New Roman" w:cs="Times New Roman"/>
      <w:b/>
      <w:sz w:val="18"/>
      <w:szCs w:val="18"/>
      <w:lang w:val="en-US" w:eastAsia="de-DE"/>
    </w:rPr>
  </w:style>
  <w:style w:type="paragraph" w:customStyle="1" w:styleId="keywords">
    <w:name w:val="keywords"/>
    <w:next w:val="Normal"/>
    <w:qFormat/>
    <w:rsid w:val="00D83C60"/>
    <w:pPr>
      <w:spacing w:after="400"/>
      <w:ind w:firstLine="227"/>
      <w:contextualSpacing/>
      <w:jc w:val="both"/>
    </w:pPr>
    <w:rPr>
      <w:rFonts w:ascii="Times New Roman" w:eastAsia="Batang" w:hAnsi="Times New Roman" w:cs="Times New Roman"/>
      <w:b/>
      <w:sz w:val="18"/>
      <w:szCs w:val="18"/>
      <w:lang w:val="en-US" w:eastAsia="de-DE"/>
    </w:rPr>
  </w:style>
  <w:style w:type="paragraph" w:customStyle="1" w:styleId="authorinfo">
    <w:name w:val="authorinfo"/>
    <w:qFormat/>
    <w:rsid w:val="00D83C60"/>
    <w:pPr>
      <w:widowControl w:val="0"/>
      <w:spacing w:after="400"/>
      <w:ind w:firstLine="284"/>
      <w:contextualSpacing/>
      <w:jc w:val="center"/>
    </w:pPr>
    <w:rPr>
      <w:rFonts w:ascii="Times New Roman" w:eastAsia="Batang" w:hAnsi="Times New Roman" w:cs="Times New Roman"/>
      <w:sz w:val="18"/>
      <w:szCs w:val="20"/>
      <w:lang w:val="en-US" w:eastAsia="de-DE"/>
    </w:rPr>
  </w:style>
  <w:style w:type="paragraph" w:customStyle="1" w:styleId="figure">
    <w:name w:val="figure"/>
    <w:basedOn w:val="Normal"/>
    <w:qFormat/>
    <w:rsid w:val="00D83C60"/>
    <w:pPr>
      <w:keepNext/>
      <w:keepLines/>
      <w:spacing w:before="300" w:after="100"/>
      <w:ind w:firstLine="0"/>
      <w:jc w:val="center"/>
    </w:pPr>
    <w:rPr>
      <w:rFonts w:cs="Times New Roman"/>
      <w:sz w:val="16"/>
    </w:rPr>
  </w:style>
  <w:style w:type="paragraph" w:customStyle="1" w:styleId="figlegend">
    <w:name w:val="figlegend"/>
    <w:next w:val="Normal"/>
    <w:qFormat/>
    <w:rsid w:val="00D83C60"/>
    <w:pPr>
      <w:keepLines/>
      <w:spacing w:before="100" w:after="300"/>
      <w:ind w:firstLine="284"/>
      <w:contextualSpacing/>
      <w:jc w:val="center"/>
    </w:pPr>
    <w:rPr>
      <w:rFonts w:ascii="Times New Roman" w:eastAsia="Batang" w:hAnsi="Times New Roman" w:cs="Times New Roman"/>
      <w:sz w:val="16"/>
      <w:szCs w:val="16"/>
      <w:lang w:val="en-US"/>
    </w:rPr>
  </w:style>
  <w:style w:type="paragraph" w:customStyle="1" w:styleId="referenceavailable">
    <w:name w:val="reference_available"/>
    <w:basedOn w:val="Normal"/>
    <w:qFormat/>
    <w:rsid w:val="00D83C60"/>
    <w:pPr>
      <w:ind w:left="340" w:firstLine="0"/>
      <w:textAlignment w:val="baseline"/>
    </w:pPr>
    <w:rPr>
      <w:rFonts w:cs="Times New Roman"/>
      <w:sz w:val="16"/>
      <w:szCs w:val="18"/>
      <w:lang w:eastAsia="he-IL" w:bidi="he-IL"/>
    </w:rPr>
  </w:style>
  <w:style w:type="paragraph" w:customStyle="1" w:styleId="author">
    <w:name w:val="author"/>
    <w:next w:val="authorinfo"/>
    <w:qFormat/>
    <w:rsid w:val="00D83C60"/>
    <w:pPr>
      <w:suppressAutoHyphens/>
      <w:ind w:firstLine="284"/>
      <w:contextualSpacing/>
      <w:jc w:val="center"/>
    </w:pPr>
    <w:rPr>
      <w:rFonts w:ascii="Times New Roman" w:eastAsia="Batang" w:hAnsi="Times New Roman" w:cs="Times New Roman"/>
      <w:sz w:val="24"/>
      <w:szCs w:val="24"/>
      <w:lang w:val="en-US" w:eastAsia="de-DE"/>
    </w:rPr>
  </w:style>
  <w:style w:type="paragraph" w:customStyle="1" w:styleId="heading1">
    <w:name w:val="heading1"/>
    <w:basedOn w:val="Ttulo11"/>
    <w:next w:val="Normal"/>
    <w:qFormat/>
    <w:rsid w:val="00D83C60"/>
    <w:rPr>
      <w:lang w:eastAsia="en-US"/>
    </w:rPr>
  </w:style>
  <w:style w:type="paragraph" w:customStyle="1" w:styleId="heading2">
    <w:name w:val="heading2"/>
    <w:basedOn w:val="Ttulo21"/>
    <w:next w:val="Normal"/>
    <w:qFormat/>
    <w:rsid w:val="00D83C60"/>
    <w:pPr>
      <w:numPr>
        <w:ilvl w:val="0"/>
        <w:numId w:val="0"/>
      </w:numPr>
    </w:pPr>
  </w:style>
  <w:style w:type="paragraph" w:customStyle="1" w:styleId="heading2heading1">
    <w:name w:val="heading2_heading1"/>
    <w:basedOn w:val="heading2"/>
    <w:qFormat/>
    <w:rsid w:val="00D83C60"/>
    <w:pPr>
      <w:spacing w:before="0"/>
    </w:pPr>
  </w:style>
  <w:style w:type="paragraph" w:customStyle="1" w:styleId="Ttulo1">
    <w:name w:val="Título1"/>
    <w:next w:val="author"/>
    <w:link w:val="Ttulo1Car"/>
    <w:qFormat/>
    <w:rsid w:val="00D83C60"/>
    <w:pPr>
      <w:keepLines/>
      <w:suppressAutoHyphens/>
      <w:spacing w:after="160"/>
      <w:ind w:firstLine="284"/>
      <w:contextualSpacing/>
      <w:jc w:val="center"/>
    </w:pPr>
    <w:rPr>
      <w:rFonts w:ascii="Times New Roman" w:eastAsia="Batang" w:hAnsi="Times New Roman" w:cs="Arial"/>
      <w:bCs/>
      <w:caps/>
      <w:sz w:val="16"/>
      <w:szCs w:val="16"/>
      <w:lang w:val="en-US" w:eastAsia="de-DE"/>
    </w:rPr>
  </w:style>
  <w:style w:type="paragraph" w:customStyle="1" w:styleId="tablelegend">
    <w:name w:val="tablelegend"/>
    <w:basedOn w:val="Normal"/>
    <w:qFormat/>
    <w:rsid w:val="00D83C60"/>
    <w:pPr>
      <w:keepNext/>
      <w:keepLines/>
      <w:suppressAutoHyphens/>
      <w:spacing w:before="300" w:after="100"/>
      <w:ind w:firstLine="0"/>
      <w:contextualSpacing/>
      <w:jc w:val="center"/>
    </w:pPr>
    <w:rPr>
      <w:rFonts w:cs="Times New Roman"/>
      <w:sz w:val="16"/>
      <w:szCs w:val="16"/>
    </w:rPr>
  </w:style>
  <w:style w:type="paragraph" w:customStyle="1" w:styleId="heading1withoutNr">
    <w:name w:val="heading1_withoutNr"/>
    <w:basedOn w:val="heading1"/>
    <w:qFormat/>
    <w:rsid w:val="00D83C60"/>
    <w:pPr>
      <w:spacing w:before="360" w:after="180"/>
    </w:pPr>
  </w:style>
  <w:style w:type="paragraph" w:customStyle="1" w:styleId="referenceItem">
    <w:name w:val="reference_Item"/>
    <w:basedOn w:val="Normal"/>
    <w:qFormat/>
    <w:rsid w:val="00D83C60"/>
    <w:pPr>
      <w:keepLines/>
      <w:tabs>
        <w:tab w:val="left" w:pos="340"/>
      </w:tabs>
      <w:ind w:left="340" w:hanging="340"/>
    </w:pPr>
    <w:rPr>
      <w:rFonts w:eastAsia="MS Mincho" w:cs="Times New Roman"/>
      <w:sz w:val="16"/>
      <w:szCs w:val="16"/>
      <w:lang w:eastAsia="en-US"/>
    </w:rPr>
  </w:style>
  <w:style w:type="paragraph" w:customStyle="1" w:styleId="tabletext">
    <w:name w:val="table_text"/>
    <w:basedOn w:val="Normal"/>
    <w:qFormat/>
    <w:rsid w:val="00D83C60"/>
    <w:pPr>
      <w:tabs>
        <w:tab w:val="left" w:pos="340"/>
      </w:tabs>
      <w:ind w:firstLine="0"/>
      <w:jc w:val="left"/>
    </w:pPr>
    <w:rPr>
      <w:rFonts w:cs="Times New Roman"/>
      <w:sz w:val="16"/>
      <w:lang w:eastAsia="en-US"/>
    </w:rPr>
  </w:style>
  <w:style w:type="paragraph" w:customStyle="1" w:styleId="tabletextcentre">
    <w:name w:val="table_text_centre"/>
    <w:basedOn w:val="tabletext"/>
    <w:qFormat/>
    <w:rsid w:val="00D83C60"/>
    <w:pPr>
      <w:jc w:val="center"/>
    </w:pPr>
  </w:style>
  <w:style w:type="paragraph" w:customStyle="1" w:styleId="tabletextright">
    <w:name w:val="table_text_right"/>
    <w:basedOn w:val="tabletext"/>
    <w:qFormat/>
    <w:rsid w:val="00D83C60"/>
    <w:pPr>
      <w:jc w:val="right"/>
    </w:pPr>
  </w:style>
  <w:style w:type="paragraph" w:customStyle="1" w:styleId="equation">
    <w:name w:val="equation"/>
    <w:qFormat/>
    <w:rsid w:val="00D83C60"/>
    <w:pPr>
      <w:tabs>
        <w:tab w:val="center" w:pos="2421"/>
        <w:tab w:val="right" w:pos="4848"/>
      </w:tabs>
      <w:spacing w:before="120" w:after="120"/>
      <w:ind w:firstLine="284"/>
      <w:jc w:val="both"/>
    </w:pPr>
    <w:rPr>
      <w:rFonts w:ascii="Times New Roman" w:eastAsia="Batang" w:hAnsi="Times New Roman" w:cs="Times New Roman"/>
      <w:iCs/>
      <w:szCs w:val="20"/>
      <w:lang w:val="en-US"/>
    </w:rPr>
  </w:style>
  <w:style w:type="paragraph" w:customStyle="1" w:styleId="thanks">
    <w:name w:val="thanks"/>
    <w:basedOn w:val="Normal"/>
    <w:qFormat/>
    <w:rsid w:val="00D83C60"/>
    <w:pPr>
      <w:ind w:firstLine="0"/>
    </w:pPr>
    <w:rPr>
      <w:rFonts w:cs="Times New Roman"/>
      <w:sz w:val="16"/>
      <w:szCs w:val="16"/>
    </w:rPr>
  </w:style>
  <w:style w:type="paragraph" w:customStyle="1" w:styleId="authoraddressline1">
    <w:name w:val="author_address_line1"/>
    <w:qFormat/>
    <w:rsid w:val="00D83C60"/>
    <w:pPr>
      <w:spacing w:before="360" w:after="180"/>
      <w:ind w:left="340" w:firstLine="284"/>
      <w:contextualSpacing/>
      <w:jc w:val="both"/>
    </w:pPr>
    <w:rPr>
      <w:rFonts w:ascii="Times New Roman" w:eastAsia="Batang" w:hAnsi="Times New Roman" w:cs="Times New Roman"/>
      <w:sz w:val="16"/>
      <w:szCs w:val="20"/>
      <w:lang w:val="en-US" w:eastAsia="de-DE"/>
    </w:rPr>
  </w:style>
  <w:style w:type="paragraph" w:customStyle="1" w:styleId="authoraddress">
    <w:name w:val="author_address"/>
    <w:qFormat/>
    <w:rsid w:val="00D83C60"/>
    <w:pPr>
      <w:tabs>
        <w:tab w:val="left" w:pos="964"/>
      </w:tabs>
      <w:ind w:left="964" w:hanging="624"/>
      <w:jc w:val="both"/>
    </w:pPr>
    <w:rPr>
      <w:rFonts w:ascii="Times New Roman" w:eastAsia="Batang" w:hAnsi="Times New Roman" w:cs="Times New Roman"/>
      <w:sz w:val="16"/>
      <w:szCs w:val="20"/>
      <w:lang w:val="en-US" w:eastAsia="ja-JP"/>
    </w:rPr>
  </w:style>
  <w:style w:type="paragraph" w:customStyle="1" w:styleId="tablenotes">
    <w:name w:val="tablenotes"/>
    <w:basedOn w:val="tablelegend"/>
    <w:qFormat/>
    <w:rsid w:val="00D83C60"/>
    <w:pPr>
      <w:spacing w:before="100" w:after="300"/>
      <w:jc w:val="left"/>
    </w:pPr>
  </w:style>
  <w:style w:type="paragraph" w:customStyle="1" w:styleId="Standard-1pt">
    <w:name w:val="Standard-1pt"/>
    <w:basedOn w:val="Normal"/>
    <w:qFormat/>
    <w:rsid w:val="00D83C60"/>
    <w:rPr>
      <w:rFonts w:cs="Times New Roman"/>
      <w:sz w:val="18"/>
    </w:rPr>
  </w:style>
  <w:style w:type="paragraph" w:customStyle="1" w:styleId="itemize">
    <w:name w:val="itemize"/>
    <w:basedOn w:val="Normal"/>
    <w:qFormat/>
    <w:rsid w:val="00D83C60"/>
    <w:pPr>
      <w:keepLines/>
      <w:tabs>
        <w:tab w:val="left" w:pos="340"/>
      </w:tabs>
      <w:spacing w:before="120" w:after="120"/>
      <w:ind w:left="340" w:hanging="340"/>
      <w:contextualSpacing/>
    </w:pPr>
    <w:rPr>
      <w:rFonts w:cs="Times New Roman"/>
      <w:lang w:val="de-DE" w:eastAsia="en-US"/>
    </w:rPr>
  </w:style>
  <w:style w:type="paragraph" w:customStyle="1" w:styleId="enumerate">
    <w:name w:val="enumerate"/>
    <w:basedOn w:val="Normal"/>
    <w:qFormat/>
    <w:rsid w:val="00D83C60"/>
    <w:pPr>
      <w:keepLines/>
      <w:tabs>
        <w:tab w:val="left" w:pos="340"/>
      </w:tabs>
      <w:spacing w:before="120" w:after="120"/>
      <w:ind w:left="340" w:hanging="340"/>
      <w:contextualSpacing/>
    </w:pPr>
    <w:rPr>
      <w:rFonts w:cs="Times New Roman"/>
    </w:rPr>
  </w:style>
  <w:style w:type="paragraph" w:customStyle="1" w:styleId="StandardAN">
    <w:name w:val="StandardAN"/>
    <w:basedOn w:val="Normal"/>
    <w:qFormat/>
    <w:rsid w:val="00D83C60"/>
    <w:pPr>
      <w:spacing w:after="300"/>
      <w:contextualSpacing/>
    </w:pPr>
    <w:rPr>
      <w:rFonts w:cs="Times New Roman"/>
      <w:lang w:val="de-DE"/>
    </w:rPr>
  </w:style>
  <w:style w:type="paragraph" w:customStyle="1" w:styleId="StandardAV">
    <w:name w:val="StandardAV"/>
    <w:basedOn w:val="Normal"/>
    <w:qFormat/>
    <w:rsid w:val="00D83C60"/>
    <w:pPr>
      <w:spacing w:before="300"/>
    </w:pPr>
    <w:rPr>
      <w:rFonts w:cs="Times New Roman"/>
      <w:lang w:val="de-DE" w:eastAsia="ja-JP"/>
    </w:rPr>
  </w:style>
  <w:style w:type="paragraph" w:customStyle="1" w:styleId="figureOA">
    <w:name w:val="figureOA"/>
    <w:basedOn w:val="figure"/>
    <w:qFormat/>
    <w:rsid w:val="00D83C60"/>
    <w:pPr>
      <w:spacing w:before="0" w:after="0"/>
    </w:pPr>
  </w:style>
  <w:style w:type="paragraph" w:customStyle="1" w:styleId="Default">
    <w:name w:val="Default"/>
    <w:qFormat/>
    <w:rsid w:val="00D83C60"/>
    <w:pPr>
      <w:ind w:firstLine="284"/>
      <w:jc w:val="both"/>
    </w:pPr>
    <w:rPr>
      <w:rFonts w:ascii="Times New Roman" w:eastAsia="Batang" w:hAnsi="Times New Roman" w:cs="Times New Roman"/>
      <w:szCs w:val="20"/>
      <w:lang w:val="de-DE" w:eastAsia="de-DE"/>
    </w:rPr>
  </w:style>
  <w:style w:type="paragraph" w:customStyle="1" w:styleId="p1a">
    <w:name w:val="p1a"/>
    <w:basedOn w:val="Normal"/>
    <w:next w:val="Default"/>
    <w:qFormat/>
    <w:rsid w:val="00D83C60"/>
    <w:pPr>
      <w:ind w:firstLine="0"/>
    </w:pPr>
    <w:rPr>
      <w:rFonts w:cs="Times New Roman"/>
      <w:szCs w:val="24"/>
    </w:rPr>
  </w:style>
  <w:style w:type="paragraph" w:customStyle="1" w:styleId="ItemRef">
    <w:name w:val="ItemRef"/>
    <w:basedOn w:val="Normal"/>
    <w:qFormat/>
    <w:rsid w:val="00D83C60"/>
    <w:pPr>
      <w:keepNext/>
      <w:spacing w:before="60"/>
      <w:ind w:left="340" w:firstLine="0"/>
    </w:pPr>
    <w:rPr>
      <w:rFonts w:cs="Times New Roman"/>
      <w:sz w:val="16"/>
      <w:szCs w:val="16"/>
    </w:rPr>
  </w:style>
  <w:style w:type="paragraph" w:customStyle="1" w:styleId="End">
    <w:name w:val="End"/>
    <w:qFormat/>
    <w:rsid w:val="00D83C60"/>
    <w:pPr>
      <w:spacing w:line="20" w:lineRule="exact"/>
      <w:ind w:firstLine="284"/>
      <w:jc w:val="both"/>
    </w:pPr>
    <w:rPr>
      <w:rFonts w:ascii="Times New Roman" w:eastAsia="Batang" w:hAnsi="Times New Roman" w:cs="Times New Roman"/>
      <w:sz w:val="2"/>
      <w:szCs w:val="2"/>
      <w:lang w:val="en-US"/>
    </w:rPr>
  </w:style>
  <w:style w:type="paragraph" w:customStyle="1" w:styleId="ItemRefStart">
    <w:name w:val="ItemRefStart"/>
    <w:basedOn w:val="ItemRef"/>
    <w:qFormat/>
    <w:rsid w:val="00D83C60"/>
    <w:pPr>
      <w:spacing w:before="120"/>
    </w:pPr>
  </w:style>
  <w:style w:type="paragraph" w:customStyle="1" w:styleId="tablehead">
    <w:name w:val="table_head"/>
    <w:basedOn w:val="tabletext"/>
    <w:qFormat/>
    <w:rsid w:val="00D83C60"/>
    <w:pPr>
      <w:spacing w:before="20" w:after="20"/>
      <w:contextualSpacing/>
      <w:jc w:val="center"/>
    </w:pPr>
  </w:style>
  <w:style w:type="paragraph" w:customStyle="1" w:styleId="runningtitle">
    <w:name w:val="runningtitle"/>
    <w:basedOn w:val="Standard-1pt"/>
    <w:qFormat/>
    <w:rsid w:val="00D83C60"/>
    <w:pPr>
      <w:tabs>
        <w:tab w:val="right" w:pos="10036"/>
      </w:tabs>
      <w:ind w:firstLine="0"/>
      <w:jc w:val="left"/>
    </w:pPr>
  </w:style>
  <w:style w:type="paragraph" w:customStyle="1" w:styleId="FormatvorlageauthoraddressLinks06cmHngend11cm">
    <w:name w:val="Formatvorlage author_address + Links:  06 cm Hängend:  11 cm"/>
    <w:basedOn w:val="authoraddress"/>
    <w:qFormat/>
    <w:rsid w:val="00D83C60"/>
    <w:rPr>
      <w:rFonts w:eastAsia="Times New Roman"/>
    </w:rPr>
  </w:style>
  <w:style w:type="paragraph" w:customStyle="1" w:styleId="FigureColumnLeftTop">
    <w:name w:val="FigureColumnLeftTop"/>
    <w:basedOn w:val="figure"/>
    <w:qFormat/>
    <w:rsid w:val="00D83C60"/>
    <w:pPr>
      <w:spacing w:before="0"/>
    </w:pPr>
  </w:style>
  <w:style w:type="paragraph" w:customStyle="1" w:styleId="FigureColumnLeftBottom">
    <w:name w:val="FigureColumnLeftBottom"/>
    <w:basedOn w:val="FigureColumnLeftTop"/>
    <w:qFormat/>
    <w:rsid w:val="00D83C60"/>
    <w:pPr>
      <w:spacing w:before="100" w:after="0"/>
    </w:pPr>
  </w:style>
  <w:style w:type="paragraph" w:customStyle="1" w:styleId="FigureColumnRightTop">
    <w:name w:val="FigureColumnRightTop"/>
    <w:basedOn w:val="FigureColumnLeftTop"/>
    <w:qFormat/>
    <w:rsid w:val="00D83C60"/>
  </w:style>
  <w:style w:type="paragraph" w:customStyle="1" w:styleId="FigureColumnRightBottom">
    <w:name w:val="FigureColumnRightBottom"/>
    <w:basedOn w:val="FigureColumnRightTop"/>
    <w:qFormat/>
    <w:rsid w:val="00D83C60"/>
    <w:pPr>
      <w:spacing w:before="100" w:after="0"/>
    </w:pPr>
  </w:style>
  <w:style w:type="paragraph" w:customStyle="1" w:styleId="FigureSideTop">
    <w:name w:val="FigureSideTop"/>
    <w:basedOn w:val="FigureColumnLeftTop"/>
    <w:qFormat/>
    <w:rsid w:val="00D83C60"/>
  </w:style>
  <w:style w:type="paragraph" w:customStyle="1" w:styleId="FigureSideBottom">
    <w:name w:val="FigureSideBottom"/>
    <w:basedOn w:val="FigureSideTop"/>
    <w:qFormat/>
    <w:rsid w:val="00D83C60"/>
    <w:pPr>
      <w:spacing w:before="100" w:after="0"/>
    </w:pPr>
  </w:style>
  <w:style w:type="paragraph" w:customStyle="1" w:styleId="Abbildung">
    <w:name w:val="Abbildung"/>
    <w:basedOn w:val="figure"/>
    <w:next w:val="figlegend"/>
    <w:qFormat/>
    <w:rsid w:val="00D83C60"/>
  </w:style>
  <w:style w:type="paragraph" w:customStyle="1" w:styleId="StandardZG">
    <w:name w:val="StandardZG"/>
    <w:basedOn w:val="Normal"/>
    <w:qFormat/>
    <w:rsid w:val="00D83C60"/>
    <w:pPr>
      <w:spacing w:line="230" w:lineRule="exact"/>
    </w:pPr>
    <w:rPr>
      <w:rFonts w:cs="Times New Roman"/>
    </w:rPr>
  </w:style>
  <w:style w:type="paragraph" w:customStyle="1" w:styleId="Kommentarthema">
    <w:name w:val="Kommentarthema"/>
    <w:basedOn w:val="Textocomentario"/>
    <w:qFormat/>
    <w:rsid w:val="00D83C60"/>
    <w:rPr>
      <w:b/>
      <w:bCs/>
    </w:rPr>
  </w:style>
  <w:style w:type="paragraph" w:customStyle="1" w:styleId="Sprechblasentext">
    <w:name w:val="Sprechblasentext"/>
    <w:basedOn w:val="Normal"/>
    <w:qFormat/>
    <w:rsid w:val="00D83C60"/>
    <w:rPr>
      <w:rFonts w:ascii="Tahoma" w:hAnsi="Tahoma" w:cs="Tahoma"/>
      <w:sz w:val="16"/>
      <w:szCs w:val="16"/>
    </w:rPr>
  </w:style>
  <w:style w:type="paragraph" w:customStyle="1" w:styleId="tablelegendInTable">
    <w:name w:val="tablelegendInTable"/>
    <w:basedOn w:val="tablelegend"/>
    <w:qFormat/>
    <w:rsid w:val="00D83C60"/>
    <w:pPr>
      <w:spacing w:before="0"/>
    </w:pPr>
  </w:style>
  <w:style w:type="paragraph" w:customStyle="1" w:styleId="EndNoteBibliographyTitle">
    <w:name w:val="EndNote Bibliography Title"/>
    <w:basedOn w:val="Normal"/>
    <w:link w:val="EndNoteBibliographyTitleCar"/>
    <w:qFormat/>
    <w:rsid w:val="00D83C60"/>
    <w:pPr>
      <w:jc w:val="center"/>
    </w:pPr>
    <w:rPr>
      <w:rFonts w:cs="Times New Roman"/>
      <w:lang w:val="de-DE"/>
    </w:rPr>
  </w:style>
  <w:style w:type="character" w:customStyle="1" w:styleId="EndNoteBibliographyTitleCar">
    <w:name w:val="EndNote Bibliography Title Car"/>
    <w:link w:val="EndNoteBibliographyTitle"/>
    <w:qFormat/>
    <w:rsid w:val="00D83C60"/>
    <w:rPr>
      <w:rFonts w:ascii="Times New Roman" w:eastAsia="Batang" w:hAnsi="Times New Roman" w:cs="Times New Roman"/>
      <w:sz w:val="20"/>
      <w:szCs w:val="20"/>
      <w:lang w:val="de-DE" w:eastAsia="de-DE"/>
    </w:rPr>
  </w:style>
  <w:style w:type="paragraph" w:customStyle="1" w:styleId="EndNoteBibliography">
    <w:name w:val="EndNote Bibliography"/>
    <w:basedOn w:val="Normal"/>
    <w:link w:val="EndNoteBibliographyCar"/>
    <w:qFormat/>
    <w:rsid w:val="00D83C60"/>
    <w:pPr>
      <w:jc w:val="left"/>
    </w:pPr>
    <w:rPr>
      <w:rFonts w:cs="Times New Roman"/>
      <w:lang w:val="de-DE"/>
    </w:rPr>
  </w:style>
  <w:style w:type="character" w:customStyle="1" w:styleId="EndNoteBibliographyCar">
    <w:name w:val="EndNote Bibliography Car"/>
    <w:link w:val="EndNoteBibliography"/>
    <w:qFormat/>
    <w:rsid w:val="00D83C60"/>
    <w:rPr>
      <w:rFonts w:ascii="Times New Roman" w:eastAsia="Batang" w:hAnsi="Times New Roman" w:cs="Times New Roman"/>
      <w:sz w:val="20"/>
      <w:szCs w:val="20"/>
      <w:lang w:val="de-DE" w:eastAsia="de-DE"/>
    </w:rPr>
  </w:style>
  <w:style w:type="paragraph" w:customStyle="1" w:styleId="Pa138">
    <w:name w:val="Pa138"/>
    <w:basedOn w:val="Normal"/>
    <w:next w:val="Normal"/>
    <w:uiPriority w:val="99"/>
    <w:qFormat/>
    <w:rsid w:val="00D83C60"/>
    <w:pPr>
      <w:spacing w:line="181" w:lineRule="atLeast"/>
      <w:ind w:firstLine="0"/>
      <w:jc w:val="left"/>
    </w:pPr>
    <w:rPr>
      <w:rFonts w:ascii="FRTCQY+ArialMT" w:eastAsia="Times New Roman" w:hAnsi="FRTCQY+ArialMT" w:cs="Times New Roman"/>
      <w:sz w:val="24"/>
      <w:szCs w:val="24"/>
      <w:lang w:val="es-MX" w:eastAsia="es-MX"/>
    </w:rPr>
  </w:style>
  <w:style w:type="paragraph" w:customStyle="1" w:styleId="TableParagraph">
    <w:name w:val="Table Paragraph"/>
    <w:basedOn w:val="Normal"/>
    <w:uiPriority w:val="1"/>
    <w:qFormat/>
    <w:rsid w:val="00D83C60"/>
    <w:pPr>
      <w:widowControl w:val="0"/>
      <w:ind w:firstLine="0"/>
      <w:jc w:val="left"/>
    </w:pPr>
    <w:rPr>
      <w:rFonts w:ascii="Calibri" w:eastAsia="Calibri" w:hAnsi="Calibri" w:cs="Times New Roman"/>
      <w:sz w:val="22"/>
      <w:szCs w:val="22"/>
      <w:lang w:eastAsia="en-US"/>
    </w:rPr>
  </w:style>
  <w:style w:type="paragraph" w:customStyle="1" w:styleId="parrafotexto">
    <w:name w:val="parrafotexto"/>
    <w:basedOn w:val="Normal"/>
    <w:qFormat/>
    <w:rsid w:val="00D83C60"/>
    <w:pPr>
      <w:spacing w:before="120"/>
      <w:ind w:firstLine="567"/>
    </w:pPr>
    <w:rPr>
      <w:rFonts w:eastAsia="Times New Roman" w:cs="Times New Roman"/>
      <w:sz w:val="22"/>
      <w:lang w:eastAsia="es-ES"/>
    </w:rPr>
  </w:style>
  <w:style w:type="paragraph" w:customStyle="1" w:styleId="Blockquote">
    <w:name w:val="Blockquote"/>
    <w:basedOn w:val="Normal"/>
    <w:qFormat/>
    <w:rsid w:val="00D83C60"/>
    <w:pPr>
      <w:spacing w:before="100" w:after="100"/>
      <w:ind w:left="360" w:right="360"/>
      <w:jc w:val="left"/>
    </w:pPr>
    <w:rPr>
      <w:rFonts w:ascii="Calibri" w:eastAsia="Times New Roman" w:hAnsi="Calibri" w:cs="Times New Roman"/>
      <w:sz w:val="24"/>
      <w:lang w:val="es-AR" w:eastAsia="es-ES"/>
    </w:rPr>
  </w:style>
  <w:style w:type="paragraph" w:customStyle="1" w:styleId="a1">
    <w:name w:val="a1"/>
    <w:basedOn w:val="Normal"/>
    <w:qFormat/>
    <w:rsid w:val="00D83C60"/>
    <w:pPr>
      <w:spacing w:beforeAutospacing="1" w:afterAutospacing="1"/>
      <w:ind w:firstLine="0"/>
    </w:pPr>
    <w:rPr>
      <w:rFonts w:eastAsia="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10910-D036-4108-9D81-4812C803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5324</Words>
  <Characters>29287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Sebastián Ghirimoldi</cp:lastModifiedBy>
  <cp:revision>3</cp:revision>
  <dcterms:created xsi:type="dcterms:W3CDTF">2022-12-21T13:37:00Z</dcterms:created>
  <dcterms:modified xsi:type="dcterms:W3CDTF">2023-01-19T00:24:00Z</dcterms:modified>
</cp:coreProperties>
</file>