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4A306D"/>
          <w:sz w:val="36"/>
        </w:rPr>
        <w:t>KVL Camps</w:t>
      </w:r>
    </w:p>
    <w:p>
      <w:pPr>
        <w:spacing w:after="0"/>
      </w:pPr>
      <w:r>
        <w:rPr>
          <w:sz w:val="18"/>
        </w:rPr>
        <w:t>18 Pinewold Road</w:t>
      </w:r>
    </w:p>
    <w:p>
      <w:pPr>
        <w:spacing w:after="0"/>
      </w:pPr>
      <w:r>
        <w:rPr>
          <w:sz w:val="18"/>
        </w:rPr>
        <w:t>Corrigwell Lake, AV 04237</w:t>
      </w:r>
    </w:p>
    <w:p>
      <w:pPr>
        <w:spacing w:after="0"/>
      </w:pPr>
      <w:r>
        <w:rPr>
          <w:sz w:val="18"/>
        </w:rPr>
        <w:t>Aquatics Standards Department</w:t>
      </w:r>
    </w:p>
    <w:p>
      <w:pPr>
        <w:pBdr>
          <w:bottom w:val="single" w:sz="16" w:space="1" w:color="4A306D"/>
        </w:pBdr>
      </w:pPr>
    </w:p>
    <w:p>
      <w:pPr>
        <w:pStyle w:val="Heading1"/>
        <w:pBdr>
          <w:bottom w:val="single" w:sz="6" w:space="2" w:color="4A306D"/>
        </w:pBdr>
      </w:pPr>
      <w:r>
        <w:rPr>
          <w:rFonts w:ascii="Cambria" w:hAnsi="Cambria"/>
          <w:b/>
          <w:color w:val="4A306D"/>
          <w:sz w:val="32"/>
        </w:rPr>
        <w:t>Swim Test Administration Guide</w:t>
      </w:r>
    </w:p>
    <w:p>
      <w:r>
        <w:rPr>
          <w:b w:val="0"/>
          <w:i/>
        </w:rPr>
        <w:t>KVL Camps Aquatics Standards Department - guide KVL-AQD-GDE-011, Rev. 2025-04</w:t>
      </w:r>
    </w:p>
    <w:p>
      <w:r>
        <w:rPr>
          <w:b w:val="0"/>
          <w:i w:val="0"/>
        </w:rPr>
        <w:t>This guide tells waterfront staff how to administer swim-classification tests at all six KVL Camps sites. It covers the mechanics of testing - setup, scripts, scoring, retests, and same-day recording. Who may administer and certify tests is set by the Swim Classification and Authorization Standard and the credential-track authorization matrix; this guide does not restate those rules, and no amount of testing skill substitutes for assessment authority.</w:t>
      </w:r>
    </w:p>
    <w:p>
      <w:pPr>
        <w:pStyle w:val="Heading1"/>
        <w:pBdr>
          <w:bottom w:val="single" w:sz="6" w:space="2" w:color="4A306D"/>
        </w:pBdr>
      </w:pPr>
      <w:r>
        <w:rPr>
          <w:rFonts w:ascii="Cambria" w:hAnsi="Cambria"/>
          <w:b/>
          <w:color w:val="4A306D"/>
          <w:sz w:val="32"/>
        </w:rPr>
        <w:t>1. Setup</w:t>
      </w:r>
    </w:p>
    <w:p>
      <w:r>
        <w:rPr>
          <w:b w:val="0"/>
          <w:i w:val="0"/>
        </w:rPr>
        <w:t>Test days are the first waterfront day of each session. Set up before campers arrive: buoy lines marking the beginner lane and the swimmer course, kickboards and a reaching pole at the test station, the test roster with camper names by unit, band stock in all three colors, and a shaded wait area. Water conditions must meet the operating standard before testing begins; a choppy morning delays the test, it does not change the standard.</w:t>
      </w:r>
    </w:p>
    <w:p>
      <w:pPr>
        <w:pStyle w:val="Heading1"/>
        <w:pBdr>
          <w:bottom w:val="single" w:sz="6" w:space="2" w:color="4A306D"/>
        </w:pBdr>
      </w:pPr>
      <w:r>
        <w:rPr>
          <w:rFonts w:ascii="Cambria" w:hAnsi="Cambria"/>
          <w:b/>
          <w:color w:val="4A306D"/>
          <w:sz w:val="32"/>
        </w:rPr>
        <w:t>2. The beginner test</w:t>
      </w:r>
    </w:p>
    <w:p>
      <w:r>
        <w:rPr>
          <w:b w:val="0"/>
          <w:i w:val="0"/>
        </w:rPr>
        <w:t>The beginner test has four elements, in order: the camper jumps feetfirst into water over their head, surfaces, swims 25 feet on the surface, makes a sharp turn, and returns to the start point. Read the script verbatim: what you are asking them to do, that they may stop and be done at any time, and that not passing today means the nonswimmer area today and a retest any day they want one. Score pass or fail on the whole test - a camper who cannot complete any element is a nonswimmer today. Do not score elements separately; the test is the test.</w:t>
      </w:r>
    </w:p>
    <w:p>
      <w:pPr>
        <w:pStyle w:val="Heading1"/>
        <w:pBdr>
          <w:bottom w:val="single" w:sz="6" w:space="2" w:color="4A306D"/>
        </w:pBdr>
      </w:pPr>
      <w:r>
        <w:rPr>
          <w:rFonts w:ascii="Cambria" w:hAnsi="Cambria"/>
          <w:b/>
          <w:color w:val="4A306D"/>
          <w:sz w:val="32"/>
        </w:rPr>
        <w:t>3. The swimmer test</w:t>
      </w:r>
    </w:p>
    <w:p>
      <w:r>
        <w:rPr>
          <w:b w:val="0"/>
          <w:i w:val="0"/>
        </w:rPr>
        <w:t>The swimmer test has three elements: a feetfirst jump into water over the head; a 75-yard swim using sidestroke, breaststroke, trudgen, or crawl, in any combination; then 25 yards of resting backstroke, followed by a float. The course at Corrigwell is four lengths of the 25-yard course plus one length backstroke at the lane line; at the smaller sites, run the distances on the marked course without shortening them. A camper who swims strongly but cannot float does not pass - the float is a survival skill, not a formality.</w:t>
      </w:r>
    </w:p>
    <w:p>
      <w:pPr>
        <w:pStyle w:val="Heading1"/>
        <w:pBdr>
          <w:bottom w:val="single" w:sz="6" w:space="2" w:color="4A306D"/>
        </w:pBdr>
      </w:pPr>
      <w:r>
        <w:rPr>
          <w:rFonts w:ascii="Cambria" w:hAnsi="Cambria"/>
          <w:b/>
          <w:color w:val="4A306D"/>
          <w:sz w:val="32"/>
        </w:rPr>
        <w:t>4. Nonswimmer classification</w:t>
      </w:r>
    </w:p>
    <w:p>
      <w:r>
        <w:rPr>
          <w:b w:val="0"/>
          <w:i w:val="0"/>
        </w:rPr>
        <w:t>Campers who do not attempt a test, do not pass, or opt out are nonswimmers. There is no stigma script problem to solve here: say plainly that the nonswimmer area is where the teaching happens and that most campers retest within two weeks. Nonswimmers wear red and stay inside the bounded waist-to-chest area, no exceptions for hot days, crowded days, or persuasive campers.</w:t>
      </w:r>
    </w:p>
    <w:p>
      <w:pPr>
        <w:pStyle w:val="Heading1"/>
        <w:pBdr>
          <w:bottom w:val="single" w:sz="6" w:space="2" w:color="4A306D"/>
        </w:pBdr>
      </w:pPr>
      <w:r>
        <w:rPr>
          <w:rFonts w:ascii="Cambria" w:hAnsi="Cambria"/>
          <w:b/>
          <w:color w:val="4A306D"/>
          <w:sz w:val="32"/>
        </w:rPr>
        <w:t>5. Retests</w:t>
      </w:r>
    </w:p>
    <w:p>
      <w:r>
        <w:rPr>
          <w:b w:val="0"/>
          <w:i w:val="0"/>
        </w:rPr>
        <w:t>Retests are unlimited, free, and encouraged. Schedule them at the opening of any recreational swim period; do not make a camper wait more than one day for a retest. Record retests on the retest log with the attempt number. A camper who passes on retest is reclassified that day, the roster is updated that day, and the band color changes that day. Retest volume is a sign the system is trusted; do not manage it down.</w:t>
      </w:r>
    </w:p>
    <w:p>
      <w:pPr>
        <w:pStyle w:val="Heading1"/>
        <w:pBdr>
          <w:bottom w:val="single" w:sz="6" w:space="2" w:color="4A306D"/>
        </w:pBdr>
      </w:pPr>
      <w:r>
        <w:rPr>
          <w:rFonts w:ascii="Cambria" w:hAnsi="Cambria"/>
          <w:b/>
          <w:color w:val="4A306D"/>
          <w:sz w:val="32"/>
        </w:rPr>
        <w:t>6. Recording</w:t>
      </w:r>
    </w:p>
    <w:p>
      <w:r>
        <w:rPr>
          <w:b w:val="0"/>
          <w:i w:val="0"/>
        </w:rPr>
        <w:t>Every test is recorded on the swim-classification roster the same day: camper, unit, session, band, test date, test location, and the administering staff member. The season roster is certified on the signature block by the assessment-authorized supervisor. The roster is the record of the test; there is no separate test card to lose. Roster completion rules are in the Roster Completion Instructions.</w:t>
      </w:r>
    </w:p>
    <w:p>
      <w:pPr>
        <w:pStyle w:val="Heading1"/>
        <w:pBdr>
          <w:bottom w:val="single" w:sz="6" w:space="2" w:color="4A306D"/>
        </w:pBdr>
      </w:pPr>
      <w:r>
        <w:rPr>
          <w:rFonts w:ascii="Cambria" w:hAnsi="Cambria"/>
          <w:b/>
          <w:color w:val="4A306D"/>
          <w:sz w:val="32"/>
        </w:rPr>
        <w:t>7. Edge cases</w:t>
      </w:r>
    </w:p>
    <w:p>
      <w:r>
        <w:rPr>
          <w:b w:val="0"/>
          <w:i w:val="0"/>
        </w:rPr>
        <w:t>Campers with documented accommodations are tested with the accommodation in place and classified by what they pass - the accommodation is recorded in the notes column. Campers who arrive mid-session are tested at their first waterfront period. Campers transferring between KVL sites carry their classification with them; the sending site phones the roster detail and the receiving site records it. A band from a prior season does not carry over: every camper is tested every season, because skills fade and the record must be fresh.</w:t>
      </w:r>
    </w:p>
    <w:p>
      <w:pPr>
        <w:pStyle w:val="Heading1"/>
        <w:pBdr>
          <w:bottom w:val="single" w:sz="6" w:space="2" w:color="4A306D"/>
        </w:pBdr>
      </w:pPr>
      <w:r>
        <w:rPr>
          <w:rFonts w:ascii="Cambria" w:hAnsi="Cambria"/>
          <w:b/>
          <w:color w:val="4A306D"/>
          <w:sz w:val="32"/>
        </w:rPr>
        <w:t>8. Conduct</w:t>
      </w:r>
    </w:p>
    <w:p>
      <w:r>
        <w:rPr>
          <w:b w:val="0"/>
          <w:i w:val="0"/>
        </w:rPr>
        <w:t>Test with two staff members whenever possible - one administering, one recording and watching the wait area. Never test alone with a single camper out of sight of the wait area. Keep the water calm around the test station; hold other campers at the wait area until the test ends. End any test at the first sign of panic, and mark it an incomplete attempt, not a failure - the camper walks away wanting to try again.</w:t>
      </w:r>
    </w:p>
    <w:p>
      <w:pPr>
        <w:pStyle w:val="Heading1"/>
        <w:pBdr>
          <w:bottom w:val="single" w:sz="6" w:space="2" w:color="4A306D"/>
        </w:pBdr>
      </w:pPr>
      <w:r>
        <w:rPr>
          <w:rFonts w:ascii="Cambria" w:hAnsi="Cambria"/>
          <w:b/>
          <w:color w:val="4A306D"/>
          <w:sz w:val="32"/>
        </w:rPr>
        <w:t>9. Common scoring errors</w:t>
      </w:r>
    </w:p>
    <w:tbl>
      <w:tblPr>
        <w:tblStyle w:val="TableGrid"/>
        <w:tblW w:type="auto" w:w="0"/>
        <w:tblLook w:firstColumn="1" w:firstRow="1" w:lastColumn="0" w:lastRow="0" w:noHBand="0" w:noVBand="1" w:val="04A0"/>
      </w:tblPr>
      <w:tblGrid>
        <w:gridCol w:w="3120"/>
        <w:gridCol w:w="3120"/>
        <w:gridCol w:w="3120"/>
      </w:tblGrid>
      <w:tr>
        <w:tc>
          <w:tcPr>
            <w:tcW w:type="dxa" w:w="2736"/>
            <w:shd w:val="clear" w:color="auto" w:fill="D9D9D9"/>
          </w:tcPr>
          <w:p>
            <w:r/>
            <w:r>
              <w:rPr>
                <w:b/>
              </w:rPr>
              <w:t>Error</w:t>
            </w:r>
          </w:p>
        </w:tc>
        <w:tc>
          <w:tcPr>
            <w:tcW w:type="dxa" w:w="3168"/>
            <w:shd w:val="clear" w:color="auto" w:fill="D9D9D9"/>
          </w:tcPr>
          <w:p>
            <w:r/>
            <w:r>
              <w:rPr>
                <w:b/>
              </w:rPr>
              <w:t>Why it happens</w:t>
            </w:r>
          </w:p>
        </w:tc>
        <w:tc>
          <w:tcPr>
            <w:tcW w:type="dxa" w:w="2880"/>
            <w:shd w:val="clear" w:color="auto" w:fill="D9D9D9"/>
          </w:tcPr>
          <w:p>
            <w:r/>
            <w:r>
              <w:rPr>
                <w:b/>
              </w:rPr>
              <w:t>Correction</w:t>
            </w:r>
          </w:p>
        </w:tc>
      </w:tr>
      <w:tr>
        <w:tc>
          <w:tcPr>
            <w:tcW w:type="dxa" w:w="2736"/>
          </w:tcPr>
          <w:p>
            <w:r/>
            <w:r>
              <w:t>Scoring elements separately</w:t>
            </w:r>
          </w:p>
        </w:tc>
        <w:tc>
          <w:tcPr>
            <w:tcW w:type="dxa" w:w="3168"/>
          </w:tcPr>
          <w:p>
            <w:r/>
            <w:r>
              <w:t>Assessor wants to credit effort</w:t>
            </w:r>
          </w:p>
        </w:tc>
        <w:tc>
          <w:tcPr>
            <w:tcW w:type="dxa" w:w="2880"/>
          </w:tcPr>
          <w:p>
            <w:r/>
            <w:r>
              <w:t>The test is the test; partial completion is a nonswimmer today and a retest tomorrow</w:t>
            </w:r>
          </w:p>
        </w:tc>
      </w:tr>
      <w:tr>
        <w:tc>
          <w:tcPr>
            <w:tcW w:type="dxa" w:w="2736"/>
          </w:tcPr>
          <w:p>
            <w:r/>
            <w:r>
              <w:t>Shortening the 75-yard course</w:t>
            </w:r>
          </w:p>
        </w:tc>
        <w:tc>
          <w:tcPr>
            <w:tcW w:type="dxa" w:w="3168"/>
          </w:tcPr>
          <w:p>
            <w:r/>
            <w:r>
              <w:t>Course not measured, lines drifted</w:t>
            </w:r>
          </w:p>
        </w:tc>
        <w:tc>
          <w:tcPr>
            <w:tcW w:type="dxa" w:w="2880"/>
          </w:tcPr>
          <w:p>
            <w:r/>
            <w:r>
              <w:t>Measure the course before the season and after any buoy-line work</w:t>
            </w:r>
          </w:p>
        </w:tc>
      </w:tr>
      <w:tr>
        <w:tc>
          <w:tcPr>
            <w:tcW w:type="dxa" w:w="2736"/>
          </w:tcPr>
          <w:p>
            <w:r/>
            <w:r>
              <w:t>Skipping the float for strong swimmers</w:t>
            </w:r>
          </w:p>
        </w:tc>
        <w:tc>
          <w:tcPr>
            <w:tcW w:type="dxa" w:w="3168"/>
          </w:tcPr>
          <w:p>
            <w:r/>
            <w:r>
              <w:t>Feels redundant for athletic kids</w:t>
            </w:r>
          </w:p>
        </w:tc>
        <w:tc>
          <w:tcPr>
            <w:tcW w:type="dxa" w:w="2880"/>
          </w:tcPr>
          <w:p>
            <w:r/>
            <w:r>
              <w:t>The float is a survival skill; no float, no swimmer band</w:t>
            </w:r>
          </w:p>
        </w:tc>
      </w:tr>
      <w:tr>
        <w:tc>
          <w:tcPr>
            <w:tcW w:type="dxa" w:w="2736"/>
          </w:tcPr>
          <w:p>
            <w:r/>
            <w:r>
              <w:t>Testing in poor conditions</w:t>
            </w:r>
          </w:p>
        </w:tc>
        <w:tc>
          <w:tcPr>
            <w:tcW w:type="dxa" w:w="3168"/>
          </w:tcPr>
          <w:p>
            <w:r/>
            <w:r>
              <w:t>Schedule pressure on day one</w:t>
            </w:r>
          </w:p>
        </w:tc>
        <w:tc>
          <w:tcPr>
            <w:tcW w:type="dxa" w:w="2880"/>
          </w:tcPr>
          <w:p>
            <w:r/>
            <w:r>
              <w:t>A choppy morning delays the test; it never lowers the standard</w:t>
            </w:r>
          </w:p>
        </w:tc>
      </w:tr>
      <w:tr>
        <w:tc>
          <w:tcPr>
            <w:tcW w:type="dxa" w:w="2736"/>
          </w:tcPr>
          <w:p>
            <w:r/>
            <w:r>
              <w:t>Carrying last season's band</w:t>
            </w:r>
          </w:p>
        </w:tc>
        <w:tc>
          <w:tcPr>
            <w:tcW w:type="dxa" w:w="3168"/>
          </w:tcPr>
          <w:p>
            <w:r/>
            <w:r>
              <w:t>Feels kind to returning campers</w:t>
            </w:r>
          </w:p>
        </w:tc>
        <w:tc>
          <w:tcPr>
            <w:tcW w:type="dxa" w:w="2880"/>
          </w:tcPr>
          <w:p>
            <w:r/>
            <w:r>
              <w:t>Every camper is tested every season; skills fade and the record must be fresh</w:t>
            </w:r>
          </w:p>
        </w:tc>
      </w:tr>
      <w:tr>
        <w:tc>
          <w:tcPr>
            <w:tcW w:type="dxa" w:w="2736"/>
          </w:tcPr>
          <w:p>
            <w:r/>
            <w:r>
              <w:t>Assessor judging by age or size</w:t>
            </w:r>
          </w:p>
        </w:tc>
        <w:tc>
          <w:tcPr>
            <w:tcW w:type="dxa" w:w="3168"/>
          </w:tcPr>
          <w:p>
            <w:r/>
            <w:r>
              <w:t>Pattern-matching instead of testing</w:t>
            </w:r>
          </w:p>
        </w:tc>
        <w:tc>
          <w:tcPr>
            <w:tcW w:type="dxa" w:w="2880"/>
          </w:tcPr>
          <w:p>
            <w:r/>
            <w:r>
              <w:t>Classify by what the camper did in the water today, nothing else</w:t>
            </w:r>
          </w:p>
        </w:tc>
      </w:tr>
    </w:tbl>
    <w:p/>
    <w:p>
      <w:pPr>
        <w:pStyle w:val="Heading1"/>
        <w:pBdr>
          <w:bottom w:val="single" w:sz="6" w:space="2" w:color="4A306D"/>
        </w:pBdr>
      </w:pPr>
      <w:r>
        <w:rPr>
          <w:rFonts w:ascii="Cambria" w:hAnsi="Cambria"/>
          <w:b/>
          <w:color w:val="4A306D"/>
          <w:sz w:val="32"/>
        </w:rPr>
        <w:t>10. Day-by-day at season opening</w:t>
      </w:r>
    </w:p>
    <w:p>
      <w:r>
        <w:rPr>
          <w:b w:val="0"/>
          <w:i w:val="0"/>
        </w:rPr>
        <w:t>Day one: classification testing by unit in the morning blocks; nonswimmer cove open in the afternoon for those already classified. Day two: retests for campers who asked, make-up tests for late arrivals, and the first instructional swim placements. Day three: normal rotation schedule begins with the full board running. The Waterfront Director confirms every roster row is complete before the third day's first block - a camper without a row is a camper without a test, and is treated as a nonswimmer until tested.</w:t>
      </w:r>
    </w:p>
    <w:p>
      <w:pPr>
        <w:pStyle w:val="Heading1"/>
        <w:pBdr>
          <w:bottom w:val="single" w:sz="6" w:space="2" w:color="4A306D"/>
        </w:pBdr>
      </w:pPr>
      <w:r>
        <w:rPr>
          <w:rFonts w:ascii="Cambria" w:hAnsi="Cambria"/>
          <w:b/>
          <w:color w:val="4A306D"/>
          <w:sz w:val="32"/>
        </w:rPr>
        <w:t>11. Training and sign-off for test administrators</w:t>
      </w:r>
    </w:p>
    <w:p>
      <w:r>
        <w:rPr>
          <w:b w:val="0"/>
          <w:i w:val="0"/>
        </w:rPr>
        <w:t>Staff who will administer tests practice on each other during staff week and then co-administer at least ten tests with an experienced assessor before testing solo. The training sign-off (Form ASC-2) is recorded on the season's certification file. Administration skill is necessary but not sufficient: the certification of the roster remains reserved to the credential tracks the authorization matrix lists, however practiced the administrator.</w:t>
      </w:r>
    </w:p>
    <w:p>
      <w:pPr>
        <w:pStyle w:val="Heading1"/>
        <w:pBdr>
          <w:bottom w:val="single" w:sz="6" w:space="2" w:color="4A306D"/>
        </w:pBdr>
      </w:pPr>
      <w:r>
        <w:rPr>
          <w:rFonts w:ascii="Cambria" w:hAnsi="Cambria"/>
          <w:b/>
          <w:color w:val="4A306D"/>
          <w:sz w:val="32"/>
        </w:rPr>
        <w:t>12. Documentation quality and audits</w:t>
      </w:r>
    </w:p>
    <w:p>
      <w:r>
        <w:rPr>
          <w:b w:val="0"/>
          <w:i w:val="0"/>
        </w:rPr>
        <w:t>The department audits test-day documentation twice per session at Corrigwell and once per session at the sibling sites: a sample of roster rows is read against the test summary events and the retest log. The three records should tell one story - an event on the summary, a row on the roster, a band on the camper. In 2025 the audits found six discrepancies across the season, all recording lag (retest results updated a day late), none affecting a band. Recording lag is the most common documentation defect in the program and the easiest to fix: update the roster before the tester leaves the waterfront, not at the end of the day. Assessors who test carry the day's roster on a clipboard; the board desk copies it to the office file at close.</w:t>
      </w:r>
    </w:p>
    <w:p>
      <w:r>
        <w:rPr>
          <w:b w:val="0"/>
          <w:i w:val="0"/>
        </w:rPr>
        <w:t>A second documentation rule: the roster's notes column is for facts about the test and the camper (retest dates, accommodations, transfers), never for opinions about staff or campers, and never for credential commentary. Credential questions go to the Director of Aquatics Standards and are handled in credential records, where they belong.</w:t>
      </w:r>
    </w:p>
    <w:p>
      <w:r>
        <w:rPr>
          <w:b w:val="0"/>
          <w:i w:val="0"/>
        </w:rPr>
        <w:t>Assessors should close every test day by reading the day's entries aloud to the board coordinator - names, bands, retest dates. The two-minute read-aloud catches the transposed digit and the wrong-unit entry while both people still remember the morning, and it models the habit the whole system depends on: the record is written by people who look at it.</w:t>
      </w:r>
    </w:p>
    <w:p>
      <w:pPr>
        <w:pStyle w:val="Heading1"/>
        <w:pBdr>
          <w:bottom w:val="single" w:sz="6" w:space="2" w:color="4A306D"/>
        </w:pBdr>
      </w:pPr>
      <w:r>
        <w:rPr>
          <w:rFonts w:ascii="Cambria" w:hAnsi="Cambria"/>
          <w:b/>
          <w:color w:val="4A306D"/>
          <w:sz w:val="32"/>
        </w:rPr>
        <w:t>13. Season rhythm</w:t>
      </w:r>
    </w:p>
    <w:p>
      <w:r>
        <w:rPr>
          <w:b w:val="0"/>
          <w:i w:val="0"/>
        </w:rPr>
        <w:t>Testing does not end at opening day. Each session brings new campers to test, retests for campers moving up, and transfer classifications phoned in from sibling sites. The mid-session weeks are when documentation discipline slips: the tests feel routine, the board is busy, and the roster update waits until evening. The Waterfront Director's twice-per-session audits are scheduled for exactly those weeks. A classification program that tests well in June and records poorly in July is failing in July - the band on the camper's wrist is only as good as the row that says it was earned.</w:t>
      </w:r>
    </w:p>
    <w:p>
      <w:pPr>
        <w:pStyle w:val="Heading1"/>
        <w:pBdr>
          <w:bottom w:val="single" w:sz="6" w:space="2" w:color="4A306D"/>
        </w:pBdr>
      </w:pPr>
      <w:r>
        <w:rPr>
          <w:rFonts w:ascii="Cambria" w:hAnsi="Cambria"/>
          <w:b/>
          <w:color w:val="4A306D"/>
          <w:sz w:val="32"/>
        </w:rPr>
        <w:t>14. Learn-to-swim interface</w:t>
      </w:r>
    </w:p>
    <w:p>
      <w:r>
        <w:rPr>
          <w:b w:val="0"/>
          <w:i w:val="0"/>
        </w:rPr>
        <w:t>Classification is placement, not instruction. Nonswimmers and beginners are enrolled in instructional swim at the appropriate level - Levels 1 through 6, from Introduction to Water Skills through Swimming and Skill Proficiency - and instructional staff record level progress separately. The classification roster does not track level progress, and the level records do not change classification. Only a passed test changes a band.</w:t>
      </w:r>
    </w:p>
    <w:p/>
    <w:p>
      <w:r>
        <w:rPr>
          <w:b w:val="0"/>
          <w:i w:val="0"/>
        </w:rPr>
        <w:t>Issued by: Raquel I. Delgado, Director of Aquatics Standards</w:t>
      </w:r>
    </w:p>
    <w:p>
      <w:r>
        <w:rPr>
          <w:b w:val="0"/>
          <w:i w:val="0"/>
        </w:rPr>
        <w:t>Rev. 2025-04 - supersedes Rev. 2022-04</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sz w:val="18"/>
      </w:rPr>
      <w:t xml:space="preserve">Page </w:t>
    </w:r>
    <w:r>
      <w:rPr>
        <w:rFonts w:ascii="Cambria" w:hAnsi="Cambria"/>
        <w:sz w:val="18"/>
      </w:rPr>
      <w:fldChar w:fldCharType="begin"/>
      <w:instrText xml:space="preserve">PAGE</w:instrText>
      <w:fldChar w:fldCharType="end"/>
    </w:r>
    <w:r>
      <w:rPr>
        <w:rFonts w:ascii="Cambria" w:hAnsi="Cambria"/>
        <w:sz w:val="18"/>
      </w:rPr>
      <w:t xml:space="preserve"> of </w:t>
    </w:r>
    <w:r>
      <w:rPr>
        <w:rFonts w:ascii="Cambria" w:hAnsi="Cambria"/>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s="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bCs/>
      <w:color w:val="4A30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4A30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Natarajan</dc:creator>
  <cp:keywords/>
  <dc:description>generated by python-docx</dc:description>
  <cp:lastModifiedBy/>
  <cp:revision>1</cp:revision>
  <dcterms:created xsi:type="dcterms:W3CDTF">2022-06-13T11:23:16Z</dcterms:created>
  <dcterms:modified xsi:type="dcterms:W3CDTF">2023-04-19T11:23:16Z</dcterms:modified>
  <cp:category/>
</cp:coreProperties>
</file>