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KVL Camps — Compliance Memorandum</w:t>
      </w:r>
    </w:p>
    <w:p>
      <w:pPr>
        <w:jc w:val="center"/>
      </w:pPr>
      <w:r>
        <w:rPr>
          <w:i/>
          <w:sz w:val="20"/>
        </w:rPr>
        <w:t>Confidential — Board and Bureau Distribution Only</w:t>
      </w:r>
    </w:p>
    <w:p>
      <w:r>
        <w:t>KVL Camps, 18 Pinewold Road, Corrigwell Lake, AV 04237</w:t>
      </w:r>
    </w:p>
    <w:p/>
    <w:p>
      <w:r>
        <w:rPr>
          <w:b/>
        </w:rPr>
        <w:t xml:space="preserve">Date:  </w:t>
      </w:r>
      <w:r>
        <w:t>July 1, 2026</w:t>
      </w:r>
    </w:p>
    <w:p>
      <w:r>
        <w:rPr>
          <w:b/>
        </w:rPr>
        <w:t xml:space="preserve">To:  </w:t>
      </w:r>
      <w:r>
        <w:t>Board of Directors; Bureau of Youth Camp Licensing — Findings Unit (Case No. BYC-FND-2026-0147)</w:t>
      </w:r>
    </w:p>
    <w:p>
      <w:r>
        <w:rPr>
          <w:b/>
        </w:rPr>
        <w:t xml:space="preserve">From:  </w:t>
      </w:r>
      <w:r>
        <w:t>Operations Director, KVL Camps</w:t>
      </w:r>
    </w:p>
    <w:p>
      <w:r>
        <w:rPr>
          <w:b/>
        </w:rPr>
        <w:t xml:space="preserve">Re:  </w:t>
      </w:r>
      <w:r>
        <w:t>Credential Authority Defect — Swim-Classification Sign-Off at Corrigwell; Re-Assessment Scope; Compliance Timeline Reconciliation</w:t>
      </w:r>
    </w:p>
    <w:p>
      <w:r>
        <w:t>________________________________________________________________________________</w:t>
      </w:r>
    </w:p>
    <w:p>
      <w:pPr>
        <w:pStyle w:val="Heading1"/>
      </w:pPr>
      <w:r>
        <w:t>1. Executive Summary</w:t>
      </w:r>
    </w:p>
    <w:p>
      <w:r>
        <w:t>On June 15, 2026, the Bureau of Youth Camp Licensing issued a finding letter (Case No. BYC-FND-2026-0147) identifying a credential-authority defect in the swim-classification sign-off process at KVL Camps — Corrigwell. This memorandum reports our findings, the scope of re-assessment required, and the reconciliation of our three July compliance deadlines.</w:t>
      </w:r>
    </w:p>
    <w:p>
      <w:r>
        <w:t>The finding is narrowly scoped: from spring 2022 through early Session 3 of the 2026 season, swim-ability assessments at Corrigwell were certified on the roster signature block by Martin T. Eberly, Aquatics Supervisor, who holds an Aquatics Supervisor Certificate (AQS) — a supervisor-track credential. Per the credential-track authorization matrix (Corporate Risk and Compliance / Credential-Track Authorization Matrix.xlsx), the AQS track authorizes program oversight and deep-water supervision only; it does not authorize swim-ability assessment. Assessment authority is limited to the WSI (Water Safety Instructor), LGI (Lifeguarding Instructor), and LG-WF (Waterfront Skills Lifeguarding) tracks, as confirmed by the Credential-Track Authorization Matrix (Rev. 2024-11) and the Swim Classification and Authorization Standard (KVL-AQD-STD-004, Rev. 2024-11).</w:t>
      </w:r>
    </w:p>
    <w:p>
      <w:r>
        <w:t>Mr. Eberly's AQS credential is current through March 18, 2028 (Corporate Risk and Compliance / Credential Records/Corrigwell/2026/Corrigwell Credential Expiry Tracker 2026.xlsx). Currency is not the issue. Authority is. The matrix governs over the standard, and the matrix does not extend assessment authority to the supervisor track.</w:t>
      </w:r>
    </w:p>
    <w:p>
      <w:r>
        <w:t>The operational record — water quality, 1:25 supervision ratios, and incident logs — is clean and contains no credential data (Corporate Risk and Compliance / Scope Isolation Memo 2026.docx). The finding is limited to credential authority and does not reflect any operational deficiency.</w:t>
      </w:r>
    </w:p>
    <w:p>
      <w:pPr>
        <w:pStyle w:val="Heading1"/>
      </w:pPr>
      <w:r>
        <w:t>2. Audit Chain Results</w:t>
      </w:r>
    </w:p>
    <w:p>
      <w:pPr>
        <w:pStyle w:val="Heading1"/>
      </w:pPr>
      <w:r>
        <w:t>2.1 Swim Test Records — Incomplete Staff Sign-Offs (Step 1)</w:t>
      </w:r>
    </w:p>
    <w:p>
      <w:r>
        <w:t>We audited swim-classification rosters and the Six-Site Credential Sweep Report (Corporate Risk and Compliance / Six-Site Credential Sweep Report 2026.docx, WF4) across all six KVL Camps locations:</w:t>
      </w:r>
    </w:p>
    <w:p>
      <w:r>
        <w:t>Site-by-site results: (1) Corrigwell — Martin T. Eberly, Aquatics Supervisor, AQS (supervisor-track), current to 03/18/2028, Unauthorized and examined — sign-off invalid, not assessment-authorized. (2) Loon Hollow — Dana Kessler, Waterfront Director, WSI, current through 2027, Cleared — sign-off valid. (3) Tamarack Ridge — Rob Tiernan, Waterfront Director, WSI per staffing file, Never examined. (4) Bluegill Point — Alicia Mora, Waterfront Director, LG-WF/WSI per staffing file, Never examined. (5) Heron Landing — Sam Treadwell, Waterfront Director, LGI per staffing file, Never examined. (6) Otter Run — Kim Ostrander, Waterfront Director, WSI per staffing file, Never examined.</w:t>
      </w:r>
    </w:p>
    <w:p>
      <w:r>
        <w:t>Finding: Corrigwell is the only site with an unauthorized and examined sign-off. Loon Hollow is cleared. Four sites (Tamarack Ridge, Bluegill Point, Heron Landing, Otter Run) were never examined due to the 2026 risk budget decision (Six-Site Credential Sweep Report 2026.docx, budget record: Four-site examination $9,800 estimated — not funded in 2026). These four sites are kept apart from internal working papers and are not reported as findings; their never-examined status is a gap in knowledge scheduled for the 2027 pre-season sweep, not evidence of non-compliance.</w:t>
      </w:r>
    </w:p>
    <w:p>
      <w:r>
        <w:t>Deferred/uninspected sites kept apart from working papers: Tamarack Ridge (Sibling Camp Files/Tamarack Ridge/), Bluegill Point (Sibling Camp Files/Bluegill Point/), Heron Landing (Sibling Camp Files/Heron Landing/), Otter Run (Sibling Camp Files/Otter Run/).</w:t>
      </w:r>
    </w:p>
    <w:p>
      <w:pPr>
        <w:pStyle w:val="Heading1"/>
      </w:pPr>
      <w:r>
        <w:t>2.2 Operating Violations — Water Quality, 1:25 Ratios, Incident Logs (Step 2)</w:t>
      </w:r>
    </w:p>
    <w:p>
      <w:r>
        <w:t>Water quality (Waterfront Operations/Corrigwell/2026/Corrigwell Water Quality Log 2026.xlsx): All readings maintained per CDC Model Aquatic Health Code norms. Where readings drifted outside range, corrective actions were taken per Waterfront Standard Operating Policies (area held, re-test within 2 hours). No swim area was closed for chemistry reasons. No operating violation to report.</w:t>
      </w:r>
    </w:p>
    <w:p>
      <w:r>
        <w:t>1:25 lifeguard ratios (Waterfront Operations/Corrigwell/2026/Corrigwell Ratio Schedule 2026.xlsx): All rotation blocks met the 1:25 supervision standard. Every block is marked 'Met Standard = Yes.' The 2026 facility inspection (State Licensing/Facility Inspection Report - Corrigwell 2026.pdf) recorded one minor recordkeeping finding: one ratio-schedule block was missing supervisor initials on 7/02/2026; corrected and initialed during inspection. No operating violation to report.</w:t>
      </w:r>
    </w:p>
    <w:p>
      <w:r>
        <w:t>Incident logs (Waterfront Operations/Corrigwell/2026/Corrigwell Incident and First Aid Log 2026.xlsx): The log header confirms 'State-reportable threshold: none met this season.' No incident connects to the credential defect. The Scope Isolation Memo (Corporate Risk and Compliance / Scope Isolation Memo 2026.docx, WF2) confirms the operational record contains no credential content.</w:t>
      </w:r>
    </w:p>
    <w:p>
      <w:r>
        <w:t>No operating violations related to the credential finding are reported to the Bureau.</w:t>
      </w:r>
    </w:p>
    <w:p>
      <w:pPr>
        <w:pStyle w:val="Heading1"/>
      </w:pPr>
      <w:r>
        <w:t>2.3 Re-Assessment Scope (Step 3)</w:t>
      </w:r>
    </w:p>
    <w:p>
      <w:pPr>
        <w:pStyle w:val="Heading1"/>
      </w:pPr>
      <w:r>
        <w:t>3a. How many swimmers will have to undergo the re-test before August 20, 2026?</w:t>
      </w:r>
    </w:p>
    <w:p>
      <w:r>
        <w:t>Affected period: Session 1 (June 22 – July 11) and Session 2 (July 13 – August 1), during which Mr. Eberly held the signature authority. Session 3 (August 3 – August 20) is administered by authorized staff from the outset (Six-Site Credential Sweep Report 2026.docx, Section 3).</w:t>
      </w:r>
    </w:p>
    <w:p>
      <w:r>
        <w:t>From the 2026 Corrigwell Swim Classification Roster (Swim Classification Records/Corrigwell/2026/Corrigwell Swim Classification Roster 2026.xlsx): Session 1 beginners = 89 campers; Session 2 beginners = 93 campers; Total affected beginners = 182 campers.</w:t>
      </w:r>
    </w:p>
    <w:p>
      <w:r>
        <w:t>From the Beginner Test Retest Log (Swim Classification Records/Corrigwell/2026/Beginner Test Retest Log 2026.csv): 59 unique campers have been or will be retested within the season window (through August 20), all passing on the retest.</w:t>
      </w:r>
    </w:p>
    <w:p>
      <w:r>
        <w:t>Still needing re-test before August 20: 182 − 59 = 123 campers.</w:t>
      </w:r>
    </w:p>
    <w:p>
      <w:r>
        <w:t>Total requiring re-assessment: 182 campers across Sessions 1 and 2. Additionally, approximately 3,200 campers were classified across 2022–2025 under signatures from the unauthorized period (Swim Classification Records/Corrigwell/2022–2025/). Per the camper-days recompute prioritization (Corporate Risk and Compliance / camper-days recompute notes.md, WF3), re-assessment prioritizes current 2026 campers first, then 2025 swimmers whose bands gate 2027 enrollment, then the archive.</w:t>
      </w:r>
    </w:p>
    <w:p>
      <w:pPr>
        <w:pStyle w:val="Heading1"/>
      </w:pPr>
      <w:r>
        <w:t>3b. How many are carrying wristbands forward to 2027?</w:t>
      </w:r>
    </w:p>
    <w:p>
      <w:r>
        <w:t>Campers classified as Beginner (yellow wristband) who have not upgraded to Swimmer by season close will carry yellow wristbands into the 2027 season.</w:t>
      </w:r>
    </w:p>
    <w:p>
      <w:r>
        <w:t>Session 1+2 beginners still needing re-test before Aug 20: 123 campers; Session 3 beginners: 73 campers (from 2026 roster).</w:t>
      </w:r>
    </w:p>
    <w:p>
      <w:r>
        <w:t>Total beginners carrying yellow wristbands to 2027: 123 + 73 = 196 campers. These require band verification before 2027 enrollment opens.</w:t>
      </w:r>
    </w:p>
    <w:p>
      <w:pPr>
        <w:pStyle w:val="Heading1"/>
      </w:pPr>
      <w:r>
        <w:t>3c. How many staff members are available for swim assessments per the WSI, LGI, and LG-WF credential matrices?</w:t>
      </w:r>
    </w:p>
    <w:p>
      <w:r>
        <w:t>From the Corrigwell Credential Expiry Tracker 2026 (Credential Records/Corrigwell/2026/Corrigwell Credential Expiry Tracker 2026.xlsx), cross-referenced with the Credential-Track Authorization Matrix (Credential Records/Credential-Track Authorization Matrix.xlsx), assessment-authorized staff available through August 20, 2026 at Corrigwell:</w:t>
      </w:r>
    </w:p>
    <w:p>
      <w:r>
        <w:t>WSI (Water Safety Instructor): 14 staff; LGI (Lifeguarding Instructor): 2 staff; LG-WF (Waterfront Skills Lifeguarding): 26 staff. Total unique assessment-authorized staff: 42.</w:t>
      </w:r>
    </w:p>
    <w:p>
      <w:r>
        <w:t>Note: Some staff hold multiple assessment-authorized credentials. Staff with expired or expiring-within-60-days credentials are flagged for renewal but remain available until credential expiry per the 30-day recertification grace period for lifeguarding recertification only (Credential Validity Quick Reference.csv).</w:t>
      </w:r>
    </w:p>
    <w:p>
      <w:r>
        <w:t>From the WSI-LGI Course Completion Roster 2026 (Credential Records/WSI-LGI Course Completion Roster 2026.csv): 26 WSI completions with validity through 2028, providing additional pipeline capacity.</w:t>
      </w:r>
    </w:p>
    <w:p>
      <w:pPr>
        <w:pStyle w:val="Heading1"/>
      </w:pPr>
      <w:r>
        <w:t>3d. Did locations fail to record swimmer information?</w:t>
      </w:r>
    </w:p>
    <w:p>
      <w:r>
        <w:t>Yes — Corrigwell failed. The 2026 roster (Swim Classification Records/Corrigwell/2026/Corrigwell Swim Classification Roster 2026.xlsx) carries 5 rows with missing data (no classification, no test date, no assessor). More critically, the roster signature block was certified throughout the unauthorized period by a staff member whose credential did not authorize the duty. Per Roster Completion Instructions (Swim Classification Records/Roster Completion Instructions.docx), the roster is not complete until the signature block is signed by an assessment-authorized supervisor. Mr. Eberly's AQS credential is not assessment-authorized under the matrix; his signature was invalid on its face. Per Swim Classification and Authorization Standard (Section 3), 'A signature by anyone outside the authorized tracks is invalid on its face, regardless of that person's experience or the quality of the testing they supervised.'</w:t>
      </w:r>
    </w:p>
    <w:p>
      <w:r>
        <w:t>The four sibling sites never examined cannot be confirmed as having recorded swimmer information correctly, pending the 2027 pre-season sweep.</w:t>
      </w:r>
    </w:p>
    <w:p>
      <w:pPr>
        <w:pStyle w:val="Heading1"/>
      </w:pPr>
      <w:r>
        <w:t>3. Compliance Deadline Reconciliation (Step 4)</w:t>
      </w:r>
    </w:p>
    <w:p>
      <w:r>
        <w:t>We assessed whether the re-assessment scope can be completed before the three July compliance deadlines (Camp Administration/Deadline Coordination Memo 2026.docx; Corporate Risk and Compliance / deadline reconciliation notes.md):</w:t>
      </w:r>
    </w:p>
    <w:p>
      <w:r>
        <w:t>Deadline table: Underwriting (Great Pines Mutual, 30 days before 08/01/2026 anniversary, July 2, 2026, Owner: P. Natarajan); License Renewal Application (Bureau Licensing Unit, fixed July 15, 2026, Owner: P. Natarajan); CAP Response (Bureau Findings Unit, 45 days from 06/15/2026 letter, July 30, 2026, Owner: P. Natarajan).</w:t>
      </w:r>
    </w:p>
    <w:p>
      <w:r>
        <w:t>Assessment: Yes, the scope can be completed within the July timeline.</w:t>
      </w:r>
    </w:p>
    <w:p>
      <w:r>
        <w:t>Underwriting (July 2): The underwriting packet was submitted June 30, 2026, including the state finding letter and scope-isolation memo (Insurance and Claims/Broker Finding Notification Letter 2026.pdf). CAP evidence to follow upon filing.</w:t>
      </w:r>
    </w:p>
    <w:p>
      <w:r>
        <w:t>License Renewal Application (July 15): Filed on July 14, 2026 (Camp Administration/Mid-Season Operations Update July 2026.docx), describing CAP-2026-01 as in-progress with its action table as of the filing date.</w:t>
      </w:r>
    </w:p>
    <w:p>
      <w:r>
        <w:t>CAP Response (July 30): Re-assessment of Sessions 1–2 (approximately 182 campers) is scheduled to complete before end of Session 2 (before August 1), well within the 45-day window from the June 15 finding letter. The CAP evidence package was filed July 14, 2026.</w:t>
      </w:r>
    </w:p>
    <w:p>
      <w:pPr>
        <w:pStyle w:val="Heading1"/>
      </w:pPr>
      <w:r>
        <w:t>4. Recommended Actions and Timeline</w:t>
      </w:r>
    </w:p>
    <w:p>
      <w:r>
        <w:t>Immediate (by July 15): Continue re-assessment of Sessions 1–2 campers by authorized assessors (target: 123 campers still needing re-test completed before Aug 20). File license renewal application with CAP-2026-01 in-progress. Distribute authorization-matrix training acknowledgments (due 07/31/2026).</w:t>
      </w:r>
    </w:p>
    <w:p>
      <w:r>
        <w:t>Near-term (by July 30): Submit CAP-2026-01 documenting re-assessment completion, signer change, and hiring-time verification gate procedure KVL-AQD-PRC-007 Rev. 2026-07. Confirm historical re-assessment scope (2022–2025 population).</w:t>
      </w:r>
    </w:p>
    <w:p>
      <w:r>
        <w:t>August 2026: Complete Session 3 classifications (authorized from outset). Complete Corrigwell re-assessment before August 20 close. Submit CAP closure evidence to Great Pines Mutual by September 15.</w:t>
      </w:r>
    </w:p>
    <w:p>
      <w:r>
        <w:t>2027 planning: Conduct full six-site pre-season credential sweep. Complete re-gating of 196 campers carrying yellow wristbands forward to 2027.</w:t>
      </w:r>
    </w:p>
    <w:p>
      <w:pPr>
        <w:pStyle w:val="Heading1"/>
      </w:pPr>
      <w:r>
        <w:t>5. Source File Index</w:t>
      </w:r>
    </w:p>
    <w:p>
      <w:r>
        <w:t>All calculations, site classifications, and date references derive from the following source files (folder/filename):</w:t>
      </w:r>
    </w:p>
    <w:p>
      <w:r>
        <w:t>Camp Administration/Deadline Coordination Memo 2026.docx; Camp Administration/Mid-Season Operations Update July 2026.docx; Swim Classification Records/Corrigwell/2026/Corrigwell Swim Classification Roster 2026.xlsx; Swim Classification Records/Corrigwell/2026/Corrigwell Swim Test Summary 2026.xlsx; Swim Classification Records/Corrigwell/2026/Beginner Test Retest Log 2026.csv; Swim Classification Records/Corrigwell/2026/Band Counts by Session 2026.csv; Swim Classification Records/Corrigwell/2026/Session Calendar and Enrollment 2026.xlsx; Swim Classification Records/Roster Completion Instructions.docx; Swim Classification Records/Swim Test Administration Guide.docx; Corporate Risk and Compliance/Scope Isolation Memo 2026.docx; Corporate Risk and Compliance/Six-Site Credential Sweep Report 2026.docx; Corporate Risk and Compliance/Swim Classification and Authorization Standard.docx; Corporate Risk and Compliance/Credential Verification and Hiring Procedure.docx; Corporate Risk and Compliance/Waterfront Standard Operating Policies.docx; Corporate Risk and Compliance/Annual Swimming Safety Plan Review 2025.docx; Corporate Risk and Compliance/camper-days recompute notes.md; Corporate Risk and Compliance/deadline reconciliation notes.md; Credential Records/Corrigwell/2026/Corrigwell Credential Expiry Tracker 2026.xlsx; Credential Records/Corrigwell/2026/Corrigwell Lifeguard Certification File 2026.xlsx; Credential Records/Credential-Track Authorization Matrix.xlsx; Credential Records/Credential Validity Quick Reference.csv; Credential Records/WSI-LGI Course Completion Roster 2026.csv; Sibling Camp Files/Corrigwell/Corrigwell 2026 Intercamp Waterfront Calendar.pdf; Sibling Camp Files/Bluegill Point/Bluegill Point 2026 Swim Classification Roster.csv; Sibling Camp Files/Loon Hollow/Loon Hollow 2026 Swim Classification Roster.xlsx; Sibling Camp Files/Otter Run/Otter Run 2026 Swim Classification Roster.xlsx; Sibling Camp Files/Heron Landing/Heron Landing 2026 Ratio Schedule.xlsx; Sibling Camp Files/Tamarack Ridge/Tamarack Ridge 2026 Water Quality Log.csv; Insurance and Claims/Broker Finding Notification Letter 2026.pdf; Insurance and Claims/Carrier Renewal Questionnaire Cover Letter 2026.pdf; Insurance and Claims/Carrier Premium Indication Letter 2026.pdf; Insurance and Claims/Certificate of Insurance 2026.pdf; Insurance and Claims/Insurance Program Schedule 2025-2026.pdf; Insurance and Claims/Loss Runs - General Liability.xlsx; Insurance and Claims/Loss Runs - Workers Compensation.xlsx; Insurance and Claims/Loss Runs - Abuse and Molestation.xlsx; State Licensing/State Finding Letter - Corrigwell 2026.pdf; State Licensing/License Letter 2026 - Corrigwell.pdf; State Licensing/Compliance Bulletin 2026-02 Aquatics Staffing.pdf; State Licensing/Facility Inspection Report - Corrigwell 2026.pdf; State Licensing/License History Register 2022-2026.xlsx; Waterfront Operations/Corrigwell/2026/Corrigwell Water Quality Log 2026.xlsx; Waterfront Operations/Corrigwell/2026/Corrigwell Ratio Schedule 2026.xlsx; Waterfront Operations/Corrigwell/2026/Corrigwell Incident and First Aid Log 2026.xlsx; Waterfront Operations/Corrigwell/2026/Waterfront Zone Map and Log.pdf; Waterfront Operations/Buddy Board and Supervision Procedures.docx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