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>Zoals weet, wordt ARP gebruikt om MAC adressen naar IP adressen op een intern netwerk in kaart te brengen. De router en de switches sturen ARP-verzoeken (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broadcasts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) uit naar alle MAC-adressen op het netwerk, waarin ze worden gevraagd om te reageren met hun IP-adressen. Elk systeem zal reageren met hun IP-adres en de switch of ander apparaat zal dan een kleine database (ARP-cache) aanmaken waar de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MACs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 met de bijbehorende IP adressen in staan, een wie-is-wie op het lokale netwerk</w:t>
      </w: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 xml:space="preserve">ARP betekent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Address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 Resolutie Protocol. Een bekende tool binnen KALI Linux is Netdiscover. Deze tool maakt gebruikt van het ARP protocol om een mogelijk doelwit in kaart te brengen.</w:t>
      </w: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 xml:space="preserve">Voordat we verder gaan met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netdiscovery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 gaan we eerst het normale ARP verkeer bekijken op het netwerk.</w:t>
      </w: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>PUNT 1</w:t>
      </w: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 xml:space="preserve">Open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Wireshark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 en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capture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 het netwerkverkeer op je verbinding. Stop na een halve minuut de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capture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>. Typ in de filter ARP en bekijk of je ARP-pakketten kunt vinden. Zie het voorbeeld hieronder.</w:t>
      </w: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A926E1" w:rsidRPr="005652EC" w:rsidRDefault="00BE664A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noProof/>
          <w:lang w:eastAsia="nl-NL"/>
        </w:rPr>
        <w:drawing>
          <wp:inline distT="0" distB="0" distL="0" distR="0" wp14:anchorId="713025CA" wp14:editId="5F26976A">
            <wp:extent cx="5760720" cy="2400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5926"/>
                    <a:stretch/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A926E1" w:rsidRPr="005652EC" w:rsidRDefault="00A926E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 xml:space="preserve">De computer stuurt met ieder pakket het MAC adres mee van het ontvangende apparaat. Als de computer die niet weet stuurt het een ARP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request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>, een broadcast naar alle computers in het netwerk (dat is het WHO HAS pakket hierboven). De computer die het desbetreffende IP heeft, geeft antwoord door het eigen MAC adre</w:t>
      </w:r>
      <w:r w:rsidR="00BE664A" w:rsidRPr="005652EC">
        <w:rPr>
          <w:rFonts w:eastAsia="Times New Roman" w:cs="Courier New"/>
          <w:color w:val="222222"/>
          <w:lang w:eastAsia="nl-NL"/>
        </w:rPr>
        <w:t>s</w:t>
      </w:r>
      <w:r w:rsidRPr="005652EC">
        <w:rPr>
          <w:rFonts w:eastAsia="Times New Roman" w:cs="Courier New"/>
          <w:color w:val="222222"/>
          <w:lang w:eastAsia="nl-NL"/>
        </w:rPr>
        <w:t xml:space="preserve"> te versturen. (Dat zie je in je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Wireshark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 als het “tweede</w:t>
      </w:r>
      <w:r w:rsidR="00BE664A" w:rsidRPr="005652EC">
        <w:rPr>
          <w:rFonts w:eastAsia="Times New Roman" w:cs="Courier New"/>
          <w:color w:val="222222"/>
          <w:lang w:eastAsia="nl-NL"/>
        </w:rPr>
        <w:t>”</w:t>
      </w:r>
      <w:r w:rsidRPr="005652EC">
        <w:rPr>
          <w:rFonts w:eastAsia="Times New Roman" w:cs="Courier New"/>
          <w:color w:val="222222"/>
          <w:lang w:eastAsia="nl-NL"/>
        </w:rPr>
        <w:t xml:space="preserve"> ARP pakket</w:t>
      </w:r>
      <w:r w:rsidR="00BE664A" w:rsidRPr="005652EC">
        <w:rPr>
          <w:rFonts w:eastAsia="Times New Roman" w:cs="Courier New"/>
          <w:color w:val="222222"/>
          <w:lang w:eastAsia="nl-NL"/>
        </w:rPr>
        <w:t xml:space="preserve"> met IS AT</w:t>
      </w:r>
      <w:r w:rsidRPr="005652EC">
        <w:rPr>
          <w:rFonts w:eastAsia="Times New Roman" w:cs="Courier New"/>
          <w:color w:val="222222"/>
          <w:lang w:eastAsia="nl-NL"/>
        </w:rPr>
        <w:t xml:space="preserve"> </w:t>
      </w:r>
      <w:r w:rsidR="00BE664A" w:rsidRPr="005652EC">
        <w:rPr>
          <w:rFonts w:eastAsia="Times New Roman" w:cs="Courier New"/>
          <w:color w:val="222222"/>
          <w:lang w:eastAsia="nl-NL"/>
        </w:rPr>
        <w:t>in de regel.</w:t>
      </w:r>
    </w:p>
    <w:p w:rsidR="00BE664A" w:rsidRPr="005652EC" w:rsidRDefault="00BE664A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BE664A" w:rsidRPr="005652EC" w:rsidRDefault="00BE664A">
      <w:pPr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br w:type="page"/>
      </w:r>
    </w:p>
    <w:p w:rsidR="00BE664A" w:rsidRPr="005652EC" w:rsidRDefault="00BE664A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>Je kunt de database (de ARP cache op je computer bekijken via je CMD-prompt met:</w:t>
      </w:r>
    </w:p>
    <w:p w:rsidR="00BE664A" w:rsidRPr="005652EC" w:rsidRDefault="00BE664A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BE664A" w:rsidRPr="005652EC" w:rsidRDefault="00BE664A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>ARP -a</w:t>
      </w:r>
    </w:p>
    <w:p w:rsidR="00BE664A" w:rsidRPr="005652EC" w:rsidRDefault="00BE664A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nl-NL"/>
        </w:rPr>
      </w:pPr>
    </w:p>
    <w:p w:rsidR="00BE664A" w:rsidRPr="005652EC" w:rsidRDefault="00BE664A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nl-NL"/>
        </w:rPr>
      </w:pPr>
      <w:r w:rsidRPr="005652EC">
        <w:rPr>
          <w:noProof/>
          <w:lang w:eastAsia="nl-NL"/>
        </w:rPr>
        <w:drawing>
          <wp:inline distT="0" distB="0" distL="0" distR="0" wp14:anchorId="668BA009" wp14:editId="15877401">
            <wp:extent cx="5760720" cy="2667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910"/>
                    <a:stretch/>
                  </pic:blipFill>
                  <pic:spPr bwMode="auto">
                    <a:xfrm>
                      <a:off x="0" y="0"/>
                      <a:ext cx="576072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64A" w:rsidRPr="005652EC" w:rsidRDefault="00BE664A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nl-NL"/>
        </w:rPr>
      </w:pPr>
    </w:p>
    <w:p w:rsidR="00BE664A" w:rsidRPr="005652EC" w:rsidRDefault="00BE664A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nl-NL"/>
        </w:rPr>
      </w:pPr>
    </w:p>
    <w:p w:rsidR="006310F1" w:rsidRPr="005652EC" w:rsidRDefault="006310F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nl-NL"/>
        </w:rPr>
      </w:pPr>
      <w:r w:rsidRPr="005652EC">
        <w:rPr>
          <w:noProof/>
          <w:lang w:eastAsia="nl-NL"/>
        </w:rPr>
        <w:t>VUL DE TABELLEN IN MET JE EIGEN GEGEVENS UIT JOUW WIRESHARK SESSIE</w:t>
      </w:r>
    </w:p>
    <w:p w:rsidR="006310F1" w:rsidRPr="005652EC" w:rsidRDefault="006310F1" w:rsidP="00A9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44"/>
        <w:gridCol w:w="4153"/>
      </w:tblGrid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Resolution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Protocol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>REQUEST</w:t>
            </w:r>
          </w:p>
        </w:tc>
      </w:tr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Hardware type: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Protocol type: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Hardware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size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Protocol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size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Opcode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Sender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MAC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Sender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IP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Target MAC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144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Target IP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53" w:type="dxa"/>
          </w:tcPr>
          <w:p w:rsidR="003B59A8" w:rsidRPr="005652EC" w:rsidRDefault="003B59A8" w:rsidP="0000296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</w:tbl>
    <w:p w:rsidR="003B59A8" w:rsidRPr="005652EC" w:rsidRDefault="003B59A8" w:rsidP="00BE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3B59A8" w:rsidRPr="005652EC" w:rsidRDefault="003B59A8" w:rsidP="00BE6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0"/>
        <w:gridCol w:w="4135"/>
      </w:tblGrid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Resolution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Protocol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>REPLY</w:t>
            </w:r>
          </w:p>
        </w:tc>
      </w:tr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   Hardware type: 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   Protocol type: 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   Hardware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size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   Protocol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size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  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Opcode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  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Sender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MAC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  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Sender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IP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   Target MAC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  <w:tr w:rsidR="003B59A8" w:rsidRPr="005652EC" w:rsidTr="003B59A8">
        <w:tc>
          <w:tcPr>
            <w:tcW w:w="3090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    Target IP </w:t>
            </w:r>
            <w:proofErr w:type="spellStart"/>
            <w:r w:rsidRPr="005652EC">
              <w:rPr>
                <w:rFonts w:eastAsia="Times New Roman" w:cs="Courier New"/>
                <w:color w:val="222222"/>
                <w:lang w:eastAsia="nl-NL"/>
              </w:rPr>
              <w:t>address</w:t>
            </w:r>
            <w:proofErr w:type="spellEnd"/>
            <w:r w:rsidRPr="005652EC">
              <w:rPr>
                <w:rFonts w:eastAsia="Times New Roman" w:cs="Courier New"/>
                <w:color w:val="222222"/>
                <w:lang w:eastAsia="nl-NL"/>
              </w:rPr>
              <w:t xml:space="preserve">: </w:t>
            </w:r>
          </w:p>
        </w:tc>
        <w:tc>
          <w:tcPr>
            <w:tcW w:w="4135" w:type="dxa"/>
          </w:tcPr>
          <w:p w:rsidR="003B59A8" w:rsidRPr="005652EC" w:rsidRDefault="003B59A8" w:rsidP="003B07A9">
            <w:pPr>
              <w:rPr>
                <w:rFonts w:eastAsia="Times New Roman" w:cs="Courier New"/>
                <w:color w:val="222222"/>
                <w:lang w:eastAsia="nl-NL"/>
              </w:rPr>
            </w:pPr>
          </w:p>
        </w:tc>
      </w:tr>
    </w:tbl>
    <w:p w:rsidR="003B59A8" w:rsidRPr="005652EC" w:rsidRDefault="003B59A8" w:rsidP="003B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6310F1" w:rsidRPr="005652EC" w:rsidRDefault="006310F1" w:rsidP="003B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6310F1" w:rsidRPr="005652EC" w:rsidRDefault="006310F1">
      <w:pPr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br w:type="page"/>
      </w:r>
    </w:p>
    <w:p w:rsidR="006310F1" w:rsidRPr="005652EC" w:rsidRDefault="005652EC" w:rsidP="003B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 xml:space="preserve">In beide pakketten is de lengte van het “hardware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size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” veld 6. Kan je dat verklaren? </w:t>
      </w:r>
    </w:p>
    <w:p w:rsidR="005652EC" w:rsidRPr="005652EC" w:rsidRDefault="005652EC" w:rsidP="003B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>Een MAC adres is 48 bits = 6 bytes</w:t>
      </w:r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 xml:space="preserve">In beide pakketten is de lengte van het “IP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size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>” veld 4. Kan je dat verklaren?</w:t>
      </w:r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>En IP pakket is 32 bits = 4 bytes</w:t>
      </w:r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 xml:space="preserve">Wat is de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OPcode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 (operations-code) in de beide velden? Kan je dat verklaren?</w:t>
      </w:r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proofErr w:type="spellStart"/>
      <w:r w:rsidRPr="005652EC">
        <w:rPr>
          <w:rFonts w:eastAsia="Times New Roman" w:cs="Courier New"/>
          <w:color w:val="222222"/>
          <w:lang w:eastAsia="nl-NL"/>
        </w:rPr>
        <w:t>OPcode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 1 =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Request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;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Opcode</w:t>
      </w:r>
      <w:proofErr w:type="spellEnd"/>
      <w:r w:rsidRPr="005652EC">
        <w:rPr>
          <w:rFonts w:eastAsia="Times New Roman" w:cs="Courier New"/>
          <w:color w:val="222222"/>
          <w:lang w:eastAsia="nl-NL"/>
        </w:rPr>
        <w:t xml:space="preserve"> 2 is Reply.</w:t>
      </w:r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>Waarom betekent het als er bij een MAC adres alleen maar nullen staan?</w:t>
      </w:r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>Dat is een broadcast (alle computers)</w:t>
      </w:r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>Staan in de reply ook een MAC adres op 0?</w:t>
      </w:r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5652EC">
        <w:rPr>
          <w:rFonts w:eastAsia="Times New Roman" w:cs="Courier New"/>
          <w:color w:val="222222"/>
          <w:lang w:eastAsia="nl-NL"/>
        </w:rPr>
        <w:t xml:space="preserve">Nee, het is geen broadcast maat een </w:t>
      </w:r>
      <w:proofErr w:type="spellStart"/>
      <w:r w:rsidRPr="005652EC">
        <w:rPr>
          <w:rFonts w:eastAsia="Times New Roman" w:cs="Courier New"/>
          <w:color w:val="222222"/>
          <w:lang w:eastAsia="nl-NL"/>
        </w:rPr>
        <w:t>unicast</w:t>
      </w:r>
      <w:proofErr w:type="spellEnd"/>
    </w:p>
    <w:p w:rsidR="005652EC" w:rsidRP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5652EC" w:rsidRDefault="005652EC">
      <w:pPr>
        <w:rPr>
          <w:rFonts w:eastAsia="Times New Roman" w:cs="Courier New"/>
          <w:color w:val="222222"/>
          <w:lang w:eastAsia="nl-NL"/>
        </w:rPr>
      </w:pPr>
      <w:r>
        <w:rPr>
          <w:rFonts w:eastAsia="Times New Roman" w:cs="Courier New"/>
          <w:color w:val="222222"/>
          <w:lang w:eastAsia="nl-NL"/>
        </w:rPr>
        <w:br w:type="page"/>
      </w:r>
    </w:p>
    <w:p w:rsidR="005652EC" w:rsidRDefault="005652EC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>
        <w:rPr>
          <w:rFonts w:eastAsia="Times New Roman" w:cs="Courier New"/>
          <w:color w:val="222222"/>
          <w:lang w:eastAsia="nl-NL"/>
        </w:rPr>
        <w:t>Netdiscover</w:t>
      </w:r>
    </w:p>
    <w:p w:rsidR="00DB05D2" w:rsidRDefault="00DB05D2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DB05D2" w:rsidRDefault="00DB05D2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>
        <w:rPr>
          <w:rFonts w:eastAsia="Times New Roman" w:cs="Courier New"/>
          <w:color w:val="222222"/>
          <w:lang w:eastAsia="nl-NL"/>
        </w:rPr>
        <w:t xml:space="preserve">Netdiscover is een simpele tool die op een </w:t>
      </w:r>
      <w:proofErr w:type="spellStart"/>
      <w:r>
        <w:rPr>
          <w:rFonts w:eastAsia="Times New Roman" w:cs="Courier New"/>
          <w:color w:val="222222"/>
          <w:lang w:eastAsia="nl-NL"/>
        </w:rPr>
        <w:t>netwrksegment</w:t>
      </w:r>
      <w:proofErr w:type="spellEnd"/>
      <w:r>
        <w:rPr>
          <w:rFonts w:eastAsia="Times New Roman" w:cs="Courier New"/>
          <w:color w:val="222222"/>
          <w:lang w:eastAsia="nl-NL"/>
        </w:rPr>
        <w:t xml:space="preserve"> </w:t>
      </w:r>
      <w:proofErr w:type="spellStart"/>
      <w:r>
        <w:rPr>
          <w:rFonts w:eastAsia="Times New Roman" w:cs="Courier New"/>
          <w:color w:val="222222"/>
          <w:lang w:eastAsia="nl-NL"/>
        </w:rPr>
        <w:t>syste</w:t>
      </w:r>
      <w:proofErr w:type="spellEnd"/>
    </w:p>
    <w:p w:rsidR="005652EC" w:rsidRDefault="006E6E0B" w:rsidP="00565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>
        <w:rPr>
          <w:rFonts w:eastAsia="Times New Roman" w:cs="Courier New"/>
          <w:color w:val="222222"/>
          <w:lang w:eastAsia="nl-NL"/>
        </w:rPr>
        <w:t xml:space="preserve">Geef het </w:t>
      </w:r>
      <w:proofErr w:type="spellStart"/>
      <w:r>
        <w:rPr>
          <w:rFonts w:eastAsia="Times New Roman" w:cs="Courier New"/>
          <w:color w:val="222222"/>
          <w:lang w:eastAsia="nl-NL"/>
        </w:rPr>
        <w:t>ommando</w:t>
      </w:r>
      <w:proofErr w:type="spellEnd"/>
      <w:r w:rsidR="005652EC">
        <w:rPr>
          <w:rFonts w:eastAsia="Times New Roman" w:cs="Courier New"/>
          <w:color w:val="222222"/>
          <w:lang w:eastAsia="nl-NL"/>
        </w:rPr>
        <w:t xml:space="preserve"> </w:t>
      </w:r>
      <w:r w:rsidR="000910F7">
        <w:rPr>
          <w:rFonts w:eastAsia="Times New Roman" w:cs="Courier New"/>
          <w:color w:val="222222"/>
          <w:lang w:eastAsia="nl-NL"/>
        </w:rPr>
        <w:t xml:space="preserve">   </w:t>
      </w:r>
    </w:p>
    <w:p w:rsidR="006E6E0B" w:rsidRPr="006E6E0B" w:rsidRDefault="006E6E0B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6E6E0B">
        <w:rPr>
          <w:rFonts w:eastAsia="Times New Roman" w:cs="Courier New"/>
          <w:color w:val="222222"/>
          <w:lang w:eastAsia="nl-NL"/>
        </w:rPr>
        <w:t>netdiscover -help</w:t>
      </w:r>
    </w:p>
    <w:p w:rsidR="006E6E0B" w:rsidRPr="006E6E0B" w:rsidRDefault="006E6E0B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6E6E0B" w:rsidRPr="006E6E0B" w:rsidRDefault="006E6E0B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6E6E0B" w:rsidRDefault="006E6E0B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proofErr w:type="spellStart"/>
      <w:r w:rsidRPr="006E6E0B">
        <w:rPr>
          <w:rFonts w:eastAsia="Times New Roman" w:cs="Courier New"/>
          <w:color w:val="222222"/>
          <w:lang w:eastAsia="nl-NL"/>
        </w:rPr>
        <w:t>Usage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: netdiscover [-i device] [-r range | -p] [-s time] [-n node] [-c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count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>] [-f] [-S]</w:t>
      </w:r>
    </w:p>
    <w:p w:rsidR="00DB05D2" w:rsidRDefault="00DB05D2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DB05D2" w:rsidRDefault="00DB05D2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>
        <w:rPr>
          <w:rFonts w:eastAsia="Times New Roman" w:cs="Courier New"/>
          <w:color w:val="222222"/>
          <w:lang w:eastAsia="nl-NL"/>
        </w:rPr>
        <w:t>Van de bovenstaande</w:t>
      </w:r>
    </w:p>
    <w:p w:rsidR="00DB05D2" w:rsidRPr="006E6E0B" w:rsidRDefault="00DB05D2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6E6E0B" w:rsidRPr="006E6E0B" w:rsidRDefault="006E6E0B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6E6E0B">
        <w:rPr>
          <w:rFonts w:eastAsia="Times New Roman" w:cs="Courier New"/>
          <w:color w:val="222222"/>
          <w:lang w:eastAsia="nl-NL"/>
        </w:rPr>
        <w:t xml:space="preserve">  -i device: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your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network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device</w:t>
      </w:r>
    </w:p>
    <w:p w:rsidR="006E6E0B" w:rsidRPr="006E6E0B" w:rsidRDefault="006E6E0B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6E6E0B">
        <w:rPr>
          <w:rFonts w:eastAsia="Times New Roman" w:cs="Courier New"/>
          <w:color w:val="222222"/>
          <w:lang w:eastAsia="nl-NL"/>
        </w:rPr>
        <w:t xml:space="preserve">  -r range: scan a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given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range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instead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of auto scan. 192.168.6.0/24,/16,/8</w:t>
      </w:r>
    </w:p>
    <w:p w:rsidR="006E6E0B" w:rsidRPr="006E6E0B" w:rsidRDefault="006E6E0B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r w:rsidRPr="006E6E0B">
        <w:rPr>
          <w:rFonts w:eastAsia="Times New Roman" w:cs="Courier New"/>
          <w:color w:val="222222"/>
          <w:lang w:eastAsia="nl-NL"/>
        </w:rPr>
        <w:t xml:space="preserve">  -p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passive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mode do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not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send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anything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,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only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sniff</w:t>
      </w:r>
      <w:proofErr w:type="spellEnd"/>
    </w:p>
    <w:p w:rsidR="006E6E0B" w:rsidRDefault="006E6E0B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  <w:proofErr w:type="spellStart"/>
      <w:r w:rsidRPr="006E6E0B">
        <w:rPr>
          <w:rFonts w:eastAsia="Times New Roman" w:cs="Courier New"/>
          <w:color w:val="222222"/>
          <w:lang w:eastAsia="nl-NL"/>
        </w:rPr>
        <w:t>If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-p or -r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aren't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enabled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, netdiscover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will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scan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for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common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lan</w:t>
      </w:r>
      <w:proofErr w:type="spellEnd"/>
      <w:r w:rsidRPr="006E6E0B">
        <w:rPr>
          <w:rFonts w:eastAsia="Times New Roman" w:cs="Courier New"/>
          <w:color w:val="222222"/>
          <w:lang w:eastAsia="nl-NL"/>
        </w:rPr>
        <w:t xml:space="preserve"> </w:t>
      </w:r>
      <w:proofErr w:type="spellStart"/>
      <w:r w:rsidRPr="006E6E0B">
        <w:rPr>
          <w:rFonts w:eastAsia="Times New Roman" w:cs="Courier New"/>
          <w:color w:val="222222"/>
          <w:lang w:eastAsia="nl-NL"/>
        </w:rPr>
        <w:t>addresses</w:t>
      </w:r>
      <w:proofErr w:type="spellEnd"/>
    </w:p>
    <w:p w:rsidR="002A7198" w:rsidRDefault="002A7198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p w:rsidR="002A7198" w:rsidRPr="005652EC" w:rsidRDefault="002A7198" w:rsidP="006E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22222"/>
          <w:lang w:eastAsia="nl-NL"/>
        </w:rPr>
      </w:pPr>
    </w:p>
    <w:sectPr w:rsidR="002A7198" w:rsidRPr="0056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E1"/>
    <w:rsid w:val="000910F7"/>
    <w:rsid w:val="002A7198"/>
    <w:rsid w:val="003B59A8"/>
    <w:rsid w:val="005652EC"/>
    <w:rsid w:val="006310F1"/>
    <w:rsid w:val="006E6E0B"/>
    <w:rsid w:val="00A926E1"/>
    <w:rsid w:val="00BC378B"/>
    <w:rsid w:val="00BE664A"/>
    <w:rsid w:val="00DB05D2"/>
    <w:rsid w:val="00F6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9B78"/>
  <w15:chartTrackingRefBased/>
  <w15:docId w15:val="{95FD8C5B-AE73-4F37-B302-510AF31A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9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926E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A926E1"/>
    <w:rPr>
      <w:color w:val="0000FF"/>
      <w:u w:val="single"/>
    </w:rPr>
  </w:style>
  <w:style w:type="table" w:styleId="Tabelraster">
    <w:name w:val="Table Grid"/>
    <w:basedOn w:val="Standaardtabel"/>
    <w:uiPriority w:val="39"/>
    <w:rsid w:val="003B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5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4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23588">
                              <w:marLeft w:val="-4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46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70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Dolphijn</dc:creator>
  <cp:keywords/>
  <dc:description/>
  <cp:lastModifiedBy>Johannes Dolphijn</cp:lastModifiedBy>
  <cp:revision>3</cp:revision>
  <dcterms:created xsi:type="dcterms:W3CDTF">2017-09-10T19:42:00Z</dcterms:created>
  <dcterms:modified xsi:type="dcterms:W3CDTF">2017-09-10T20:40:00Z</dcterms:modified>
</cp:coreProperties>
</file>