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16"/>
        <w:gridCol w:w="8591"/>
        <w:gridCol w:w="1084"/>
        <w:gridCol w:w="2490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Insufficient_Weight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 of consumption of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Main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&amp;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Three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water 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than 1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and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1.62, 6.40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activity frequency per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or 2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4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or 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using technology devices per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to 2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to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2.14, 8.08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food between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0.41, 8.53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Calories consumption monitoring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alcohol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Frequently_or_Always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2.92, 680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2.88, 669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Transportation of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Automobile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Public_Transportation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 * 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*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2.82, 36.7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Overweight_Level_I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 of consumption of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Main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&amp;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Three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water 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than 1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and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activity frequency per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or 2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4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or 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using technology devices per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to 2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to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food between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Calories consumption monitoring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alcohol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Frequently_or_Always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Transportation of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Automobile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Public_Transportation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2.54, 27.3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 * 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*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Overweight_Level_II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2.07, 17.4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 of consumption of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Main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&amp;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Three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water 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than 1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and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activity frequency per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or 2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4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or 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using technology devices per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to 2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to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food between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1.28, 104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0.04, 6.98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Calories consumption monitoring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alcohol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Frequently_or_Always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Transportation of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Automobile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Public_Transportation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1.83, 6.86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212, 2,885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 * 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*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Obesity_Type_I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0.59, 38.1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0.13, 9.20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 of consumption of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Main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&amp;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Three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water 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than 1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and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1.55, 5.97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activity frequency per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or 2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4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or 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using technology devices per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to 2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to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food between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1.14, 94.2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0.07, 9.23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Calories consumption monitoring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alcohol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Frequently_or_Always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Transportation of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Automobile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Public_Transportation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23.0, 286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 * 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*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0.92, 87.2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Obesity_Type_II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160, 5,070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0.89, 316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0.00, 10,880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 of consumption of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Main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&amp;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Three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water 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than 1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and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activity frequency per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or 2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4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or 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0.00, 2,355,215,682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using technology devices per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to 2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to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food between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0.06, 16.8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0.17, 5.25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Calories consumption monitoring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0.03, 6.29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alcohol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Frequently_or_Always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0.83, 48.4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0.72, 38.5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Transportation of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Automobile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Public_Transportation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4.78, 21.8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73,698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12,974, 418,630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 * 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*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0.00, 46,681,963,966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Obesity_Type_III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0.00, 3,016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0.00, 2,709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 of consumption of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0.31, 596,212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Main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&amp;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Three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9.95, 133,951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water 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than 1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and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2.50, 85.6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activity frequency per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or 2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4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or 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0.00, 2,367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using technology devices per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to 2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to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food between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0.00, 5,640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0.00, 20,702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Calories consumption monitoring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0.00, 1,717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alcohol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Frequently_or_Always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0.01, 2,394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2.05, 212,721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Transportation of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Automobile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0.00, 6,654,443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Public_Transportation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25.6, 20,598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0.27, 12,613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 * 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* 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5,303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0.09, 300,176,250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2026-09-01T19:01:18Z</dcterms:modified>
  <cp:category/>
</cp:coreProperties>
</file>