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color w:val="0000FF"/>
          <w:sz w:val="44"/>
          <w:szCs w:val="44"/>
          <w:u w:val="single"/>
          <w:lang w:val="en-US"/>
        </w:rPr>
      </w:pPr>
      <w:r>
        <w:rPr>
          <w:rFonts w:hint="default"/>
          <w:b/>
          <w:bCs/>
          <w:color w:val="0000FF"/>
          <w:sz w:val="44"/>
          <w:szCs w:val="44"/>
          <w:u w:val="single"/>
          <w:lang w:val="en-US"/>
        </w:rPr>
        <w:t>DATA WAREHOSIN</w:t>
      </w:r>
      <w:r>
        <w:rPr>
          <w:rFonts w:hint="default"/>
          <w:b/>
          <w:bCs/>
          <w:color w:val="0000FF"/>
          <w:sz w:val="44"/>
          <w:szCs w:val="44"/>
          <w:u w:val="single"/>
          <w:lang w:val="en-US"/>
        </w:rPr>
        <w:t>G WITH IBM CLOUD DB2 WAREHOUSE</w:t>
      </w:r>
    </w:p>
    <w:p>
      <w:pPr>
        <w:bidi w:val="0"/>
        <w:jc w:val="center"/>
        <w:rPr>
          <w:rFonts w:hint="default"/>
          <w:b/>
          <w:bCs/>
          <w:color w:val="0000FF"/>
          <w:sz w:val="44"/>
          <w:szCs w:val="44"/>
          <w:u w:val="single"/>
          <w:lang w:val="en-US"/>
        </w:rPr>
      </w:pPr>
    </w:p>
    <w:p>
      <w:pPr>
        <w:bidi w:val="0"/>
        <w:jc w:val="center"/>
        <w:rPr>
          <w:rFonts w:hint="default"/>
          <w:b/>
          <w:bCs/>
          <w:color w:val="0000FF"/>
          <w:sz w:val="40"/>
          <w:szCs w:val="40"/>
          <w:u w:val="single"/>
          <w:lang w:val="en-US"/>
        </w:rPr>
      </w:pPr>
      <w:r>
        <w:rPr>
          <w:rFonts w:hint="default"/>
          <w:b/>
          <w:bCs/>
          <w:color w:val="0000FF"/>
          <w:sz w:val="40"/>
          <w:szCs w:val="40"/>
          <w:u w:val="single"/>
          <w:lang w:val="en-US"/>
        </w:rPr>
        <w:drawing>
          <wp:inline distT="0" distB="0" distL="114300" distR="114300">
            <wp:extent cx="5729605" cy="6122670"/>
            <wp:effectExtent l="0" t="0" r="635" b="3810"/>
            <wp:docPr id="5" name="Picture 5" descr="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2"/>
                    <pic:cNvPicPr>
                      <a:picLocks noChangeAspect="1"/>
                    </pic:cNvPicPr>
                  </pic:nvPicPr>
                  <pic:blipFill>
                    <a:blip r:embed="rId4"/>
                    <a:stretch>
                      <a:fillRect/>
                    </a:stretch>
                  </pic:blipFill>
                  <pic:spPr>
                    <a:xfrm>
                      <a:off x="0" y="0"/>
                      <a:ext cx="5729605" cy="6122670"/>
                    </a:xfrm>
                    <a:prstGeom prst="rect">
                      <a:avLst/>
                    </a:prstGeom>
                  </pic:spPr>
                </pic:pic>
              </a:graphicData>
            </a:graphic>
          </wp:inline>
        </w:drawing>
      </w:r>
    </w:p>
    <w:p>
      <w:pPr>
        <w:bidi w:val="0"/>
        <w:jc w:val="center"/>
        <w:rPr>
          <w:rFonts w:hint="default"/>
          <w:b/>
          <w:bCs/>
          <w:color w:val="0000FF"/>
          <w:sz w:val="40"/>
          <w:szCs w:val="40"/>
          <w:u w:val="single"/>
          <w:lang w:val="en-US"/>
        </w:rPr>
      </w:pPr>
    </w:p>
    <w:p>
      <w:pPr>
        <w:bidi w:val="0"/>
      </w:pPr>
    </w:p>
    <w:p>
      <w:pPr>
        <w:bidi w:val="0"/>
        <w:jc w:val="both"/>
        <w:rPr>
          <w:sz w:val="32"/>
          <w:szCs w:val="32"/>
        </w:rPr>
      </w:pPr>
      <w:r>
        <w:rPr>
          <w:sz w:val="32"/>
          <w:szCs w:val="32"/>
        </w:rPr>
        <w:t>Machine learning (ML) models can be used for predictive analysis within the data warehouse to identify patterns and trends in historical data and use those insights to predict future outcomes. This can be used to improve decision-making in a variety of areas, such as sales, marketing, customer service, and fraud detection.</w:t>
      </w:r>
    </w:p>
    <w:p>
      <w:pPr>
        <w:bidi w:val="0"/>
        <w:jc w:val="both"/>
        <w:rPr>
          <w:sz w:val="32"/>
          <w:szCs w:val="32"/>
        </w:rPr>
      </w:pPr>
    </w:p>
    <w:p>
      <w:pPr>
        <w:bidi w:val="0"/>
        <w:rPr>
          <w:color w:val="FF0000"/>
          <w:sz w:val="28"/>
          <w:szCs w:val="28"/>
          <w:u w:val="single"/>
        </w:rPr>
      </w:pPr>
      <w:r>
        <w:rPr>
          <w:rFonts w:hint="default"/>
          <w:color w:val="FF0000"/>
          <w:sz w:val="28"/>
          <w:szCs w:val="28"/>
          <w:u w:val="single"/>
        </w:rPr>
        <w:t>Regression Models:</w:t>
      </w:r>
    </w:p>
    <w:p>
      <w:pPr>
        <w:bidi w:val="0"/>
        <w:ind w:firstLine="700" w:firstLineChars="350"/>
        <w:jc w:val="left"/>
        <w:rPr>
          <w:rFonts w:hint="default"/>
        </w:rPr>
      </w:pPr>
    </w:p>
    <w:p>
      <w:pPr>
        <w:numPr>
          <w:ilvl w:val="0"/>
          <w:numId w:val="1"/>
        </w:numPr>
        <w:bidi w:val="0"/>
        <w:ind w:left="420" w:leftChars="0" w:hanging="420" w:firstLineChars="0"/>
        <w:jc w:val="left"/>
        <w:rPr>
          <w:sz w:val="28"/>
          <w:szCs w:val="28"/>
        </w:rPr>
      </w:pPr>
      <w:r>
        <w:rPr>
          <w:rFonts w:hint="default"/>
          <w:sz w:val="28"/>
          <w:szCs w:val="28"/>
        </w:rPr>
        <w:t>Linear Regression</w:t>
      </w:r>
      <w:r>
        <w:rPr>
          <w:rFonts w:hint="default"/>
          <w:sz w:val="28"/>
          <w:szCs w:val="28"/>
          <w:lang w:val="en-US"/>
        </w:rPr>
        <w:t xml:space="preserve"> is </w:t>
      </w:r>
      <w:r>
        <w:rPr>
          <w:rFonts w:hint="default"/>
          <w:sz w:val="28"/>
          <w:szCs w:val="28"/>
        </w:rPr>
        <w:t>Used for predicting a continuous numeric target variable based on one or more predictor variables.</w:t>
      </w:r>
    </w:p>
    <w:p>
      <w:pPr>
        <w:bidi w:val="0"/>
        <w:jc w:val="left"/>
        <w:rPr>
          <w:rFonts w:hint="default"/>
        </w:rPr>
      </w:pPr>
    </w:p>
    <w:p>
      <w:pPr>
        <w:numPr>
          <w:ilvl w:val="0"/>
          <w:numId w:val="1"/>
        </w:numPr>
        <w:bidi w:val="0"/>
        <w:ind w:left="420" w:leftChars="0" w:hanging="420" w:firstLineChars="0"/>
        <w:jc w:val="left"/>
        <w:rPr>
          <w:sz w:val="28"/>
          <w:szCs w:val="28"/>
        </w:rPr>
      </w:pPr>
      <w:r>
        <w:rPr>
          <w:rFonts w:hint="default"/>
          <w:sz w:val="28"/>
          <w:szCs w:val="28"/>
        </w:rPr>
        <w:t>Logistic Regression</w:t>
      </w:r>
      <w:r>
        <w:rPr>
          <w:rFonts w:hint="default"/>
          <w:sz w:val="28"/>
          <w:szCs w:val="28"/>
          <w:lang w:val="en-US"/>
        </w:rPr>
        <w:t xml:space="preserve"> is </w:t>
      </w:r>
      <w:r>
        <w:rPr>
          <w:rFonts w:hint="default"/>
          <w:sz w:val="28"/>
          <w:szCs w:val="28"/>
        </w:rPr>
        <w:t>Useful for binary classification problems, such as customer churn prediction.</w:t>
      </w:r>
    </w:p>
    <w:p>
      <w:pPr>
        <w:bidi w:val="0"/>
      </w:pPr>
    </w:p>
    <w:p>
      <w:pPr>
        <w:bidi w:val="0"/>
        <w:rPr>
          <w:rFonts w:hint="default"/>
          <w:color w:val="FF0000"/>
          <w:sz w:val="28"/>
          <w:szCs w:val="28"/>
          <w:u w:val="single"/>
          <w:lang w:val="en-US"/>
        </w:rPr>
      </w:pPr>
      <w:r>
        <w:rPr>
          <w:color w:val="FF0000"/>
          <w:sz w:val="28"/>
          <w:szCs w:val="28"/>
          <w:u w:val="single"/>
        </w:rPr>
        <w:t>Decision tree</w:t>
      </w:r>
      <w:r>
        <w:rPr>
          <w:rFonts w:hint="default"/>
          <w:color w:val="FF0000"/>
          <w:sz w:val="28"/>
          <w:szCs w:val="28"/>
          <w:u w:val="single"/>
          <w:lang w:val="en-US"/>
        </w:rPr>
        <w:t>:</w:t>
      </w:r>
    </w:p>
    <w:p>
      <w:pPr>
        <w:numPr>
          <w:numId w:val="0"/>
        </w:numPr>
        <w:bidi w:val="0"/>
        <w:ind w:leftChars="0"/>
        <w:rPr>
          <w:rFonts w:hint="default"/>
          <w:color w:val="auto"/>
          <w:sz w:val="28"/>
          <w:szCs w:val="28"/>
          <w:u w:val="single"/>
          <w:lang w:val="en-US"/>
        </w:rPr>
      </w:pPr>
    </w:p>
    <w:p>
      <w:pPr>
        <w:numPr>
          <w:ilvl w:val="0"/>
          <w:numId w:val="1"/>
        </w:numPr>
        <w:bidi w:val="0"/>
        <w:ind w:left="420" w:leftChars="0" w:hanging="420" w:firstLineChars="0"/>
        <w:jc w:val="both"/>
        <w:rPr>
          <w:sz w:val="28"/>
          <w:szCs w:val="28"/>
        </w:rPr>
      </w:pPr>
      <w:r>
        <w:rPr>
          <w:sz w:val="28"/>
          <w:szCs w:val="28"/>
        </w:rPr>
        <w:t>Decision trees</w:t>
      </w:r>
      <w:r>
        <w:rPr>
          <w:rFonts w:hint="default"/>
          <w:sz w:val="28"/>
          <w:szCs w:val="28"/>
        </w:rPr>
        <w:t> are a simple but effective ML model that can be used for both classification and regression tasks. They work by splitting the data into smaller and smaller subsets based on the values of different features. The model then learns to predict the target variable based on the path that a data point takes through the tree.</w:t>
      </w:r>
    </w:p>
    <w:p>
      <w:pPr>
        <w:numPr>
          <w:numId w:val="0"/>
        </w:numPr>
        <w:bidi w:val="0"/>
        <w:ind w:leftChars="0"/>
        <w:jc w:val="both"/>
        <w:rPr>
          <w:rFonts w:hint="default"/>
          <w:sz w:val="28"/>
          <w:szCs w:val="28"/>
          <w:lang w:val="en-US"/>
        </w:rPr>
      </w:pPr>
    </w:p>
    <w:p>
      <w:pPr>
        <w:bidi w:val="0"/>
        <w:jc w:val="both"/>
        <w:rPr>
          <w:rFonts w:hint="default"/>
          <w:color w:val="FF0000"/>
          <w:sz w:val="32"/>
          <w:szCs w:val="32"/>
          <w:u w:val="single"/>
          <w:lang w:val="en-US"/>
        </w:rPr>
      </w:pPr>
      <w:r>
        <w:rPr>
          <w:color w:val="FF0000"/>
          <w:sz w:val="32"/>
          <w:szCs w:val="32"/>
          <w:u w:val="single"/>
        </w:rPr>
        <w:t>Random forests</w:t>
      </w:r>
      <w:r>
        <w:rPr>
          <w:rFonts w:hint="default"/>
          <w:color w:val="FF0000"/>
          <w:sz w:val="32"/>
          <w:szCs w:val="32"/>
          <w:u w:val="single"/>
        </w:rPr>
        <w:t> </w:t>
      </w:r>
      <w:r>
        <w:rPr>
          <w:rFonts w:hint="default"/>
          <w:color w:val="FF0000"/>
          <w:sz w:val="32"/>
          <w:szCs w:val="32"/>
          <w:u w:val="single"/>
          <w:lang w:val="en-US"/>
        </w:rPr>
        <w:t>:</w:t>
      </w:r>
    </w:p>
    <w:p>
      <w:pPr>
        <w:bidi w:val="0"/>
        <w:jc w:val="both"/>
        <w:rPr>
          <w:rFonts w:hint="default"/>
          <w:color w:val="FF0000"/>
          <w:sz w:val="32"/>
          <w:szCs w:val="32"/>
          <w:u w:val="single"/>
          <w:lang w:val="en-US"/>
        </w:rPr>
      </w:pPr>
    </w:p>
    <w:p>
      <w:pPr>
        <w:numPr>
          <w:ilvl w:val="0"/>
          <w:numId w:val="1"/>
        </w:numPr>
        <w:bidi w:val="0"/>
        <w:ind w:left="420" w:leftChars="0" w:hanging="420" w:firstLineChars="0"/>
        <w:jc w:val="both"/>
        <w:rPr>
          <w:sz w:val="32"/>
          <w:szCs w:val="32"/>
        </w:rPr>
      </w:pPr>
      <w:r>
        <w:rPr>
          <w:sz w:val="32"/>
          <w:szCs w:val="32"/>
        </w:rPr>
        <w:t>Random forests</w:t>
      </w:r>
      <w:r>
        <w:rPr>
          <w:rFonts w:hint="default"/>
          <w:sz w:val="32"/>
          <w:szCs w:val="32"/>
        </w:rPr>
        <w:t> are an ensemble learning technique that combines multiple decision trees to produce more accurate and robust predictions. Random forests work by training each decision tree on a different subset of the data and then averaging the predictions of all of the trees.</w:t>
      </w:r>
    </w:p>
    <w:p>
      <w:pPr>
        <w:numPr>
          <w:numId w:val="0"/>
        </w:numPr>
        <w:bidi w:val="0"/>
        <w:ind w:leftChars="0"/>
        <w:jc w:val="both"/>
        <w:rPr>
          <w:sz w:val="32"/>
          <w:szCs w:val="32"/>
        </w:rPr>
      </w:pPr>
    </w:p>
    <w:p>
      <w:pPr>
        <w:bidi w:val="0"/>
        <w:rPr>
          <w:color w:val="FF0000"/>
          <w:sz w:val="28"/>
          <w:szCs w:val="28"/>
          <w:u w:val="single"/>
        </w:rPr>
      </w:pPr>
      <w:r>
        <w:rPr>
          <w:color w:val="FF0000"/>
          <w:sz w:val="32"/>
          <w:szCs w:val="32"/>
          <w:u w:val="single"/>
        </w:rPr>
        <w:t>Support Vector Machines (SVM)</w:t>
      </w:r>
      <w:r>
        <w:rPr>
          <w:rFonts w:hint="default"/>
          <w:color w:val="FF0000"/>
          <w:sz w:val="32"/>
          <w:szCs w:val="32"/>
          <w:u w:val="single"/>
        </w:rPr>
        <w:t>:</w:t>
      </w:r>
    </w:p>
    <w:p>
      <w:pPr>
        <w:numPr>
          <w:numId w:val="0"/>
        </w:numPr>
        <w:bidi w:val="0"/>
        <w:ind w:leftChars="0"/>
        <w:rPr>
          <w:color w:val="auto"/>
          <w:sz w:val="32"/>
          <w:szCs w:val="32"/>
        </w:rPr>
      </w:pPr>
    </w:p>
    <w:p>
      <w:pPr>
        <w:numPr>
          <w:ilvl w:val="0"/>
          <w:numId w:val="1"/>
        </w:numPr>
        <w:bidi w:val="0"/>
        <w:ind w:left="420" w:leftChars="0" w:hanging="420" w:firstLineChars="0"/>
        <w:rPr>
          <w:sz w:val="22"/>
          <w:szCs w:val="22"/>
        </w:rPr>
      </w:pPr>
      <w:r>
        <w:rPr>
          <w:rFonts w:hint="default"/>
          <w:color w:val="auto"/>
          <w:sz w:val="32"/>
          <w:szCs w:val="32"/>
        </w:rPr>
        <w:t>Useful for classification tasks and effective in high-dimensional spaces.</w:t>
      </w:r>
    </w:p>
    <w:p>
      <w:pPr>
        <w:numPr>
          <w:numId w:val="0"/>
        </w:numPr>
        <w:bidi w:val="0"/>
        <w:rPr>
          <w:rFonts w:hint="default"/>
          <w:color w:val="FF0000"/>
          <w:sz w:val="24"/>
          <w:szCs w:val="24"/>
          <w:u w:val="single"/>
          <w:lang w:val="en-US"/>
        </w:rPr>
      </w:pPr>
      <w:r>
        <w:rPr>
          <w:rFonts w:hint="default"/>
          <w:color w:val="FF0000"/>
          <w:sz w:val="32"/>
          <w:szCs w:val="32"/>
          <w:u w:val="single"/>
          <w:lang w:val="en-US"/>
        </w:rPr>
        <w:t>Neural Network</w:t>
      </w:r>
    </w:p>
    <w:p>
      <w:pPr>
        <w:numPr>
          <w:numId w:val="0"/>
        </w:numPr>
        <w:bidi w:val="0"/>
        <w:ind w:left="360" w:leftChars="0"/>
        <w:rPr>
          <w:rFonts w:hint="default"/>
        </w:rPr>
      </w:pPr>
    </w:p>
    <w:p>
      <w:pPr>
        <w:numPr>
          <w:ilvl w:val="0"/>
          <w:numId w:val="1"/>
        </w:numPr>
        <w:bidi w:val="0"/>
        <w:ind w:left="420" w:leftChars="0" w:hanging="420" w:firstLineChars="0"/>
        <w:rPr>
          <w:color w:val="auto"/>
          <w:sz w:val="32"/>
          <w:szCs w:val="32"/>
        </w:rPr>
      </w:pPr>
      <w:r>
        <w:rPr>
          <w:rFonts w:hint="default"/>
          <w:color w:val="auto"/>
          <w:sz w:val="32"/>
          <w:szCs w:val="32"/>
        </w:rPr>
        <w:t>Deep Learning models, such as Artificial Neural Networks, Convolutional Neural Networks (CNNs), and Recurrent Neural Networks (RNNs), can handle complex, non-linear relationships in data.</w:t>
      </w:r>
    </w:p>
    <w:p>
      <w:pPr>
        <w:numPr>
          <w:numId w:val="0"/>
        </w:numPr>
        <w:bidi w:val="0"/>
        <w:ind w:left="360" w:leftChars="0"/>
        <w:rPr>
          <w:color w:val="auto"/>
          <w:sz w:val="32"/>
          <w:szCs w:val="32"/>
        </w:rPr>
      </w:pPr>
    </w:p>
    <w:p>
      <w:pPr>
        <w:numPr>
          <w:numId w:val="0"/>
        </w:numPr>
        <w:bidi w:val="0"/>
        <w:rPr>
          <w:color w:val="FF0000"/>
          <w:u w:val="single"/>
        </w:rPr>
      </w:pPr>
      <w:r>
        <w:rPr>
          <w:rFonts w:hint="default"/>
          <w:color w:val="FF0000"/>
          <w:sz w:val="32"/>
          <w:szCs w:val="32"/>
          <w:u w:val="single"/>
        </w:rPr>
        <w:t>Clustering Algorithms:</w:t>
      </w:r>
    </w:p>
    <w:p>
      <w:pPr>
        <w:numPr>
          <w:numId w:val="0"/>
        </w:numPr>
        <w:bidi w:val="0"/>
        <w:ind w:left="360" w:leftChars="0"/>
      </w:pPr>
    </w:p>
    <w:p>
      <w:pPr>
        <w:numPr>
          <w:ilvl w:val="0"/>
          <w:numId w:val="1"/>
        </w:numPr>
        <w:bidi w:val="0"/>
        <w:ind w:left="420" w:leftChars="0" w:hanging="420" w:firstLineChars="0"/>
        <w:rPr>
          <w:color w:val="auto"/>
          <w:sz w:val="32"/>
          <w:szCs w:val="32"/>
        </w:rPr>
      </w:pPr>
      <w:r>
        <w:rPr>
          <w:rFonts w:hint="default"/>
          <w:color w:val="auto"/>
          <w:sz w:val="32"/>
          <w:szCs w:val="32"/>
        </w:rPr>
        <w:t>K-Means, DBSCAN, and hierarchical clustering are used for segmenting data into groups.</w:t>
      </w:r>
    </w:p>
    <w:p>
      <w:pPr>
        <w:numPr>
          <w:numId w:val="0"/>
        </w:numPr>
        <w:bidi w:val="0"/>
        <w:ind w:left="360" w:leftChars="0"/>
      </w:pPr>
    </w:p>
    <w:p>
      <w:pPr>
        <w:numPr>
          <w:numId w:val="0"/>
        </w:numPr>
        <w:bidi w:val="0"/>
        <w:rPr>
          <w:color w:val="FF0000"/>
          <w:sz w:val="32"/>
          <w:szCs w:val="32"/>
          <w:u w:val="single"/>
        </w:rPr>
      </w:pPr>
      <w:r>
        <w:rPr>
          <w:rFonts w:hint="default"/>
          <w:color w:val="FF0000"/>
          <w:sz w:val="32"/>
          <w:szCs w:val="32"/>
          <w:u w:val="single"/>
        </w:rPr>
        <w:t>Time Series Models:</w:t>
      </w:r>
    </w:p>
    <w:p>
      <w:pPr>
        <w:numPr>
          <w:numId w:val="0"/>
        </w:numPr>
        <w:bidi w:val="0"/>
        <w:rPr>
          <w:color w:val="FF0000"/>
          <w:sz w:val="32"/>
          <w:szCs w:val="32"/>
          <w:u w:val="single"/>
        </w:rPr>
      </w:pPr>
    </w:p>
    <w:p>
      <w:pPr>
        <w:numPr>
          <w:ilvl w:val="0"/>
          <w:numId w:val="0"/>
        </w:numPr>
        <w:bidi w:val="0"/>
        <w:ind w:left="360" w:leftChars="0"/>
      </w:pPr>
      <w:r>
        <w:rPr>
          <w:rFonts w:hint="default"/>
          <w:color w:val="auto"/>
          <w:sz w:val="32"/>
          <w:szCs w:val="32"/>
        </w:rPr>
        <w:t xml:space="preserve">ARIMA (AutoRegressive Integrated Moving Average) and </w:t>
      </w:r>
    </w:p>
    <w:p>
      <w:pPr>
        <w:numPr>
          <w:ilvl w:val="0"/>
          <w:numId w:val="1"/>
        </w:numPr>
        <w:bidi w:val="0"/>
        <w:ind w:left="420" w:leftChars="0" w:hanging="420" w:firstLineChars="0"/>
        <w:rPr>
          <w:color w:val="auto"/>
          <w:sz w:val="32"/>
          <w:szCs w:val="32"/>
        </w:rPr>
      </w:pPr>
      <w:r>
        <w:rPr>
          <w:rFonts w:hint="default"/>
          <w:color w:val="auto"/>
          <w:sz w:val="32"/>
          <w:szCs w:val="32"/>
        </w:rPr>
        <w:t>LSTM (Long Short-Term Memory) networks are used for time series forecasting.</w:t>
      </w:r>
    </w:p>
    <w:p>
      <w:pPr>
        <w:numPr>
          <w:numId w:val="0"/>
        </w:numPr>
        <w:bidi w:val="0"/>
        <w:ind w:left="360" w:leftChars="0"/>
      </w:pPr>
    </w:p>
    <w:p>
      <w:pPr>
        <w:numPr>
          <w:numId w:val="0"/>
        </w:numPr>
        <w:bidi w:val="0"/>
        <w:rPr>
          <w:color w:val="FF0000"/>
          <w:sz w:val="32"/>
          <w:szCs w:val="32"/>
          <w:u w:val="single"/>
        </w:rPr>
      </w:pPr>
      <w:r>
        <w:rPr>
          <w:rFonts w:hint="default"/>
          <w:color w:val="FF0000"/>
          <w:sz w:val="32"/>
          <w:szCs w:val="32"/>
          <w:u w:val="single"/>
        </w:rPr>
        <w:t>Gradient Boosting:</w:t>
      </w:r>
    </w:p>
    <w:p>
      <w:pPr>
        <w:numPr>
          <w:numId w:val="0"/>
        </w:numPr>
        <w:bidi w:val="0"/>
        <w:ind w:left="360" w:leftChars="0"/>
      </w:pPr>
    </w:p>
    <w:p>
      <w:pPr>
        <w:numPr>
          <w:ilvl w:val="0"/>
          <w:numId w:val="1"/>
        </w:numPr>
        <w:bidi w:val="0"/>
        <w:ind w:left="420" w:leftChars="0" w:hanging="420" w:firstLineChars="0"/>
        <w:rPr>
          <w:color w:val="auto"/>
          <w:sz w:val="32"/>
          <w:szCs w:val="32"/>
        </w:rPr>
      </w:pPr>
      <w:r>
        <w:rPr>
          <w:rFonts w:hint="default"/>
          <w:color w:val="auto"/>
          <w:sz w:val="32"/>
          <w:szCs w:val="32"/>
        </w:rPr>
        <w:t>Algorithms like XGBoost, LightGBM, and CatBoost are popular for both regression and classification tasks due to their high predictive accuracy.</w:t>
      </w:r>
    </w:p>
    <w:p>
      <w:pPr>
        <w:numPr>
          <w:numId w:val="0"/>
        </w:numPr>
        <w:bidi w:val="0"/>
        <w:ind w:left="360" w:leftChars="0"/>
      </w:pPr>
    </w:p>
    <w:p>
      <w:pPr>
        <w:numPr>
          <w:numId w:val="0"/>
        </w:numPr>
        <w:bidi w:val="0"/>
        <w:rPr>
          <w:color w:val="FF0000"/>
          <w:sz w:val="32"/>
          <w:szCs w:val="32"/>
          <w:u w:val="single"/>
        </w:rPr>
      </w:pPr>
      <w:r>
        <w:rPr>
          <w:rFonts w:hint="default"/>
          <w:color w:val="FF0000"/>
          <w:sz w:val="32"/>
          <w:szCs w:val="32"/>
          <w:u w:val="single"/>
        </w:rPr>
        <w:t>Natural Language Processing (NLP):</w:t>
      </w:r>
    </w:p>
    <w:p>
      <w:pPr>
        <w:numPr>
          <w:numId w:val="0"/>
        </w:numPr>
        <w:bidi w:val="0"/>
        <w:ind w:left="360" w:leftChars="0"/>
      </w:pPr>
    </w:p>
    <w:p>
      <w:pPr>
        <w:numPr>
          <w:ilvl w:val="0"/>
          <w:numId w:val="1"/>
        </w:numPr>
        <w:bidi w:val="0"/>
        <w:ind w:left="420" w:leftChars="0" w:hanging="420" w:firstLineChars="0"/>
        <w:rPr>
          <w:color w:val="auto"/>
          <w:sz w:val="32"/>
          <w:szCs w:val="32"/>
        </w:rPr>
      </w:pPr>
      <w:r>
        <w:rPr>
          <w:rFonts w:hint="default"/>
          <w:color w:val="auto"/>
          <w:sz w:val="32"/>
          <w:szCs w:val="32"/>
        </w:rPr>
        <w:t>For text data, models like TF-IDF, Word Embeddings, and deep learning-based models like BERT can be used for sentiment analysis, text classification, and more.</w:t>
      </w:r>
    </w:p>
    <w:p>
      <w:pPr>
        <w:numPr>
          <w:numId w:val="0"/>
        </w:numPr>
        <w:bidi w:val="0"/>
        <w:ind w:left="360" w:leftChars="0"/>
      </w:pPr>
    </w:p>
    <w:p>
      <w:pPr>
        <w:numPr>
          <w:numId w:val="0"/>
        </w:numPr>
        <w:bidi w:val="0"/>
        <w:rPr>
          <w:color w:val="FF0000"/>
          <w:sz w:val="32"/>
          <w:szCs w:val="32"/>
          <w:u w:val="single"/>
        </w:rPr>
      </w:pPr>
      <w:r>
        <w:rPr>
          <w:rFonts w:hint="default"/>
          <w:color w:val="FF0000"/>
          <w:sz w:val="32"/>
          <w:szCs w:val="32"/>
          <w:u w:val="single"/>
        </w:rPr>
        <w:t>Recommendation Systems:</w:t>
      </w:r>
    </w:p>
    <w:p>
      <w:pPr>
        <w:numPr>
          <w:numId w:val="0"/>
        </w:numPr>
        <w:bidi w:val="0"/>
        <w:ind w:left="360" w:leftChars="0"/>
        <w:rPr>
          <w:rFonts w:hint="default"/>
          <w:lang w:val="en-US"/>
        </w:rPr>
      </w:pPr>
    </w:p>
    <w:p>
      <w:pPr>
        <w:numPr>
          <w:ilvl w:val="0"/>
          <w:numId w:val="1"/>
        </w:numPr>
        <w:bidi w:val="0"/>
        <w:ind w:left="420" w:leftChars="0" w:hanging="420" w:firstLineChars="0"/>
        <w:rPr>
          <w:sz w:val="32"/>
          <w:szCs w:val="32"/>
        </w:rPr>
      </w:pPr>
      <w:r>
        <w:rPr>
          <w:rFonts w:hint="default"/>
          <w:sz w:val="32"/>
          <w:szCs w:val="32"/>
        </w:rPr>
        <w:t>Collaborative filtering and matrix factorization techniques are often used for building recommendation engines.</w:t>
      </w:r>
    </w:p>
    <w:p>
      <w:pPr>
        <w:numPr>
          <w:numId w:val="0"/>
        </w:numPr>
        <w:bidi w:val="0"/>
        <w:ind w:left="360" w:leftChars="0"/>
      </w:pPr>
    </w:p>
    <w:p>
      <w:pPr>
        <w:numPr>
          <w:numId w:val="0"/>
        </w:numPr>
        <w:bidi w:val="0"/>
        <w:rPr>
          <w:rFonts w:hint="default"/>
          <w:lang w:val="en-US"/>
        </w:rPr>
      </w:pPr>
      <w:r>
        <w:rPr>
          <w:rFonts w:hint="default"/>
          <w:color w:val="FF0000"/>
          <w:sz w:val="32"/>
          <w:szCs w:val="32"/>
          <w:u w:val="single"/>
          <w:lang w:val="en-US"/>
        </w:rPr>
        <w:t>Anomly Detection</w:t>
      </w:r>
    </w:p>
    <w:p>
      <w:pPr>
        <w:numPr>
          <w:ilvl w:val="0"/>
          <w:numId w:val="1"/>
        </w:numPr>
        <w:bidi w:val="0"/>
        <w:ind w:left="420" w:leftChars="0" w:hanging="420" w:firstLineChars="0"/>
        <w:rPr>
          <w:sz w:val="32"/>
          <w:szCs w:val="32"/>
        </w:rPr>
      </w:pPr>
      <w:r>
        <w:rPr>
          <w:rFonts w:hint="default"/>
          <w:sz w:val="32"/>
          <w:szCs w:val="32"/>
        </w:rPr>
        <w:t>Isolation Forest, One-Class SVM, and autoencoders are used to detect anomalies in data.</w:t>
      </w:r>
    </w:p>
    <w:p>
      <w:pPr>
        <w:numPr>
          <w:numId w:val="0"/>
        </w:numPr>
        <w:bidi w:val="0"/>
        <w:ind w:left="360" w:leftChars="0"/>
      </w:pPr>
    </w:p>
    <w:p>
      <w:pPr>
        <w:numPr>
          <w:numId w:val="0"/>
        </w:numPr>
        <w:bidi w:val="0"/>
        <w:rPr>
          <w:color w:val="FF0000"/>
          <w:sz w:val="32"/>
          <w:szCs w:val="32"/>
          <w:u w:val="single"/>
        </w:rPr>
      </w:pPr>
      <w:r>
        <w:rPr>
          <w:rFonts w:hint="default"/>
          <w:color w:val="FF0000"/>
          <w:sz w:val="32"/>
          <w:szCs w:val="32"/>
          <w:u w:val="single"/>
        </w:rPr>
        <w:t>Time Series Analysis:</w:t>
      </w:r>
    </w:p>
    <w:p>
      <w:pPr>
        <w:numPr>
          <w:numId w:val="0"/>
        </w:numPr>
        <w:bidi w:val="0"/>
        <w:ind w:left="360" w:leftChars="0"/>
      </w:pPr>
    </w:p>
    <w:p>
      <w:pPr>
        <w:numPr>
          <w:ilvl w:val="0"/>
          <w:numId w:val="1"/>
        </w:numPr>
        <w:tabs>
          <w:tab w:val="clear" w:pos="420"/>
        </w:tabs>
        <w:bidi w:val="0"/>
        <w:ind w:left="420" w:leftChars="0" w:hanging="420" w:firstLineChars="0"/>
        <w:jc w:val="both"/>
      </w:pPr>
      <w:r>
        <w:rPr>
          <w:rFonts w:hint="default"/>
          <w:sz w:val="32"/>
          <w:szCs w:val="32"/>
        </w:rPr>
        <w:t>Exponential smoothing, Prophet, and Seasonal Decomposition of Time Series (STL) can help inforecasting time series data</w:t>
      </w:r>
      <w:r>
        <w:rPr>
          <w:rFonts w:hint="default"/>
        </w:rPr>
        <w:t>.</w:t>
      </w:r>
    </w:p>
    <w:p>
      <w:pPr>
        <w:numPr>
          <w:numId w:val="0"/>
        </w:numPr>
        <w:bidi w:val="0"/>
        <w:ind w:left="360" w:leftChars="0"/>
        <w:rPr>
          <w:rFonts w:hint="default"/>
        </w:rPr>
      </w:pPr>
    </w:p>
    <w:p>
      <w:pPr>
        <w:numPr>
          <w:numId w:val="0"/>
        </w:numPr>
        <w:bidi w:val="0"/>
        <w:ind w:leftChars="0"/>
      </w:pPr>
    </w:p>
    <w:p>
      <w:pPr>
        <w:numPr>
          <w:ilvl w:val="0"/>
          <w:numId w:val="0"/>
        </w:numPr>
        <w:bidi w:val="0"/>
        <w:rPr>
          <w:rFonts w:hint="default"/>
          <w:color w:val="FF0000"/>
          <w:sz w:val="32"/>
          <w:szCs w:val="32"/>
          <w:u w:val="single"/>
          <w:lang w:val="en-US"/>
        </w:rPr>
      </w:pPr>
      <w:r>
        <w:rPr>
          <w:rFonts w:hint="default"/>
          <w:color w:val="FF0000"/>
          <w:sz w:val="32"/>
          <w:szCs w:val="32"/>
          <w:u w:val="single"/>
        </w:rPr>
        <w:t>Dimensionality Reduction</w:t>
      </w:r>
      <w:r>
        <w:rPr>
          <w:rFonts w:hint="default"/>
          <w:color w:val="FF0000"/>
          <w:sz w:val="32"/>
          <w:szCs w:val="32"/>
          <w:u w:val="single"/>
          <w:lang w:val="en-US"/>
        </w:rPr>
        <w:t>:</w:t>
      </w:r>
    </w:p>
    <w:p>
      <w:pPr>
        <w:numPr>
          <w:numId w:val="0"/>
        </w:numPr>
        <w:bidi w:val="0"/>
        <w:ind w:leftChars="0"/>
      </w:pPr>
    </w:p>
    <w:p>
      <w:pPr>
        <w:numPr>
          <w:ilvl w:val="0"/>
          <w:numId w:val="1"/>
        </w:numPr>
        <w:bidi w:val="0"/>
        <w:ind w:left="420" w:leftChars="0" w:hanging="420" w:firstLineChars="0"/>
      </w:pPr>
      <w:r>
        <w:rPr>
          <w:rFonts w:hint="default"/>
          <w:color w:val="auto"/>
          <w:sz w:val="32"/>
          <w:szCs w:val="32"/>
        </w:rPr>
        <w:t>Principal Component Analysis (PCA) and t-Distributed Stochastic Neighbor Embedding (t-SNE) are used for reducing the dimensionality of data, which can improve model performance</w:t>
      </w:r>
      <w:r>
        <w:rPr>
          <w:rFonts w:hint="default"/>
        </w:rPr>
        <w:t>.</w:t>
      </w:r>
    </w:p>
    <w:p>
      <w:pPr>
        <w:numPr>
          <w:numId w:val="0"/>
        </w:numPr>
        <w:bidi w:val="0"/>
        <w:ind w:leftChars="0"/>
        <w:rPr>
          <w:rFonts w:hint="default"/>
          <w:lang w:val="en-US"/>
        </w:rPr>
      </w:pPr>
    </w:p>
    <w:p>
      <w:pPr>
        <w:numPr>
          <w:numId w:val="0"/>
        </w:numPr>
        <w:bidi w:val="0"/>
        <w:ind w:leftChars="0"/>
        <w:rPr>
          <w:rFonts w:hint="default"/>
          <w:lang w:val="en-US"/>
        </w:rPr>
      </w:pPr>
    </w:p>
    <w:p>
      <w:pPr>
        <w:numPr>
          <w:numId w:val="0"/>
        </w:numPr>
        <w:bidi w:val="0"/>
        <w:ind w:leftChars="0"/>
        <w:rPr>
          <w:rFonts w:hint="default"/>
          <w:color w:val="FF0000"/>
          <w:sz w:val="32"/>
          <w:szCs w:val="32"/>
          <w:u w:val="single"/>
          <w:lang w:val="en-US"/>
        </w:rPr>
      </w:pPr>
      <w:r>
        <w:rPr>
          <w:rFonts w:hint="default"/>
          <w:color w:val="FF0000"/>
          <w:sz w:val="32"/>
          <w:szCs w:val="32"/>
          <w:u w:val="single"/>
          <w:lang w:val="en-US"/>
        </w:rPr>
        <w:t>Concluision:</w:t>
      </w:r>
    </w:p>
    <w:p>
      <w:pPr>
        <w:numPr>
          <w:ilvl w:val="0"/>
          <w:numId w:val="1"/>
        </w:numPr>
        <w:bidi w:val="0"/>
        <w:ind w:left="420" w:leftChars="0" w:hanging="420" w:firstLineChars="0"/>
        <w:jc w:val="left"/>
        <w:rPr>
          <w:sz w:val="32"/>
          <w:szCs w:val="32"/>
        </w:rPr>
      </w:pPr>
      <w:r>
        <w:rPr>
          <w:rFonts w:hint="default"/>
          <w:sz w:val="32"/>
          <w:szCs w:val="32"/>
        </w:rPr>
        <w:t>When implementing these models within a data warehouse, it's essential to ensure that you have the necessary infrastructure and resources in place for data preprocessing, training, and model deployment. You'll also need to consider data quality, scalability, and integration with your existing data architecture.</w:t>
      </w:r>
    </w:p>
    <w:p>
      <w:pPr>
        <w:numPr>
          <w:numId w:val="0"/>
        </w:numPr>
        <w:bidi w:val="0"/>
        <w:ind w:leftChars="0"/>
        <w:jc w:val="left"/>
        <w:rPr>
          <w:sz w:val="32"/>
          <w:szCs w:val="32"/>
        </w:rPr>
      </w:pPr>
    </w:p>
    <w:p>
      <w:pPr>
        <w:numPr>
          <w:ilvl w:val="0"/>
          <w:numId w:val="1"/>
        </w:numPr>
        <w:bidi w:val="0"/>
        <w:ind w:left="420" w:leftChars="0" w:hanging="420" w:firstLineChars="0"/>
        <w:jc w:val="both"/>
        <w:rPr>
          <w:rFonts w:hint="default"/>
          <w:sz w:val="32"/>
          <w:szCs w:val="32"/>
        </w:rPr>
      </w:pPr>
      <w:r>
        <w:rPr>
          <w:rFonts w:hint="default"/>
          <w:sz w:val="32"/>
          <w:szCs w:val="32"/>
        </w:rPr>
        <w:t>Additionally, tools like Apache Spark, TensorFlow, and scikit-learn are often used for implementing machine learning models within a data warehouse environment. Cloud-based services like AWS SageMaker, Google AI Platform, and Azure Machine Learning can simplify the process of building, training, and deploying machine learning models within a data warehouse</w:t>
      </w:r>
    </w:p>
    <w:p>
      <w:pPr>
        <w:bidi w:val="0"/>
        <w:jc w:val="both"/>
        <w:rPr>
          <w:rFonts w:hint="default"/>
          <w:sz w:val="32"/>
          <w:szCs w:val="32"/>
          <w:lang w:val="en-US"/>
        </w:rPr>
      </w:pPr>
    </w:p>
    <w:p>
      <w:pPr>
        <w:bidi w:val="0"/>
        <w:jc w:val="both"/>
        <w:rPr>
          <w:rFonts w:hint="default"/>
          <w:sz w:val="21"/>
          <w:szCs w:val="21"/>
          <w:lang w:val="en-US"/>
        </w:rPr>
      </w:pPr>
    </w:p>
    <w:p>
      <w:pPr>
        <w:numPr>
          <w:numId w:val="0"/>
        </w:numPr>
        <w:bidi w:val="0"/>
        <w:ind w:leftChars="0"/>
        <w:rPr>
          <w:rFonts w:hint="default"/>
          <w:color w:val="FF0000"/>
          <w:sz w:val="28"/>
          <w:szCs w:val="28"/>
          <w:u w:val="single"/>
          <w:lang w:val="en-US"/>
        </w:rPr>
      </w:pPr>
    </w:p>
    <w:p>
      <w:pPr>
        <w:numPr>
          <w:numId w:val="0"/>
        </w:numPr>
        <w:bidi w:val="0"/>
        <w:ind w:leftChars="0"/>
        <w:rPr>
          <w:rFonts w:hint="default"/>
          <w:color w:val="FF0000"/>
          <w:sz w:val="28"/>
          <w:szCs w:val="28"/>
          <w:u w:val="single"/>
          <w:lang w:val="en-US"/>
        </w:rPr>
      </w:pPr>
    </w:p>
    <w:p>
      <w:pPr>
        <w:bidi w:val="0"/>
        <w:jc w:val="both"/>
        <w:rPr>
          <w:rFonts w:hint="default"/>
          <w:sz w:val="32"/>
          <w:szCs w:val="32"/>
          <w:lang w:val="en-US"/>
        </w:rPr>
      </w:pPr>
    </w:p>
    <w:p>
      <w:pPr>
        <w:bidi w:val="0"/>
        <w:rPr>
          <w:rFonts w:hint="default"/>
          <w:lang w:val="en-US"/>
        </w:rPr>
      </w:pPr>
    </w:p>
    <w:p>
      <w:pPr>
        <w:pStyle w:val="3"/>
        <w:bidi w:val="0"/>
        <w:ind w:firstLine="2861" w:firstLineChars="550"/>
        <w:jc w:val="both"/>
        <w:rPr>
          <w:rFonts w:hint="default"/>
          <w:i/>
          <w:iCs/>
          <w:sz w:val="52"/>
          <w:szCs w:val="52"/>
          <w:lang w:val="en-US"/>
          <w14:glow w14:rad="228600">
            <w14:schemeClr w14:val="accent2">
              <w14:satMod w14:val="175000"/>
              <w14:alpha w14:val="60000"/>
            </w14:schemeClr>
          </w14:glow>
          <w14:shadow w14:blurRad="50800" w14:dist="38100" w14:dir="2700000" w14:sx="100000" w14:sy="100000" w14:kx="0" w14:ky="0" w14:algn="tl">
            <w14:srgbClr w14:val="000000">
              <w14:alpha w14:val="60000"/>
            </w14:srgbClr>
          </w14:shadow>
          <w14:textFill>
            <w14:gradFill>
              <w14:gsLst>
                <w14:gs w14:pos="0">
                  <w14:srgbClr w14:val="007BD3"/>
                </w14:gs>
                <w14:gs w14:pos="100000">
                  <w14:srgbClr w14:val="034373"/>
                </w14:gs>
              </w14:gsLst>
              <w14:lin w14:scaled="0"/>
            </w14:gradFill>
          </w14:textFill>
        </w:rPr>
      </w:pPr>
      <w:bookmarkStart w:id="0" w:name="_GoBack"/>
      <w:bookmarkEnd w:id="0"/>
      <w:r>
        <w:rPr>
          <w:rFonts w:hint="default"/>
          <w:i/>
          <w:iCs/>
          <w:sz w:val="52"/>
          <w:szCs w:val="52"/>
          <w:lang w:val="en-US"/>
          <w14:glow w14:rad="228600">
            <w14:schemeClr w14:val="accent2">
              <w14:satMod w14:val="175000"/>
              <w14:alpha w14:val="60000"/>
            </w14:schemeClr>
          </w14:glow>
          <w14:shadow w14:blurRad="50800" w14:dist="38100" w14:dir="2700000" w14:sx="100000" w14:sy="100000" w14:kx="0" w14:ky="0" w14:algn="tl">
            <w14:srgbClr w14:val="000000">
              <w14:alpha w14:val="60000"/>
            </w14:srgbClr>
          </w14:shadow>
          <w14:textFill>
            <w14:gradFill>
              <w14:gsLst>
                <w14:gs w14:pos="0">
                  <w14:srgbClr w14:val="007BD3"/>
                </w14:gs>
                <w14:gs w14:pos="100000">
                  <w14:srgbClr w14:val="034373"/>
                </w14:gs>
              </w14:gsLst>
              <w14:lin w14:scaled="0"/>
            </w14:gradFill>
          </w14:textFill>
        </w:rPr>
        <w:t>Thank you…</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F641E"/>
    <w:multiLevelType w:val="singleLevel"/>
    <w:tmpl w:val="ACFF641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97656"/>
    <w:rsid w:val="35597656"/>
    <w:rsid w:val="795B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2023-10-11T16:37:00Z</dcterms:created>
  <dc:creator>YOGESH WARAN</dc:creator>
  <cp:lastModifiedBy>YOGESH WARAN</cp:lastModifiedBy>
  <dcterms:modified xsi:type="dcterms:W3CDTF">2023-10-11T17:58:18Z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CA28260CDA1548D4B6B60E4EECD4EE9B_13</vt:lpwstr>
  </property>
</Properties>
</file>